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B5C9A" w:rsidRDefault="00DE2C2E" w:rsidP="00F3728C">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Animales y humanos imperiales en una selección de relatos de </w:t>
      </w:r>
      <w:proofErr w:type="spellStart"/>
      <w:r>
        <w:rPr>
          <w:rFonts w:ascii="Times New Roman" w:eastAsia="Times New Roman" w:hAnsi="Times New Roman" w:cs="Times New Roman"/>
          <w:b/>
          <w:sz w:val="24"/>
          <w:szCs w:val="24"/>
        </w:rPr>
        <w:t>Kipling</w:t>
      </w:r>
      <w:proofErr w:type="spellEnd"/>
    </w:p>
    <w:p w14:paraId="00000002" w14:textId="77777777" w:rsidR="001B5C9A" w:rsidRDefault="001B5C9A" w:rsidP="00F3728C">
      <w:pPr>
        <w:spacing w:line="360" w:lineRule="auto"/>
        <w:jc w:val="both"/>
        <w:rPr>
          <w:rFonts w:ascii="Times New Roman" w:eastAsia="Times New Roman" w:hAnsi="Times New Roman" w:cs="Times New Roman"/>
          <w:sz w:val="24"/>
          <w:szCs w:val="24"/>
        </w:rPr>
      </w:pPr>
    </w:p>
    <w:p w14:paraId="00000003" w14:textId="77777777" w:rsidR="001B5C9A" w:rsidRDefault="00DE2C2E" w:rsidP="00F3728C">
      <w:pPr>
        <w:spacing w:line="36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Introducción: la transparencia al servicio del Imperio</w:t>
      </w:r>
    </w:p>
    <w:p w14:paraId="00000004" w14:textId="77777777" w:rsidR="001B5C9A" w:rsidRDefault="001B5C9A" w:rsidP="00F3728C">
      <w:pPr>
        <w:spacing w:line="360" w:lineRule="auto"/>
        <w:ind w:firstLine="566"/>
        <w:jc w:val="both"/>
        <w:rPr>
          <w:rFonts w:ascii="Times New Roman" w:eastAsia="Times New Roman" w:hAnsi="Times New Roman" w:cs="Times New Roman"/>
          <w:sz w:val="24"/>
          <w:szCs w:val="24"/>
        </w:rPr>
      </w:pPr>
    </w:p>
    <w:p w14:paraId="00000005" w14:textId="7CF2B575" w:rsidR="001B5C9A" w:rsidRDefault="00DE2C2E" w:rsidP="00F3728C">
      <w:pPr>
        <w:spacing w:line="360" w:lineRule="auto"/>
        <w:ind w:firstLine="566"/>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Hacia fines de siglo XIX </w:t>
      </w:r>
      <w:proofErr w:type="spellStart"/>
      <w:r>
        <w:rPr>
          <w:rFonts w:ascii="Times New Roman" w:eastAsia="Times New Roman" w:hAnsi="Times New Roman" w:cs="Times New Roman"/>
          <w:sz w:val="24"/>
          <w:szCs w:val="24"/>
        </w:rPr>
        <w:t>Rudyard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Kipling</w:t>
      </w:r>
      <w:proofErr w:type="spellEnd"/>
      <w:r>
        <w:rPr>
          <w:rFonts w:ascii="Times New Roman" w:eastAsia="Times New Roman" w:hAnsi="Times New Roman" w:cs="Times New Roman"/>
          <w:sz w:val="24"/>
          <w:szCs w:val="24"/>
        </w:rPr>
        <w:t xml:space="preserve"> presenta una figura de escritor que parece </w:t>
      </w:r>
      <w:r w:rsidR="001B589F">
        <w:rPr>
          <w:rFonts w:ascii="Times New Roman" w:eastAsia="Times New Roman" w:hAnsi="Times New Roman" w:cs="Times New Roman"/>
          <w:sz w:val="24"/>
          <w:szCs w:val="24"/>
        </w:rPr>
        <w:t>distanciarse</w:t>
      </w:r>
      <w:r>
        <w:rPr>
          <w:rFonts w:ascii="Times New Roman" w:eastAsia="Times New Roman" w:hAnsi="Times New Roman" w:cs="Times New Roman"/>
          <w:sz w:val="24"/>
          <w:szCs w:val="24"/>
        </w:rPr>
        <w:t xml:space="preserve"> de l</w:t>
      </w:r>
      <w:r w:rsidR="001B589F">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que exponen las letras inglesas. El período finisecular suele caracterizarse como aquel en el que el arte, en general, y la literatura, en particular, se conciben ya no a la luz del didactismo, sino como prácticas formales específicas. Esta tendencia nos remite a escritores como Wilde y, ya en el siglo XX, a Joyce y Woolf como exponentes de la experimentación formal. Según </w:t>
      </w:r>
      <w:proofErr w:type="spellStart"/>
      <w:r>
        <w:rPr>
          <w:rFonts w:ascii="Times New Roman" w:eastAsia="Times New Roman" w:hAnsi="Times New Roman" w:cs="Times New Roman"/>
          <w:sz w:val="24"/>
          <w:szCs w:val="24"/>
        </w:rPr>
        <w:t>Averbach</w:t>
      </w:r>
      <w:proofErr w:type="spellEnd"/>
      <w:r>
        <w:rPr>
          <w:rFonts w:ascii="Times New Roman" w:eastAsia="Times New Roman" w:hAnsi="Times New Roman" w:cs="Times New Roman"/>
          <w:sz w:val="24"/>
          <w:szCs w:val="24"/>
        </w:rPr>
        <w:t>,</w:t>
      </w:r>
    </w:p>
    <w:p w14:paraId="00000006" w14:textId="77777777" w:rsidR="001B5C9A" w:rsidRDefault="001B5C9A" w:rsidP="00F3728C">
      <w:pPr>
        <w:spacing w:line="360" w:lineRule="auto"/>
        <w:ind w:firstLine="566"/>
        <w:jc w:val="both"/>
        <w:rPr>
          <w:rFonts w:ascii="Times New Roman" w:eastAsia="Times New Roman" w:hAnsi="Times New Roman" w:cs="Times New Roman"/>
          <w:sz w:val="24"/>
          <w:szCs w:val="24"/>
        </w:rPr>
      </w:pPr>
    </w:p>
    <w:p w14:paraId="00000007" w14:textId="41B9D261" w:rsidR="001B5C9A" w:rsidRPr="001B589F" w:rsidRDefault="00DE2C2E" w:rsidP="001B589F">
      <w:pPr>
        <w:spacing w:line="240" w:lineRule="auto"/>
        <w:ind w:left="567" w:right="568"/>
        <w:jc w:val="both"/>
        <w:rPr>
          <w:rFonts w:ascii="Times New Roman" w:eastAsia="Times New Roman" w:hAnsi="Times New Roman" w:cs="Times New Roman"/>
        </w:rPr>
      </w:pPr>
      <w:r w:rsidRPr="001B589F">
        <w:rPr>
          <w:rFonts w:ascii="Times New Roman" w:eastAsia="Times New Roman" w:hAnsi="Times New Roman" w:cs="Times New Roman"/>
        </w:rPr>
        <w:t xml:space="preserve">ha tenido lugar un desplazamiento del acento; muchos escritores presentan los sucesos menudos y, por lo que al destino se refiere, insignificantes, por ellos mismos o, como pretexto para el desarrollo de motivos, para entrar sesgadamente en un ambiente, o en una conciencia o en las profundidades del tiempo. Han renunciado a representar la historia de sus personajes con pretensiones de integridad exterior, con rigurosa observación de la sucesión cronológica y haciendo hincapié en las vicisitudes </w:t>
      </w:r>
      <w:r w:rsidR="001B589F" w:rsidRPr="001B589F">
        <w:rPr>
          <w:rFonts w:ascii="Times New Roman" w:eastAsia="Times New Roman" w:hAnsi="Times New Roman" w:cs="Times New Roman"/>
        </w:rPr>
        <w:t>externas importantes</w:t>
      </w:r>
      <w:r w:rsidRPr="001B589F">
        <w:rPr>
          <w:rFonts w:ascii="Times New Roman" w:eastAsia="Times New Roman" w:hAnsi="Times New Roman" w:cs="Times New Roman"/>
        </w:rPr>
        <w:t xml:space="preserve"> (1996: 515).</w:t>
      </w:r>
    </w:p>
    <w:p w14:paraId="00000008" w14:textId="77777777" w:rsidR="001B5C9A" w:rsidRDefault="001B5C9A" w:rsidP="00F3728C">
      <w:pPr>
        <w:spacing w:line="360" w:lineRule="auto"/>
        <w:ind w:firstLine="566"/>
        <w:jc w:val="both"/>
        <w:rPr>
          <w:rFonts w:ascii="Times New Roman" w:eastAsia="Times New Roman" w:hAnsi="Times New Roman" w:cs="Times New Roman"/>
          <w:sz w:val="24"/>
          <w:szCs w:val="24"/>
        </w:rPr>
      </w:pPr>
    </w:p>
    <w:p w14:paraId="00000009" w14:textId="77777777" w:rsidR="001B5C9A" w:rsidRPr="001B589F" w:rsidRDefault="00DE2C2E" w:rsidP="001B589F">
      <w:pPr>
        <w:spacing w:line="360" w:lineRule="auto"/>
        <w:jc w:val="both"/>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rPr>
        <w:t xml:space="preserve">En ese contexto, </w:t>
      </w:r>
      <w:proofErr w:type="spellStart"/>
      <w:r>
        <w:rPr>
          <w:rFonts w:ascii="Times New Roman" w:eastAsia="Times New Roman" w:hAnsi="Times New Roman" w:cs="Times New Roman"/>
          <w:sz w:val="24"/>
          <w:szCs w:val="24"/>
        </w:rPr>
        <w:t>Kipling</w:t>
      </w:r>
      <w:proofErr w:type="spellEnd"/>
      <w:r>
        <w:rPr>
          <w:rFonts w:ascii="Times New Roman" w:eastAsia="Times New Roman" w:hAnsi="Times New Roman" w:cs="Times New Roman"/>
          <w:sz w:val="24"/>
          <w:szCs w:val="24"/>
        </w:rPr>
        <w:t xml:space="preserve"> sorprende por su transparencia en la construcción literaria. </w:t>
      </w:r>
      <w:r w:rsidRPr="001B589F">
        <w:rPr>
          <w:rFonts w:ascii="Times New Roman" w:eastAsia="Times New Roman" w:hAnsi="Times New Roman" w:cs="Times New Roman"/>
          <w:sz w:val="24"/>
          <w:szCs w:val="24"/>
          <w:lang w:val="es-AR"/>
        </w:rPr>
        <w:t>Ya observa T. S. Eliot al respecto:</w:t>
      </w:r>
    </w:p>
    <w:p w14:paraId="0000000A" w14:textId="77777777" w:rsidR="001B5C9A" w:rsidRPr="001B589F" w:rsidRDefault="001B5C9A" w:rsidP="00F3728C">
      <w:pPr>
        <w:spacing w:line="360" w:lineRule="auto"/>
        <w:ind w:firstLine="566"/>
        <w:jc w:val="both"/>
        <w:rPr>
          <w:rFonts w:ascii="Times New Roman" w:eastAsia="Times New Roman" w:hAnsi="Times New Roman" w:cs="Times New Roman"/>
          <w:sz w:val="24"/>
          <w:szCs w:val="24"/>
          <w:lang w:val="es-AR"/>
        </w:rPr>
      </w:pPr>
    </w:p>
    <w:p w14:paraId="0000000B" w14:textId="77777777" w:rsidR="001B5C9A" w:rsidRPr="001B589F" w:rsidRDefault="00DE2C2E" w:rsidP="001B589F">
      <w:pPr>
        <w:spacing w:line="240" w:lineRule="auto"/>
        <w:ind w:left="567" w:right="568"/>
        <w:jc w:val="both"/>
        <w:rPr>
          <w:rFonts w:ascii="Times New Roman" w:eastAsia="Times New Roman" w:hAnsi="Times New Roman" w:cs="Times New Roman"/>
          <w:lang w:val="en-GB"/>
        </w:rPr>
      </w:pPr>
      <w:r w:rsidRPr="001B589F">
        <w:rPr>
          <w:rFonts w:ascii="Times New Roman" w:eastAsia="Times New Roman" w:hAnsi="Times New Roman" w:cs="Times New Roman"/>
          <w:lang w:val="en-GB"/>
        </w:rPr>
        <w:t xml:space="preserve">We expect to have to defend a poet against the charge of obscurity; we have to defend Kipling against the charge of excessive lucidity. We expect a poet to be reproached for lack of respect for the intelligence of the common </w:t>
      </w:r>
      <w:proofErr w:type="gramStart"/>
      <w:r w:rsidRPr="001B589F">
        <w:rPr>
          <w:rFonts w:ascii="Times New Roman" w:eastAsia="Times New Roman" w:hAnsi="Times New Roman" w:cs="Times New Roman"/>
          <w:lang w:val="en-GB"/>
        </w:rPr>
        <w:t>man</w:t>
      </w:r>
      <w:proofErr w:type="gramEnd"/>
      <w:r w:rsidRPr="001B589F">
        <w:rPr>
          <w:rFonts w:ascii="Times New Roman" w:eastAsia="Times New Roman" w:hAnsi="Times New Roman" w:cs="Times New Roman"/>
          <w:lang w:val="en-GB"/>
        </w:rPr>
        <w:t xml:space="preserve">, or even for deliberately flouting the intelligence of the common man: we have to defend Kipling against the charge of being a ‘journalist’ appealing only to the commonest collective emotions. We expect a poet to </w:t>
      </w:r>
      <w:proofErr w:type="gramStart"/>
      <w:r w:rsidRPr="001B589F">
        <w:rPr>
          <w:rFonts w:ascii="Times New Roman" w:eastAsia="Times New Roman" w:hAnsi="Times New Roman" w:cs="Times New Roman"/>
          <w:lang w:val="en-GB"/>
        </w:rPr>
        <w:t>be ridiculed</w:t>
      </w:r>
      <w:proofErr w:type="gramEnd"/>
      <w:r w:rsidRPr="001B589F">
        <w:rPr>
          <w:rFonts w:ascii="Times New Roman" w:eastAsia="Times New Roman" w:hAnsi="Times New Roman" w:cs="Times New Roman"/>
          <w:lang w:val="en-GB"/>
        </w:rPr>
        <w:t xml:space="preserve"> because his verse does not appear to scan: we must defend Kipling against the charge of writing jingles (1973: 6).</w:t>
      </w:r>
    </w:p>
    <w:p w14:paraId="6CD31C6B" w14:textId="77777777" w:rsidR="001B589F" w:rsidRDefault="001B589F" w:rsidP="001B589F">
      <w:pPr>
        <w:spacing w:line="360" w:lineRule="auto"/>
        <w:jc w:val="both"/>
        <w:rPr>
          <w:rFonts w:ascii="Times New Roman" w:eastAsia="Times New Roman" w:hAnsi="Times New Roman" w:cs="Times New Roman"/>
          <w:sz w:val="24"/>
          <w:szCs w:val="24"/>
        </w:rPr>
      </w:pPr>
    </w:p>
    <w:p w14:paraId="0000000C" w14:textId="4A52E005" w:rsidR="001B5C9A" w:rsidRPr="00F3728C" w:rsidRDefault="00DE2C2E" w:rsidP="001B589F">
      <w:pPr>
        <w:spacing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 xml:space="preserve">La escritura de la transparencia se materializa en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Jungle</w:t>
      </w:r>
      <w:proofErr w:type="spellEnd"/>
      <w:r>
        <w:rPr>
          <w:rFonts w:ascii="Times New Roman" w:eastAsia="Times New Roman" w:hAnsi="Times New Roman" w:cs="Times New Roman"/>
          <w:i/>
          <w:sz w:val="24"/>
          <w:szCs w:val="24"/>
        </w:rPr>
        <w:t xml:space="preserve"> Book </w:t>
      </w:r>
      <w:r>
        <w:rPr>
          <w:rFonts w:ascii="Times New Roman" w:eastAsia="Times New Roman" w:hAnsi="Times New Roman" w:cs="Times New Roman"/>
          <w:sz w:val="24"/>
          <w:szCs w:val="24"/>
        </w:rPr>
        <w:t xml:space="preserve">y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Second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Jungle</w:t>
      </w:r>
      <w:proofErr w:type="spellEnd"/>
      <w:r>
        <w:rPr>
          <w:rFonts w:ascii="Times New Roman" w:eastAsia="Times New Roman" w:hAnsi="Times New Roman" w:cs="Times New Roman"/>
          <w:i/>
          <w:sz w:val="24"/>
          <w:szCs w:val="24"/>
        </w:rPr>
        <w:t xml:space="preserve"> Book</w:t>
      </w:r>
      <w:r>
        <w:rPr>
          <w:rFonts w:ascii="Times New Roman" w:eastAsia="Times New Roman" w:hAnsi="Times New Roman" w:cs="Times New Roman"/>
          <w:sz w:val="24"/>
          <w:szCs w:val="24"/>
        </w:rPr>
        <w:t xml:space="preserve"> en la personificación de animales que, lejos de desestabilizar el </w:t>
      </w:r>
      <w:r w:rsidR="001B589F">
        <w:rPr>
          <w:rFonts w:ascii="Times New Roman" w:eastAsia="Times New Roman" w:hAnsi="Times New Roman" w:cs="Times New Roman"/>
          <w:sz w:val="24"/>
          <w:szCs w:val="24"/>
        </w:rPr>
        <w:t>verosímil realista, lo refuerza</w:t>
      </w:r>
      <w:r>
        <w:rPr>
          <w:rFonts w:ascii="Times New Roman" w:eastAsia="Times New Roman" w:hAnsi="Times New Roman" w:cs="Times New Roman"/>
          <w:sz w:val="24"/>
          <w:szCs w:val="24"/>
        </w:rPr>
        <w:t xml:space="preserve">, </w:t>
      </w:r>
      <w:r w:rsidR="001B589F">
        <w:rPr>
          <w:rFonts w:ascii="Times New Roman" w:eastAsia="Times New Roman" w:hAnsi="Times New Roman" w:cs="Times New Roman"/>
          <w:sz w:val="24"/>
          <w:szCs w:val="24"/>
        </w:rPr>
        <w:t>en la</w:t>
      </w:r>
      <w:r>
        <w:rPr>
          <w:rFonts w:ascii="Times New Roman" w:eastAsia="Times New Roman" w:hAnsi="Times New Roman" w:cs="Times New Roman"/>
          <w:sz w:val="24"/>
          <w:szCs w:val="24"/>
        </w:rPr>
        <w:t xml:space="preserve"> contraposición </w:t>
      </w:r>
      <w:r w:rsidR="001B589F">
        <w:rPr>
          <w:rFonts w:ascii="Times New Roman" w:eastAsia="Times New Roman" w:hAnsi="Times New Roman" w:cs="Times New Roman"/>
          <w:sz w:val="24"/>
          <w:szCs w:val="24"/>
        </w:rPr>
        <w:t>entre ellos y</w:t>
      </w:r>
      <w:r>
        <w:rPr>
          <w:rFonts w:ascii="Times New Roman" w:eastAsia="Times New Roman" w:hAnsi="Times New Roman" w:cs="Times New Roman"/>
          <w:sz w:val="24"/>
          <w:szCs w:val="24"/>
        </w:rPr>
        <w:t xml:space="preserve"> los humanos y </w:t>
      </w:r>
      <w:r w:rsidR="001B589F">
        <w:rPr>
          <w:rFonts w:ascii="Times New Roman" w:eastAsia="Times New Roman" w:hAnsi="Times New Roman" w:cs="Times New Roman"/>
          <w:sz w:val="24"/>
          <w:szCs w:val="24"/>
        </w:rPr>
        <w:t xml:space="preserve">en </w:t>
      </w:r>
      <w:r>
        <w:rPr>
          <w:rFonts w:ascii="Times New Roman" w:eastAsia="Times New Roman" w:hAnsi="Times New Roman" w:cs="Times New Roman"/>
          <w:sz w:val="24"/>
          <w:szCs w:val="24"/>
        </w:rPr>
        <w:t xml:space="preserve">la composición del personaje de </w:t>
      </w:r>
      <w:proofErr w:type="spellStart"/>
      <w:r>
        <w:rPr>
          <w:rFonts w:ascii="Times New Roman" w:eastAsia="Times New Roman" w:hAnsi="Times New Roman" w:cs="Times New Roman"/>
          <w:sz w:val="24"/>
          <w:szCs w:val="24"/>
        </w:rPr>
        <w:t>Mowgli</w:t>
      </w:r>
      <w:proofErr w:type="spellEnd"/>
      <w:r>
        <w:rPr>
          <w:rFonts w:ascii="Times New Roman" w:eastAsia="Times New Roman" w:hAnsi="Times New Roman" w:cs="Times New Roman"/>
          <w:sz w:val="24"/>
          <w:szCs w:val="24"/>
        </w:rPr>
        <w:t xml:space="preserve">, protagonista de gran parte de los relatos. En efecto, estos abordan, como una sucesión de eventos de una </w:t>
      </w:r>
      <w:proofErr w:type="spellStart"/>
      <w:r>
        <w:rPr>
          <w:rFonts w:ascii="Times New Roman" w:eastAsia="Times New Roman" w:hAnsi="Times New Roman" w:cs="Times New Roman"/>
          <w:i/>
          <w:sz w:val="24"/>
          <w:szCs w:val="24"/>
        </w:rPr>
        <w:t>Bildungsroman</w:t>
      </w:r>
      <w:proofErr w:type="spellEnd"/>
      <w:r>
        <w:rPr>
          <w:rFonts w:ascii="Times New Roman" w:eastAsia="Times New Roman" w:hAnsi="Times New Roman" w:cs="Times New Roman"/>
          <w:sz w:val="24"/>
          <w:szCs w:val="24"/>
        </w:rPr>
        <w:t xml:space="preserve">, diferentes estadios en la vida del muchacho criado por una manada de lobos en una selva que se presenta como un ámbito de sofisticada organización y jerarquización. Alejado del estereotipo que lo concibe como </w:t>
      </w:r>
      <w:r>
        <w:rPr>
          <w:rFonts w:ascii="Times New Roman" w:eastAsia="Times New Roman" w:hAnsi="Times New Roman" w:cs="Times New Roman"/>
          <w:i/>
          <w:sz w:val="24"/>
          <w:szCs w:val="24"/>
        </w:rPr>
        <w:t>locus</w:t>
      </w:r>
      <w:r>
        <w:rPr>
          <w:rFonts w:ascii="Times New Roman" w:eastAsia="Times New Roman" w:hAnsi="Times New Roman" w:cs="Times New Roman"/>
          <w:sz w:val="24"/>
          <w:szCs w:val="24"/>
        </w:rPr>
        <w:t xml:space="preserve"> de lo salvaje, el espacio natural </w:t>
      </w:r>
      <w:r>
        <w:rPr>
          <w:rFonts w:ascii="Times New Roman" w:eastAsia="Times New Roman" w:hAnsi="Times New Roman" w:cs="Times New Roman"/>
          <w:sz w:val="24"/>
          <w:szCs w:val="24"/>
        </w:rPr>
        <w:lastRenderedPageBreak/>
        <w:t xml:space="preserve">que acoge al pequeño </w:t>
      </w:r>
      <w:proofErr w:type="spellStart"/>
      <w:r>
        <w:rPr>
          <w:rFonts w:ascii="Times New Roman" w:eastAsia="Times New Roman" w:hAnsi="Times New Roman" w:cs="Times New Roman"/>
          <w:sz w:val="24"/>
          <w:szCs w:val="24"/>
        </w:rPr>
        <w:t>Mowgli</w:t>
      </w:r>
      <w:proofErr w:type="spellEnd"/>
      <w:r>
        <w:rPr>
          <w:rFonts w:ascii="Times New Roman" w:eastAsia="Times New Roman" w:hAnsi="Times New Roman" w:cs="Times New Roman"/>
          <w:sz w:val="24"/>
          <w:szCs w:val="24"/>
        </w:rPr>
        <w:t xml:space="preserve"> está regulado por una norma con rasgos atribuibles a la vida civil en sociedad</w:t>
      </w:r>
      <w:r w:rsidR="001B589F">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occidental</w:t>
      </w:r>
      <w:r w:rsidR="001B589F">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w:t>
      </w:r>
      <w:r w:rsidRPr="00F3728C">
        <w:rPr>
          <w:rFonts w:ascii="Times New Roman" w:eastAsia="Times New Roman" w:hAnsi="Times New Roman" w:cs="Times New Roman"/>
          <w:sz w:val="24"/>
          <w:szCs w:val="24"/>
          <w:lang w:val="en-GB"/>
        </w:rPr>
        <w:t xml:space="preserve">De </w:t>
      </w:r>
      <w:proofErr w:type="spellStart"/>
      <w:r w:rsidRPr="00F3728C">
        <w:rPr>
          <w:rFonts w:ascii="Times New Roman" w:eastAsia="Times New Roman" w:hAnsi="Times New Roman" w:cs="Times New Roman"/>
          <w:sz w:val="24"/>
          <w:szCs w:val="24"/>
          <w:lang w:val="en-GB"/>
        </w:rPr>
        <w:t>acuerdo</w:t>
      </w:r>
      <w:proofErr w:type="spellEnd"/>
      <w:r w:rsidRPr="00F3728C">
        <w:rPr>
          <w:rFonts w:ascii="Times New Roman" w:eastAsia="Times New Roman" w:hAnsi="Times New Roman" w:cs="Times New Roman"/>
          <w:sz w:val="24"/>
          <w:szCs w:val="24"/>
          <w:lang w:val="en-GB"/>
        </w:rPr>
        <w:t xml:space="preserve"> con </w:t>
      </w:r>
      <w:proofErr w:type="spellStart"/>
      <w:r w:rsidRPr="00F3728C">
        <w:rPr>
          <w:rFonts w:ascii="Times New Roman" w:eastAsia="Times New Roman" w:hAnsi="Times New Roman" w:cs="Times New Roman"/>
          <w:sz w:val="24"/>
          <w:szCs w:val="24"/>
          <w:lang w:val="en-GB"/>
        </w:rPr>
        <w:t>Hagiioannu</w:t>
      </w:r>
      <w:proofErr w:type="spellEnd"/>
      <w:r w:rsidRPr="00F3728C">
        <w:rPr>
          <w:rFonts w:ascii="Times New Roman" w:eastAsia="Times New Roman" w:hAnsi="Times New Roman" w:cs="Times New Roman"/>
          <w:sz w:val="24"/>
          <w:szCs w:val="24"/>
          <w:lang w:val="en-GB"/>
        </w:rPr>
        <w:t>, “If the beast tale, with its beautiful, jewel</w:t>
      </w:r>
      <w:r w:rsidR="0073228A">
        <w:rPr>
          <w:rFonts w:ascii="Times New Roman" w:eastAsia="Times New Roman" w:hAnsi="Times New Roman" w:cs="Times New Roman"/>
          <w:sz w:val="24"/>
          <w:szCs w:val="24"/>
          <w:lang w:val="en-GB"/>
        </w:rPr>
        <w:t>–</w:t>
      </w:r>
      <w:r w:rsidRPr="00F3728C">
        <w:rPr>
          <w:rFonts w:ascii="Times New Roman" w:eastAsia="Times New Roman" w:hAnsi="Times New Roman" w:cs="Times New Roman"/>
          <w:sz w:val="24"/>
          <w:szCs w:val="24"/>
          <w:lang w:val="en-GB"/>
        </w:rPr>
        <w:t xml:space="preserve">like moral, was a long forgotten form, it seemed to Kipling all the more appropriate and relevant for that. </w:t>
      </w:r>
      <w:proofErr w:type="gramStart"/>
      <w:r w:rsidRPr="00F3728C">
        <w:rPr>
          <w:rFonts w:ascii="Times New Roman" w:eastAsia="Times New Roman" w:hAnsi="Times New Roman" w:cs="Times New Roman"/>
          <w:sz w:val="24"/>
          <w:szCs w:val="24"/>
          <w:lang w:val="en-GB"/>
        </w:rPr>
        <w:t>It was a form that implied a collective cultural memory, the custodianship of spiritual and moral ideas lost in the mists of time and progress” (2003: 108).</w:t>
      </w:r>
      <w:proofErr w:type="gramEnd"/>
      <w:r w:rsidRPr="00F3728C">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rPr>
        <w:t>La elección formal va de la mano con una propuesta política. Por esta razón</w:t>
      </w:r>
      <w:r w:rsidR="001B589F">
        <w:rPr>
          <w:rFonts w:ascii="Times New Roman" w:eastAsia="Times New Roman" w:hAnsi="Times New Roman" w:cs="Times New Roman"/>
          <w:sz w:val="24"/>
          <w:szCs w:val="24"/>
        </w:rPr>
        <w:t>, l</w:t>
      </w:r>
      <w:r>
        <w:rPr>
          <w:rFonts w:ascii="Times New Roman" w:eastAsia="Times New Roman" w:hAnsi="Times New Roman" w:cs="Times New Roman"/>
          <w:sz w:val="24"/>
          <w:szCs w:val="24"/>
        </w:rPr>
        <w:t xml:space="preserve">a ley de la selva puede concebirse no solo como tema, sino como principio de composición narrativa: es un procedimiento sobre el que se articulan los relatos; opera en términos formales para </w:t>
      </w:r>
      <w:r w:rsidR="001B589F">
        <w:rPr>
          <w:rFonts w:ascii="Times New Roman" w:eastAsia="Times New Roman" w:hAnsi="Times New Roman" w:cs="Times New Roman"/>
          <w:sz w:val="24"/>
          <w:szCs w:val="24"/>
        </w:rPr>
        <w:t>construir</w:t>
      </w:r>
      <w:r>
        <w:rPr>
          <w:rFonts w:ascii="Times New Roman" w:eastAsia="Times New Roman" w:hAnsi="Times New Roman" w:cs="Times New Roman"/>
          <w:sz w:val="24"/>
          <w:szCs w:val="24"/>
        </w:rPr>
        <w:t xml:space="preserve"> la transparencia narrativa. Dicho efecto se logra a partir de la estabilidad de categorías de tiempo y </w:t>
      </w:r>
      <w:r w:rsidR="001B589F">
        <w:rPr>
          <w:rFonts w:ascii="Times New Roman" w:eastAsia="Times New Roman" w:hAnsi="Times New Roman" w:cs="Times New Roman"/>
          <w:sz w:val="24"/>
          <w:szCs w:val="24"/>
        </w:rPr>
        <w:t xml:space="preserve">de </w:t>
      </w:r>
      <w:r>
        <w:rPr>
          <w:rFonts w:ascii="Times New Roman" w:eastAsia="Times New Roman" w:hAnsi="Times New Roman" w:cs="Times New Roman"/>
          <w:sz w:val="24"/>
          <w:szCs w:val="24"/>
        </w:rPr>
        <w:t>espacio a cargo del narrador y</w:t>
      </w:r>
      <w:r w:rsidR="001B589F">
        <w:rPr>
          <w:rFonts w:ascii="Times New Roman" w:eastAsia="Times New Roman" w:hAnsi="Times New Roman" w:cs="Times New Roman"/>
          <w:sz w:val="24"/>
          <w:szCs w:val="24"/>
        </w:rPr>
        <w:t xml:space="preserve"> así como de</w:t>
      </w:r>
      <w:r>
        <w:rPr>
          <w:rFonts w:ascii="Times New Roman" w:eastAsia="Times New Roman" w:hAnsi="Times New Roman" w:cs="Times New Roman"/>
          <w:sz w:val="24"/>
          <w:szCs w:val="24"/>
        </w:rPr>
        <w:t xml:space="preserve"> </w:t>
      </w:r>
      <w:r w:rsidR="00E313E6">
        <w:rPr>
          <w:rFonts w:ascii="Times New Roman" w:eastAsia="Times New Roman" w:hAnsi="Times New Roman" w:cs="Times New Roman"/>
          <w:sz w:val="24"/>
          <w:szCs w:val="24"/>
        </w:rPr>
        <w:t>la</w:t>
      </w:r>
      <w:r>
        <w:rPr>
          <w:rFonts w:ascii="Times New Roman" w:eastAsia="Times New Roman" w:hAnsi="Times New Roman" w:cs="Times New Roman"/>
          <w:sz w:val="24"/>
          <w:szCs w:val="24"/>
        </w:rPr>
        <w:t xml:space="preserve"> tenacidad </w:t>
      </w:r>
      <w:r w:rsidR="00E313E6">
        <w:rPr>
          <w:rFonts w:ascii="Times New Roman" w:eastAsia="Times New Roman" w:hAnsi="Times New Roman" w:cs="Times New Roman"/>
          <w:sz w:val="24"/>
          <w:szCs w:val="24"/>
        </w:rPr>
        <w:t xml:space="preserve">de quien relata </w:t>
      </w:r>
      <w:r>
        <w:rPr>
          <w:rFonts w:ascii="Times New Roman" w:eastAsia="Times New Roman" w:hAnsi="Times New Roman" w:cs="Times New Roman"/>
          <w:sz w:val="24"/>
          <w:szCs w:val="24"/>
        </w:rPr>
        <w:t>para garantizar la hom</w:t>
      </w:r>
      <w:r w:rsidR="00E313E6">
        <w:rPr>
          <w:rFonts w:ascii="Times New Roman" w:eastAsia="Times New Roman" w:hAnsi="Times New Roman" w:cs="Times New Roman"/>
          <w:sz w:val="24"/>
          <w:szCs w:val="24"/>
        </w:rPr>
        <w:t xml:space="preserve">ogeneidad </w:t>
      </w:r>
      <w:proofErr w:type="spellStart"/>
      <w:r w:rsidR="00E313E6">
        <w:rPr>
          <w:rFonts w:ascii="Times New Roman" w:eastAsia="Times New Roman" w:hAnsi="Times New Roman" w:cs="Times New Roman"/>
          <w:sz w:val="24"/>
          <w:szCs w:val="24"/>
        </w:rPr>
        <w:t>identitaria</w:t>
      </w:r>
      <w:proofErr w:type="spellEnd"/>
      <w:r w:rsidR="00E313E6">
        <w:rPr>
          <w:rFonts w:ascii="Times New Roman" w:eastAsia="Times New Roman" w:hAnsi="Times New Roman" w:cs="Times New Roman"/>
          <w:sz w:val="24"/>
          <w:szCs w:val="24"/>
        </w:rPr>
        <w:t xml:space="preserve"> de </w:t>
      </w:r>
      <w:proofErr w:type="spellStart"/>
      <w:r w:rsidR="00E313E6">
        <w:rPr>
          <w:rFonts w:ascii="Times New Roman" w:eastAsia="Times New Roman" w:hAnsi="Times New Roman" w:cs="Times New Roman"/>
          <w:sz w:val="24"/>
          <w:szCs w:val="24"/>
        </w:rPr>
        <w:t>Mowgli</w:t>
      </w:r>
      <w:proofErr w:type="spellEnd"/>
      <w:r w:rsidR="00E313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gestos </w:t>
      </w:r>
      <w:r w:rsidR="00E313E6">
        <w:rPr>
          <w:rFonts w:ascii="Times New Roman" w:eastAsia="Times New Roman" w:hAnsi="Times New Roman" w:cs="Times New Roman"/>
          <w:sz w:val="24"/>
          <w:szCs w:val="24"/>
        </w:rPr>
        <w:t>mediante los cuales se expresa y se refuerza e</w:t>
      </w:r>
      <w:r>
        <w:rPr>
          <w:rFonts w:ascii="Times New Roman" w:eastAsia="Times New Roman" w:hAnsi="Times New Roman" w:cs="Times New Roman"/>
          <w:sz w:val="24"/>
          <w:szCs w:val="24"/>
        </w:rPr>
        <w:t>l expansionismo de la Inglaterra decimonónica. Exploraremos esta hipótesis en el siguiente corpus de relatos: “</w:t>
      </w:r>
      <w:proofErr w:type="spellStart"/>
      <w:r>
        <w:rPr>
          <w:rFonts w:ascii="Times New Roman" w:eastAsia="Times New Roman" w:hAnsi="Times New Roman" w:cs="Times New Roman"/>
          <w:sz w:val="24"/>
          <w:szCs w:val="24"/>
        </w:rPr>
        <w:t>Mowgli’s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Brothers</w:t>
      </w:r>
      <w:proofErr w:type="spellEnd"/>
      <w:r>
        <w:rPr>
          <w:rFonts w:ascii="Times New Roman" w:eastAsia="Times New Roman" w:hAnsi="Times New Roman" w:cs="Times New Roman"/>
          <w:sz w:val="24"/>
          <w:szCs w:val="24"/>
        </w:rPr>
        <w:t xml:space="preserve">”, que se termina en 1892 y se publica en 1894 en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Jungle</w:t>
      </w:r>
      <w:proofErr w:type="spellEnd"/>
      <w:r>
        <w:rPr>
          <w:rFonts w:ascii="Times New Roman" w:eastAsia="Times New Roman" w:hAnsi="Times New Roman" w:cs="Times New Roman"/>
          <w:i/>
          <w:sz w:val="24"/>
          <w:szCs w:val="24"/>
        </w:rPr>
        <w:t xml:space="preserve"> Book</w:t>
      </w:r>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Rukh</w:t>
      </w:r>
      <w:proofErr w:type="spellEnd"/>
      <w:r>
        <w:rPr>
          <w:rFonts w:ascii="Times New Roman" w:eastAsia="Times New Roman" w:hAnsi="Times New Roman" w:cs="Times New Roman"/>
          <w:sz w:val="24"/>
          <w:szCs w:val="24"/>
        </w:rPr>
        <w:t xml:space="preserve">”, que integra algunas ediciones de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Jungle</w:t>
      </w:r>
      <w:proofErr w:type="spellEnd"/>
      <w:r>
        <w:rPr>
          <w:rFonts w:ascii="Times New Roman" w:eastAsia="Times New Roman" w:hAnsi="Times New Roman" w:cs="Times New Roman"/>
          <w:i/>
          <w:sz w:val="24"/>
          <w:szCs w:val="24"/>
        </w:rPr>
        <w:t xml:space="preserve"> Book </w:t>
      </w:r>
      <w:r>
        <w:rPr>
          <w:rFonts w:ascii="Times New Roman" w:eastAsia="Times New Roman" w:hAnsi="Times New Roman" w:cs="Times New Roman"/>
          <w:sz w:val="24"/>
          <w:szCs w:val="24"/>
        </w:rPr>
        <w:t xml:space="preserve">luego de ser publicado inicialmente en </w:t>
      </w:r>
      <w:proofErr w:type="spellStart"/>
      <w:r>
        <w:rPr>
          <w:rFonts w:ascii="Times New Roman" w:eastAsia="Times New Roman" w:hAnsi="Times New Roman" w:cs="Times New Roman"/>
          <w:i/>
          <w:sz w:val="24"/>
          <w:szCs w:val="24"/>
        </w:rPr>
        <w:t>Many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Inventions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(1893); “Tiger! </w:t>
      </w:r>
      <w:r w:rsidRPr="00F3728C">
        <w:rPr>
          <w:rFonts w:ascii="Times New Roman" w:eastAsia="Times New Roman" w:hAnsi="Times New Roman" w:cs="Times New Roman"/>
          <w:sz w:val="24"/>
          <w:szCs w:val="24"/>
          <w:lang w:val="en-GB"/>
        </w:rPr>
        <w:t>Tiger!</w:t>
      </w:r>
      <w:proofErr w:type="gramStart"/>
      <w:r w:rsidRPr="00F3728C">
        <w:rPr>
          <w:rFonts w:ascii="Times New Roman" w:eastAsia="Times New Roman" w:hAnsi="Times New Roman" w:cs="Times New Roman"/>
          <w:sz w:val="24"/>
          <w:szCs w:val="24"/>
          <w:lang w:val="en-GB"/>
        </w:rPr>
        <w:t>”,</w:t>
      </w:r>
      <w:proofErr w:type="gramEnd"/>
      <w:r w:rsidRPr="00F3728C">
        <w:rPr>
          <w:rFonts w:ascii="Times New Roman" w:eastAsia="Times New Roman" w:hAnsi="Times New Roman" w:cs="Times New Roman"/>
          <w:sz w:val="24"/>
          <w:szCs w:val="24"/>
          <w:lang w:val="en-GB"/>
        </w:rPr>
        <w:t xml:space="preserve"> que </w:t>
      </w:r>
      <w:proofErr w:type="spellStart"/>
      <w:r w:rsidRPr="00F3728C">
        <w:rPr>
          <w:rFonts w:ascii="Times New Roman" w:eastAsia="Times New Roman" w:hAnsi="Times New Roman" w:cs="Times New Roman"/>
          <w:sz w:val="24"/>
          <w:szCs w:val="24"/>
          <w:lang w:val="en-GB"/>
        </w:rPr>
        <w:t>es</w:t>
      </w:r>
      <w:proofErr w:type="spellEnd"/>
      <w:r w:rsidRPr="00F3728C">
        <w:rPr>
          <w:rFonts w:ascii="Times New Roman" w:eastAsia="Times New Roman" w:hAnsi="Times New Roman" w:cs="Times New Roman"/>
          <w:sz w:val="24"/>
          <w:szCs w:val="24"/>
          <w:lang w:val="en-GB"/>
        </w:rPr>
        <w:t xml:space="preserve"> de 1894 y forma parte de </w:t>
      </w:r>
      <w:r w:rsidRPr="00F3728C">
        <w:rPr>
          <w:rFonts w:ascii="Times New Roman" w:eastAsia="Times New Roman" w:hAnsi="Times New Roman" w:cs="Times New Roman"/>
          <w:i/>
          <w:sz w:val="24"/>
          <w:szCs w:val="24"/>
          <w:lang w:val="en-GB"/>
        </w:rPr>
        <w:t>The Jungle Book</w:t>
      </w:r>
      <w:r w:rsidRPr="00F3728C">
        <w:rPr>
          <w:rFonts w:ascii="Times New Roman" w:eastAsia="Times New Roman" w:hAnsi="Times New Roman" w:cs="Times New Roman"/>
          <w:sz w:val="24"/>
          <w:szCs w:val="24"/>
          <w:lang w:val="en-GB"/>
        </w:rPr>
        <w:t xml:space="preserve">; “The Spring Running” que </w:t>
      </w:r>
      <w:proofErr w:type="spellStart"/>
      <w:r w:rsidRPr="00F3728C">
        <w:rPr>
          <w:rFonts w:ascii="Times New Roman" w:eastAsia="Times New Roman" w:hAnsi="Times New Roman" w:cs="Times New Roman"/>
          <w:sz w:val="24"/>
          <w:szCs w:val="24"/>
          <w:lang w:val="en-GB"/>
        </w:rPr>
        <w:t>pertenece</w:t>
      </w:r>
      <w:proofErr w:type="spellEnd"/>
      <w:r w:rsidRPr="00F3728C">
        <w:rPr>
          <w:rFonts w:ascii="Times New Roman" w:eastAsia="Times New Roman" w:hAnsi="Times New Roman" w:cs="Times New Roman"/>
          <w:sz w:val="24"/>
          <w:szCs w:val="24"/>
          <w:lang w:val="en-GB"/>
        </w:rPr>
        <w:t xml:space="preserve"> a </w:t>
      </w:r>
      <w:r w:rsidRPr="00F3728C">
        <w:rPr>
          <w:rFonts w:ascii="Times New Roman" w:eastAsia="Times New Roman" w:hAnsi="Times New Roman" w:cs="Times New Roman"/>
          <w:i/>
          <w:sz w:val="24"/>
          <w:szCs w:val="24"/>
          <w:lang w:val="en-GB"/>
        </w:rPr>
        <w:t xml:space="preserve">The Second Jungle Book </w:t>
      </w:r>
      <w:r w:rsidRPr="00F3728C">
        <w:rPr>
          <w:rFonts w:ascii="Times New Roman" w:eastAsia="Times New Roman" w:hAnsi="Times New Roman" w:cs="Times New Roman"/>
          <w:sz w:val="24"/>
          <w:szCs w:val="24"/>
          <w:lang w:val="en-GB"/>
        </w:rPr>
        <w:t xml:space="preserve">(1895). </w:t>
      </w:r>
    </w:p>
    <w:p w14:paraId="0000000D" w14:textId="77777777" w:rsidR="001B5C9A" w:rsidRPr="00F3728C" w:rsidRDefault="001B5C9A" w:rsidP="00F3728C">
      <w:pPr>
        <w:spacing w:line="360" w:lineRule="auto"/>
        <w:ind w:firstLine="566"/>
        <w:jc w:val="both"/>
        <w:rPr>
          <w:rFonts w:ascii="Times New Roman" w:eastAsia="Times New Roman" w:hAnsi="Times New Roman" w:cs="Times New Roman"/>
          <w:sz w:val="24"/>
          <w:szCs w:val="24"/>
          <w:lang w:val="en-GB"/>
        </w:rPr>
      </w:pPr>
    </w:p>
    <w:p w14:paraId="0000000E" w14:textId="77777777" w:rsidR="001B5C9A" w:rsidRDefault="00DE2C2E" w:rsidP="00F3728C">
      <w:pPr>
        <w:spacing w:line="360" w:lineRule="auto"/>
        <w:ind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 humanidad de la ley de la selva </w:t>
      </w:r>
    </w:p>
    <w:p w14:paraId="0000000F" w14:textId="77777777" w:rsidR="001B5C9A" w:rsidRDefault="001B5C9A" w:rsidP="00F3728C">
      <w:pPr>
        <w:spacing w:line="360" w:lineRule="auto"/>
        <w:ind w:firstLine="566"/>
        <w:jc w:val="both"/>
        <w:rPr>
          <w:rFonts w:ascii="Times New Roman" w:eastAsia="Times New Roman" w:hAnsi="Times New Roman" w:cs="Times New Roman"/>
          <w:sz w:val="24"/>
          <w:szCs w:val="24"/>
        </w:rPr>
      </w:pPr>
    </w:p>
    <w:p w14:paraId="00000010" w14:textId="77777777" w:rsidR="001B5C9A" w:rsidRPr="00F3728C" w:rsidRDefault="00DE2C2E" w:rsidP="00F3728C">
      <w:pPr>
        <w:spacing w:line="360" w:lineRule="auto"/>
        <w:ind w:firstLine="566"/>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En “</w:t>
      </w:r>
      <w:proofErr w:type="spellStart"/>
      <w:r>
        <w:rPr>
          <w:rFonts w:ascii="Times New Roman" w:eastAsia="Times New Roman" w:hAnsi="Times New Roman" w:cs="Times New Roman"/>
          <w:sz w:val="24"/>
          <w:szCs w:val="24"/>
        </w:rPr>
        <w:t>Mowgli’s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Brothers</w:t>
      </w:r>
      <w:proofErr w:type="spellEnd"/>
      <w:r>
        <w:rPr>
          <w:rFonts w:ascii="Times New Roman" w:eastAsia="Times New Roman" w:hAnsi="Times New Roman" w:cs="Times New Roman"/>
          <w:sz w:val="24"/>
          <w:szCs w:val="24"/>
        </w:rPr>
        <w:t xml:space="preserve">”, la ley de la selva se presenta como una norma humanizada y </w:t>
      </w:r>
      <w:proofErr w:type="spellStart"/>
      <w:r>
        <w:rPr>
          <w:rFonts w:ascii="Times New Roman" w:eastAsia="Times New Roman" w:hAnsi="Times New Roman" w:cs="Times New Roman"/>
          <w:sz w:val="24"/>
          <w:szCs w:val="24"/>
        </w:rPr>
        <w:t>humanizadora</w:t>
      </w:r>
      <w:proofErr w:type="spellEnd"/>
      <w:r>
        <w:rPr>
          <w:rFonts w:ascii="Times New Roman" w:eastAsia="Times New Roman" w:hAnsi="Times New Roman" w:cs="Times New Roman"/>
          <w:sz w:val="24"/>
          <w:szCs w:val="24"/>
        </w:rPr>
        <w:t xml:space="preserve">. Es, de hecho, responsable de la hermandad entre los animales y entre ellos y los hombres. </w:t>
      </w:r>
      <w:r w:rsidRPr="00F3728C">
        <w:rPr>
          <w:rFonts w:ascii="Times New Roman" w:eastAsia="Times New Roman" w:hAnsi="Times New Roman" w:cs="Times New Roman"/>
          <w:sz w:val="24"/>
          <w:szCs w:val="24"/>
          <w:lang w:val="en-GB"/>
        </w:rPr>
        <w:t xml:space="preserve">Se </w:t>
      </w:r>
      <w:proofErr w:type="spellStart"/>
      <w:r w:rsidRPr="00F3728C">
        <w:rPr>
          <w:rFonts w:ascii="Times New Roman" w:eastAsia="Times New Roman" w:hAnsi="Times New Roman" w:cs="Times New Roman"/>
          <w:sz w:val="24"/>
          <w:szCs w:val="24"/>
          <w:lang w:val="en-GB"/>
        </w:rPr>
        <w:t>narra</w:t>
      </w:r>
      <w:proofErr w:type="spellEnd"/>
      <w:r w:rsidRPr="00F3728C">
        <w:rPr>
          <w:rFonts w:ascii="Times New Roman" w:eastAsia="Times New Roman" w:hAnsi="Times New Roman" w:cs="Times New Roman"/>
          <w:sz w:val="24"/>
          <w:szCs w:val="24"/>
          <w:lang w:val="en-GB"/>
        </w:rPr>
        <w:t xml:space="preserve"> al </w:t>
      </w:r>
      <w:proofErr w:type="spellStart"/>
      <w:r w:rsidRPr="00F3728C">
        <w:rPr>
          <w:rFonts w:ascii="Times New Roman" w:eastAsia="Times New Roman" w:hAnsi="Times New Roman" w:cs="Times New Roman"/>
          <w:sz w:val="24"/>
          <w:szCs w:val="24"/>
          <w:lang w:val="en-GB"/>
        </w:rPr>
        <w:t>respecto</w:t>
      </w:r>
      <w:proofErr w:type="spellEnd"/>
      <w:r w:rsidRPr="00F3728C">
        <w:rPr>
          <w:rFonts w:ascii="Times New Roman" w:eastAsia="Times New Roman" w:hAnsi="Times New Roman" w:cs="Times New Roman"/>
          <w:sz w:val="24"/>
          <w:szCs w:val="24"/>
          <w:lang w:val="en-GB"/>
        </w:rPr>
        <w:t xml:space="preserve">: </w:t>
      </w:r>
    </w:p>
    <w:p w14:paraId="00000011" w14:textId="77777777" w:rsidR="001B5C9A" w:rsidRPr="00F3728C" w:rsidRDefault="001B5C9A" w:rsidP="00F3728C">
      <w:pPr>
        <w:spacing w:line="240" w:lineRule="auto"/>
        <w:ind w:left="567" w:right="524"/>
        <w:jc w:val="both"/>
        <w:rPr>
          <w:rFonts w:ascii="Times New Roman" w:eastAsia="Times New Roman" w:hAnsi="Times New Roman" w:cs="Times New Roman"/>
          <w:lang w:val="en-GB"/>
        </w:rPr>
      </w:pPr>
    </w:p>
    <w:p w14:paraId="00000012" w14:textId="05C5D4B7" w:rsidR="001B5C9A" w:rsidRPr="00F3728C" w:rsidRDefault="00DE2C2E" w:rsidP="00F3728C">
      <w:pPr>
        <w:spacing w:line="240" w:lineRule="auto"/>
        <w:ind w:left="567" w:right="524"/>
        <w:jc w:val="both"/>
        <w:rPr>
          <w:rFonts w:ascii="Times New Roman" w:eastAsia="Times New Roman" w:hAnsi="Times New Roman" w:cs="Times New Roman"/>
          <w:lang w:val="en-GB"/>
        </w:rPr>
      </w:pPr>
      <w:r w:rsidRPr="00F3728C">
        <w:rPr>
          <w:rFonts w:ascii="Times New Roman" w:eastAsia="Times New Roman" w:hAnsi="Times New Roman" w:cs="Times New Roman"/>
          <w:lang w:val="en-GB"/>
        </w:rPr>
        <w:t>The Law of the Jungle, which never orders anything without a reason, forbids every beast to eat Man except when he is killing to show his children how to kill, and then he must hunt outside the hunting grounds of his pack or tribe. The real reason for this is that man</w:t>
      </w:r>
      <w:r w:rsidR="0073228A">
        <w:rPr>
          <w:rFonts w:ascii="Times New Roman" w:eastAsia="Times New Roman" w:hAnsi="Times New Roman" w:cs="Times New Roman"/>
          <w:lang w:val="en-GB"/>
        </w:rPr>
        <w:t>–</w:t>
      </w:r>
      <w:r w:rsidRPr="00F3728C">
        <w:rPr>
          <w:rFonts w:ascii="Times New Roman" w:eastAsia="Times New Roman" w:hAnsi="Times New Roman" w:cs="Times New Roman"/>
          <w:lang w:val="en-GB"/>
        </w:rPr>
        <w:t xml:space="preserve">killing means, </w:t>
      </w:r>
      <w:proofErr w:type="gramStart"/>
      <w:r w:rsidRPr="00F3728C">
        <w:rPr>
          <w:rFonts w:ascii="Times New Roman" w:eastAsia="Times New Roman" w:hAnsi="Times New Roman" w:cs="Times New Roman"/>
          <w:lang w:val="en-GB"/>
        </w:rPr>
        <w:t>sooner or later</w:t>
      </w:r>
      <w:proofErr w:type="gramEnd"/>
      <w:r w:rsidRPr="00F3728C">
        <w:rPr>
          <w:rFonts w:ascii="Times New Roman" w:eastAsia="Times New Roman" w:hAnsi="Times New Roman" w:cs="Times New Roman"/>
          <w:lang w:val="en-GB"/>
        </w:rPr>
        <w:t xml:space="preserve">, the arrival of white men on elephants, with guns, and hundreds of brown men with gongs and rockets and torches. Then everybody in the jungle suffers. The reason the beasts give among themselves is that Man is the weakest and </w:t>
      </w:r>
      <w:proofErr w:type="gramStart"/>
      <w:r w:rsidRPr="00F3728C">
        <w:rPr>
          <w:rFonts w:ascii="Times New Roman" w:eastAsia="Times New Roman" w:hAnsi="Times New Roman" w:cs="Times New Roman"/>
          <w:lang w:val="en-GB"/>
        </w:rPr>
        <w:t xml:space="preserve">most </w:t>
      </w:r>
      <w:proofErr w:type="spellStart"/>
      <w:r w:rsidRPr="00F3728C">
        <w:rPr>
          <w:rFonts w:ascii="Times New Roman" w:eastAsia="Times New Roman" w:hAnsi="Times New Roman" w:cs="Times New Roman"/>
          <w:lang w:val="en-GB"/>
        </w:rPr>
        <w:t>defenseless</w:t>
      </w:r>
      <w:proofErr w:type="spellEnd"/>
      <w:proofErr w:type="gramEnd"/>
      <w:r w:rsidRPr="00F3728C">
        <w:rPr>
          <w:rFonts w:ascii="Times New Roman" w:eastAsia="Times New Roman" w:hAnsi="Times New Roman" w:cs="Times New Roman"/>
          <w:lang w:val="en-GB"/>
        </w:rPr>
        <w:t xml:space="preserve"> of all living things, and it is unsportsmanlike to touch him. They say too–and it is true –that man</w:t>
      </w:r>
      <w:r w:rsidR="0073228A">
        <w:rPr>
          <w:rFonts w:ascii="Times New Roman" w:eastAsia="Times New Roman" w:hAnsi="Times New Roman" w:cs="Times New Roman"/>
          <w:lang w:val="en-GB"/>
        </w:rPr>
        <w:t>–</w:t>
      </w:r>
      <w:r w:rsidRPr="00F3728C">
        <w:rPr>
          <w:rFonts w:ascii="Times New Roman" w:eastAsia="Times New Roman" w:hAnsi="Times New Roman" w:cs="Times New Roman"/>
          <w:lang w:val="en-GB"/>
        </w:rPr>
        <w:t>eaters become mangy, and lose their teeth (1998: 3).</w:t>
      </w:r>
    </w:p>
    <w:p w14:paraId="00000013" w14:textId="77777777" w:rsidR="001B5C9A" w:rsidRPr="00F3728C" w:rsidRDefault="001B5C9A" w:rsidP="00F3728C">
      <w:pPr>
        <w:spacing w:line="360" w:lineRule="auto"/>
        <w:jc w:val="both"/>
        <w:rPr>
          <w:rFonts w:ascii="Times New Roman" w:eastAsia="Times New Roman" w:hAnsi="Times New Roman" w:cs="Times New Roman"/>
          <w:sz w:val="24"/>
          <w:szCs w:val="24"/>
          <w:lang w:val="en-GB"/>
        </w:rPr>
      </w:pPr>
    </w:p>
    <w:p w14:paraId="00000014" w14:textId="1297DE25" w:rsidR="001B5C9A" w:rsidRDefault="00DE2C2E" w:rsidP="00F3728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ley de la selva </w:t>
      </w:r>
      <w:r w:rsidR="001B589F">
        <w:rPr>
          <w:rFonts w:ascii="Times New Roman" w:eastAsia="Times New Roman" w:hAnsi="Times New Roman" w:cs="Times New Roman"/>
          <w:sz w:val="24"/>
          <w:szCs w:val="24"/>
        </w:rPr>
        <w:t>recupera</w:t>
      </w:r>
      <w:r>
        <w:rPr>
          <w:rFonts w:ascii="Times New Roman" w:eastAsia="Times New Roman" w:hAnsi="Times New Roman" w:cs="Times New Roman"/>
          <w:sz w:val="24"/>
          <w:szCs w:val="24"/>
        </w:rPr>
        <w:t xml:space="preserve"> uno de los tabúes </w:t>
      </w:r>
      <w:r w:rsidR="0073228A">
        <w:rPr>
          <w:rFonts w:ascii="Times New Roman" w:eastAsia="Times New Roman" w:hAnsi="Times New Roman" w:cs="Times New Roman"/>
          <w:sz w:val="24"/>
          <w:szCs w:val="24"/>
        </w:rPr>
        <w:t>–</w:t>
      </w:r>
      <w:r>
        <w:rPr>
          <w:rFonts w:ascii="Times New Roman" w:eastAsia="Times New Roman" w:hAnsi="Times New Roman" w:cs="Times New Roman"/>
          <w:sz w:val="24"/>
          <w:szCs w:val="24"/>
        </w:rPr>
        <w:t>el canibalismo</w:t>
      </w:r>
      <w:r w:rsidR="007322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D0CD5">
        <w:rPr>
          <w:rFonts w:ascii="Times New Roman" w:eastAsia="Times New Roman" w:hAnsi="Times New Roman" w:cs="Times New Roman"/>
          <w:sz w:val="24"/>
          <w:szCs w:val="24"/>
        </w:rPr>
        <w:t>sobre el que</w:t>
      </w:r>
      <w:r>
        <w:rPr>
          <w:rFonts w:ascii="Times New Roman" w:eastAsia="Times New Roman" w:hAnsi="Times New Roman" w:cs="Times New Roman"/>
          <w:sz w:val="24"/>
          <w:szCs w:val="24"/>
        </w:rPr>
        <w:t xml:space="preserve"> se apoyan las sociedades occidentales, lo que confirma su naturaleza humana. Este atributo pone en riesgo el verosímil: por un lado, se expone la construcción del hombre blanco europeo como una población inocua a la que incluso hay que proteger y, por otro, se presenta el ingreso a la jungla sin su carga expansionista. En esta línea opera la falacia de la justificación que esgrime </w:t>
      </w:r>
      <w:r w:rsidR="001B589F">
        <w:rPr>
          <w:rFonts w:ascii="Times New Roman" w:eastAsia="Times New Roman" w:hAnsi="Times New Roman" w:cs="Times New Roman"/>
          <w:sz w:val="24"/>
          <w:szCs w:val="24"/>
        </w:rPr>
        <w:t xml:space="preserve">el pasaje citado, </w:t>
      </w:r>
      <w:r>
        <w:rPr>
          <w:rFonts w:ascii="Times New Roman" w:eastAsia="Times New Roman" w:hAnsi="Times New Roman" w:cs="Times New Roman"/>
          <w:sz w:val="24"/>
          <w:szCs w:val="24"/>
        </w:rPr>
        <w:t>puesto que oculta el hecho el hombre, con sus técnicas y tecnologías, se pretende superior al mundo animal y sobre esa superioridad erige la dominación de la naturaleza, expresad</w:t>
      </w:r>
      <w:r w:rsidR="001B589F">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en el siglo XIX en el expansionismo imperial. </w:t>
      </w:r>
    </w:p>
    <w:p w14:paraId="00000015" w14:textId="6731FD0B" w:rsidR="001B5C9A" w:rsidRDefault="00DE2C2E" w:rsidP="00F3728C">
      <w:pPr>
        <w:spacing w:line="36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ley de la selva consolida su estatuto como tributaria del imperialismo decimonónico en tanto es su carácter humano lo que salvaguarda la vida de </w:t>
      </w:r>
      <w:proofErr w:type="spellStart"/>
      <w:r>
        <w:rPr>
          <w:rFonts w:ascii="Times New Roman" w:eastAsia="Times New Roman" w:hAnsi="Times New Roman" w:cs="Times New Roman"/>
          <w:sz w:val="24"/>
          <w:szCs w:val="24"/>
        </w:rPr>
        <w:t>Mowgli</w:t>
      </w:r>
      <w:proofErr w:type="spellEnd"/>
      <w:r>
        <w:rPr>
          <w:rFonts w:ascii="Times New Roman" w:eastAsia="Times New Roman" w:hAnsi="Times New Roman" w:cs="Times New Roman"/>
          <w:sz w:val="24"/>
          <w:szCs w:val="24"/>
        </w:rPr>
        <w:t xml:space="preserve"> </w:t>
      </w:r>
      <w:r w:rsidR="0073228A">
        <w:rPr>
          <w:rFonts w:ascii="Times New Roman" w:eastAsia="Times New Roman" w:hAnsi="Times New Roman" w:cs="Times New Roman"/>
          <w:sz w:val="24"/>
          <w:szCs w:val="24"/>
        </w:rPr>
        <w:t>–</w:t>
      </w:r>
      <w:r>
        <w:rPr>
          <w:rFonts w:ascii="Times New Roman" w:eastAsia="Times New Roman" w:hAnsi="Times New Roman" w:cs="Times New Roman"/>
          <w:sz w:val="24"/>
          <w:szCs w:val="24"/>
        </w:rPr>
        <w:t>que lo conducirá a servir al gobierno europeo</w:t>
      </w:r>
      <w:r w:rsidR="007322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 el relato sobre su vida. Dich</w:t>
      </w:r>
      <w:r w:rsidR="001B589F">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001B589F">
        <w:rPr>
          <w:rFonts w:ascii="Times New Roman" w:eastAsia="Times New Roman" w:hAnsi="Times New Roman" w:cs="Times New Roman"/>
          <w:sz w:val="24"/>
          <w:szCs w:val="24"/>
        </w:rPr>
        <w:t>narración</w:t>
      </w:r>
      <w:r>
        <w:rPr>
          <w:rFonts w:ascii="Times New Roman" w:eastAsia="Times New Roman" w:hAnsi="Times New Roman" w:cs="Times New Roman"/>
          <w:sz w:val="24"/>
          <w:szCs w:val="24"/>
        </w:rPr>
        <w:t xml:space="preserve"> también está regulad</w:t>
      </w:r>
      <w:r w:rsidR="001B589F">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por el orden de la ley de la selva</w:t>
      </w:r>
      <w:r w:rsidR="008D0C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que imprime en las relaciones entre el protagonista y los animales parlantes las categorías de tiempo y espacio humanos. </w:t>
      </w:r>
      <w:proofErr w:type="spellStart"/>
      <w:r w:rsidRPr="00F3728C">
        <w:rPr>
          <w:rFonts w:ascii="Times New Roman" w:eastAsia="Times New Roman" w:hAnsi="Times New Roman" w:cs="Times New Roman"/>
          <w:sz w:val="24"/>
          <w:szCs w:val="24"/>
          <w:lang w:val="en-GB"/>
        </w:rPr>
        <w:t>Estos</w:t>
      </w:r>
      <w:proofErr w:type="spellEnd"/>
      <w:r w:rsidRPr="00F3728C">
        <w:rPr>
          <w:rFonts w:ascii="Times New Roman" w:eastAsia="Times New Roman" w:hAnsi="Times New Roman" w:cs="Times New Roman"/>
          <w:sz w:val="24"/>
          <w:szCs w:val="24"/>
          <w:lang w:val="en-GB"/>
        </w:rPr>
        <w:t xml:space="preserve"> son </w:t>
      </w:r>
      <w:proofErr w:type="spellStart"/>
      <w:r w:rsidRPr="00F3728C">
        <w:rPr>
          <w:rFonts w:ascii="Times New Roman" w:eastAsia="Times New Roman" w:hAnsi="Times New Roman" w:cs="Times New Roman"/>
          <w:sz w:val="24"/>
          <w:szCs w:val="24"/>
          <w:lang w:val="en-GB"/>
        </w:rPr>
        <w:t>los</w:t>
      </w:r>
      <w:proofErr w:type="spellEnd"/>
      <w:r w:rsidRPr="00F3728C">
        <w:rPr>
          <w:rFonts w:ascii="Times New Roman" w:eastAsia="Times New Roman" w:hAnsi="Times New Roman" w:cs="Times New Roman"/>
          <w:sz w:val="24"/>
          <w:szCs w:val="24"/>
          <w:lang w:val="en-GB"/>
        </w:rPr>
        <w:t xml:space="preserve"> </w:t>
      </w:r>
      <w:proofErr w:type="spellStart"/>
      <w:r w:rsidRPr="00F3728C">
        <w:rPr>
          <w:rFonts w:ascii="Times New Roman" w:eastAsia="Times New Roman" w:hAnsi="Times New Roman" w:cs="Times New Roman"/>
          <w:sz w:val="24"/>
          <w:szCs w:val="24"/>
          <w:lang w:val="en-GB"/>
        </w:rPr>
        <w:t>ejes</w:t>
      </w:r>
      <w:proofErr w:type="spellEnd"/>
      <w:r w:rsidRPr="00F3728C">
        <w:rPr>
          <w:rFonts w:ascii="Times New Roman" w:eastAsia="Times New Roman" w:hAnsi="Times New Roman" w:cs="Times New Roman"/>
          <w:sz w:val="24"/>
          <w:szCs w:val="24"/>
          <w:lang w:val="en-GB"/>
        </w:rPr>
        <w:t xml:space="preserve"> </w:t>
      </w:r>
      <w:proofErr w:type="spellStart"/>
      <w:r w:rsidRPr="00F3728C">
        <w:rPr>
          <w:rFonts w:ascii="Times New Roman" w:eastAsia="Times New Roman" w:hAnsi="Times New Roman" w:cs="Times New Roman"/>
          <w:sz w:val="24"/>
          <w:szCs w:val="24"/>
          <w:lang w:val="en-GB"/>
        </w:rPr>
        <w:t>estables</w:t>
      </w:r>
      <w:proofErr w:type="spellEnd"/>
      <w:r w:rsidRPr="00F3728C">
        <w:rPr>
          <w:rFonts w:ascii="Times New Roman" w:eastAsia="Times New Roman" w:hAnsi="Times New Roman" w:cs="Times New Roman"/>
          <w:sz w:val="24"/>
          <w:szCs w:val="24"/>
          <w:lang w:val="en-GB"/>
        </w:rPr>
        <w:t xml:space="preserve"> con </w:t>
      </w:r>
      <w:proofErr w:type="spellStart"/>
      <w:r w:rsidRPr="00F3728C">
        <w:rPr>
          <w:rFonts w:ascii="Times New Roman" w:eastAsia="Times New Roman" w:hAnsi="Times New Roman" w:cs="Times New Roman"/>
          <w:sz w:val="24"/>
          <w:szCs w:val="24"/>
          <w:lang w:val="en-GB"/>
        </w:rPr>
        <w:t>los</w:t>
      </w:r>
      <w:proofErr w:type="spellEnd"/>
      <w:r w:rsidRPr="00F3728C">
        <w:rPr>
          <w:rFonts w:ascii="Times New Roman" w:eastAsia="Times New Roman" w:hAnsi="Times New Roman" w:cs="Times New Roman"/>
          <w:sz w:val="24"/>
          <w:szCs w:val="24"/>
          <w:lang w:val="en-GB"/>
        </w:rPr>
        <w:t xml:space="preserve"> que se </w:t>
      </w:r>
      <w:proofErr w:type="spellStart"/>
      <w:r w:rsidRPr="00F3728C">
        <w:rPr>
          <w:rFonts w:ascii="Times New Roman" w:eastAsia="Times New Roman" w:hAnsi="Times New Roman" w:cs="Times New Roman"/>
          <w:sz w:val="24"/>
          <w:szCs w:val="24"/>
          <w:lang w:val="en-GB"/>
        </w:rPr>
        <w:t>inaugura</w:t>
      </w:r>
      <w:proofErr w:type="spellEnd"/>
      <w:r w:rsidRPr="00F3728C">
        <w:rPr>
          <w:rFonts w:ascii="Times New Roman" w:eastAsia="Times New Roman" w:hAnsi="Times New Roman" w:cs="Times New Roman"/>
          <w:sz w:val="24"/>
          <w:szCs w:val="24"/>
          <w:lang w:val="en-GB"/>
        </w:rPr>
        <w:t xml:space="preserve"> “Mowgli’s Brothers”: “It was seven o'clock of a very warm evening in the </w:t>
      </w:r>
      <w:proofErr w:type="spellStart"/>
      <w:r w:rsidRPr="00F3728C">
        <w:rPr>
          <w:rFonts w:ascii="Times New Roman" w:eastAsia="Times New Roman" w:hAnsi="Times New Roman" w:cs="Times New Roman"/>
          <w:sz w:val="24"/>
          <w:szCs w:val="24"/>
          <w:lang w:val="en-GB"/>
        </w:rPr>
        <w:t>Seeonee</w:t>
      </w:r>
      <w:proofErr w:type="spellEnd"/>
      <w:r w:rsidRPr="00F3728C">
        <w:rPr>
          <w:rFonts w:ascii="Times New Roman" w:eastAsia="Times New Roman" w:hAnsi="Times New Roman" w:cs="Times New Roman"/>
          <w:sz w:val="24"/>
          <w:szCs w:val="24"/>
          <w:lang w:val="en-GB"/>
        </w:rPr>
        <w:t xml:space="preserve"> hills” (1). </w:t>
      </w:r>
      <w:r>
        <w:rPr>
          <w:rFonts w:ascii="Times New Roman" w:eastAsia="Times New Roman" w:hAnsi="Times New Roman" w:cs="Times New Roman"/>
          <w:sz w:val="24"/>
          <w:szCs w:val="24"/>
        </w:rPr>
        <w:t xml:space="preserve">La linealidad y </w:t>
      </w:r>
      <w:r w:rsidR="001B589F">
        <w:rPr>
          <w:rFonts w:ascii="Times New Roman" w:eastAsia="Times New Roman" w:hAnsi="Times New Roman" w:cs="Times New Roman"/>
          <w:sz w:val="24"/>
          <w:szCs w:val="24"/>
        </w:rPr>
        <w:t xml:space="preserve">la </w:t>
      </w:r>
      <w:r>
        <w:rPr>
          <w:rFonts w:ascii="Times New Roman" w:eastAsia="Times New Roman" w:hAnsi="Times New Roman" w:cs="Times New Roman"/>
          <w:sz w:val="24"/>
          <w:szCs w:val="24"/>
        </w:rPr>
        <w:t>estabilidad de estas categorías se extiende</w:t>
      </w:r>
      <w:r w:rsidR="001B589F">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a lo largo de los demás relatos hasta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Spring Running”, donde se vuelve a afirmar en boca de la pantera </w:t>
      </w:r>
      <w:proofErr w:type="spellStart"/>
      <w:r>
        <w:rPr>
          <w:rFonts w:ascii="Times New Roman" w:eastAsia="Times New Roman" w:hAnsi="Times New Roman" w:cs="Times New Roman"/>
          <w:sz w:val="24"/>
          <w:szCs w:val="24"/>
        </w:rPr>
        <w:t>Bagheera</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year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turns</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jungle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goes</w:t>
      </w:r>
      <w:proofErr w:type="spellEnd"/>
      <w:r>
        <w:rPr>
          <w:rFonts w:ascii="Times New Roman" w:eastAsia="Times New Roman" w:hAnsi="Times New Roman" w:cs="Times New Roman"/>
          <w:sz w:val="24"/>
          <w:szCs w:val="24"/>
        </w:rPr>
        <w:t xml:space="preserve"> forward” (322). Los vectores espaciotemporales se cuelan en la selva y, al humanizarla, la tornan habitable. Si bien una primera lectura puede arrojar la existencia de dos espacios diferenciados </w:t>
      </w:r>
      <w:r w:rsidR="0073228A">
        <w:rPr>
          <w:rFonts w:ascii="Times New Roman" w:eastAsia="Times New Roman" w:hAnsi="Times New Roman" w:cs="Times New Roman"/>
          <w:sz w:val="24"/>
          <w:szCs w:val="24"/>
        </w:rPr>
        <w:t>–</w:t>
      </w:r>
      <w:r>
        <w:rPr>
          <w:rFonts w:ascii="Times New Roman" w:eastAsia="Times New Roman" w:hAnsi="Times New Roman" w:cs="Times New Roman"/>
          <w:sz w:val="24"/>
          <w:szCs w:val="24"/>
        </w:rPr>
        <w:t>la jungla y la aldea</w:t>
      </w:r>
      <w:r w:rsidR="007322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la humanidad de la ley de la selva difumina los límites entre ellos. De hecho, se presenta un tercer lugar en el que la esfera animal y la humana confluyen, el </w:t>
      </w:r>
      <w:proofErr w:type="spellStart"/>
      <w:r>
        <w:rPr>
          <w:rFonts w:ascii="Times New Roman" w:eastAsia="Times New Roman" w:hAnsi="Times New Roman" w:cs="Times New Roman"/>
          <w:i/>
          <w:sz w:val="24"/>
          <w:szCs w:val="24"/>
        </w:rPr>
        <w:t>rukh</w:t>
      </w:r>
      <w:proofErr w:type="spellEnd"/>
      <w:r>
        <w:rPr>
          <w:rFonts w:ascii="Times New Roman" w:eastAsia="Times New Roman" w:hAnsi="Times New Roman" w:cs="Times New Roman"/>
          <w:sz w:val="24"/>
          <w:szCs w:val="24"/>
        </w:rPr>
        <w:t xml:space="preserve">, ese ámbito donde </w:t>
      </w:r>
      <w:proofErr w:type="spellStart"/>
      <w:r>
        <w:rPr>
          <w:rFonts w:ascii="Times New Roman" w:eastAsia="Times New Roman" w:hAnsi="Times New Roman" w:cs="Times New Roman"/>
          <w:sz w:val="24"/>
          <w:szCs w:val="24"/>
        </w:rPr>
        <w:t>Mowgli</w:t>
      </w:r>
      <w:proofErr w:type="spellEnd"/>
      <w:r>
        <w:rPr>
          <w:rFonts w:ascii="Times New Roman" w:eastAsia="Times New Roman" w:hAnsi="Times New Roman" w:cs="Times New Roman"/>
          <w:sz w:val="24"/>
          <w:szCs w:val="24"/>
        </w:rPr>
        <w:t xml:space="preserve"> termina conformando </w:t>
      </w:r>
      <w:r w:rsidR="001B589F">
        <w:rPr>
          <w:rFonts w:ascii="Times New Roman" w:eastAsia="Times New Roman" w:hAnsi="Times New Roman" w:cs="Times New Roman"/>
          <w:sz w:val="24"/>
          <w:szCs w:val="24"/>
        </w:rPr>
        <w:t>una</w:t>
      </w:r>
      <w:r>
        <w:rPr>
          <w:rFonts w:ascii="Times New Roman" w:eastAsia="Times New Roman" w:hAnsi="Times New Roman" w:cs="Times New Roman"/>
          <w:sz w:val="24"/>
          <w:szCs w:val="24"/>
        </w:rPr>
        <w:t xml:space="preserve"> familia y trabajando para el gobierno, según se nos relata en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Rukh</w:t>
      </w:r>
      <w:proofErr w:type="spellEnd"/>
      <w:r>
        <w:rPr>
          <w:rFonts w:ascii="Times New Roman" w:eastAsia="Times New Roman" w:hAnsi="Times New Roman" w:cs="Times New Roman"/>
          <w:sz w:val="24"/>
          <w:szCs w:val="24"/>
        </w:rPr>
        <w:t xml:space="preserve">”. Este desenlace resuelve uno de los conflictos que amenazan la transparencia por la que la prosa de </w:t>
      </w:r>
      <w:proofErr w:type="spellStart"/>
      <w:r>
        <w:rPr>
          <w:rFonts w:ascii="Times New Roman" w:eastAsia="Times New Roman" w:hAnsi="Times New Roman" w:cs="Times New Roman"/>
          <w:sz w:val="24"/>
          <w:szCs w:val="24"/>
        </w:rPr>
        <w:t>Kipling</w:t>
      </w:r>
      <w:proofErr w:type="spellEnd"/>
      <w:r>
        <w:rPr>
          <w:rFonts w:ascii="Times New Roman" w:eastAsia="Times New Roman" w:hAnsi="Times New Roman" w:cs="Times New Roman"/>
          <w:sz w:val="24"/>
          <w:szCs w:val="24"/>
        </w:rPr>
        <w:t xml:space="preserve"> trabaja: lo animal y lo humano entran en pugna al interior de </w:t>
      </w:r>
      <w:proofErr w:type="spellStart"/>
      <w:r>
        <w:rPr>
          <w:rFonts w:ascii="Times New Roman" w:eastAsia="Times New Roman" w:hAnsi="Times New Roman" w:cs="Times New Roman"/>
          <w:sz w:val="24"/>
          <w:szCs w:val="24"/>
        </w:rPr>
        <w:t>Mowgli</w:t>
      </w:r>
      <w:proofErr w:type="spellEnd"/>
      <w:r>
        <w:rPr>
          <w:rFonts w:ascii="Times New Roman" w:eastAsia="Times New Roman" w:hAnsi="Times New Roman" w:cs="Times New Roman"/>
          <w:sz w:val="24"/>
          <w:szCs w:val="24"/>
        </w:rPr>
        <w:t xml:space="preserve"> y desestabilizan la categoría de sujeto.</w:t>
      </w:r>
    </w:p>
    <w:p w14:paraId="00000016" w14:textId="03C57367" w:rsidR="001B5C9A" w:rsidRDefault="00DE2C2E" w:rsidP="00F3728C">
      <w:pPr>
        <w:spacing w:line="360" w:lineRule="auto"/>
        <w:ind w:firstLine="56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Mowgli</w:t>
      </w:r>
      <w:proofErr w:type="spellEnd"/>
      <w:r>
        <w:rPr>
          <w:rFonts w:ascii="Times New Roman" w:eastAsia="Times New Roman" w:hAnsi="Times New Roman" w:cs="Times New Roman"/>
          <w:sz w:val="24"/>
          <w:szCs w:val="24"/>
        </w:rPr>
        <w:t xml:space="preserve"> posee rasgos de los animales y de los hombres a la vez, que no permiten su </w:t>
      </w:r>
      <w:r w:rsidR="0073228A">
        <w:rPr>
          <w:rFonts w:ascii="Times New Roman" w:eastAsia="Times New Roman" w:hAnsi="Times New Roman" w:cs="Times New Roman"/>
          <w:sz w:val="24"/>
          <w:szCs w:val="24"/>
        </w:rPr>
        <w:t>integración</w:t>
      </w:r>
      <w:r>
        <w:rPr>
          <w:rFonts w:ascii="Times New Roman" w:eastAsia="Times New Roman" w:hAnsi="Times New Roman" w:cs="Times New Roman"/>
          <w:sz w:val="24"/>
          <w:szCs w:val="24"/>
        </w:rPr>
        <w:t xml:space="preserve"> a ninguno de los dos mundos. En la selva, los demás animales no pueden mirarlo a sus ojos: a diferencia de ellos, es bípedo, por lo que se erige en una verticalidad que eventualmente se traduce en una superioridad jerárquica. Su partida de la jungla al concluir “</w:t>
      </w:r>
      <w:proofErr w:type="spellStart"/>
      <w:r>
        <w:rPr>
          <w:rFonts w:ascii="Times New Roman" w:eastAsia="Times New Roman" w:hAnsi="Times New Roman" w:cs="Times New Roman"/>
          <w:sz w:val="24"/>
          <w:szCs w:val="24"/>
        </w:rPr>
        <w:t>Mowgli’s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Brothers</w:t>
      </w:r>
      <w:proofErr w:type="spellEnd"/>
      <w:r>
        <w:rPr>
          <w:rFonts w:ascii="Times New Roman" w:eastAsia="Times New Roman" w:hAnsi="Times New Roman" w:cs="Times New Roman"/>
          <w:sz w:val="24"/>
          <w:szCs w:val="24"/>
        </w:rPr>
        <w:t xml:space="preserve">” es un final anunciado: dado que la indefinición del protagonista es un riesgo para la prosa </w:t>
      </w:r>
      <w:proofErr w:type="spellStart"/>
      <w:r>
        <w:rPr>
          <w:rFonts w:ascii="Times New Roman" w:eastAsia="Times New Roman" w:hAnsi="Times New Roman" w:cs="Times New Roman"/>
          <w:sz w:val="24"/>
          <w:szCs w:val="24"/>
        </w:rPr>
        <w:t>didactista</w:t>
      </w:r>
      <w:proofErr w:type="spellEnd"/>
      <w:r>
        <w:rPr>
          <w:rFonts w:ascii="Times New Roman" w:eastAsia="Times New Roman" w:hAnsi="Times New Roman" w:cs="Times New Roman"/>
          <w:sz w:val="24"/>
          <w:szCs w:val="24"/>
        </w:rPr>
        <w:t xml:space="preserve"> del siglo XIX inglés, el relato ofrece como solución definirse por un espacio que asegure una identidad. Por eso, su ingreso a la esfera humana se presenta como un nacimiento, como deja entreverse </w:t>
      </w:r>
      <w:r w:rsidR="0073228A">
        <w:rPr>
          <w:rFonts w:ascii="Times New Roman" w:eastAsia="Times New Roman" w:hAnsi="Times New Roman" w:cs="Times New Roman"/>
          <w:sz w:val="24"/>
          <w:szCs w:val="24"/>
        </w:rPr>
        <w:t>en el</w:t>
      </w:r>
      <w:r>
        <w:rPr>
          <w:rFonts w:ascii="Times New Roman" w:eastAsia="Times New Roman" w:hAnsi="Times New Roman" w:cs="Times New Roman"/>
          <w:sz w:val="24"/>
          <w:szCs w:val="24"/>
        </w:rPr>
        <w:t xml:space="preserve"> intercambio entr</w:t>
      </w:r>
      <w:r w:rsidR="008D0CD5">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Mowgli</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Bagheera</w:t>
      </w:r>
      <w:proofErr w:type="spellEnd"/>
      <w:r>
        <w:rPr>
          <w:rFonts w:ascii="Times New Roman" w:eastAsia="Times New Roman" w:hAnsi="Times New Roman" w:cs="Times New Roman"/>
          <w:sz w:val="24"/>
          <w:szCs w:val="24"/>
        </w:rPr>
        <w:t>:</w:t>
      </w:r>
    </w:p>
    <w:p w14:paraId="00000017" w14:textId="77777777" w:rsidR="001B5C9A" w:rsidRPr="00F3728C" w:rsidRDefault="001B5C9A" w:rsidP="00F3728C">
      <w:pPr>
        <w:spacing w:line="240" w:lineRule="auto"/>
        <w:jc w:val="both"/>
        <w:rPr>
          <w:rFonts w:ascii="Times New Roman" w:eastAsia="Times New Roman" w:hAnsi="Times New Roman" w:cs="Times New Roman"/>
        </w:rPr>
      </w:pPr>
    </w:p>
    <w:p w14:paraId="00000018" w14:textId="77777777" w:rsidR="001B5C9A" w:rsidRPr="00F3728C" w:rsidRDefault="00DE2C2E" w:rsidP="00F3728C">
      <w:pPr>
        <w:spacing w:line="240" w:lineRule="auto"/>
        <w:ind w:left="567" w:right="524"/>
        <w:jc w:val="both"/>
        <w:rPr>
          <w:rFonts w:ascii="Times New Roman" w:eastAsia="Times New Roman" w:hAnsi="Times New Roman" w:cs="Times New Roman"/>
          <w:lang w:val="en-GB"/>
        </w:rPr>
      </w:pPr>
      <w:r w:rsidRPr="00F3728C">
        <w:rPr>
          <w:rFonts w:ascii="Times New Roman" w:eastAsia="Times New Roman" w:hAnsi="Times New Roman" w:cs="Times New Roman"/>
          <w:lang w:val="en-GB"/>
        </w:rPr>
        <w:t xml:space="preserve">“What is it? What is it?” he said. “I do not wish to leave the jungle, and I do not know what this is. Am I dying, </w:t>
      </w:r>
      <w:proofErr w:type="spellStart"/>
      <w:r w:rsidRPr="00F3728C">
        <w:rPr>
          <w:rFonts w:ascii="Times New Roman" w:eastAsia="Times New Roman" w:hAnsi="Times New Roman" w:cs="Times New Roman"/>
          <w:lang w:val="en-GB"/>
        </w:rPr>
        <w:t>Bagheera</w:t>
      </w:r>
      <w:proofErr w:type="spellEnd"/>
      <w:r w:rsidRPr="00F3728C">
        <w:rPr>
          <w:rFonts w:ascii="Times New Roman" w:eastAsia="Times New Roman" w:hAnsi="Times New Roman" w:cs="Times New Roman"/>
          <w:lang w:val="en-GB"/>
        </w:rPr>
        <w:t>?”</w:t>
      </w:r>
    </w:p>
    <w:p w14:paraId="00000019" w14:textId="34C34992" w:rsidR="001B5C9A" w:rsidRDefault="00DE2C2E" w:rsidP="00F3728C">
      <w:pPr>
        <w:spacing w:line="240" w:lineRule="auto"/>
        <w:ind w:left="567" w:right="524"/>
        <w:jc w:val="both"/>
        <w:rPr>
          <w:rFonts w:ascii="Times New Roman" w:eastAsia="Times New Roman" w:hAnsi="Times New Roman" w:cs="Times New Roman"/>
        </w:rPr>
      </w:pPr>
      <w:r w:rsidRPr="00F3728C">
        <w:rPr>
          <w:rFonts w:ascii="Times New Roman" w:eastAsia="Times New Roman" w:hAnsi="Times New Roman" w:cs="Times New Roman"/>
          <w:lang w:val="en-GB"/>
        </w:rPr>
        <w:t xml:space="preserve">“No, Little Brother. That is only tears such as men use," said </w:t>
      </w:r>
      <w:proofErr w:type="spellStart"/>
      <w:r w:rsidRPr="00F3728C">
        <w:rPr>
          <w:rFonts w:ascii="Times New Roman" w:eastAsia="Times New Roman" w:hAnsi="Times New Roman" w:cs="Times New Roman"/>
          <w:lang w:val="en-GB"/>
        </w:rPr>
        <w:t>Bagheera</w:t>
      </w:r>
      <w:proofErr w:type="spellEnd"/>
      <w:r w:rsidRPr="00F3728C">
        <w:rPr>
          <w:rFonts w:ascii="Times New Roman" w:eastAsia="Times New Roman" w:hAnsi="Times New Roman" w:cs="Times New Roman"/>
          <w:lang w:val="en-GB"/>
        </w:rPr>
        <w:t xml:space="preserve">. “Now I know thou art a </w:t>
      </w:r>
      <w:proofErr w:type="gramStart"/>
      <w:r w:rsidRPr="00F3728C">
        <w:rPr>
          <w:rFonts w:ascii="Times New Roman" w:eastAsia="Times New Roman" w:hAnsi="Times New Roman" w:cs="Times New Roman"/>
          <w:lang w:val="en-GB"/>
        </w:rPr>
        <w:t>man,</w:t>
      </w:r>
      <w:proofErr w:type="gramEnd"/>
      <w:r w:rsidRPr="00F3728C">
        <w:rPr>
          <w:rFonts w:ascii="Times New Roman" w:eastAsia="Times New Roman" w:hAnsi="Times New Roman" w:cs="Times New Roman"/>
          <w:lang w:val="en-GB"/>
        </w:rPr>
        <w:t xml:space="preserve"> and a man’s cub no longer. The jungle </w:t>
      </w:r>
      <w:proofErr w:type="gramStart"/>
      <w:r w:rsidRPr="00F3728C">
        <w:rPr>
          <w:rFonts w:ascii="Times New Roman" w:eastAsia="Times New Roman" w:hAnsi="Times New Roman" w:cs="Times New Roman"/>
          <w:lang w:val="en-GB"/>
        </w:rPr>
        <w:t>is shut</w:t>
      </w:r>
      <w:proofErr w:type="gramEnd"/>
      <w:r w:rsidRPr="00F3728C">
        <w:rPr>
          <w:rFonts w:ascii="Times New Roman" w:eastAsia="Times New Roman" w:hAnsi="Times New Roman" w:cs="Times New Roman"/>
          <w:lang w:val="en-GB"/>
        </w:rPr>
        <w:t xml:space="preserve"> indeed to thee henceforward. Let them fall, Mowgli. </w:t>
      </w:r>
      <w:proofErr w:type="spellStart"/>
      <w:r w:rsidRPr="00F3728C">
        <w:rPr>
          <w:rFonts w:ascii="Times New Roman" w:eastAsia="Times New Roman" w:hAnsi="Times New Roman" w:cs="Times New Roman"/>
        </w:rPr>
        <w:t>They</w:t>
      </w:r>
      <w:proofErr w:type="spellEnd"/>
      <w:r w:rsidRPr="00F3728C">
        <w:rPr>
          <w:rFonts w:ascii="Times New Roman" w:eastAsia="Times New Roman" w:hAnsi="Times New Roman" w:cs="Times New Roman"/>
        </w:rPr>
        <w:t xml:space="preserve"> are </w:t>
      </w:r>
      <w:proofErr w:type="spellStart"/>
      <w:r w:rsidRPr="00F3728C">
        <w:rPr>
          <w:rFonts w:ascii="Times New Roman" w:eastAsia="Times New Roman" w:hAnsi="Times New Roman" w:cs="Times New Roman"/>
        </w:rPr>
        <w:t>only</w:t>
      </w:r>
      <w:proofErr w:type="spellEnd"/>
      <w:r w:rsidRPr="00F3728C">
        <w:rPr>
          <w:rFonts w:ascii="Times New Roman" w:eastAsia="Times New Roman" w:hAnsi="Times New Roman" w:cs="Times New Roman"/>
        </w:rPr>
        <w:t xml:space="preserve"> </w:t>
      </w:r>
      <w:proofErr w:type="spellStart"/>
      <w:r w:rsidRPr="00F3728C">
        <w:rPr>
          <w:rFonts w:ascii="Times New Roman" w:eastAsia="Times New Roman" w:hAnsi="Times New Roman" w:cs="Times New Roman"/>
        </w:rPr>
        <w:t>tears</w:t>
      </w:r>
      <w:proofErr w:type="spellEnd"/>
      <w:r w:rsidRPr="00F3728C">
        <w:rPr>
          <w:rFonts w:ascii="Times New Roman" w:eastAsia="Times New Roman" w:hAnsi="Times New Roman" w:cs="Times New Roman"/>
        </w:rPr>
        <w:t>.” (19)</w:t>
      </w:r>
    </w:p>
    <w:p w14:paraId="42EA45B9" w14:textId="77777777" w:rsidR="00F3728C" w:rsidRPr="00F3728C" w:rsidRDefault="00F3728C" w:rsidP="00F3728C">
      <w:pPr>
        <w:spacing w:line="240" w:lineRule="auto"/>
        <w:jc w:val="both"/>
        <w:rPr>
          <w:rFonts w:ascii="Times New Roman" w:eastAsia="Times New Roman" w:hAnsi="Times New Roman" w:cs="Times New Roman"/>
        </w:rPr>
      </w:pPr>
    </w:p>
    <w:p w14:paraId="0000001A" w14:textId="2C561526" w:rsidR="001B5C9A" w:rsidRDefault="00DE2C2E" w:rsidP="00F3728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Fuera de la selva, </w:t>
      </w:r>
      <w:proofErr w:type="spellStart"/>
      <w:r>
        <w:rPr>
          <w:rFonts w:ascii="Times New Roman" w:eastAsia="Times New Roman" w:hAnsi="Times New Roman" w:cs="Times New Roman"/>
          <w:sz w:val="24"/>
          <w:szCs w:val="24"/>
        </w:rPr>
        <w:t>Mowgli</w:t>
      </w:r>
      <w:proofErr w:type="spellEnd"/>
      <w:r>
        <w:rPr>
          <w:rFonts w:ascii="Times New Roman" w:eastAsia="Times New Roman" w:hAnsi="Times New Roman" w:cs="Times New Roman"/>
          <w:sz w:val="24"/>
          <w:szCs w:val="24"/>
        </w:rPr>
        <w:t xml:space="preserve"> no concibe la vida. </w:t>
      </w:r>
      <w:proofErr w:type="spellStart"/>
      <w:r>
        <w:rPr>
          <w:rFonts w:ascii="Times New Roman" w:eastAsia="Times New Roman" w:hAnsi="Times New Roman" w:cs="Times New Roman"/>
          <w:sz w:val="24"/>
          <w:szCs w:val="24"/>
        </w:rPr>
        <w:t>Bagheera</w:t>
      </w:r>
      <w:proofErr w:type="spellEnd"/>
      <w:r>
        <w:rPr>
          <w:rFonts w:ascii="Times New Roman" w:eastAsia="Times New Roman" w:hAnsi="Times New Roman" w:cs="Times New Roman"/>
          <w:sz w:val="24"/>
          <w:szCs w:val="24"/>
        </w:rPr>
        <w:t xml:space="preserve"> lo corrige: lo que muere es su identidad como lobezno y nace su identidad como hombre. Desde esta óptica, las lágrimas recuerdan el llanto que suele acompañar al alumbramiento. </w:t>
      </w:r>
      <w:r w:rsidRPr="00F3728C">
        <w:rPr>
          <w:rFonts w:ascii="Times New Roman" w:eastAsia="Times New Roman" w:hAnsi="Times New Roman" w:cs="Times New Roman"/>
          <w:sz w:val="24"/>
          <w:szCs w:val="24"/>
          <w:lang w:val="en-GB"/>
        </w:rPr>
        <w:t xml:space="preserve">Este </w:t>
      </w:r>
      <w:proofErr w:type="spellStart"/>
      <w:r w:rsidRPr="00F3728C">
        <w:rPr>
          <w:rFonts w:ascii="Times New Roman" w:eastAsia="Times New Roman" w:hAnsi="Times New Roman" w:cs="Times New Roman"/>
          <w:sz w:val="24"/>
          <w:szCs w:val="24"/>
          <w:lang w:val="en-GB"/>
        </w:rPr>
        <w:t>nacimiento</w:t>
      </w:r>
      <w:proofErr w:type="spellEnd"/>
      <w:r w:rsidRPr="00F3728C">
        <w:rPr>
          <w:rFonts w:ascii="Times New Roman" w:eastAsia="Times New Roman" w:hAnsi="Times New Roman" w:cs="Times New Roman"/>
          <w:sz w:val="24"/>
          <w:szCs w:val="24"/>
          <w:lang w:val="en-GB"/>
        </w:rPr>
        <w:t xml:space="preserve"> se </w:t>
      </w:r>
      <w:proofErr w:type="spellStart"/>
      <w:r w:rsidRPr="00F3728C">
        <w:rPr>
          <w:rFonts w:ascii="Times New Roman" w:eastAsia="Times New Roman" w:hAnsi="Times New Roman" w:cs="Times New Roman"/>
          <w:sz w:val="24"/>
          <w:szCs w:val="24"/>
          <w:lang w:val="en-GB"/>
        </w:rPr>
        <w:t>refuerza</w:t>
      </w:r>
      <w:proofErr w:type="spellEnd"/>
      <w:r w:rsidRPr="00F3728C">
        <w:rPr>
          <w:rFonts w:ascii="Times New Roman" w:eastAsia="Times New Roman" w:hAnsi="Times New Roman" w:cs="Times New Roman"/>
          <w:sz w:val="24"/>
          <w:szCs w:val="24"/>
          <w:lang w:val="en-GB"/>
        </w:rPr>
        <w:t xml:space="preserve"> con la </w:t>
      </w:r>
      <w:proofErr w:type="spellStart"/>
      <w:r w:rsidRPr="00F3728C">
        <w:rPr>
          <w:rFonts w:ascii="Times New Roman" w:eastAsia="Times New Roman" w:hAnsi="Times New Roman" w:cs="Times New Roman"/>
          <w:sz w:val="24"/>
          <w:szCs w:val="24"/>
          <w:lang w:val="en-GB"/>
        </w:rPr>
        <w:t>oración</w:t>
      </w:r>
      <w:proofErr w:type="spellEnd"/>
      <w:r w:rsidRPr="00F3728C">
        <w:rPr>
          <w:rFonts w:ascii="Times New Roman" w:eastAsia="Times New Roman" w:hAnsi="Times New Roman" w:cs="Times New Roman"/>
          <w:sz w:val="24"/>
          <w:szCs w:val="24"/>
          <w:lang w:val="en-GB"/>
        </w:rPr>
        <w:t xml:space="preserve"> final</w:t>
      </w:r>
      <w:r w:rsidR="0073228A">
        <w:rPr>
          <w:rFonts w:ascii="Times New Roman" w:eastAsia="Times New Roman" w:hAnsi="Times New Roman" w:cs="Times New Roman"/>
          <w:sz w:val="24"/>
          <w:szCs w:val="24"/>
          <w:lang w:val="en-GB"/>
        </w:rPr>
        <w:t xml:space="preserve"> </w:t>
      </w:r>
      <w:proofErr w:type="gramStart"/>
      <w:r w:rsidR="0073228A">
        <w:rPr>
          <w:rFonts w:ascii="Times New Roman" w:eastAsia="Times New Roman" w:hAnsi="Times New Roman" w:cs="Times New Roman"/>
          <w:sz w:val="24"/>
          <w:szCs w:val="24"/>
          <w:lang w:val="en-GB"/>
        </w:rPr>
        <w:t>del</w:t>
      </w:r>
      <w:proofErr w:type="gramEnd"/>
      <w:r w:rsidR="0073228A">
        <w:rPr>
          <w:rFonts w:ascii="Times New Roman" w:eastAsia="Times New Roman" w:hAnsi="Times New Roman" w:cs="Times New Roman"/>
          <w:sz w:val="24"/>
          <w:szCs w:val="24"/>
          <w:lang w:val="en-GB"/>
        </w:rPr>
        <w:t xml:space="preserve"> </w:t>
      </w:r>
      <w:proofErr w:type="spellStart"/>
      <w:r w:rsidR="0073228A">
        <w:rPr>
          <w:rFonts w:ascii="Times New Roman" w:eastAsia="Times New Roman" w:hAnsi="Times New Roman" w:cs="Times New Roman"/>
          <w:sz w:val="24"/>
          <w:szCs w:val="24"/>
          <w:lang w:val="en-GB"/>
        </w:rPr>
        <w:t>relato</w:t>
      </w:r>
      <w:proofErr w:type="spellEnd"/>
      <w:r w:rsidRPr="00F3728C">
        <w:rPr>
          <w:rFonts w:ascii="Times New Roman" w:eastAsia="Times New Roman" w:hAnsi="Times New Roman" w:cs="Times New Roman"/>
          <w:sz w:val="24"/>
          <w:szCs w:val="24"/>
          <w:lang w:val="en-GB"/>
        </w:rPr>
        <w:t xml:space="preserve">: “The dawn was beginning to break when Mowgli went down the hillside alone, to meet those mysterious things that are called men” (20). </w:t>
      </w:r>
      <w:r>
        <w:rPr>
          <w:rFonts w:ascii="Times New Roman" w:eastAsia="Times New Roman" w:hAnsi="Times New Roman" w:cs="Times New Roman"/>
          <w:sz w:val="24"/>
          <w:szCs w:val="24"/>
        </w:rPr>
        <w:t>El abandono de la manada es para el personaje un amanecer.</w:t>
      </w:r>
    </w:p>
    <w:p w14:paraId="0000001B" w14:textId="21B0D9E2" w:rsidR="001B5C9A" w:rsidRDefault="0073228A" w:rsidP="00F3728C">
      <w:pPr>
        <w:spacing w:line="360" w:lineRule="auto"/>
        <w:ind w:firstLine="56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La vida de </w:t>
      </w:r>
      <w:proofErr w:type="spellStart"/>
      <w:r>
        <w:rPr>
          <w:rFonts w:ascii="Times New Roman" w:eastAsia="Times New Roman" w:hAnsi="Times New Roman" w:cs="Times New Roman"/>
          <w:sz w:val="24"/>
          <w:szCs w:val="24"/>
        </w:rPr>
        <w:t>Mowgli</w:t>
      </w:r>
      <w:proofErr w:type="spellEnd"/>
      <w:r w:rsidR="00DE2C2E">
        <w:rPr>
          <w:rFonts w:ascii="Times New Roman" w:eastAsia="Times New Roman" w:hAnsi="Times New Roman" w:cs="Times New Roman"/>
          <w:sz w:val="24"/>
          <w:szCs w:val="24"/>
        </w:rPr>
        <w:t xml:space="preserve"> sigue su curso en “Tiger!</w:t>
      </w:r>
      <w:proofErr w:type="gramEnd"/>
      <w:r w:rsidR="00DE2C2E">
        <w:rPr>
          <w:rFonts w:ascii="Times New Roman" w:eastAsia="Times New Roman" w:hAnsi="Times New Roman" w:cs="Times New Roman"/>
          <w:sz w:val="24"/>
          <w:szCs w:val="24"/>
        </w:rPr>
        <w:t xml:space="preserve"> </w:t>
      </w:r>
      <w:r w:rsidR="00DE2C2E" w:rsidRPr="00F3728C">
        <w:rPr>
          <w:rFonts w:ascii="Times New Roman" w:eastAsia="Times New Roman" w:hAnsi="Times New Roman" w:cs="Times New Roman"/>
          <w:sz w:val="24"/>
          <w:szCs w:val="24"/>
          <w:lang w:val="en-GB"/>
        </w:rPr>
        <w:t>Tiger!</w:t>
      </w:r>
      <w:proofErr w:type="gramStart"/>
      <w:r w:rsidR="00DE2C2E" w:rsidRPr="00F3728C">
        <w:rPr>
          <w:rFonts w:ascii="Times New Roman" w:eastAsia="Times New Roman" w:hAnsi="Times New Roman" w:cs="Times New Roman"/>
          <w:sz w:val="24"/>
          <w:szCs w:val="24"/>
          <w:lang w:val="en-GB"/>
        </w:rPr>
        <w:t>”.</w:t>
      </w:r>
      <w:proofErr w:type="gramEnd"/>
      <w:r w:rsidR="00DE2C2E" w:rsidRPr="00F3728C">
        <w:rPr>
          <w:rFonts w:ascii="Times New Roman" w:eastAsia="Times New Roman" w:hAnsi="Times New Roman" w:cs="Times New Roman"/>
          <w:sz w:val="24"/>
          <w:szCs w:val="24"/>
          <w:lang w:val="en-GB"/>
        </w:rPr>
        <w:t xml:space="preserve"> </w:t>
      </w:r>
      <w:proofErr w:type="spellStart"/>
      <w:r w:rsidR="00DE2C2E" w:rsidRPr="00F3728C">
        <w:rPr>
          <w:rFonts w:ascii="Times New Roman" w:eastAsia="Times New Roman" w:hAnsi="Times New Roman" w:cs="Times New Roman"/>
          <w:sz w:val="24"/>
          <w:szCs w:val="24"/>
          <w:lang w:val="en-GB"/>
        </w:rPr>
        <w:t>En</w:t>
      </w:r>
      <w:proofErr w:type="spellEnd"/>
      <w:r w:rsidR="00DE2C2E" w:rsidRPr="00F3728C">
        <w:rPr>
          <w:rFonts w:ascii="Times New Roman" w:eastAsia="Times New Roman" w:hAnsi="Times New Roman" w:cs="Times New Roman"/>
          <w:sz w:val="24"/>
          <w:szCs w:val="24"/>
          <w:lang w:val="en-GB"/>
        </w:rPr>
        <w:t xml:space="preserve"> el </w:t>
      </w:r>
      <w:proofErr w:type="spellStart"/>
      <w:r w:rsidR="00DE2C2E" w:rsidRPr="00F3728C">
        <w:rPr>
          <w:rFonts w:ascii="Times New Roman" w:eastAsia="Times New Roman" w:hAnsi="Times New Roman" w:cs="Times New Roman"/>
          <w:sz w:val="24"/>
          <w:szCs w:val="24"/>
          <w:lang w:val="en-GB"/>
        </w:rPr>
        <w:t>espacio</w:t>
      </w:r>
      <w:proofErr w:type="spellEnd"/>
      <w:r w:rsidR="00DE2C2E" w:rsidRPr="00F3728C">
        <w:rPr>
          <w:rFonts w:ascii="Times New Roman" w:eastAsia="Times New Roman" w:hAnsi="Times New Roman" w:cs="Times New Roman"/>
          <w:sz w:val="24"/>
          <w:szCs w:val="24"/>
          <w:lang w:val="en-GB"/>
        </w:rPr>
        <w:t xml:space="preserve"> de </w:t>
      </w:r>
      <w:proofErr w:type="spellStart"/>
      <w:r w:rsidR="00DE2C2E" w:rsidRPr="00F3728C">
        <w:rPr>
          <w:rFonts w:ascii="Times New Roman" w:eastAsia="Times New Roman" w:hAnsi="Times New Roman" w:cs="Times New Roman"/>
          <w:sz w:val="24"/>
          <w:szCs w:val="24"/>
          <w:lang w:val="en-GB"/>
        </w:rPr>
        <w:t>los</w:t>
      </w:r>
      <w:proofErr w:type="spellEnd"/>
      <w:r w:rsidR="00DE2C2E" w:rsidRPr="00F3728C">
        <w:rPr>
          <w:rFonts w:ascii="Times New Roman" w:eastAsia="Times New Roman" w:hAnsi="Times New Roman" w:cs="Times New Roman"/>
          <w:sz w:val="24"/>
          <w:szCs w:val="24"/>
          <w:lang w:val="en-GB"/>
        </w:rPr>
        <w:t xml:space="preserve"> hombres, “For three months after that night Mowgli hardly ever left the village gate, he was so busy learning the ways and customs of men” (56). </w:t>
      </w:r>
      <w:r w:rsidR="00DE2C2E">
        <w:rPr>
          <w:rFonts w:ascii="Times New Roman" w:eastAsia="Times New Roman" w:hAnsi="Times New Roman" w:cs="Times New Roman"/>
          <w:sz w:val="24"/>
          <w:szCs w:val="24"/>
        </w:rPr>
        <w:t>No obstante, pese a este aprendizaje, el tema de la identidad aún constituye un problema, como lo demuestra el nombre que recibe “</w:t>
      </w:r>
      <w:proofErr w:type="spellStart"/>
      <w:r w:rsidR="00DE2C2E">
        <w:rPr>
          <w:rFonts w:ascii="Times New Roman" w:eastAsia="Times New Roman" w:hAnsi="Times New Roman" w:cs="Times New Roman"/>
          <w:sz w:val="24"/>
          <w:szCs w:val="24"/>
        </w:rPr>
        <w:t>the</w:t>
      </w:r>
      <w:proofErr w:type="spellEnd"/>
      <w:r w:rsidR="00DE2C2E">
        <w:rPr>
          <w:rFonts w:ascii="Times New Roman" w:eastAsia="Times New Roman" w:hAnsi="Times New Roman" w:cs="Times New Roman"/>
          <w:sz w:val="24"/>
          <w:szCs w:val="24"/>
        </w:rPr>
        <w:t xml:space="preserve"> </w:t>
      </w:r>
      <w:proofErr w:type="spellStart"/>
      <w:r w:rsidR="00DE2C2E">
        <w:rPr>
          <w:rFonts w:ascii="Times New Roman" w:eastAsia="Times New Roman" w:hAnsi="Times New Roman" w:cs="Times New Roman"/>
          <w:sz w:val="24"/>
          <w:szCs w:val="24"/>
        </w:rPr>
        <w:t>wolf</w:t>
      </w:r>
      <w:proofErr w:type="spellEnd"/>
      <w:r>
        <w:rPr>
          <w:rFonts w:ascii="Times New Roman" w:eastAsia="Times New Roman" w:hAnsi="Times New Roman" w:cs="Times New Roman"/>
          <w:sz w:val="24"/>
          <w:szCs w:val="24"/>
        </w:rPr>
        <w:t>–</w:t>
      </w:r>
      <w:proofErr w:type="spellStart"/>
      <w:r w:rsidR="00DE2C2E">
        <w:rPr>
          <w:rFonts w:ascii="Times New Roman" w:eastAsia="Times New Roman" w:hAnsi="Times New Roman" w:cs="Times New Roman"/>
          <w:sz w:val="24"/>
          <w:szCs w:val="24"/>
        </w:rPr>
        <w:t>child</w:t>
      </w:r>
      <w:proofErr w:type="spellEnd"/>
      <w:r w:rsidR="00DE2C2E">
        <w:rPr>
          <w:rFonts w:ascii="Times New Roman" w:eastAsia="Times New Roman" w:hAnsi="Times New Roman" w:cs="Times New Roman"/>
          <w:sz w:val="24"/>
          <w:szCs w:val="24"/>
        </w:rPr>
        <w:t xml:space="preserve">” (53) por parte de los aldeanos: </w:t>
      </w:r>
      <w:r>
        <w:rPr>
          <w:rFonts w:ascii="Times New Roman" w:eastAsia="Times New Roman" w:hAnsi="Times New Roman" w:cs="Times New Roman"/>
          <w:sz w:val="24"/>
          <w:szCs w:val="24"/>
        </w:rPr>
        <w:t>debido a que</w:t>
      </w:r>
      <w:r w:rsidR="00DE2C2E">
        <w:rPr>
          <w:rFonts w:ascii="Times New Roman" w:eastAsia="Times New Roman" w:hAnsi="Times New Roman" w:cs="Times New Roman"/>
          <w:sz w:val="24"/>
          <w:szCs w:val="24"/>
        </w:rPr>
        <w:t xml:space="preserve"> el protagonista no se identifica con la vida en la jungla ni con la vida en la aldea, su conducta resulta incomprensible y es llamado “</w:t>
      </w:r>
      <w:proofErr w:type="spellStart"/>
      <w:r w:rsidR="00DE2C2E">
        <w:rPr>
          <w:rFonts w:ascii="Times New Roman" w:eastAsia="Times New Roman" w:hAnsi="Times New Roman" w:cs="Times New Roman"/>
          <w:sz w:val="24"/>
          <w:szCs w:val="24"/>
        </w:rPr>
        <w:t>sorcerer</w:t>
      </w:r>
      <w:proofErr w:type="spellEnd"/>
      <w:r w:rsidR="00DE2C2E">
        <w:rPr>
          <w:rFonts w:ascii="Times New Roman" w:eastAsia="Times New Roman" w:hAnsi="Times New Roman" w:cs="Times New Roman"/>
          <w:sz w:val="24"/>
          <w:szCs w:val="24"/>
        </w:rPr>
        <w:t xml:space="preserve">” (61). Eventualmente, esta indefinición se narra en la partida de </w:t>
      </w:r>
      <w:proofErr w:type="spellStart"/>
      <w:r w:rsidR="00DE2C2E">
        <w:rPr>
          <w:rFonts w:ascii="Times New Roman" w:eastAsia="Times New Roman" w:hAnsi="Times New Roman" w:cs="Times New Roman"/>
          <w:sz w:val="24"/>
          <w:szCs w:val="24"/>
        </w:rPr>
        <w:t>Mowgli</w:t>
      </w:r>
      <w:proofErr w:type="spellEnd"/>
      <w:r w:rsidR="00DE2C2E">
        <w:rPr>
          <w:rFonts w:ascii="Times New Roman" w:eastAsia="Times New Roman" w:hAnsi="Times New Roman" w:cs="Times New Roman"/>
          <w:sz w:val="24"/>
          <w:szCs w:val="24"/>
        </w:rPr>
        <w:t xml:space="preserve"> también de la esfera humana:</w:t>
      </w:r>
    </w:p>
    <w:p w14:paraId="0000001C" w14:textId="77777777" w:rsidR="001B5C9A" w:rsidRPr="00F3728C" w:rsidRDefault="001B5C9A" w:rsidP="00F3728C">
      <w:pPr>
        <w:spacing w:line="240" w:lineRule="auto"/>
        <w:ind w:left="567" w:right="524"/>
        <w:jc w:val="both"/>
        <w:rPr>
          <w:rFonts w:ascii="Times New Roman" w:eastAsia="Times New Roman" w:hAnsi="Times New Roman" w:cs="Times New Roman"/>
        </w:rPr>
      </w:pPr>
    </w:p>
    <w:p w14:paraId="0000001D" w14:textId="1E26D614" w:rsidR="001B5C9A" w:rsidRPr="00F3728C" w:rsidRDefault="00DE2C2E" w:rsidP="00F3728C">
      <w:pPr>
        <w:spacing w:line="240" w:lineRule="auto"/>
        <w:ind w:left="567" w:right="524"/>
        <w:jc w:val="both"/>
        <w:rPr>
          <w:rFonts w:ascii="Times New Roman" w:eastAsia="Times New Roman" w:hAnsi="Times New Roman" w:cs="Times New Roman"/>
          <w:lang w:val="en-GB"/>
        </w:rPr>
      </w:pPr>
      <w:r w:rsidRPr="00F3728C">
        <w:rPr>
          <w:rFonts w:ascii="Times New Roman" w:eastAsia="Times New Roman" w:hAnsi="Times New Roman" w:cs="Times New Roman"/>
          <w:lang w:val="en-GB"/>
        </w:rPr>
        <w:t>Man</w:t>
      </w:r>
      <w:r w:rsidR="0073228A">
        <w:rPr>
          <w:rFonts w:ascii="Times New Roman" w:eastAsia="Times New Roman" w:hAnsi="Times New Roman" w:cs="Times New Roman"/>
          <w:lang w:val="en-GB"/>
        </w:rPr>
        <w:t>–</w:t>
      </w:r>
      <w:r w:rsidRPr="00F3728C">
        <w:rPr>
          <w:rFonts w:ascii="Times New Roman" w:eastAsia="Times New Roman" w:hAnsi="Times New Roman" w:cs="Times New Roman"/>
          <w:lang w:val="en-GB"/>
        </w:rPr>
        <w:t>Pack and Wolf</w:t>
      </w:r>
      <w:r w:rsidR="0073228A">
        <w:rPr>
          <w:rFonts w:ascii="Times New Roman" w:eastAsia="Times New Roman" w:hAnsi="Times New Roman" w:cs="Times New Roman"/>
          <w:lang w:val="en-GB"/>
        </w:rPr>
        <w:t>–</w:t>
      </w:r>
      <w:r w:rsidRPr="00F3728C">
        <w:rPr>
          <w:rFonts w:ascii="Times New Roman" w:eastAsia="Times New Roman" w:hAnsi="Times New Roman" w:cs="Times New Roman"/>
          <w:lang w:val="en-GB"/>
        </w:rPr>
        <w:t>Pack have cast me out,” said Mowgli. “Now I will hunt alone in the jungle.”</w:t>
      </w:r>
    </w:p>
    <w:p w14:paraId="0000001E" w14:textId="77777777" w:rsidR="001B5C9A" w:rsidRPr="00F3728C" w:rsidRDefault="00DE2C2E" w:rsidP="00F3728C">
      <w:pPr>
        <w:spacing w:line="240" w:lineRule="auto"/>
        <w:ind w:left="567" w:right="524"/>
        <w:jc w:val="both"/>
        <w:rPr>
          <w:rFonts w:ascii="Times New Roman" w:eastAsia="Times New Roman" w:hAnsi="Times New Roman" w:cs="Times New Roman"/>
          <w:lang w:val="en-GB"/>
        </w:rPr>
      </w:pPr>
      <w:r w:rsidRPr="00F3728C">
        <w:rPr>
          <w:rFonts w:ascii="Times New Roman" w:eastAsia="Times New Roman" w:hAnsi="Times New Roman" w:cs="Times New Roman"/>
          <w:lang w:val="en-GB"/>
        </w:rPr>
        <w:t>“And we will hunt with thee,” said the four cubs.</w:t>
      </w:r>
    </w:p>
    <w:p w14:paraId="0000001F" w14:textId="77777777" w:rsidR="001B5C9A" w:rsidRPr="00F3728C" w:rsidRDefault="00DE2C2E" w:rsidP="00F3728C">
      <w:pPr>
        <w:spacing w:line="240" w:lineRule="auto"/>
        <w:ind w:left="567" w:right="524"/>
        <w:jc w:val="both"/>
        <w:rPr>
          <w:rFonts w:ascii="Times New Roman" w:eastAsia="Times New Roman" w:hAnsi="Times New Roman" w:cs="Times New Roman"/>
          <w:lang w:val="en-GB"/>
        </w:rPr>
      </w:pPr>
      <w:proofErr w:type="gramStart"/>
      <w:r w:rsidRPr="00F3728C">
        <w:rPr>
          <w:rFonts w:ascii="Times New Roman" w:eastAsia="Times New Roman" w:hAnsi="Times New Roman" w:cs="Times New Roman"/>
          <w:lang w:val="en-GB"/>
        </w:rPr>
        <w:t>So</w:t>
      </w:r>
      <w:proofErr w:type="gramEnd"/>
      <w:r w:rsidRPr="00F3728C">
        <w:rPr>
          <w:rFonts w:ascii="Times New Roman" w:eastAsia="Times New Roman" w:hAnsi="Times New Roman" w:cs="Times New Roman"/>
          <w:lang w:val="en-GB"/>
        </w:rPr>
        <w:t xml:space="preserve"> Mowgli went away and hunted with the four cubs in the jungle from that day on. </w:t>
      </w:r>
      <w:proofErr w:type="gramStart"/>
      <w:r w:rsidRPr="00F3728C">
        <w:rPr>
          <w:rFonts w:ascii="Times New Roman" w:eastAsia="Times New Roman" w:hAnsi="Times New Roman" w:cs="Times New Roman"/>
          <w:lang w:val="en-GB"/>
        </w:rPr>
        <w:t>But</w:t>
      </w:r>
      <w:proofErr w:type="gramEnd"/>
      <w:r w:rsidRPr="00F3728C">
        <w:rPr>
          <w:rFonts w:ascii="Times New Roman" w:eastAsia="Times New Roman" w:hAnsi="Times New Roman" w:cs="Times New Roman"/>
          <w:lang w:val="en-GB"/>
        </w:rPr>
        <w:t xml:space="preserve"> he was not always alone, because, years afterward, he became a man and married.</w:t>
      </w:r>
    </w:p>
    <w:p w14:paraId="00000020" w14:textId="4A00D573" w:rsidR="001B5C9A" w:rsidRPr="00F3728C" w:rsidRDefault="00DE2C2E" w:rsidP="00F3728C">
      <w:pPr>
        <w:spacing w:line="240" w:lineRule="auto"/>
        <w:ind w:left="567" w:right="524"/>
        <w:jc w:val="both"/>
        <w:rPr>
          <w:rFonts w:ascii="Times New Roman" w:eastAsia="Times New Roman" w:hAnsi="Times New Roman" w:cs="Times New Roman"/>
          <w:lang w:val="en-GB"/>
        </w:rPr>
      </w:pPr>
      <w:r w:rsidRPr="00F3728C">
        <w:rPr>
          <w:rFonts w:ascii="Times New Roman" w:eastAsia="Times New Roman" w:hAnsi="Times New Roman" w:cs="Times New Roman"/>
          <w:lang w:val="en-GB"/>
        </w:rPr>
        <w:t>But that is a story for grown</w:t>
      </w:r>
      <w:r w:rsidR="0073228A">
        <w:rPr>
          <w:rFonts w:ascii="Times New Roman" w:eastAsia="Times New Roman" w:hAnsi="Times New Roman" w:cs="Times New Roman"/>
          <w:lang w:val="en-GB"/>
        </w:rPr>
        <w:t>–</w:t>
      </w:r>
      <w:r w:rsidRPr="00F3728C">
        <w:rPr>
          <w:rFonts w:ascii="Times New Roman" w:eastAsia="Times New Roman" w:hAnsi="Times New Roman" w:cs="Times New Roman"/>
          <w:lang w:val="en-GB"/>
        </w:rPr>
        <w:t>ups</w:t>
      </w:r>
      <w:proofErr w:type="gramStart"/>
      <w:r w:rsidRPr="00F3728C">
        <w:rPr>
          <w:rFonts w:ascii="Times New Roman" w:eastAsia="Times New Roman" w:hAnsi="Times New Roman" w:cs="Times New Roman"/>
          <w:lang w:val="en-GB"/>
        </w:rPr>
        <w:t>.(</w:t>
      </w:r>
      <w:proofErr w:type="gramEnd"/>
      <w:r w:rsidRPr="00F3728C">
        <w:rPr>
          <w:rFonts w:ascii="Times New Roman" w:eastAsia="Times New Roman" w:hAnsi="Times New Roman" w:cs="Times New Roman"/>
          <w:lang w:val="en-GB"/>
        </w:rPr>
        <w:t>64)</w:t>
      </w:r>
    </w:p>
    <w:p w14:paraId="00000021" w14:textId="77777777" w:rsidR="001B5C9A" w:rsidRPr="00F3728C" w:rsidRDefault="001B5C9A" w:rsidP="00F3728C">
      <w:pPr>
        <w:spacing w:line="240" w:lineRule="auto"/>
        <w:ind w:left="567" w:right="524"/>
        <w:jc w:val="both"/>
        <w:rPr>
          <w:rFonts w:ascii="Times New Roman" w:eastAsia="Times New Roman" w:hAnsi="Times New Roman" w:cs="Times New Roman"/>
          <w:lang w:val="en-GB"/>
        </w:rPr>
      </w:pPr>
    </w:p>
    <w:p w14:paraId="00000022" w14:textId="1D9DC245" w:rsidR="001B5C9A" w:rsidRDefault="00DE2C2E" w:rsidP="00F3728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narración comienza a dar solución a la crisis de identidad </w:t>
      </w:r>
      <w:r w:rsidR="0073228A">
        <w:rPr>
          <w:rFonts w:ascii="Times New Roman" w:eastAsia="Times New Roman" w:hAnsi="Times New Roman" w:cs="Times New Roman"/>
          <w:sz w:val="24"/>
          <w:szCs w:val="24"/>
        </w:rPr>
        <w:t>al colocar</w:t>
      </w:r>
      <w:r>
        <w:rPr>
          <w:rFonts w:ascii="Times New Roman" w:eastAsia="Times New Roman" w:hAnsi="Times New Roman" w:cs="Times New Roman"/>
          <w:sz w:val="24"/>
          <w:szCs w:val="24"/>
        </w:rPr>
        <w:t xml:space="preserve"> la individualidad por encima de la pertenencia a un grupo, ya sea humana o animal. </w:t>
      </w:r>
    </w:p>
    <w:p w14:paraId="00000023" w14:textId="1A8B08FD" w:rsidR="001B5C9A" w:rsidRDefault="00DE2C2E" w:rsidP="00F3728C">
      <w:pPr>
        <w:spacing w:line="36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carácter solitario y único de </w:t>
      </w:r>
      <w:proofErr w:type="spellStart"/>
      <w:r>
        <w:rPr>
          <w:rFonts w:ascii="Times New Roman" w:eastAsia="Times New Roman" w:hAnsi="Times New Roman" w:cs="Times New Roman"/>
          <w:sz w:val="24"/>
          <w:szCs w:val="24"/>
        </w:rPr>
        <w:t>Mowgli</w:t>
      </w:r>
      <w:proofErr w:type="spellEnd"/>
      <w:r>
        <w:rPr>
          <w:rFonts w:ascii="Times New Roman" w:eastAsia="Times New Roman" w:hAnsi="Times New Roman" w:cs="Times New Roman"/>
          <w:sz w:val="24"/>
          <w:szCs w:val="24"/>
        </w:rPr>
        <w:t xml:space="preserve"> es, de hecho, el objeto de narración de </w:t>
      </w:r>
      <w:r w:rsidR="007322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Rukh</w:t>
      </w:r>
      <w:proofErr w:type="spellEnd"/>
      <w:r w:rsidR="007322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Un fragmento del poema de </w:t>
      </w:r>
      <w:proofErr w:type="spellStart"/>
      <w:r>
        <w:rPr>
          <w:rFonts w:ascii="Times New Roman" w:eastAsia="Times New Roman" w:hAnsi="Times New Roman" w:cs="Times New Roman"/>
          <w:sz w:val="24"/>
          <w:szCs w:val="24"/>
        </w:rPr>
        <w:t>Kipling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Only</w:t>
      </w:r>
      <w:proofErr w:type="spellEnd"/>
      <w:r>
        <w:rPr>
          <w:rFonts w:ascii="Times New Roman" w:eastAsia="Times New Roman" w:hAnsi="Times New Roman" w:cs="Times New Roman"/>
          <w:sz w:val="24"/>
          <w:szCs w:val="24"/>
        </w:rPr>
        <w:t xml:space="preserve"> Son” prologa el relato, en </w:t>
      </w:r>
      <w:proofErr w:type="gramStart"/>
      <w:r>
        <w:rPr>
          <w:rFonts w:ascii="Times New Roman" w:eastAsia="Times New Roman" w:hAnsi="Times New Roman" w:cs="Times New Roman"/>
          <w:sz w:val="24"/>
          <w:szCs w:val="24"/>
        </w:rPr>
        <w:t>cuyo versos</w:t>
      </w:r>
      <w:proofErr w:type="gramEnd"/>
      <w:r>
        <w:rPr>
          <w:rFonts w:ascii="Times New Roman" w:eastAsia="Times New Roman" w:hAnsi="Times New Roman" w:cs="Times New Roman"/>
          <w:sz w:val="24"/>
          <w:szCs w:val="24"/>
        </w:rPr>
        <w:t xml:space="preserve"> inicial y </w:t>
      </w:r>
      <w:r w:rsidR="0073228A">
        <w:rPr>
          <w:rFonts w:ascii="Times New Roman" w:eastAsia="Times New Roman" w:hAnsi="Times New Roman" w:cs="Times New Roman"/>
          <w:sz w:val="24"/>
          <w:szCs w:val="24"/>
        </w:rPr>
        <w:t>final puede leerse tal sintagma</w:t>
      </w:r>
      <w:r>
        <w:rPr>
          <w:rFonts w:ascii="Times New Roman" w:eastAsia="Times New Roman" w:hAnsi="Times New Roman" w:cs="Times New Roman"/>
          <w:sz w:val="24"/>
          <w:szCs w:val="24"/>
        </w:rPr>
        <w:t xml:space="preserve">. Esta expresión tiene un doble efecto: por un lado, remite a la individualidad particular de </w:t>
      </w:r>
      <w:proofErr w:type="spellStart"/>
      <w:r>
        <w:rPr>
          <w:rFonts w:ascii="Times New Roman" w:eastAsia="Times New Roman" w:hAnsi="Times New Roman" w:cs="Times New Roman"/>
          <w:sz w:val="24"/>
          <w:szCs w:val="24"/>
        </w:rPr>
        <w:t>Mowgli</w:t>
      </w:r>
      <w:proofErr w:type="spellEnd"/>
      <w:r>
        <w:rPr>
          <w:rFonts w:ascii="Times New Roman" w:eastAsia="Times New Roman" w:hAnsi="Times New Roman" w:cs="Times New Roman"/>
          <w:sz w:val="24"/>
          <w:szCs w:val="24"/>
        </w:rPr>
        <w:t xml:space="preserve"> como aquel </w:t>
      </w:r>
      <w:r w:rsidR="0073228A">
        <w:rPr>
          <w:rFonts w:ascii="Times New Roman" w:eastAsia="Times New Roman" w:hAnsi="Times New Roman" w:cs="Times New Roman"/>
          <w:sz w:val="24"/>
          <w:szCs w:val="24"/>
        </w:rPr>
        <w:t>compuesto de una</w:t>
      </w:r>
      <w:r>
        <w:rPr>
          <w:rFonts w:ascii="Times New Roman" w:eastAsia="Times New Roman" w:hAnsi="Times New Roman" w:cs="Times New Roman"/>
          <w:sz w:val="24"/>
          <w:szCs w:val="24"/>
        </w:rPr>
        <w:t xml:space="preserve"> parte animal y</w:t>
      </w:r>
      <w:r w:rsidR="0073228A">
        <w:rPr>
          <w:rFonts w:ascii="Times New Roman" w:eastAsia="Times New Roman" w:hAnsi="Times New Roman" w:cs="Times New Roman"/>
          <w:sz w:val="24"/>
          <w:szCs w:val="24"/>
        </w:rPr>
        <w:t xml:space="preserve"> de una</w:t>
      </w:r>
      <w:r>
        <w:rPr>
          <w:rFonts w:ascii="Times New Roman" w:eastAsia="Times New Roman" w:hAnsi="Times New Roman" w:cs="Times New Roman"/>
          <w:sz w:val="24"/>
          <w:szCs w:val="24"/>
        </w:rPr>
        <w:t xml:space="preserve"> parte humana a la vez que no pertenece a ningún dominio. Por otro, puede identificarse en ella una referencia intertextual al texto bíblico que pondera a Jesucristo como el Hijo Único de Dios, imagen que se refuerza cuando luego se presenta a </w:t>
      </w:r>
      <w:proofErr w:type="spellStart"/>
      <w:r>
        <w:rPr>
          <w:rFonts w:ascii="Times New Roman" w:eastAsia="Times New Roman" w:hAnsi="Times New Roman" w:cs="Times New Roman"/>
          <w:sz w:val="24"/>
          <w:szCs w:val="24"/>
        </w:rPr>
        <w:t>Mowgli</w:t>
      </w:r>
      <w:proofErr w:type="spellEnd"/>
      <w:r>
        <w:rPr>
          <w:rFonts w:ascii="Times New Roman" w:eastAsia="Times New Roman" w:hAnsi="Times New Roman" w:cs="Times New Roman"/>
          <w:sz w:val="24"/>
          <w:szCs w:val="24"/>
        </w:rPr>
        <w:t xml:space="preserve"> coronado, no con hojas de olivo como cuando crucifican al Dios hecho hombre de la mitología cristiana, sino con flores. Esta comparación habilita el ingreso de múltiples interrogantes que aborda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Rukh</w:t>
      </w:r>
      <w:proofErr w:type="spellEnd"/>
      <w:r>
        <w:rPr>
          <w:rFonts w:ascii="Times New Roman" w:eastAsia="Times New Roman" w:hAnsi="Times New Roman" w:cs="Times New Roman"/>
          <w:sz w:val="24"/>
          <w:szCs w:val="24"/>
        </w:rPr>
        <w:t xml:space="preserve">”: ¿qué sacrifica </w:t>
      </w:r>
      <w:proofErr w:type="spellStart"/>
      <w:r>
        <w:rPr>
          <w:rFonts w:ascii="Times New Roman" w:eastAsia="Times New Roman" w:hAnsi="Times New Roman" w:cs="Times New Roman"/>
          <w:sz w:val="24"/>
          <w:szCs w:val="24"/>
        </w:rPr>
        <w:t>Mowgli</w:t>
      </w:r>
      <w:proofErr w:type="spellEnd"/>
      <w:r>
        <w:rPr>
          <w:rFonts w:ascii="Times New Roman" w:eastAsia="Times New Roman" w:hAnsi="Times New Roman" w:cs="Times New Roman"/>
          <w:sz w:val="24"/>
          <w:szCs w:val="24"/>
        </w:rPr>
        <w:t xml:space="preserve">? ¿A qué conduce su pascua? ¿Qué efectos produce la </w:t>
      </w:r>
      <w:proofErr w:type="spellStart"/>
      <w:r>
        <w:rPr>
          <w:rFonts w:ascii="Times New Roman" w:eastAsia="Times New Roman" w:hAnsi="Times New Roman" w:cs="Times New Roman"/>
          <w:sz w:val="24"/>
          <w:szCs w:val="24"/>
        </w:rPr>
        <w:t>mitologización</w:t>
      </w:r>
      <w:proofErr w:type="spellEnd"/>
      <w:r>
        <w:rPr>
          <w:rFonts w:ascii="Times New Roman" w:eastAsia="Times New Roman" w:hAnsi="Times New Roman" w:cs="Times New Roman"/>
          <w:sz w:val="24"/>
          <w:szCs w:val="24"/>
        </w:rPr>
        <w:t xml:space="preserve"> del personaje? El relato arrastra algunos índices del probl</w:t>
      </w:r>
      <w:r w:rsidR="0073228A">
        <w:rPr>
          <w:rFonts w:ascii="Times New Roman" w:eastAsia="Times New Roman" w:hAnsi="Times New Roman" w:cs="Times New Roman"/>
          <w:sz w:val="24"/>
          <w:szCs w:val="24"/>
        </w:rPr>
        <w:t xml:space="preserve">ema </w:t>
      </w:r>
      <w:proofErr w:type="spellStart"/>
      <w:r w:rsidR="0073228A">
        <w:rPr>
          <w:rFonts w:ascii="Times New Roman" w:eastAsia="Times New Roman" w:hAnsi="Times New Roman" w:cs="Times New Roman"/>
          <w:sz w:val="24"/>
          <w:szCs w:val="24"/>
        </w:rPr>
        <w:t>identitario</w:t>
      </w:r>
      <w:proofErr w:type="spellEnd"/>
      <w:r w:rsidR="0073228A">
        <w:rPr>
          <w:rFonts w:ascii="Times New Roman" w:eastAsia="Times New Roman" w:hAnsi="Times New Roman" w:cs="Times New Roman"/>
          <w:sz w:val="24"/>
          <w:szCs w:val="24"/>
        </w:rPr>
        <w:t xml:space="preserve"> que se presenta</w:t>
      </w:r>
      <w:r>
        <w:rPr>
          <w:rFonts w:ascii="Times New Roman" w:eastAsia="Times New Roman" w:hAnsi="Times New Roman" w:cs="Times New Roman"/>
          <w:sz w:val="24"/>
          <w:szCs w:val="24"/>
        </w:rPr>
        <w:t xml:space="preserve"> en otros anteriores. Así lo ilustra el empleo de sustantivos con carga semántica metafísica para describir al personaje: </w:t>
      </w:r>
      <w:r w:rsidR="0073228A">
        <w:rPr>
          <w:rFonts w:ascii="Times New Roman" w:eastAsia="Times New Roman" w:hAnsi="Times New Roman" w:cs="Times New Roman"/>
          <w:sz w:val="24"/>
          <w:szCs w:val="24"/>
        </w:rPr>
        <w:t>se sugiere una semejanza con</w:t>
      </w:r>
      <w:r>
        <w:rPr>
          <w:rFonts w:ascii="Times New Roman" w:eastAsia="Times New Roman" w:hAnsi="Times New Roman" w:cs="Times New Roman"/>
          <w:sz w:val="24"/>
          <w:szCs w:val="24"/>
        </w:rPr>
        <w:t xml:space="preserve"> la deidad Krishna; se lo llama “</w:t>
      </w:r>
      <w:proofErr w:type="spellStart"/>
      <w:r>
        <w:rPr>
          <w:rFonts w:ascii="Times New Roman" w:eastAsia="Times New Roman" w:hAnsi="Times New Roman" w:cs="Times New Roman"/>
          <w:sz w:val="24"/>
          <w:szCs w:val="24"/>
        </w:rPr>
        <w:t>angel</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devil</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ghost</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shadow</w:t>
      </w:r>
      <w:proofErr w:type="spellEnd"/>
      <w:r>
        <w:rPr>
          <w:rFonts w:ascii="Times New Roman" w:eastAsia="Times New Roman" w:hAnsi="Times New Roman" w:cs="Times New Roman"/>
          <w:sz w:val="24"/>
          <w:szCs w:val="24"/>
        </w:rPr>
        <w:t xml:space="preserve">”. Además, el propio personaje logra enunciar su crisis: “I am </w:t>
      </w:r>
      <w:proofErr w:type="spellStart"/>
      <w:r>
        <w:rPr>
          <w:rFonts w:ascii="Times New Roman" w:eastAsia="Times New Roman" w:hAnsi="Times New Roman" w:cs="Times New Roman"/>
          <w:sz w:val="24"/>
          <w:szCs w:val="24"/>
        </w:rPr>
        <w:t>without</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village</w:t>
      </w:r>
      <w:proofErr w:type="spellEnd"/>
      <w:r>
        <w:rPr>
          <w:rFonts w:ascii="Times New Roman" w:eastAsia="Times New Roman" w:hAnsi="Times New Roman" w:cs="Times New Roman"/>
          <w:sz w:val="24"/>
          <w:szCs w:val="24"/>
        </w:rPr>
        <w:t xml:space="preserve"> (...). </w:t>
      </w:r>
      <w:r w:rsidRPr="00F3728C">
        <w:rPr>
          <w:rFonts w:ascii="Times New Roman" w:eastAsia="Times New Roman" w:hAnsi="Times New Roman" w:cs="Times New Roman"/>
          <w:sz w:val="24"/>
          <w:szCs w:val="24"/>
          <w:lang w:val="en-GB"/>
        </w:rPr>
        <w:t xml:space="preserve">I am a man without </w:t>
      </w:r>
      <w:proofErr w:type="gramStart"/>
      <w:r w:rsidRPr="00F3728C">
        <w:rPr>
          <w:rFonts w:ascii="Times New Roman" w:eastAsia="Times New Roman" w:hAnsi="Times New Roman" w:cs="Times New Roman"/>
          <w:sz w:val="24"/>
          <w:szCs w:val="24"/>
          <w:lang w:val="en-GB"/>
        </w:rPr>
        <w:t>caste,</w:t>
      </w:r>
      <w:proofErr w:type="gramEnd"/>
      <w:r w:rsidRPr="00F3728C">
        <w:rPr>
          <w:rFonts w:ascii="Times New Roman" w:eastAsia="Times New Roman" w:hAnsi="Times New Roman" w:cs="Times New Roman"/>
          <w:sz w:val="24"/>
          <w:szCs w:val="24"/>
          <w:lang w:val="en-GB"/>
        </w:rPr>
        <w:t xml:space="preserve"> and for matter of that without a father” (330). </w:t>
      </w:r>
      <w:r>
        <w:rPr>
          <w:rFonts w:ascii="Times New Roman" w:eastAsia="Times New Roman" w:hAnsi="Times New Roman" w:cs="Times New Roman"/>
          <w:sz w:val="24"/>
          <w:szCs w:val="24"/>
        </w:rPr>
        <w:t xml:space="preserve">En la formación de </w:t>
      </w:r>
      <w:proofErr w:type="spellStart"/>
      <w:r>
        <w:rPr>
          <w:rFonts w:ascii="Times New Roman" w:eastAsia="Times New Roman" w:hAnsi="Times New Roman" w:cs="Times New Roman"/>
          <w:sz w:val="24"/>
          <w:szCs w:val="24"/>
        </w:rPr>
        <w:t>Mowgli</w:t>
      </w:r>
      <w:proofErr w:type="spellEnd"/>
      <w:r>
        <w:rPr>
          <w:rFonts w:ascii="Times New Roman" w:eastAsia="Times New Roman" w:hAnsi="Times New Roman" w:cs="Times New Roman"/>
          <w:sz w:val="24"/>
          <w:szCs w:val="24"/>
        </w:rPr>
        <w:t xml:space="preserve"> a lo largo de los relatos se construye, entonces, el problema de la identidad: esta se visibiliza como un co</w:t>
      </w:r>
      <w:r w:rsidR="001B589F">
        <w:rPr>
          <w:rFonts w:ascii="Times New Roman" w:eastAsia="Times New Roman" w:hAnsi="Times New Roman" w:cs="Times New Roman"/>
          <w:sz w:val="24"/>
          <w:szCs w:val="24"/>
        </w:rPr>
        <w:t>nstructo no uniforme que pone en</w:t>
      </w:r>
      <w:r>
        <w:rPr>
          <w:rFonts w:ascii="Times New Roman" w:eastAsia="Times New Roman" w:hAnsi="Times New Roman" w:cs="Times New Roman"/>
          <w:sz w:val="24"/>
          <w:szCs w:val="24"/>
        </w:rPr>
        <w:t xml:space="preserve"> riesgo al sujeto como vector sobre el que se erige la prosa </w:t>
      </w:r>
      <w:proofErr w:type="spellStart"/>
      <w:r>
        <w:rPr>
          <w:rFonts w:ascii="Times New Roman" w:eastAsia="Times New Roman" w:hAnsi="Times New Roman" w:cs="Times New Roman"/>
          <w:sz w:val="24"/>
          <w:szCs w:val="24"/>
        </w:rPr>
        <w:t>didactista</w:t>
      </w:r>
      <w:proofErr w:type="spellEnd"/>
      <w:r>
        <w:rPr>
          <w:rFonts w:ascii="Times New Roman" w:eastAsia="Times New Roman" w:hAnsi="Times New Roman" w:cs="Times New Roman"/>
          <w:sz w:val="24"/>
          <w:szCs w:val="24"/>
        </w:rPr>
        <w:t xml:space="preserve"> del siglo XIX inglés. </w:t>
      </w:r>
    </w:p>
    <w:p w14:paraId="00000024" w14:textId="6AC60826" w:rsidR="001B5C9A" w:rsidRDefault="00F3728C" w:rsidP="00F3728C">
      <w:pPr>
        <w:spacing w:line="36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Rukh</w:t>
      </w:r>
      <w:proofErr w:type="spellEnd"/>
      <w:r>
        <w:rPr>
          <w:rFonts w:ascii="Times New Roman" w:eastAsia="Times New Roman" w:hAnsi="Times New Roman" w:cs="Times New Roman"/>
          <w:sz w:val="24"/>
          <w:szCs w:val="24"/>
        </w:rPr>
        <w:t>”</w:t>
      </w:r>
      <w:r w:rsidR="00DE2C2E">
        <w:rPr>
          <w:rFonts w:ascii="Times New Roman" w:eastAsia="Times New Roman" w:hAnsi="Times New Roman" w:cs="Times New Roman"/>
          <w:sz w:val="24"/>
          <w:szCs w:val="24"/>
        </w:rPr>
        <w:t xml:space="preserve"> ofrece dos hombres para restaurar la estabilidad narrativa y social: </w:t>
      </w:r>
      <w:proofErr w:type="spellStart"/>
      <w:r w:rsidR="00DE2C2E">
        <w:rPr>
          <w:rFonts w:ascii="Times New Roman" w:eastAsia="Times New Roman" w:hAnsi="Times New Roman" w:cs="Times New Roman"/>
          <w:sz w:val="24"/>
          <w:szCs w:val="24"/>
        </w:rPr>
        <w:t>Gisborne</w:t>
      </w:r>
      <w:proofErr w:type="spellEnd"/>
      <w:r w:rsidR="00DE2C2E">
        <w:rPr>
          <w:rFonts w:ascii="Times New Roman" w:eastAsia="Times New Roman" w:hAnsi="Times New Roman" w:cs="Times New Roman"/>
          <w:sz w:val="24"/>
          <w:szCs w:val="24"/>
        </w:rPr>
        <w:t xml:space="preserve">, que trabaja para una división del gobierno, una suerte de </w:t>
      </w:r>
      <w:proofErr w:type="gramStart"/>
      <w:r w:rsidR="00DE2C2E">
        <w:rPr>
          <w:rFonts w:ascii="Times New Roman" w:eastAsia="Times New Roman" w:hAnsi="Times New Roman" w:cs="Times New Roman"/>
          <w:sz w:val="24"/>
          <w:szCs w:val="24"/>
        </w:rPr>
        <w:t>baqueano ,</w:t>
      </w:r>
      <w:proofErr w:type="gramEnd"/>
      <w:r w:rsidR="00DE2C2E">
        <w:rPr>
          <w:rFonts w:ascii="Times New Roman" w:eastAsia="Times New Roman" w:hAnsi="Times New Roman" w:cs="Times New Roman"/>
          <w:sz w:val="24"/>
          <w:szCs w:val="24"/>
        </w:rPr>
        <w:t xml:space="preserve"> y “</w:t>
      </w:r>
      <w:proofErr w:type="spellStart"/>
      <w:r w:rsidR="00DE2C2E">
        <w:rPr>
          <w:rFonts w:ascii="Times New Roman" w:eastAsia="Times New Roman" w:hAnsi="Times New Roman" w:cs="Times New Roman"/>
          <w:sz w:val="24"/>
          <w:szCs w:val="24"/>
        </w:rPr>
        <w:t>the</w:t>
      </w:r>
      <w:proofErr w:type="spellEnd"/>
      <w:r w:rsidR="00DE2C2E">
        <w:rPr>
          <w:rFonts w:ascii="Times New Roman" w:eastAsia="Times New Roman" w:hAnsi="Times New Roman" w:cs="Times New Roman"/>
          <w:sz w:val="24"/>
          <w:szCs w:val="24"/>
        </w:rPr>
        <w:t xml:space="preserve"> </w:t>
      </w:r>
      <w:proofErr w:type="spellStart"/>
      <w:r w:rsidR="00DE2C2E">
        <w:rPr>
          <w:rFonts w:ascii="Times New Roman" w:eastAsia="Times New Roman" w:hAnsi="Times New Roman" w:cs="Times New Roman"/>
          <w:sz w:val="24"/>
          <w:szCs w:val="24"/>
        </w:rPr>
        <w:t>gigantic</w:t>
      </w:r>
      <w:proofErr w:type="spellEnd"/>
      <w:r w:rsidR="00DE2C2E">
        <w:rPr>
          <w:rFonts w:ascii="Times New Roman" w:eastAsia="Times New Roman" w:hAnsi="Times New Roman" w:cs="Times New Roman"/>
          <w:sz w:val="24"/>
          <w:szCs w:val="24"/>
        </w:rPr>
        <w:t xml:space="preserve"> German” (340) </w:t>
      </w:r>
      <w:proofErr w:type="spellStart"/>
      <w:r w:rsidR="00DE2C2E">
        <w:rPr>
          <w:rFonts w:ascii="Times New Roman" w:eastAsia="Times New Roman" w:hAnsi="Times New Roman" w:cs="Times New Roman"/>
          <w:sz w:val="24"/>
          <w:szCs w:val="24"/>
        </w:rPr>
        <w:t>Muller</w:t>
      </w:r>
      <w:proofErr w:type="spellEnd"/>
      <w:r w:rsidR="00DE2C2E">
        <w:rPr>
          <w:rFonts w:ascii="Times New Roman" w:eastAsia="Times New Roman" w:hAnsi="Times New Roman" w:cs="Times New Roman"/>
          <w:sz w:val="24"/>
          <w:szCs w:val="24"/>
        </w:rPr>
        <w:t>, que lo supervisa. Este personaje, un “</w:t>
      </w:r>
      <w:proofErr w:type="spellStart"/>
      <w:r w:rsidR="00DE2C2E">
        <w:rPr>
          <w:rFonts w:ascii="Times New Roman" w:eastAsia="Times New Roman" w:hAnsi="Times New Roman" w:cs="Times New Roman"/>
          <w:sz w:val="24"/>
          <w:szCs w:val="24"/>
        </w:rPr>
        <w:t>European</w:t>
      </w:r>
      <w:proofErr w:type="spellEnd"/>
      <w:r w:rsidR="00DE2C2E">
        <w:rPr>
          <w:rFonts w:ascii="Times New Roman" w:eastAsia="Times New Roman" w:hAnsi="Times New Roman" w:cs="Times New Roman"/>
          <w:sz w:val="24"/>
          <w:szCs w:val="24"/>
        </w:rPr>
        <w:t xml:space="preserve"> </w:t>
      </w:r>
      <w:proofErr w:type="spellStart"/>
      <w:r w:rsidR="00DE2C2E">
        <w:rPr>
          <w:rFonts w:ascii="Times New Roman" w:eastAsia="Times New Roman" w:hAnsi="Times New Roman" w:cs="Times New Roman"/>
          <w:sz w:val="24"/>
          <w:szCs w:val="24"/>
        </w:rPr>
        <w:t>male</w:t>
      </w:r>
      <w:proofErr w:type="spellEnd"/>
      <w:r w:rsidR="00DE2C2E">
        <w:rPr>
          <w:rFonts w:ascii="Times New Roman" w:eastAsia="Times New Roman" w:hAnsi="Times New Roman" w:cs="Times New Roman"/>
          <w:sz w:val="24"/>
          <w:szCs w:val="24"/>
        </w:rPr>
        <w:t xml:space="preserve"> </w:t>
      </w:r>
      <w:proofErr w:type="spellStart"/>
      <w:r w:rsidR="00DE2C2E">
        <w:rPr>
          <w:rFonts w:ascii="Times New Roman" w:eastAsia="Times New Roman" w:hAnsi="Times New Roman" w:cs="Times New Roman"/>
          <w:sz w:val="24"/>
          <w:szCs w:val="24"/>
        </w:rPr>
        <w:t>subject</w:t>
      </w:r>
      <w:proofErr w:type="spellEnd"/>
      <w:r w:rsidR="00DE2C2E">
        <w:rPr>
          <w:rFonts w:ascii="Times New Roman" w:eastAsia="Times New Roman" w:hAnsi="Times New Roman" w:cs="Times New Roman"/>
          <w:sz w:val="24"/>
          <w:szCs w:val="24"/>
        </w:rPr>
        <w:t xml:space="preserve"> [...] </w:t>
      </w:r>
      <w:proofErr w:type="spellStart"/>
      <w:r w:rsidR="00DE2C2E">
        <w:rPr>
          <w:rFonts w:ascii="Times New Roman" w:eastAsia="Times New Roman" w:hAnsi="Times New Roman" w:cs="Times New Roman"/>
          <w:sz w:val="24"/>
          <w:szCs w:val="24"/>
        </w:rPr>
        <w:t>whose</w:t>
      </w:r>
      <w:proofErr w:type="spellEnd"/>
      <w:r w:rsidR="00DE2C2E">
        <w:rPr>
          <w:rFonts w:ascii="Times New Roman" w:eastAsia="Times New Roman" w:hAnsi="Times New Roman" w:cs="Times New Roman"/>
          <w:sz w:val="24"/>
          <w:szCs w:val="24"/>
        </w:rPr>
        <w:t xml:space="preserve"> imperial </w:t>
      </w:r>
      <w:proofErr w:type="spellStart"/>
      <w:r w:rsidR="00DE2C2E">
        <w:rPr>
          <w:rFonts w:ascii="Times New Roman" w:eastAsia="Times New Roman" w:hAnsi="Times New Roman" w:cs="Times New Roman"/>
          <w:sz w:val="24"/>
          <w:szCs w:val="24"/>
        </w:rPr>
        <w:t>eyes</w:t>
      </w:r>
      <w:proofErr w:type="spellEnd"/>
      <w:r w:rsidR="00DE2C2E">
        <w:rPr>
          <w:rFonts w:ascii="Times New Roman" w:eastAsia="Times New Roman" w:hAnsi="Times New Roman" w:cs="Times New Roman"/>
          <w:sz w:val="24"/>
          <w:szCs w:val="24"/>
        </w:rPr>
        <w:t xml:space="preserve"> </w:t>
      </w:r>
      <w:proofErr w:type="spellStart"/>
      <w:r w:rsidR="00DE2C2E">
        <w:rPr>
          <w:rFonts w:ascii="Times New Roman" w:eastAsia="Times New Roman" w:hAnsi="Times New Roman" w:cs="Times New Roman"/>
          <w:sz w:val="24"/>
          <w:szCs w:val="24"/>
        </w:rPr>
        <w:t>passively</w:t>
      </w:r>
      <w:proofErr w:type="spellEnd"/>
      <w:r w:rsidR="00DE2C2E">
        <w:rPr>
          <w:rFonts w:ascii="Times New Roman" w:eastAsia="Times New Roman" w:hAnsi="Times New Roman" w:cs="Times New Roman"/>
          <w:sz w:val="24"/>
          <w:szCs w:val="24"/>
        </w:rPr>
        <w:t xml:space="preserve"> look </w:t>
      </w:r>
      <w:proofErr w:type="spellStart"/>
      <w:r w:rsidR="00DE2C2E">
        <w:rPr>
          <w:rFonts w:ascii="Times New Roman" w:eastAsia="Times New Roman" w:hAnsi="Times New Roman" w:cs="Times New Roman"/>
          <w:sz w:val="24"/>
          <w:szCs w:val="24"/>
        </w:rPr>
        <w:t>out</w:t>
      </w:r>
      <w:proofErr w:type="spellEnd"/>
      <w:r w:rsidR="00DE2C2E">
        <w:rPr>
          <w:rFonts w:ascii="Times New Roman" w:eastAsia="Times New Roman" w:hAnsi="Times New Roman" w:cs="Times New Roman"/>
          <w:sz w:val="24"/>
          <w:szCs w:val="24"/>
        </w:rPr>
        <w:t xml:space="preserve"> and </w:t>
      </w:r>
      <w:proofErr w:type="spellStart"/>
      <w:r w:rsidR="00DE2C2E">
        <w:rPr>
          <w:rFonts w:ascii="Times New Roman" w:eastAsia="Times New Roman" w:hAnsi="Times New Roman" w:cs="Times New Roman"/>
          <w:sz w:val="24"/>
          <w:szCs w:val="24"/>
        </w:rPr>
        <w:t>possess</w:t>
      </w:r>
      <w:proofErr w:type="spellEnd"/>
      <w:r w:rsidR="00DE2C2E">
        <w:rPr>
          <w:rFonts w:ascii="Times New Roman" w:eastAsia="Times New Roman" w:hAnsi="Times New Roman" w:cs="Times New Roman"/>
          <w:sz w:val="24"/>
          <w:szCs w:val="24"/>
        </w:rPr>
        <w:t xml:space="preserve">” (1992: 7), se reviste de superioridad que se evidencia en el hecho de que él puede </w:t>
      </w:r>
      <w:r w:rsidR="0073228A">
        <w:rPr>
          <w:rFonts w:ascii="Times New Roman" w:eastAsia="Times New Roman" w:hAnsi="Times New Roman" w:cs="Times New Roman"/>
          <w:sz w:val="24"/>
          <w:szCs w:val="24"/>
        </w:rPr>
        <w:t>ofrecer</w:t>
      </w:r>
      <w:r w:rsidR="00DE2C2E">
        <w:rPr>
          <w:rFonts w:ascii="Times New Roman" w:eastAsia="Times New Roman" w:hAnsi="Times New Roman" w:cs="Times New Roman"/>
          <w:sz w:val="24"/>
          <w:szCs w:val="24"/>
        </w:rPr>
        <w:t xml:space="preserve"> una explicación racional a la doble naturaleza de </w:t>
      </w:r>
      <w:proofErr w:type="spellStart"/>
      <w:r w:rsidR="00DE2C2E">
        <w:rPr>
          <w:rFonts w:ascii="Times New Roman" w:eastAsia="Times New Roman" w:hAnsi="Times New Roman" w:cs="Times New Roman"/>
          <w:sz w:val="24"/>
          <w:szCs w:val="24"/>
        </w:rPr>
        <w:t>Mowgli</w:t>
      </w:r>
      <w:proofErr w:type="spellEnd"/>
      <w:r w:rsidR="00DE2C2E">
        <w:rPr>
          <w:rFonts w:ascii="Times New Roman" w:eastAsia="Times New Roman" w:hAnsi="Times New Roman" w:cs="Times New Roman"/>
          <w:sz w:val="24"/>
          <w:szCs w:val="24"/>
        </w:rPr>
        <w:t xml:space="preserve"> al observar los rasguños en su piel: </w:t>
      </w:r>
    </w:p>
    <w:p w14:paraId="00000025" w14:textId="77777777" w:rsidR="001B5C9A" w:rsidRPr="00F3728C" w:rsidRDefault="001B5C9A" w:rsidP="00F3728C">
      <w:pPr>
        <w:spacing w:line="240" w:lineRule="auto"/>
        <w:ind w:left="567" w:right="524"/>
        <w:jc w:val="both"/>
        <w:rPr>
          <w:rFonts w:ascii="Times New Roman" w:eastAsia="Times New Roman" w:hAnsi="Times New Roman" w:cs="Times New Roman"/>
        </w:rPr>
      </w:pPr>
    </w:p>
    <w:p w14:paraId="00000026" w14:textId="77777777" w:rsidR="001B5C9A" w:rsidRPr="00F3728C" w:rsidRDefault="00DE2C2E" w:rsidP="00F3728C">
      <w:pPr>
        <w:spacing w:line="240" w:lineRule="auto"/>
        <w:ind w:left="567" w:right="524"/>
        <w:jc w:val="both"/>
        <w:rPr>
          <w:rFonts w:ascii="Times New Roman" w:eastAsia="Times New Roman" w:hAnsi="Times New Roman" w:cs="Times New Roman"/>
          <w:lang w:val="en-GB"/>
        </w:rPr>
      </w:pPr>
      <w:r w:rsidRPr="00F3728C">
        <w:rPr>
          <w:rFonts w:ascii="Times New Roman" w:eastAsia="Times New Roman" w:hAnsi="Times New Roman" w:cs="Times New Roman"/>
          <w:lang w:val="en-GB"/>
        </w:rPr>
        <w:t>‘Hold out an arm.’</w:t>
      </w:r>
    </w:p>
    <w:p w14:paraId="00000027" w14:textId="0F6319B6" w:rsidR="001B5C9A" w:rsidRPr="00F3728C" w:rsidRDefault="00DE2C2E" w:rsidP="00F3728C">
      <w:pPr>
        <w:spacing w:line="240" w:lineRule="auto"/>
        <w:ind w:left="567" w:right="524"/>
        <w:jc w:val="both"/>
        <w:rPr>
          <w:rFonts w:ascii="Times New Roman" w:eastAsia="Times New Roman" w:hAnsi="Times New Roman" w:cs="Times New Roman"/>
          <w:lang w:val="en-GB"/>
        </w:rPr>
      </w:pPr>
      <w:r w:rsidRPr="00F3728C">
        <w:rPr>
          <w:rFonts w:ascii="Times New Roman" w:eastAsia="Times New Roman" w:hAnsi="Times New Roman" w:cs="Times New Roman"/>
          <w:lang w:val="en-GB"/>
        </w:rPr>
        <w:t xml:space="preserve">He ran his hand down to the elbow, felt that, and nodded. ‘So I thought. Now the knee.’ Gisborne saw him feel the </w:t>
      </w:r>
      <w:proofErr w:type="gramStart"/>
      <w:r w:rsidRPr="00F3728C">
        <w:rPr>
          <w:rFonts w:ascii="Times New Roman" w:eastAsia="Times New Roman" w:hAnsi="Times New Roman" w:cs="Times New Roman"/>
          <w:lang w:val="en-GB"/>
        </w:rPr>
        <w:t>knee</w:t>
      </w:r>
      <w:r w:rsidR="0073228A">
        <w:rPr>
          <w:rFonts w:ascii="Times New Roman" w:eastAsia="Times New Roman" w:hAnsi="Times New Roman" w:cs="Times New Roman"/>
          <w:lang w:val="en-GB"/>
        </w:rPr>
        <w:t>–</w:t>
      </w:r>
      <w:r w:rsidRPr="00F3728C">
        <w:rPr>
          <w:rFonts w:ascii="Times New Roman" w:eastAsia="Times New Roman" w:hAnsi="Times New Roman" w:cs="Times New Roman"/>
          <w:lang w:val="en-GB"/>
        </w:rPr>
        <w:t>cap</w:t>
      </w:r>
      <w:proofErr w:type="gramEnd"/>
      <w:r w:rsidRPr="00F3728C">
        <w:rPr>
          <w:rFonts w:ascii="Times New Roman" w:eastAsia="Times New Roman" w:hAnsi="Times New Roman" w:cs="Times New Roman"/>
          <w:lang w:val="en-GB"/>
        </w:rPr>
        <w:t xml:space="preserve"> and smile. Two or three white scars just above the ankle caught his eye.</w:t>
      </w:r>
    </w:p>
    <w:p w14:paraId="00000028" w14:textId="77777777" w:rsidR="001B5C9A" w:rsidRPr="00F3728C" w:rsidRDefault="00DE2C2E" w:rsidP="00F3728C">
      <w:pPr>
        <w:spacing w:line="240" w:lineRule="auto"/>
        <w:ind w:left="567" w:right="524"/>
        <w:jc w:val="both"/>
        <w:rPr>
          <w:rFonts w:ascii="Times New Roman" w:eastAsia="Times New Roman" w:hAnsi="Times New Roman" w:cs="Times New Roman"/>
          <w:lang w:val="en-GB"/>
        </w:rPr>
      </w:pPr>
      <w:r w:rsidRPr="00F3728C">
        <w:rPr>
          <w:rFonts w:ascii="Times New Roman" w:eastAsia="Times New Roman" w:hAnsi="Times New Roman" w:cs="Times New Roman"/>
          <w:lang w:val="en-GB"/>
        </w:rPr>
        <w:t xml:space="preserve">‘Those came when thou </w:t>
      </w:r>
      <w:proofErr w:type="spellStart"/>
      <w:r w:rsidRPr="00F3728C">
        <w:rPr>
          <w:rFonts w:ascii="Times New Roman" w:eastAsia="Times New Roman" w:hAnsi="Times New Roman" w:cs="Times New Roman"/>
          <w:lang w:val="en-GB"/>
        </w:rPr>
        <w:t>wast</w:t>
      </w:r>
      <w:proofErr w:type="spellEnd"/>
      <w:r w:rsidRPr="00F3728C">
        <w:rPr>
          <w:rFonts w:ascii="Times New Roman" w:eastAsia="Times New Roman" w:hAnsi="Times New Roman" w:cs="Times New Roman"/>
          <w:lang w:val="en-GB"/>
        </w:rPr>
        <w:t xml:space="preserve"> very young?’ he said.</w:t>
      </w:r>
    </w:p>
    <w:p w14:paraId="00000029" w14:textId="4E0221F5" w:rsidR="001B5C9A" w:rsidRPr="00F3728C" w:rsidRDefault="00DE2C2E" w:rsidP="00F3728C">
      <w:pPr>
        <w:spacing w:line="240" w:lineRule="auto"/>
        <w:ind w:left="567" w:right="524"/>
        <w:jc w:val="both"/>
        <w:rPr>
          <w:rFonts w:ascii="Times New Roman" w:eastAsia="Times New Roman" w:hAnsi="Times New Roman" w:cs="Times New Roman"/>
        </w:rPr>
      </w:pPr>
      <w:r w:rsidRPr="00F3728C">
        <w:rPr>
          <w:rFonts w:ascii="Times New Roman" w:eastAsia="Times New Roman" w:hAnsi="Times New Roman" w:cs="Times New Roman"/>
          <w:lang w:val="en-GB"/>
        </w:rPr>
        <w:t>‘Ay,’ Mowgli answered with a smile. ‘They were love</w:t>
      </w:r>
      <w:r w:rsidR="0073228A">
        <w:rPr>
          <w:rFonts w:ascii="Times New Roman" w:eastAsia="Times New Roman" w:hAnsi="Times New Roman" w:cs="Times New Roman"/>
          <w:lang w:val="en-GB"/>
        </w:rPr>
        <w:t>–</w:t>
      </w:r>
      <w:r w:rsidRPr="00F3728C">
        <w:rPr>
          <w:rFonts w:ascii="Times New Roman" w:eastAsia="Times New Roman" w:hAnsi="Times New Roman" w:cs="Times New Roman"/>
          <w:lang w:val="en-GB"/>
        </w:rPr>
        <w:t xml:space="preserve">tokens from the little ones.’ </w:t>
      </w:r>
      <w:r w:rsidRPr="00F3728C">
        <w:rPr>
          <w:rFonts w:ascii="Times New Roman" w:eastAsia="Times New Roman" w:hAnsi="Times New Roman" w:cs="Times New Roman"/>
        </w:rPr>
        <w:t>(334)</w:t>
      </w:r>
    </w:p>
    <w:p w14:paraId="0000002A" w14:textId="77777777" w:rsidR="001B5C9A" w:rsidRPr="00F3728C" w:rsidRDefault="001B5C9A" w:rsidP="00F3728C">
      <w:pPr>
        <w:spacing w:line="240" w:lineRule="auto"/>
        <w:ind w:left="567" w:right="524"/>
        <w:jc w:val="both"/>
        <w:rPr>
          <w:rFonts w:ascii="Times New Roman" w:eastAsia="Times New Roman" w:hAnsi="Times New Roman" w:cs="Times New Roman"/>
        </w:rPr>
      </w:pPr>
    </w:p>
    <w:p w14:paraId="0000002B" w14:textId="44FBEB39" w:rsidR="001B5C9A" w:rsidRDefault="00DE2C2E" w:rsidP="00F3728C">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Muller</w:t>
      </w:r>
      <w:proofErr w:type="spellEnd"/>
      <w:r>
        <w:rPr>
          <w:rFonts w:ascii="Times New Roman" w:eastAsia="Times New Roman" w:hAnsi="Times New Roman" w:cs="Times New Roman"/>
          <w:sz w:val="24"/>
          <w:szCs w:val="24"/>
        </w:rPr>
        <w:t xml:space="preserve"> deja de lado los apelativos con connotación metafísica y se remite a la observación racional de </w:t>
      </w:r>
      <w:r w:rsidR="0073228A">
        <w:rPr>
          <w:rFonts w:ascii="Times New Roman" w:eastAsia="Times New Roman" w:hAnsi="Times New Roman" w:cs="Times New Roman"/>
          <w:sz w:val="24"/>
          <w:szCs w:val="24"/>
        </w:rPr>
        <w:t>las cicatrices, causadas por los lobeznos hermanos del protagonista</w:t>
      </w:r>
      <w:r>
        <w:rPr>
          <w:rFonts w:ascii="Times New Roman" w:eastAsia="Times New Roman" w:hAnsi="Times New Roman" w:cs="Times New Roman"/>
          <w:sz w:val="24"/>
          <w:szCs w:val="24"/>
        </w:rPr>
        <w:t xml:space="preserve">. Asimismo, este portavoz y ejecutor del imperialismo logra dar lugar a </w:t>
      </w:r>
      <w:proofErr w:type="spellStart"/>
      <w:r>
        <w:rPr>
          <w:rFonts w:ascii="Times New Roman" w:eastAsia="Times New Roman" w:hAnsi="Times New Roman" w:cs="Times New Roman"/>
          <w:sz w:val="24"/>
          <w:szCs w:val="24"/>
        </w:rPr>
        <w:t>Mowgli</w:t>
      </w:r>
      <w:proofErr w:type="spellEnd"/>
      <w:r>
        <w:rPr>
          <w:rFonts w:ascii="Times New Roman" w:eastAsia="Times New Roman" w:hAnsi="Times New Roman" w:cs="Times New Roman"/>
          <w:sz w:val="24"/>
          <w:szCs w:val="24"/>
        </w:rPr>
        <w:t xml:space="preserve"> al conferirle un valor utilitario al conocimiento que proviene de la doble formación del protagonista.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Rukh</w:t>
      </w:r>
      <w:proofErr w:type="spellEnd"/>
      <w:r>
        <w:rPr>
          <w:rFonts w:ascii="Times New Roman" w:eastAsia="Times New Roman" w:hAnsi="Times New Roman" w:cs="Times New Roman"/>
          <w:sz w:val="24"/>
          <w:szCs w:val="24"/>
        </w:rPr>
        <w:t xml:space="preserve">” así resuelve el problema de identidad: parte “of </w:t>
      </w:r>
      <w:proofErr w:type="spellStart"/>
      <w:r>
        <w:rPr>
          <w:rFonts w:ascii="Times New Roman" w:eastAsia="Times New Roman" w:hAnsi="Times New Roman" w:cs="Times New Roman"/>
          <w:sz w:val="24"/>
          <w:szCs w:val="24"/>
        </w:rPr>
        <w:t>th</w:t>
      </w:r>
      <w:r>
        <w:rPr>
          <w:rFonts w:ascii="Times New Roman" w:eastAsia="Times New Roman" w:hAnsi="Times New Roman" w:cs="Times New Roman"/>
          <w:sz w:val="24"/>
          <w:szCs w:val="24"/>
          <w:shd w:val="clear" w:color="auto" w:fill="FEFEFE"/>
        </w:rPr>
        <w:t>e</w:t>
      </w:r>
      <w:proofErr w:type="spellEnd"/>
      <w:r>
        <w:rPr>
          <w:rFonts w:ascii="Times New Roman" w:eastAsia="Times New Roman" w:hAnsi="Times New Roman" w:cs="Times New Roman"/>
          <w:sz w:val="24"/>
          <w:szCs w:val="24"/>
          <w:shd w:val="clear" w:color="auto" w:fill="FEFEFE"/>
        </w:rPr>
        <w:t xml:space="preserve"> </w:t>
      </w:r>
      <w:proofErr w:type="spellStart"/>
      <w:r>
        <w:rPr>
          <w:rFonts w:ascii="Times New Roman" w:eastAsia="Times New Roman" w:hAnsi="Times New Roman" w:cs="Times New Roman"/>
          <w:sz w:val="24"/>
          <w:szCs w:val="24"/>
          <w:shd w:val="clear" w:color="auto" w:fill="FEFEFE"/>
        </w:rPr>
        <w:t>wheels</w:t>
      </w:r>
      <w:proofErr w:type="spellEnd"/>
      <w:r>
        <w:rPr>
          <w:rFonts w:ascii="Times New Roman" w:eastAsia="Times New Roman" w:hAnsi="Times New Roman" w:cs="Times New Roman"/>
          <w:sz w:val="24"/>
          <w:szCs w:val="24"/>
          <w:shd w:val="clear" w:color="auto" w:fill="FEFEFE"/>
        </w:rPr>
        <w:t xml:space="preserve"> of </w:t>
      </w:r>
      <w:proofErr w:type="spellStart"/>
      <w:r>
        <w:rPr>
          <w:rFonts w:ascii="Times New Roman" w:eastAsia="Times New Roman" w:hAnsi="Times New Roman" w:cs="Times New Roman"/>
          <w:sz w:val="24"/>
          <w:szCs w:val="24"/>
          <w:shd w:val="clear" w:color="auto" w:fill="FEFEFE"/>
        </w:rPr>
        <w:t>public</w:t>
      </w:r>
      <w:proofErr w:type="spellEnd"/>
      <w:r>
        <w:rPr>
          <w:rFonts w:ascii="Times New Roman" w:eastAsia="Times New Roman" w:hAnsi="Times New Roman" w:cs="Times New Roman"/>
          <w:sz w:val="24"/>
          <w:szCs w:val="24"/>
          <w:shd w:val="clear" w:color="auto" w:fill="FEFEFE"/>
        </w:rPr>
        <w:t xml:space="preserve"> </w:t>
      </w:r>
      <w:proofErr w:type="spellStart"/>
      <w:r>
        <w:rPr>
          <w:rFonts w:ascii="Times New Roman" w:eastAsia="Times New Roman" w:hAnsi="Times New Roman" w:cs="Times New Roman"/>
          <w:sz w:val="24"/>
          <w:szCs w:val="24"/>
          <w:shd w:val="clear" w:color="auto" w:fill="FEFEFE"/>
        </w:rPr>
        <w:t>service</w:t>
      </w:r>
      <w:proofErr w:type="spellEnd"/>
      <w:r>
        <w:rPr>
          <w:rFonts w:ascii="Times New Roman" w:eastAsia="Times New Roman" w:hAnsi="Times New Roman" w:cs="Times New Roman"/>
          <w:sz w:val="24"/>
          <w:szCs w:val="24"/>
          <w:shd w:val="clear" w:color="auto" w:fill="FEFEFE"/>
        </w:rPr>
        <w:t xml:space="preserve"> </w:t>
      </w:r>
      <w:proofErr w:type="spellStart"/>
      <w:r>
        <w:rPr>
          <w:rFonts w:ascii="Times New Roman" w:eastAsia="Times New Roman" w:hAnsi="Times New Roman" w:cs="Times New Roman"/>
          <w:sz w:val="24"/>
          <w:szCs w:val="24"/>
          <w:shd w:val="clear" w:color="auto" w:fill="FEFEFE"/>
        </w:rPr>
        <w:t>that</w:t>
      </w:r>
      <w:proofErr w:type="spellEnd"/>
      <w:r>
        <w:rPr>
          <w:rFonts w:ascii="Times New Roman" w:eastAsia="Times New Roman" w:hAnsi="Times New Roman" w:cs="Times New Roman"/>
          <w:sz w:val="24"/>
          <w:szCs w:val="24"/>
          <w:shd w:val="clear" w:color="auto" w:fill="FEFEFE"/>
        </w:rPr>
        <w:t xml:space="preserve"> </w:t>
      </w:r>
      <w:proofErr w:type="spellStart"/>
      <w:r>
        <w:rPr>
          <w:rFonts w:ascii="Times New Roman" w:eastAsia="Times New Roman" w:hAnsi="Times New Roman" w:cs="Times New Roman"/>
          <w:sz w:val="24"/>
          <w:szCs w:val="24"/>
          <w:shd w:val="clear" w:color="auto" w:fill="FEFEFE"/>
        </w:rPr>
        <w:t>turn</w:t>
      </w:r>
      <w:proofErr w:type="spellEnd"/>
      <w:r>
        <w:rPr>
          <w:rFonts w:ascii="Times New Roman" w:eastAsia="Times New Roman" w:hAnsi="Times New Roman" w:cs="Times New Roman"/>
          <w:sz w:val="24"/>
          <w:szCs w:val="24"/>
          <w:shd w:val="clear" w:color="auto" w:fill="FEFEFE"/>
        </w:rPr>
        <w:t xml:space="preserve"> </w:t>
      </w:r>
      <w:proofErr w:type="spellStart"/>
      <w:r>
        <w:rPr>
          <w:rFonts w:ascii="Times New Roman" w:eastAsia="Times New Roman" w:hAnsi="Times New Roman" w:cs="Times New Roman"/>
          <w:sz w:val="24"/>
          <w:szCs w:val="24"/>
          <w:shd w:val="clear" w:color="auto" w:fill="FEFEFE"/>
        </w:rPr>
        <w:t>under</w:t>
      </w:r>
      <w:proofErr w:type="spellEnd"/>
      <w:r>
        <w:rPr>
          <w:rFonts w:ascii="Times New Roman" w:eastAsia="Times New Roman" w:hAnsi="Times New Roman" w:cs="Times New Roman"/>
          <w:sz w:val="24"/>
          <w:szCs w:val="24"/>
          <w:shd w:val="clear" w:color="auto" w:fill="FEFEFE"/>
        </w:rPr>
        <w:t xml:space="preserve"> </w:t>
      </w:r>
      <w:proofErr w:type="spellStart"/>
      <w:r>
        <w:rPr>
          <w:rFonts w:ascii="Times New Roman" w:eastAsia="Times New Roman" w:hAnsi="Times New Roman" w:cs="Times New Roman"/>
          <w:sz w:val="24"/>
          <w:szCs w:val="24"/>
          <w:shd w:val="clear" w:color="auto" w:fill="FEFEFE"/>
        </w:rPr>
        <w:t>the</w:t>
      </w:r>
      <w:proofErr w:type="spellEnd"/>
      <w:r>
        <w:rPr>
          <w:rFonts w:ascii="Times New Roman" w:eastAsia="Times New Roman" w:hAnsi="Times New Roman" w:cs="Times New Roman"/>
          <w:sz w:val="24"/>
          <w:szCs w:val="24"/>
          <w:shd w:val="clear" w:color="auto" w:fill="FEFEFE"/>
        </w:rPr>
        <w:t xml:space="preserve"> </w:t>
      </w:r>
      <w:proofErr w:type="spellStart"/>
      <w:r>
        <w:rPr>
          <w:rFonts w:ascii="Times New Roman" w:eastAsia="Times New Roman" w:hAnsi="Times New Roman" w:cs="Times New Roman"/>
          <w:sz w:val="24"/>
          <w:szCs w:val="24"/>
          <w:shd w:val="clear" w:color="auto" w:fill="FEFEFE"/>
        </w:rPr>
        <w:t>Indian</w:t>
      </w:r>
      <w:proofErr w:type="spellEnd"/>
      <w:r>
        <w:rPr>
          <w:rFonts w:ascii="Times New Roman" w:eastAsia="Times New Roman" w:hAnsi="Times New Roman" w:cs="Times New Roman"/>
          <w:sz w:val="24"/>
          <w:szCs w:val="24"/>
          <w:shd w:val="clear" w:color="auto" w:fill="FEFEFE"/>
        </w:rPr>
        <w:t xml:space="preserve"> </w:t>
      </w:r>
      <w:proofErr w:type="spellStart"/>
      <w:r>
        <w:rPr>
          <w:rFonts w:ascii="Times New Roman" w:eastAsia="Times New Roman" w:hAnsi="Times New Roman" w:cs="Times New Roman"/>
          <w:sz w:val="24"/>
          <w:szCs w:val="24"/>
          <w:shd w:val="clear" w:color="auto" w:fill="FEFEFE"/>
        </w:rPr>
        <w:t>Government</w:t>
      </w:r>
      <w:proofErr w:type="spellEnd"/>
      <w:r>
        <w:rPr>
          <w:rFonts w:ascii="Times New Roman" w:eastAsia="Times New Roman" w:hAnsi="Times New Roman" w:cs="Times New Roman"/>
          <w:sz w:val="24"/>
          <w:szCs w:val="24"/>
          <w:shd w:val="clear" w:color="auto" w:fill="FEFEFE"/>
        </w:rPr>
        <w:t xml:space="preserve">” (330), el muchacho </w:t>
      </w:r>
      <w:r>
        <w:rPr>
          <w:rFonts w:ascii="Times New Roman" w:eastAsia="Times New Roman" w:hAnsi="Times New Roman" w:cs="Times New Roman"/>
          <w:sz w:val="24"/>
          <w:szCs w:val="24"/>
        </w:rPr>
        <w:t>encuentra</w:t>
      </w:r>
      <w:r w:rsidR="0073228A">
        <w:rPr>
          <w:rFonts w:ascii="Times New Roman" w:eastAsia="Times New Roman" w:hAnsi="Times New Roman" w:cs="Times New Roman"/>
          <w:sz w:val="24"/>
          <w:szCs w:val="24"/>
        </w:rPr>
        <w:t>, por una parte,</w:t>
      </w:r>
      <w:r>
        <w:rPr>
          <w:rFonts w:ascii="Times New Roman" w:eastAsia="Times New Roman" w:hAnsi="Times New Roman" w:cs="Times New Roman"/>
          <w:sz w:val="24"/>
          <w:szCs w:val="24"/>
        </w:rPr>
        <w:t xml:space="preserve"> un ámbito de pertenencia que contempla sus dos naturalezas y</w:t>
      </w:r>
      <w:r w:rsidR="0073228A">
        <w:rPr>
          <w:rFonts w:ascii="Times New Roman" w:eastAsia="Times New Roman" w:hAnsi="Times New Roman" w:cs="Times New Roman"/>
          <w:sz w:val="24"/>
          <w:szCs w:val="24"/>
        </w:rPr>
        <w:t>, por otra,</w:t>
      </w:r>
      <w:r>
        <w:rPr>
          <w:rFonts w:ascii="Times New Roman" w:eastAsia="Times New Roman" w:hAnsi="Times New Roman" w:cs="Times New Roman"/>
          <w:sz w:val="24"/>
          <w:szCs w:val="24"/>
        </w:rPr>
        <w:t xml:space="preserve"> un padre: él mismo impone como condición servir a </w:t>
      </w:r>
      <w:proofErr w:type="spellStart"/>
      <w:r>
        <w:rPr>
          <w:rFonts w:ascii="Times New Roman" w:eastAsia="Times New Roman" w:hAnsi="Times New Roman" w:cs="Times New Roman"/>
          <w:sz w:val="24"/>
          <w:szCs w:val="24"/>
        </w:rPr>
        <w:t>Gisborne</w:t>
      </w:r>
      <w:proofErr w:type="spellEnd"/>
      <w:r>
        <w:rPr>
          <w:rFonts w:ascii="Times New Roman" w:eastAsia="Times New Roman" w:hAnsi="Times New Roman" w:cs="Times New Roman"/>
          <w:sz w:val="24"/>
          <w:szCs w:val="24"/>
        </w:rPr>
        <w:t xml:space="preserve">. </w:t>
      </w:r>
      <w:proofErr w:type="spellStart"/>
      <w:r w:rsidRPr="00F3728C">
        <w:rPr>
          <w:rFonts w:ascii="Times New Roman" w:eastAsia="Times New Roman" w:hAnsi="Times New Roman" w:cs="Times New Roman"/>
          <w:sz w:val="24"/>
          <w:szCs w:val="24"/>
          <w:lang w:val="en-GB"/>
        </w:rPr>
        <w:t>Spivak</w:t>
      </w:r>
      <w:proofErr w:type="spellEnd"/>
      <w:r w:rsidRPr="00F3728C">
        <w:rPr>
          <w:rFonts w:ascii="Times New Roman" w:eastAsia="Times New Roman" w:hAnsi="Times New Roman" w:cs="Times New Roman"/>
          <w:sz w:val="24"/>
          <w:szCs w:val="24"/>
          <w:lang w:val="en-GB"/>
        </w:rPr>
        <w:t xml:space="preserve"> </w:t>
      </w:r>
      <w:proofErr w:type="spellStart"/>
      <w:r w:rsidRPr="00F3728C">
        <w:rPr>
          <w:rFonts w:ascii="Times New Roman" w:eastAsia="Times New Roman" w:hAnsi="Times New Roman" w:cs="Times New Roman"/>
          <w:sz w:val="24"/>
          <w:szCs w:val="24"/>
          <w:lang w:val="en-GB"/>
        </w:rPr>
        <w:t>sintetiza</w:t>
      </w:r>
      <w:proofErr w:type="spellEnd"/>
      <w:r w:rsidRPr="00F3728C">
        <w:rPr>
          <w:rFonts w:ascii="Times New Roman" w:eastAsia="Times New Roman" w:hAnsi="Times New Roman" w:cs="Times New Roman"/>
          <w:sz w:val="24"/>
          <w:szCs w:val="24"/>
          <w:lang w:val="en-GB"/>
        </w:rPr>
        <w:t xml:space="preserve">: “Kipling’s text wins assent by figuring the imperialist as child” (2002: 62). </w:t>
      </w:r>
      <w:r>
        <w:rPr>
          <w:rFonts w:ascii="Times New Roman" w:eastAsia="Times New Roman" w:hAnsi="Times New Roman" w:cs="Times New Roman"/>
          <w:sz w:val="24"/>
          <w:szCs w:val="24"/>
        </w:rPr>
        <w:t>El orden simbólico asociado a la ley de la selva finalmente se mantiene como una necesidad narrativa que es también una n</w:t>
      </w:r>
      <w:r w:rsidR="0073228A">
        <w:rPr>
          <w:rFonts w:ascii="Times New Roman" w:eastAsia="Times New Roman" w:hAnsi="Times New Roman" w:cs="Times New Roman"/>
          <w:sz w:val="24"/>
          <w:szCs w:val="24"/>
        </w:rPr>
        <w:t>ecesidad política y económica. E</w:t>
      </w:r>
      <w:r>
        <w:rPr>
          <w:rFonts w:ascii="Times New Roman" w:eastAsia="Times New Roman" w:hAnsi="Times New Roman" w:cs="Times New Roman"/>
          <w:sz w:val="24"/>
          <w:szCs w:val="24"/>
        </w:rPr>
        <w:t xml:space="preserve">s en este sentido en que esa ley opera como principio de composición de la narración. </w:t>
      </w:r>
    </w:p>
    <w:p w14:paraId="0000002C" w14:textId="48E8F92E" w:rsidR="001B5C9A" w:rsidRDefault="00F3728C" w:rsidP="00F3728C">
      <w:pPr>
        <w:spacing w:line="36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orden supone que</w:t>
      </w:r>
      <w:r w:rsidR="00DE2C2E">
        <w:rPr>
          <w:rFonts w:ascii="Times New Roman" w:eastAsia="Times New Roman" w:hAnsi="Times New Roman" w:cs="Times New Roman"/>
          <w:sz w:val="24"/>
          <w:szCs w:val="24"/>
        </w:rPr>
        <w:t xml:space="preserve"> existe una entidad que organiza el relato y confiere sentido a la experiencia: el narrador. Esta categoría se despliega en su capacidad explicativa desde “</w:t>
      </w:r>
      <w:proofErr w:type="spellStart"/>
      <w:r w:rsidR="00DE2C2E">
        <w:rPr>
          <w:rFonts w:ascii="Times New Roman" w:eastAsia="Times New Roman" w:hAnsi="Times New Roman" w:cs="Times New Roman"/>
          <w:sz w:val="24"/>
          <w:szCs w:val="24"/>
        </w:rPr>
        <w:t>Mowgli’s</w:t>
      </w:r>
      <w:proofErr w:type="spellEnd"/>
      <w:r w:rsidR="00DE2C2E">
        <w:rPr>
          <w:rFonts w:ascii="Times New Roman" w:eastAsia="Times New Roman" w:hAnsi="Times New Roman" w:cs="Times New Roman"/>
          <w:sz w:val="24"/>
          <w:szCs w:val="24"/>
        </w:rPr>
        <w:t xml:space="preserve"> </w:t>
      </w:r>
      <w:proofErr w:type="spellStart"/>
      <w:r w:rsidR="00DE2C2E">
        <w:rPr>
          <w:rFonts w:ascii="Times New Roman" w:eastAsia="Times New Roman" w:hAnsi="Times New Roman" w:cs="Times New Roman"/>
          <w:sz w:val="24"/>
          <w:szCs w:val="24"/>
        </w:rPr>
        <w:t>Brothers</w:t>
      </w:r>
      <w:proofErr w:type="spellEnd"/>
      <w:r w:rsidR="00DE2C2E">
        <w:rPr>
          <w:rFonts w:ascii="Times New Roman" w:eastAsia="Times New Roman" w:hAnsi="Times New Roman" w:cs="Times New Roman"/>
          <w:sz w:val="24"/>
          <w:szCs w:val="24"/>
        </w:rPr>
        <w:t>”</w:t>
      </w:r>
      <w:r w:rsidR="0073228A">
        <w:rPr>
          <w:rFonts w:ascii="Times New Roman" w:eastAsia="Times New Roman" w:hAnsi="Times New Roman" w:cs="Times New Roman"/>
          <w:sz w:val="24"/>
          <w:szCs w:val="24"/>
        </w:rPr>
        <w:t>,</w:t>
      </w:r>
      <w:r w:rsidR="00DE2C2E">
        <w:rPr>
          <w:rFonts w:ascii="Times New Roman" w:eastAsia="Times New Roman" w:hAnsi="Times New Roman" w:cs="Times New Roman"/>
          <w:sz w:val="24"/>
          <w:szCs w:val="24"/>
        </w:rPr>
        <w:t xml:space="preserve"> cuando indica que en la selva se llama “Red </w:t>
      </w:r>
      <w:proofErr w:type="spellStart"/>
      <w:r w:rsidR="00DE2C2E">
        <w:rPr>
          <w:rFonts w:ascii="Times New Roman" w:eastAsia="Times New Roman" w:hAnsi="Times New Roman" w:cs="Times New Roman"/>
          <w:sz w:val="24"/>
          <w:szCs w:val="24"/>
        </w:rPr>
        <w:t>flower</w:t>
      </w:r>
      <w:proofErr w:type="spellEnd"/>
      <w:r w:rsidR="00DE2C2E">
        <w:rPr>
          <w:rFonts w:ascii="Times New Roman" w:eastAsia="Times New Roman" w:hAnsi="Times New Roman" w:cs="Times New Roman"/>
          <w:sz w:val="24"/>
          <w:szCs w:val="24"/>
        </w:rPr>
        <w:t>” (13) al fuego, el nombre “</w:t>
      </w:r>
      <w:proofErr w:type="spellStart"/>
      <w:r w:rsidR="00DE2C2E">
        <w:rPr>
          <w:rFonts w:ascii="Times New Roman" w:eastAsia="Times New Roman" w:hAnsi="Times New Roman" w:cs="Times New Roman"/>
          <w:sz w:val="24"/>
          <w:szCs w:val="24"/>
        </w:rPr>
        <w:t>proper</w:t>
      </w:r>
      <w:proofErr w:type="spellEnd"/>
      <w:r w:rsidR="00DE2C2E">
        <w:rPr>
          <w:rFonts w:ascii="Times New Roman" w:eastAsia="Times New Roman" w:hAnsi="Times New Roman" w:cs="Times New Roman"/>
          <w:sz w:val="24"/>
          <w:szCs w:val="24"/>
        </w:rPr>
        <w:t xml:space="preserve">” (13) que nadie puede emplear en la jungla. El narrador se hace una figura necesaria e indispensable para conferir sentido a lo narrado, es un mediador entre dos naturalezas, dos mundos, dos lenguajes que se encuentran en crisis: animales y humanos. Se trata de un narrador fuerte, que conserva rasgos de la prosa decimonónica y de la empresa imperial concomitante a nivel formal y político. Aunque a veces se le escape la tortuga </w:t>
      </w:r>
      <w:r w:rsidR="0073228A">
        <w:rPr>
          <w:rFonts w:ascii="Times New Roman" w:eastAsia="Times New Roman" w:hAnsi="Times New Roman" w:cs="Times New Roman"/>
          <w:sz w:val="24"/>
          <w:szCs w:val="24"/>
        </w:rPr>
        <w:t>–</w:t>
      </w:r>
      <w:r w:rsidR="00DE2C2E">
        <w:rPr>
          <w:rFonts w:ascii="Times New Roman" w:eastAsia="Times New Roman" w:hAnsi="Times New Roman" w:cs="Times New Roman"/>
          <w:sz w:val="24"/>
          <w:szCs w:val="24"/>
        </w:rPr>
        <w:t>estas jornadas me permiten emplear esta metáfora</w:t>
      </w:r>
      <w:r w:rsidR="0073228A">
        <w:rPr>
          <w:rFonts w:ascii="Times New Roman" w:eastAsia="Times New Roman" w:hAnsi="Times New Roman" w:cs="Times New Roman"/>
          <w:sz w:val="24"/>
          <w:szCs w:val="24"/>
        </w:rPr>
        <w:t>–</w:t>
      </w:r>
      <w:r w:rsidR="00DE2C2E">
        <w:rPr>
          <w:rFonts w:ascii="Times New Roman" w:eastAsia="Times New Roman" w:hAnsi="Times New Roman" w:cs="Times New Roman"/>
          <w:sz w:val="24"/>
          <w:szCs w:val="24"/>
        </w:rPr>
        <w:t xml:space="preserve"> en deslices inverosímiles (el motivo de aplicación de la ley de la selva, </w:t>
      </w:r>
      <w:r w:rsidR="0073228A">
        <w:rPr>
          <w:rFonts w:ascii="Times New Roman" w:eastAsia="Times New Roman" w:hAnsi="Times New Roman" w:cs="Times New Roman"/>
          <w:sz w:val="24"/>
          <w:szCs w:val="24"/>
        </w:rPr>
        <w:t>el</w:t>
      </w:r>
      <w:r w:rsidR="00C71C23">
        <w:rPr>
          <w:rFonts w:ascii="Times New Roman" w:eastAsia="Times New Roman" w:hAnsi="Times New Roman" w:cs="Times New Roman"/>
          <w:sz w:val="24"/>
          <w:szCs w:val="24"/>
        </w:rPr>
        <w:t xml:space="preserve"> aprendizaje del idioma de los</w:t>
      </w:r>
      <w:r w:rsidR="008D0CD5">
        <w:rPr>
          <w:rFonts w:ascii="Times New Roman" w:eastAsia="Times New Roman" w:hAnsi="Times New Roman" w:cs="Times New Roman"/>
          <w:sz w:val="24"/>
          <w:szCs w:val="24"/>
        </w:rPr>
        <w:t xml:space="preserve"> </w:t>
      </w:r>
      <w:r w:rsidR="00C71C23">
        <w:rPr>
          <w:rFonts w:ascii="Times New Roman" w:eastAsia="Times New Roman" w:hAnsi="Times New Roman" w:cs="Times New Roman"/>
          <w:sz w:val="24"/>
          <w:szCs w:val="24"/>
        </w:rPr>
        <w:t xml:space="preserve">hombres por parte de </w:t>
      </w:r>
      <w:proofErr w:type="spellStart"/>
      <w:r w:rsidR="00C71C23">
        <w:rPr>
          <w:rFonts w:ascii="Times New Roman" w:eastAsia="Times New Roman" w:hAnsi="Times New Roman" w:cs="Times New Roman"/>
          <w:sz w:val="24"/>
          <w:szCs w:val="24"/>
        </w:rPr>
        <w:t>Mowgli</w:t>
      </w:r>
      <w:proofErr w:type="spellEnd"/>
      <w:r w:rsidR="00C71C23">
        <w:rPr>
          <w:rFonts w:ascii="Times New Roman" w:eastAsia="Times New Roman" w:hAnsi="Times New Roman" w:cs="Times New Roman"/>
          <w:sz w:val="24"/>
          <w:szCs w:val="24"/>
        </w:rPr>
        <w:t>, entre otros aspectos</w:t>
      </w:r>
      <w:r w:rsidR="00DE2C2E">
        <w:rPr>
          <w:rFonts w:ascii="Times New Roman" w:eastAsia="Times New Roman" w:hAnsi="Times New Roman" w:cs="Times New Roman"/>
          <w:sz w:val="24"/>
          <w:szCs w:val="24"/>
        </w:rPr>
        <w:t>), su narración cuaja gracias a las estrategias narrativas que emplea, apoyadas en esa ley que intenta mantener. Este gesto se observa con mayor claridad en “</w:t>
      </w:r>
      <w:proofErr w:type="spellStart"/>
      <w:r w:rsidR="00DE2C2E">
        <w:rPr>
          <w:rFonts w:ascii="Times New Roman" w:eastAsia="Times New Roman" w:hAnsi="Times New Roman" w:cs="Times New Roman"/>
          <w:sz w:val="24"/>
          <w:szCs w:val="24"/>
        </w:rPr>
        <w:t>The</w:t>
      </w:r>
      <w:proofErr w:type="spellEnd"/>
      <w:r w:rsidR="00DE2C2E">
        <w:rPr>
          <w:rFonts w:ascii="Times New Roman" w:eastAsia="Times New Roman" w:hAnsi="Times New Roman" w:cs="Times New Roman"/>
          <w:sz w:val="24"/>
          <w:szCs w:val="24"/>
        </w:rPr>
        <w:t xml:space="preserve"> Spring Running”, donde el texto incluso llega a sucumbir cuando se amenaza la ley del orden simbólico a partir del ingreso del deseo. Este se materializa en una descripción inicial del personaje con una conspicua carga erótica que da cuenta de su crecimiento:</w:t>
      </w:r>
    </w:p>
    <w:p w14:paraId="639DFF71" w14:textId="77777777" w:rsidR="00F3728C" w:rsidRPr="00F3728C" w:rsidRDefault="00F3728C" w:rsidP="00F3728C">
      <w:pPr>
        <w:spacing w:line="240" w:lineRule="auto"/>
        <w:ind w:left="567" w:right="524" w:firstLine="566"/>
        <w:jc w:val="both"/>
        <w:rPr>
          <w:rFonts w:ascii="Times New Roman" w:eastAsia="Times New Roman" w:hAnsi="Times New Roman" w:cs="Times New Roman"/>
        </w:rPr>
      </w:pPr>
    </w:p>
    <w:p w14:paraId="0000002D" w14:textId="6E0D5A3E" w:rsidR="001B5C9A" w:rsidRPr="00F3728C" w:rsidRDefault="00DE2C2E" w:rsidP="00F3728C">
      <w:pPr>
        <w:spacing w:line="240" w:lineRule="auto"/>
        <w:ind w:left="567" w:right="524"/>
        <w:jc w:val="both"/>
        <w:rPr>
          <w:rFonts w:ascii="Times New Roman" w:eastAsia="Times New Roman" w:hAnsi="Times New Roman" w:cs="Times New Roman"/>
          <w:lang w:val="en-GB"/>
        </w:rPr>
      </w:pPr>
      <w:r w:rsidRPr="00F3728C">
        <w:rPr>
          <w:rFonts w:ascii="Times New Roman" w:eastAsia="Times New Roman" w:hAnsi="Times New Roman" w:cs="Times New Roman"/>
          <w:lang w:val="en-GB"/>
        </w:rPr>
        <w:t>He looked older, for hard exercise, the best of good eating, and baths whenever he felt in the least hot or dusty, had given him strength and growth far beyond his age. He could swing by one hand from a top branch for half an hour at a time, when he had occasion to look along the tree</w:t>
      </w:r>
      <w:r w:rsidR="0073228A">
        <w:rPr>
          <w:rFonts w:ascii="Times New Roman" w:eastAsia="Times New Roman" w:hAnsi="Times New Roman" w:cs="Times New Roman"/>
          <w:lang w:val="en-GB"/>
        </w:rPr>
        <w:t>–</w:t>
      </w:r>
      <w:r w:rsidRPr="00F3728C">
        <w:rPr>
          <w:rFonts w:ascii="Times New Roman" w:eastAsia="Times New Roman" w:hAnsi="Times New Roman" w:cs="Times New Roman"/>
          <w:lang w:val="en-GB"/>
        </w:rPr>
        <w:t>roads. He could stop a young buck in mid</w:t>
      </w:r>
      <w:r w:rsidR="0073228A">
        <w:rPr>
          <w:rFonts w:ascii="Times New Roman" w:eastAsia="Times New Roman" w:hAnsi="Times New Roman" w:cs="Times New Roman"/>
          <w:lang w:val="en-GB"/>
        </w:rPr>
        <w:t>–</w:t>
      </w:r>
      <w:r w:rsidRPr="00F3728C">
        <w:rPr>
          <w:rFonts w:ascii="Times New Roman" w:eastAsia="Times New Roman" w:hAnsi="Times New Roman" w:cs="Times New Roman"/>
          <w:lang w:val="en-GB"/>
        </w:rPr>
        <w:t>gallop and throw him sideways by the head. He could even jerk over the big, blue wild boars that lived in the Marshes of the North. The Jungle People who used to fear him for his wits feared him now for his strength (1998: 306).</w:t>
      </w:r>
    </w:p>
    <w:p w14:paraId="0000002E" w14:textId="77777777" w:rsidR="001B5C9A" w:rsidRPr="00F3728C" w:rsidRDefault="001B5C9A" w:rsidP="00F3728C">
      <w:pPr>
        <w:spacing w:line="240" w:lineRule="auto"/>
        <w:ind w:left="567" w:right="524"/>
        <w:jc w:val="both"/>
        <w:rPr>
          <w:rFonts w:ascii="Times New Roman" w:eastAsia="Times New Roman" w:hAnsi="Times New Roman" w:cs="Times New Roman"/>
          <w:lang w:val="en-GB"/>
        </w:rPr>
      </w:pPr>
    </w:p>
    <w:p w14:paraId="0000002F" w14:textId="6459A45E" w:rsidR="001B5C9A" w:rsidRDefault="00DE2C2E" w:rsidP="00F3728C">
      <w:pPr>
        <w:spacing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Es este </w:t>
      </w:r>
      <w:proofErr w:type="spellStart"/>
      <w:r>
        <w:rPr>
          <w:rFonts w:ascii="Times New Roman" w:eastAsia="Times New Roman" w:hAnsi="Times New Roman" w:cs="Times New Roman"/>
          <w:sz w:val="24"/>
          <w:szCs w:val="24"/>
        </w:rPr>
        <w:t>Mowgli</w:t>
      </w:r>
      <w:proofErr w:type="spellEnd"/>
      <w:r>
        <w:rPr>
          <w:rFonts w:ascii="Times New Roman" w:eastAsia="Times New Roman" w:hAnsi="Times New Roman" w:cs="Times New Roman"/>
          <w:sz w:val="24"/>
          <w:szCs w:val="24"/>
        </w:rPr>
        <w:t xml:space="preserve"> que ha crecido el que resulta atractivo a </w:t>
      </w:r>
      <w:proofErr w:type="spellStart"/>
      <w:r>
        <w:rPr>
          <w:rFonts w:ascii="Times New Roman" w:eastAsia="Times New Roman" w:hAnsi="Times New Roman" w:cs="Times New Roman"/>
          <w:sz w:val="24"/>
          <w:szCs w:val="24"/>
        </w:rPr>
        <w:t>Messua</w:t>
      </w:r>
      <w:proofErr w:type="spellEnd"/>
      <w:r>
        <w:rPr>
          <w:rFonts w:ascii="Times New Roman" w:eastAsia="Times New Roman" w:hAnsi="Times New Roman" w:cs="Times New Roman"/>
          <w:sz w:val="24"/>
          <w:szCs w:val="24"/>
        </w:rPr>
        <w:t xml:space="preserve">, la aldeana que oficia de </w:t>
      </w:r>
      <w:r w:rsidR="00C71C23">
        <w:rPr>
          <w:rFonts w:ascii="Times New Roman" w:eastAsia="Times New Roman" w:hAnsi="Times New Roman" w:cs="Times New Roman"/>
          <w:sz w:val="24"/>
          <w:szCs w:val="24"/>
        </w:rPr>
        <w:t xml:space="preserve">su </w:t>
      </w:r>
      <w:r>
        <w:rPr>
          <w:rFonts w:ascii="Times New Roman" w:eastAsia="Times New Roman" w:hAnsi="Times New Roman" w:cs="Times New Roman"/>
          <w:sz w:val="24"/>
          <w:szCs w:val="24"/>
        </w:rPr>
        <w:t>madre en “Tiger!</w:t>
      </w:r>
      <w:proofErr w:type="gramEnd"/>
      <w:r>
        <w:rPr>
          <w:rFonts w:ascii="Times New Roman" w:eastAsia="Times New Roman" w:hAnsi="Times New Roman" w:cs="Times New Roman"/>
          <w:sz w:val="24"/>
          <w:szCs w:val="24"/>
        </w:rPr>
        <w:t xml:space="preserve"> </w:t>
      </w:r>
      <w:r w:rsidRPr="00F3728C">
        <w:rPr>
          <w:rFonts w:ascii="Times New Roman" w:eastAsia="Times New Roman" w:hAnsi="Times New Roman" w:cs="Times New Roman"/>
          <w:sz w:val="24"/>
          <w:szCs w:val="24"/>
          <w:lang w:val="en-GB"/>
        </w:rPr>
        <w:t>Tiger!”: “he stood in the red light of the oil</w:t>
      </w:r>
      <w:r w:rsidR="0073228A">
        <w:rPr>
          <w:rFonts w:ascii="Times New Roman" w:eastAsia="Times New Roman" w:hAnsi="Times New Roman" w:cs="Times New Roman"/>
          <w:sz w:val="24"/>
          <w:szCs w:val="24"/>
          <w:lang w:val="en-GB"/>
        </w:rPr>
        <w:t>–</w:t>
      </w:r>
      <w:r w:rsidRPr="00F3728C">
        <w:rPr>
          <w:rFonts w:ascii="Times New Roman" w:eastAsia="Times New Roman" w:hAnsi="Times New Roman" w:cs="Times New Roman"/>
          <w:sz w:val="24"/>
          <w:szCs w:val="24"/>
          <w:lang w:val="en-GB"/>
        </w:rPr>
        <w:t xml:space="preserve">lamp, strong, tall, and beautiful, his long black hair sweeping over his shoulders, the knife swinging at his neck, and his head crowned with a wreath of white jasmine” (310). </w:t>
      </w:r>
      <w:r>
        <w:rPr>
          <w:rFonts w:ascii="Times New Roman" w:eastAsia="Times New Roman" w:hAnsi="Times New Roman" w:cs="Times New Roman"/>
          <w:sz w:val="24"/>
          <w:szCs w:val="24"/>
        </w:rPr>
        <w:t xml:space="preserve">La carga erótica es innegable, lo cual se expresa en el hecho de que </w:t>
      </w:r>
      <w:proofErr w:type="spellStart"/>
      <w:r>
        <w:rPr>
          <w:rFonts w:ascii="Times New Roman" w:eastAsia="Times New Roman" w:hAnsi="Times New Roman" w:cs="Times New Roman"/>
          <w:sz w:val="24"/>
          <w:szCs w:val="24"/>
        </w:rPr>
        <w:t>Messua</w:t>
      </w:r>
      <w:proofErr w:type="spellEnd"/>
      <w:r>
        <w:rPr>
          <w:rFonts w:ascii="Times New Roman" w:eastAsia="Times New Roman" w:hAnsi="Times New Roman" w:cs="Times New Roman"/>
          <w:sz w:val="24"/>
          <w:szCs w:val="24"/>
        </w:rPr>
        <w:t xml:space="preserve"> se desdice luego de llamarlo “s</w:t>
      </w:r>
      <w:r w:rsidR="00C71C23">
        <w:rPr>
          <w:rFonts w:ascii="Times New Roman" w:eastAsia="Times New Roman" w:hAnsi="Times New Roman" w:cs="Times New Roman"/>
          <w:sz w:val="24"/>
          <w:szCs w:val="24"/>
        </w:rPr>
        <w:t xml:space="preserve">on” para confesarle su amor y </w:t>
      </w:r>
      <w:r>
        <w:rPr>
          <w:rFonts w:ascii="Times New Roman" w:eastAsia="Times New Roman" w:hAnsi="Times New Roman" w:cs="Times New Roman"/>
          <w:sz w:val="24"/>
          <w:szCs w:val="24"/>
        </w:rPr>
        <w:t xml:space="preserve">ofrecerle, incluso, el lugar que ha quedado vacío en su familia como padre luego de la muerte de su esposo: “Son </w:t>
      </w:r>
      <w:proofErr w:type="spellStart"/>
      <w:r>
        <w:rPr>
          <w:rFonts w:ascii="Times New Roman" w:eastAsia="Times New Roman" w:hAnsi="Times New Roman" w:cs="Times New Roman"/>
          <w:sz w:val="24"/>
          <w:szCs w:val="24"/>
        </w:rPr>
        <w:t>or</w:t>
      </w:r>
      <w:proofErr w:type="spellEnd"/>
      <w:r>
        <w:rPr>
          <w:rFonts w:ascii="Times New Roman" w:eastAsia="Times New Roman" w:hAnsi="Times New Roman" w:cs="Times New Roman"/>
          <w:sz w:val="24"/>
          <w:szCs w:val="24"/>
        </w:rPr>
        <w:t xml:space="preserve"> no son, come back,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I </w:t>
      </w:r>
      <w:proofErr w:type="spellStart"/>
      <w:r>
        <w:rPr>
          <w:rFonts w:ascii="Times New Roman" w:eastAsia="Times New Roman" w:hAnsi="Times New Roman" w:cs="Times New Roman"/>
          <w:sz w:val="24"/>
          <w:szCs w:val="24"/>
        </w:rPr>
        <w:t>love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thee</w:t>
      </w:r>
      <w:proofErr w:type="spellEnd"/>
      <w:r>
        <w:rPr>
          <w:rFonts w:ascii="Times New Roman" w:eastAsia="Times New Roman" w:hAnsi="Times New Roman" w:cs="Times New Roman"/>
          <w:sz w:val="24"/>
          <w:szCs w:val="24"/>
        </w:rPr>
        <w:t>”</w:t>
      </w:r>
      <w:r w:rsidR="00C71C23">
        <w:rPr>
          <w:rFonts w:ascii="Times New Roman" w:eastAsia="Times New Roman" w:hAnsi="Times New Roman" w:cs="Times New Roman"/>
          <w:sz w:val="24"/>
          <w:szCs w:val="24"/>
        </w:rPr>
        <w:t xml:space="preserve"> (311)</w:t>
      </w:r>
      <w:r>
        <w:rPr>
          <w:rFonts w:ascii="Times New Roman" w:eastAsia="Times New Roman" w:hAnsi="Times New Roman" w:cs="Times New Roman"/>
          <w:sz w:val="24"/>
          <w:szCs w:val="24"/>
        </w:rPr>
        <w:t>. Se trata de un momento sumamente desestabilizador: aquí una mujer inyecta en el relato otr</w:t>
      </w:r>
      <w:r w:rsidR="00C71C23">
        <w:rPr>
          <w:rFonts w:ascii="Times New Roman" w:eastAsia="Times New Roman" w:hAnsi="Times New Roman" w:cs="Times New Roman"/>
          <w:sz w:val="24"/>
          <w:szCs w:val="24"/>
        </w:rPr>
        <w:t>o tabú de la ley de los hombres</w:t>
      </w:r>
      <w:r>
        <w:rPr>
          <w:rFonts w:ascii="Times New Roman" w:eastAsia="Times New Roman" w:hAnsi="Times New Roman" w:cs="Times New Roman"/>
          <w:sz w:val="24"/>
          <w:szCs w:val="24"/>
        </w:rPr>
        <w:t xml:space="preserve"> </w:t>
      </w:r>
      <w:r w:rsidR="00C71C23">
        <w:rPr>
          <w:rFonts w:ascii="Times New Roman" w:eastAsia="Times New Roman" w:hAnsi="Times New Roman" w:cs="Times New Roman"/>
          <w:sz w:val="24"/>
          <w:szCs w:val="24"/>
        </w:rPr>
        <w:t>–</w:t>
      </w:r>
      <w:r>
        <w:rPr>
          <w:rFonts w:ascii="Times New Roman" w:eastAsia="Times New Roman" w:hAnsi="Times New Roman" w:cs="Times New Roman"/>
          <w:sz w:val="24"/>
          <w:szCs w:val="24"/>
        </w:rPr>
        <w:t>el incesto</w:t>
      </w:r>
      <w:r w:rsidR="00C71C23">
        <w:rPr>
          <w:rFonts w:ascii="Times New Roman" w:eastAsia="Times New Roman" w:hAnsi="Times New Roman" w:cs="Times New Roman"/>
          <w:sz w:val="24"/>
          <w:szCs w:val="24"/>
        </w:rPr>
        <w:t>–</w:t>
      </w:r>
      <w:r>
        <w:rPr>
          <w:rFonts w:ascii="Times New Roman" w:eastAsia="Times New Roman" w:hAnsi="Times New Roman" w:cs="Times New Roman"/>
          <w:sz w:val="24"/>
          <w:szCs w:val="24"/>
        </w:rPr>
        <w:t>. Esta inestabilidad se produce en un marco narrativo que presenta a la selva como un espacio con rasgos masculinos. Hasta el momento, las intervenciones de los personajes femeninos parecen tener una motivación estrictamente narrativa: la madre loba reconoce en “</w:t>
      </w:r>
      <w:proofErr w:type="spellStart"/>
      <w:r>
        <w:rPr>
          <w:rFonts w:ascii="Times New Roman" w:eastAsia="Times New Roman" w:hAnsi="Times New Roman" w:cs="Times New Roman"/>
          <w:sz w:val="24"/>
          <w:szCs w:val="24"/>
        </w:rPr>
        <w:t>Mowgli’s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Brothers</w:t>
      </w:r>
      <w:proofErr w:type="spellEnd"/>
      <w:r>
        <w:rPr>
          <w:rFonts w:ascii="Times New Roman" w:eastAsia="Times New Roman" w:hAnsi="Times New Roman" w:cs="Times New Roman"/>
          <w:sz w:val="24"/>
          <w:szCs w:val="24"/>
        </w:rPr>
        <w:t xml:space="preserve">” que es un niño lo que </w:t>
      </w:r>
      <w:proofErr w:type="spellStart"/>
      <w:r>
        <w:rPr>
          <w:rFonts w:ascii="Times New Roman" w:eastAsia="Times New Roman" w:hAnsi="Times New Roman" w:cs="Times New Roman"/>
          <w:sz w:val="24"/>
          <w:szCs w:val="24"/>
        </w:rPr>
        <w:t>Shere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Khan</w:t>
      </w:r>
      <w:proofErr w:type="spellEnd"/>
      <w:r>
        <w:rPr>
          <w:rFonts w:ascii="Times New Roman" w:eastAsia="Times New Roman" w:hAnsi="Times New Roman" w:cs="Times New Roman"/>
          <w:sz w:val="24"/>
          <w:szCs w:val="24"/>
        </w:rPr>
        <w:t xml:space="preserve"> pretende aniquilar y anticipa el conflicto que ha de desarrollarse luego </w:t>
      </w:r>
      <w:r w:rsidR="007322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el asesinato del tigre a manos de </w:t>
      </w:r>
      <w:proofErr w:type="spellStart"/>
      <w:r>
        <w:rPr>
          <w:rFonts w:ascii="Times New Roman" w:eastAsia="Times New Roman" w:hAnsi="Times New Roman" w:cs="Times New Roman"/>
          <w:sz w:val="24"/>
          <w:szCs w:val="24"/>
        </w:rPr>
        <w:t>Mowgli</w:t>
      </w:r>
      <w:proofErr w:type="spellEnd"/>
      <w:r>
        <w:rPr>
          <w:rFonts w:ascii="Times New Roman" w:eastAsia="Times New Roman" w:hAnsi="Times New Roman" w:cs="Times New Roman"/>
          <w:sz w:val="24"/>
          <w:szCs w:val="24"/>
        </w:rPr>
        <w:t>, que remite a la domesticación de la naturaleza por parte del hombre</w:t>
      </w:r>
      <w:r w:rsidR="007322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la muchacha musulmana, hija de </w:t>
      </w:r>
      <w:proofErr w:type="spellStart"/>
      <w:r>
        <w:rPr>
          <w:rFonts w:ascii="Times New Roman" w:eastAsia="Times New Roman" w:hAnsi="Times New Roman" w:cs="Times New Roman"/>
          <w:sz w:val="24"/>
          <w:szCs w:val="24"/>
        </w:rPr>
        <w:t>Gisborne</w:t>
      </w:r>
      <w:proofErr w:type="spellEnd"/>
      <w:r>
        <w:rPr>
          <w:rFonts w:ascii="Times New Roman" w:eastAsia="Times New Roman" w:hAnsi="Times New Roman" w:cs="Times New Roman"/>
          <w:sz w:val="24"/>
          <w:szCs w:val="24"/>
        </w:rPr>
        <w:t xml:space="preserve">, ofrece la ocasión </w:t>
      </w:r>
      <w:r w:rsidR="0073228A">
        <w:rPr>
          <w:rFonts w:ascii="Times New Roman" w:eastAsia="Times New Roman" w:hAnsi="Times New Roman" w:cs="Times New Roman"/>
          <w:sz w:val="24"/>
          <w:szCs w:val="24"/>
        </w:rPr>
        <w:t>–</w:t>
      </w:r>
      <w:r>
        <w:rPr>
          <w:rFonts w:ascii="Times New Roman" w:eastAsia="Times New Roman" w:hAnsi="Times New Roman" w:cs="Times New Roman"/>
          <w:sz w:val="24"/>
          <w:szCs w:val="24"/>
        </w:rPr>
        <w:t>el matrimonio</w:t>
      </w:r>
      <w:r w:rsidR="007322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para que se resuelva la falta de pertenencia de </w:t>
      </w:r>
      <w:proofErr w:type="spellStart"/>
      <w:r>
        <w:rPr>
          <w:rFonts w:ascii="Times New Roman" w:eastAsia="Times New Roman" w:hAnsi="Times New Roman" w:cs="Times New Roman"/>
          <w:sz w:val="24"/>
          <w:szCs w:val="24"/>
        </w:rPr>
        <w:t>Mowgli</w:t>
      </w:r>
      <w:proofErr w:type="spellEnd"/>
      <w:r>
        <w:rPr>
          <w:rFonts w:ascii="Times New Roman" w:eastAsia="Times New Roman" w:hAnsi="Times New Roman" w:cs="Times New Roman"/>
          <w:sz w:val="24"/>
          <w:szCs w:val="24"/>
        </w:rPr>
        <w:t>. Nuevamente, es el narrador qu</w:t>
      </w:r>
      <w:r w:rsidR="00C71C23">
        <w:rPr>
          <w:rFonts w:ascii="Times New Roman" w:eastAsia="Times New Roman" w:hAnsi="Times New Roman" w:cs="Times New Roman"/>
          <w:sz w:val="24"/>
          <w:szCs w:val="24"/>
        </w:rPr>
        <w:t>i</w:t>
      </w:r>
      <w:r>
        <w:rPr>
          <w:rFonts w:ascii="Times New Roman" w:eastAsia="Times New Roman" w:hAnsi="Times New Roman" w:cs="Times New Roman"/>
          <w:sz w:val="24"/>
          <w:szCs w:val="24"/>
        </w:rPr>
        <w:t>e</w:t>
      </w:r>
      <w:r w:rsidR="00C71C23">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sustrae a </w:t>
      </w:r>
      <w:proofErr w:type="spellStart"/>
      <w:r>
        <w:rPr>
          <w:rFonts w:ascii="Times New Roman" w:eastAsia="Times New Roman" w:hAnsi="Times New Roman" w:cs="Times New Roman"/>
          <w:sz w:val="24"/>
          <w:szCs w:val="24"/>
        </w:rPr>
        <w:t>Mowgli</w:t>
      </w:r>
      <w:proofErr w:type="spellEnd"/>
      <w:r>
        <w:rPr>
          <w:rFonts w:ascii="Times New Roman" w:eastAsia="Times New Roman" w:hAnsi="Times New Roman" w:cs="Times New Roman"/>
          <w:sz w:val="24"/>
          <w:szCs w:val="24"/>
        </w:rPr>
        <w:t xml:space="preserve"> del espacio amenazante favorecido por el deseo de una mujer que ignora l</w:t>
      </w:r>
      <w:r w:rsidR="008D0CD5">
        <w:rPr>
          <w:rFonts w:ascii="Times New Roman" w:eastAsia="Times New Roman" w:hAnsi="Times New Roman" w:cs="Times New Roman"/>
          <w:sz w:val="24"/>
          <w:szCs w:val="24"/>
        </w:rPr>
        <w:t>os mandatos culturales y tabúes</w:t>
      </w:r>
      <w:r>
        <w:rPr>
          <w:rFonts w:ascii="Times New Roman" w:eastAsia="Times New Roman" w:hAnsi="Times New Roman" w:cs="Times New Roman"/>
          <w:sz w:val="24"/>
          <w:szCs w:val="24"/>
        </w:rPr>
        <w:t xml:space="preserve">. Logra salvaguardar el relato y el orden social al convertir al protagonista bípedo en líder al que los lobos le </w:t>
      </w:r>
      <w:proofErr w:type="spellStart"/>
      <w:r>
        <w:rPr>
          <w:rFonts w:ascii="Times New Roman" w:eastAsia="Times New Roman" w:hAnsi="Times New Roman" w:cs="Times New Roman"/>
          <w:sz w:val="24"/>
          <w:szCs w:val="24"/>
        </w:rPr>
        <w:t>lamen</w:t>
      </w:r>
      <w:proofErr w:type="spellEnd"/>
      <w:r>
        <w:rPr>
          <w:rFonts w:ascii="Times New Roman" w:eastAsia="Times New Roman" w:hAnsi="Times New Roman" w:cs="Times New Roman"/>
          <w:sz w:val="24"/>
          <w:szCs w:val="24"/>
        </w:rPr>
        <w:t xml:space="preserve"> los pies y prometen acompañarlo en los nuevos senderos que él trazará. </w:t>
      </w:r>
      <w:r w:rsidR="00C71C23">
        <w:rPr>
          <w:rFonts w:ascii="Times New Roman" w:eastAsia="Times New Roman" w:hAnsi="Times New Roman" w:cs="Times New Roman"/>
          <w:sz w:val="24"/>
          <w:szCs w:val="24"/>
          <w:lang w:val="en-GB"/>
        </w:rPr>
        <w:t>Sullivan resume: “</w:t>
      </w:r>
      <w:r w:rsidRPr="00F3728C">
        <w:rPr>
          <w:rFonts w:ascii="Times New Roman" w:eastAsia="Times New Roman" w:hAnsi="Times New Roman" w:cs="Times New Roman"/>
          <w:sz w:val="24"/>
          <w:szCs w:val="24"/>
          <w:lang w:val="en-GB"/>
        </w:rPr>
        <w:t>Kipling's writings about India are also produced by the larger historical strains of late nineteenth</w:t>
      </w:r>
      <w:r w:rsidR="0073228A">
        <w:rPr>
          <w:rFonts w:ascii="Times New Roman" w:eastAsia="Times New Roman" w:hAnsi="Times New Roman" w:cs="Times New Roman"/>
          <w:sz w:val="24"/>
          <w:szCs w:val="24"/>
          <w:lang w:val="en-GB"/>
        </w:rPr>
        <w:t>–</w:t>
      </w:r>
      <w:r w:rsidRPr="00F3728C">
        <w:rPr>
          <w:rFonts w:ascii="Times New Roman" w:eastAsia="Times New Roman" w:hAnsi="Times New Roman" w:cs="Times New Roman"/>
          <w:sz w:val="24"/>
          <w:szCs w:val="24"/>
          <w:lang w:val="en-GB"/>
        </w:rPr>
        <w:t>century empire as it reacted with increasing authoritarianism to post</w:t>
      </w:r>
      <w:r w:rsidR="0073228A">
        <w:rPr>
          <w:rFonts w:ascii="Times New Roman" w:eastAsia="Times New Roman" w:hAnsi="Times New Roman" w:cs="Times New Roman"/>
          <w:sz w:val="24"/>
          <w:szCs w:val="24"/>
          <w:lang w:val="en-GB"/>
        </w:rPr>
        <w:t>–</w:t>
      </w:r>
      <w:r w:rsidRPr="00F3728C">
        <w:rPr>
          <w:rFonts w:ascii="Times New Roman" w:eastAsia="Times New Roman" w:hAnsi="Times New Roman" w:cs="Times New Roman"/>
          <w:sz w:val="24"/>
          <w:szCs w:val="24"/>
          <w:lang w:val="en-GB"/>
        </w:rPr>
        <w:t xml:space="preserve">Mutiny (1857) fears of their own expulsion from the land they called their "jewel in the Crown"” (1993: 2). </w:t>
      </w:r>
      <w:r>
        <w:rPr>
          <w:rFonts w:ascii="Times New Roman" w:eastAsia="Times New Roman" w:hAnsi="Times New Roman" w:cs="Times New Roman"/>
          <w:sz w:val="24"/>
          <w:szCs w:val="24"/>
        </w:rPr>
        <w:t xml:space="preserve">Los relatos estudiados de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Jungle</w:t>
      </w:r>
      <w:proofErr w:type="spellEnd"/>
      <w:r>
        <w:rPr>
          <w:rFonts w:ascii="Times New Roman" w:eastAsia="Times New Roman" w:hAnsi="Times New Roman" w:cs="Times New Roman"/>
          <w:i/>
          <w:sz w:val="24"/>
          <w:szCs w:val="24"/>
        </w:rPr>
        <w:t xml:space="preserve"> Book </w:t>
      </w:r>
      <w:r>
        <w:rPr>
          <w:rFonts w:ascii="Times New Roman" w:eastAsia="Times New Roman" w:hAnsi="Times New Roman" w:cs="Times New Roman"/>
          <w:sz w:val="24"/>
          <w:szCs w:val="24"/>
        </w:rPr>
        <w:t xml:space="preserve">and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Second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Jungle</w:t>
      </w:r>
      <w:proofErr w:type="spellEnd"/>
      <w:r>
        <w:rPr>
          <w:rFonts w:ascii="Times New Roman" w:eastAsia="Times New Roman" w:hAnsi="Times New Roman" w:cs="Times New Roman"/>
          <w:i/>
          <w:sz w:val="24"/>
          <w:szCs w:val="24"/>
        </w:rPr>
        <w:t xml:space="preserve"> Book</w:t>
      </w:r>
      <w:r>
        <w:rPr>
          <w:rFonts w:ascii="Times New Roman" w:eastAsia="Times New Roman" w:hAnsi="Times New Roman" w:cs="Times New Roman"/>
          <w:sz w:val="24"/>
          <w:szCs w:val="24"/>
        </w:rPr>
        <w:t xml:space="preserve"> junto garantizan el orden imperial</w:t>
      </w:r>
      <w:r w:rsidR="00C71C23" w:rsidRPr="00C71C23">
        <w:rPr>
          <w:rFonts w:ascii="Times New Roman" w:eastAsia="Times New Roman" w:hAnsi="Times New Roman" w:cs="Times New Roman"/>
          <w:sz w:val="24"/>
          <w:szCs w:val="24"/>
        </w:rPr>
        <w:t xml:space="preserve"> </w:t>
      </w:r>
      <w:r w:rsidR="00C71C23">
        <w:rPr>
          <w:rFonts w:ascii="Times New Roman" w:eastAsia="Times New Roman" w:hAnsi="Times New Roman" w:cs="Times New Roman"/>
          <w:sz w:val="24"/>
          <w:szCs w:val="24"/>
        </w:rPr>
        <w:t>con la estabilidad narrativa</w:t>
      </w:r>
      <w:r>
        <w:rPr>
          <w:rFonts w:ascii="Times New Roman" w:eastAsia="Times New Roman" w:hAnsi="Times New Roman" w:cs="Times New Roman"/>
          <w:sz w:val="24"/>
          <w:szCs w:val="24"/>
        </w:rPr>
        <w:t>.</w:t>
      </w:r>
    </w:p>
    <w:p w14:paraId="00000030" w14:textId="77777777" w:rsidR="001B5C9A" w:rsidRDefault="001B5C9A" w:rsidP="00F3728C">
      <w:pPr>
        <w:spacing w:line="360" w:lineRule="auto"/>
        <w:jc w:val="both"/>
        <w:rPr>
          <w:rFonts w:ascii="Times New Roman" w:eastAsia="Times New Roman" w:hAnsi="Times New Roman" w:cs="Times New Roman"/>
          <w:sz w:val="24"/>
          <w:szCs w:val="24"/>
        </w:rPr>
      </w:pPr>
    </w:p>
    <w:p w14:paraId="00000031" w14:textId="77777777" w:rsidR="001B5C9A" w:rsidRDefault="00DE2C2E" w:rsidP="00F3728C">
      <w:pPr>
        <w:spacing w:line="360" w:lineRule="auto"/>
        <w:ind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Conclusiones </w:t>
      </w:r>
    </w:p>
    <w:p w14:paraId="00000032" w14:textId="77777777" w:rsidR="001B5C9A" w:rsidRDefault="001B5C9A" w:rsidP="00F3728C">
      <w:pPr>
        <w:spacing w:line="360" w:lineRule="auto"/>
        <w:ind w:firstLine="566"/>
        <w:jc w:val="both"/>
        <w:rPr>
          <w:rFonts w:ascii="Times New Roman" w:eastAsia="Times New Roman" w:hAnsi="Times New Roman" w:cs="Times New Roman"/>
          <w:sz w:val="24"/>
          <w:szCs w:val="24"/>
        </w:rPr>
      </w:pPr>
    </w:p>
    <w:p w14:paraId="00000033" w14:textId="12846CAC" w:rsidR="001B5C9A" w:rsidRDefault="00DE2C2E" w:rsidP="00F3728C">
      <w:pPr>
        <w:spacing w:line="36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los relatos escogidos de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Jungle</w:t>
      </w:r>
      <w:proofErr w:type="spellEnd"/>
      <w:r>
        <w:rPr>
          <w:rFonts w:ascii="Times New Roman" w:eastAsia="Times New Roman" w:hAnsi="Times New Roman" w:cs="Times New Roman"/>
          <w:i/>
          <w:sz w:val="24"/>
          <w:szCs w:val="24"/>
        </w:rPr>
        <w:t xml:space="preserve"> Book </w:t>
      </w:r>
      <w:r>
        <w:rPr>
          <w:rFonts w:ascii="Times New Roman" w:eastAsia="Times New Roman" w:hAnsi="Times New Roman" w:cs="Times New Roman"/>
          <w:sz w:val="24"/>
          <w:szCs w:val="24"/>
        </w:rPr>
        <w:t xml:space="preserve">y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Second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Jungle</w:t>
      </w:r>
      <w:proofErr w:type="spellEnd"/>
      <w:r>
        <w:rPr>
          <w:rFonts w:ascii="Times New Roman" w:eastAsia="Times New Roman" w:hAnsi="Times New Roman" w:cs="Times New Roman"/>
          <w:i/>
          <w:sz w:val="24"/>
          <w:szCs w:val="24"/>
        </w:rPr>
        <w:t xml:space="preserve"> Book, </w:t>
      </w:r>
      <w:proofErr w:type="spellStart"/>
      <w:r>
        <w:rPr>
          <w:rFonts w:ascii="Times New Roman" w:eastAsia="Times New Roman" w:hAnsi="Times New Roman" w:cs="Times New Roman"/>
          <w:sz w:val="24"/>
          <w:szCs w:val="24"/>
        </w:rPr>
        <w:t>Kipling</w:t>
      </w:r>
      <w:proofErr w:type="spellEnd"/>
      <w:r>
        <w:rPr>
          <w:rFonts w:ascii="Times New Roman" w:eastAsia="Times New Roman" w:hAnsi="Times New Roman" w:cs="Times New Roman"/>
          <w:sz w:val="24"/>
          <w:szCs w:val="24"/>
        </w:rPr>
        <w:t xml:space="preserve"> parece sub</w:t>
      </w:r>
      <w:bookmarkStart w:id="0" w:name="_GoBack"/>
      <w:bookmarkEnd w:id="0"/>
      <w:r>
        <w:rPr>
          <w:rFonts w:ascii="Times New Roman" w:eastAsia="Times New Roman" w:hAnsi="Times New Roman" w:cs="Times New Roman"/>
          <w:sz w:val="24"/>
          <w:szCs w:val="24"/>
        </w:rPr>
        <w:t>vertir el verosímil realista al presentar animales parlantes. No obstante, la comunidad animal está organizada en torno a la ley de la selva que humaniza la jungla. Esta humanización se apoya, como en el orden social occidental, en los tabúes del canibalismo y el incesto. Un narrador fuerte se encarga de mantener la estabilidad narrativa amenazada por un individuo que</w:t>
      </w:r>
      <w:r w:rsidR="00C71C23">
        <w:rPr>
          <w:rFonts w:ascii="Times New Roman" w:eastAsia="Times New Roman" w:hAnsi="Times New Roman" w:cs="Times New Roman"/>
          <w:sz w:val="24"/>
          <w:szCs w:val="24"/>
        </w:rPr>
        <w:t xml:space="preserve"> no</w:t>
      </w:r>
      <w:r>
        <w:rPr>
          <w:rFonts w:ascii="Times New Roman" w:eastAsia="Times New Roman" w:hAnsi="Times New Roman" w:cs="Times New Roman"/>
          <w:sz w:val="24"/>
          <w:szCs w:val="24"/>
        </w:rPr>
        <w:t xml:space="preserve"> posee una identidad homogénea ya que no desarrolla un sentido de pertenencia entre los humanos y tampoco entre los lobos. Mediante un personaje masculino que opera como padre, </w:t>
      </w:r>
      <w:proofErr w:type="spellStart"/>
      <w:r>
        <w:rPr>
          <w:rFonts w:ascii="Times New Roman" w:eastAsia="Times New Roman" w:hAnsi="Times New Roman" w:cs="Times New Roman"/>
          <w:sz w:val="24"/>
          <w:szCs w:val="24"/>
        </w:rPr>
        <w:t>Mowgli</w:t>
      </w:r>
      <w:proofErr w:type="spellEnd"/>
      <w:r>
        <w:rPr>
          <w:rFonts w:ascii="Times New Roman" w:eastAsia="Times New Roman" w:hAnsi="Times New Roman" w:cs="Times New Roman"/>
          <w:sz w:val="24"/>
          <w:szCs w:val="24"/>
        </w:rPr>
        <w:t xml:space="preserve"> es incorporado a una dependencia del gobierno británico en la India, a la vez que contrae matrimonio, lo cual permite dejar atrás la dislocación del protagonista. En este proceso, los conocimientos adquiridos en el mundo de los hombres y de los animales se ponen al servicio del imperio. Se resuelve así la cuestión </w:t>
      </w:r>
      <w:proofErr w:type="spellStart"/>
      <w:r>
        <w:rPr>
          <w:rFonts w:ascii="Times New Roman" w:eastAsia="Times New Roman" w:hAnsi="Times New Roman" w:cs="Times New Roman"/>
          <w:sz w:val="24"/>
          <w:szCs w:val="24"/>
        </w:rPr>
        <w:t>identitaria</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Mowgli</w:t>
      </w:r>
      <w:proofErr w:type="spellEnd"/>
      <w:r>
        <w:rPr>
          <w:rFonts w:ascii="Times New Roman" w:eastAsia="Times New Roman" w:hAnsi="Times New Roman" w:cs="Times New Roman"/>
          <w:sz w:val="24"/>
          <w:szCs w:val="24"/>
        </w:rPr>
        <w:t>, portador de una individualidad única que se eleva por encima de hombres y animales, cual mesías imperial.</w:t>
      </w:r>
    </w:p>
    <w:p w14:paraId="00000034" w14:textId="77777777" w:rsidR="001B5C9A" w:rsidRDefault="001B5C9A" w:rsidP="00F3728C">
      <w:pPr>
        <w:spacing w:line="360" w:lineRule="auto"/>
        <w:jc w:val="both"/>
        <w:rPr>
          <w:rFonts w:ascii="Times New Roman" w:eastAsia="Times New Roman" w:hAnsi="Times New Roman" w:cs="Times New Roman"/>
          <w:sz w:val="24"/>
          <w:szCs w:val="24"/>
        </w:rPr>
      </w:pPr>
    </w:p>
    <w:p w14:paraId="00000035" w14:textId="0A2ED369" w:rsidR="001B5C9A" w:rsidRDefault="00DE2C2E" w:rsidP="00F3728C">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Referencias</w:t>
      </w:r>
    </w:p>
    <w:p w14:paraId="41712C0D" w14:textId="77777777" w:rsidR="00F3728C" w:rsidRDefault="00F3728C" w:rsidP="00F3728C">
      <w:pPr>
        <w:spacing w:line="360" w:lineRule="auto"/>
        <w:jc w:val="both"/>
        <w:rPr>
          <w:rFonts w:ascii="Times New Roman" w:eastAsia="Times New Roman" w:hAnsi="Times New Roman" w:cs="Times New Roman"/>
          <w:b/>
          <w:sz w:val="24"/>
          <w:szCs w:val="24"/>
        </w:rPr>
      </w:pPr>
    </w:p>
    <w:p w14:paraId="00000036" w14:textId="77777777" w:rsidR="001B5C9A" w:rsidRDefault="00DE2C2E" w:rsidP="00F3728C">
      <w:pPr>
        <w:spacing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Auervach</w:t>
      </w:r>
      <w:proofErr w:type="spellEnd"/>
      <w:r>
        <w:rPr>
          <w:rFonts w:ascii="Times New Roman" w:eastAsia="Times New Roman" w:hAnsi="Times New Roman" w:cs="Times New Roman"/>
          <w:sz w:val="24"/>
          <w:szCs w:val="24"/>
        </w:rPr>
        <w:t xml:space="preserve">, Erich (1996). </w:t>
      </w:r>
      <w:r>
        <w:rPr>
          <w:rFonts w:ascii="Times New Roman" w:eastAsia="Times New Roman" w:hAnsi="Times New Roman" w:cs="Times New Roman"/>
          <w:i/>
          <w:sz w:val="24"/>
          <w:szCs w:val="24"/>
        </w:rPr>
        <w:t>Mimesis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La representación de la realidad en la literatura occidental</w:t>
      </w:r>
      <w:r>
        <w:rPr>
          <w:rFonts w:ascii="Times New Roman" w:eastAsia="Times New Roman" w:hAnsi="Times New Roman" w:cs="Times New Roman"/>
          <w:sz w:val="24"/>
          <w:szCs w:val="24"/>
        </w:rPr>
        <w:t>. México: Fondo de Cultura Económica.</w:t>
      </w:r>
    </w:p>
    <w:p w14:paraId="00000037" w14:textId="15448D93" w:rsidR="001B5C9A" w:rsidRPr="00F3728C" w:rsidRDefault="00DE2C2E" w:rsidP="00F3728C">
      <w:pPr>
        <w:spacing w:line="360" w:lineRule="auto"/>
        <w:ind w:left="567" w:hanging="567"/>
        <w:jc w:val="both"/>
        <w:rPr>
          <w:rFonts w:ascii="Times New Roman" w:eastAsia="Times New Roman" w:hAnsi="Times New Roman" w:cs="Times New Roman"/>
          <w:sz w:val="24"/>
          <w:szCs w:val="24"/>
          <w:lang w:val="en-GB"/>
        </w:rPr>
      </w:pPr>
      <w:r w:rsidRPr="001B589F">
        <w:rPr>
          <w:rFonts w:ascii="Times New Roman" w:eastAsia="Times New Roman" w:hAnsi="Times New Roman" w:cs="Times New Roman"/>
          <w:sz w:val="24"/>
          <w:szCs w:val="24"/>
          <w:lang w:val="en-GB"/>
        </w:rPr>
        <w:t xml:space="preserve">Eliot, T. S. (1973). “Rudyard Kipling”. </w:t>
      </w:r>
      <w:proofErr w:type="spellStart"/>
      <w:r w:rsidRPr="00F3728C">
        <w:rPr>
          <w:rFonts w:ascii="Times New Roman" w:eastAsia="Times New Roman" w:hAnsi="Times New Roman" w:cs="Times New Roman"/>
          <w:sz w:val="24"/>
          <w:szCs w:val="24"/>
          <w:lang w:val="en-GB"/>
        </w:rPr>
        <w:t>En</w:t>
      </w:r>
      <w:proofErr w:type="spellEnd"/>
      <w:r w:rsidRPr="00F3728C">
        <w:rPr>
          <w:rFonts w:ascii="Times New Roman" w:eastAsia="Times New Roman" w:hAnsi="Times New Roman" w:cs="Times New Roman"/>
          <w:sz w:val="24"/>
          <w:szCs w:val="24"/>
          <w:lang w:val="en-GB"/>
        </w:rPr>
        <w:t xml:space="preserve"> </w:t>
      </w:r>
      <w:proofErr w:type="gramStart"/>
      <w:r w:rsidRPr="00F3728C">
        <w:rPr>
          <w:rFonts w:ascii="Times New Roman" w:eastAsia="Times New Roman" w:hAnsi="Times New Roman" w:cs="Times New Roman"/>
          <w:i/>
          <w:sz w:val="24"/>
          <w:szCs w:val="24"/>
          <w:lang w:val="en-GB"/>
        </w:rPr>
        <w:t>A</w:t>
      </w:r>
      <w:proofErr w:type="gramEnd"/>
      <w:r w:rsidRPr="00F3728C">
        <w:rPr>
          <w:rFonts w:ascii="Times New Roman" w:eastAsia="Times New Roman" w:hAnsi="Times New Roman" w:cs="Times New Roman"/>
          <w:i/>
          <w:sz w:val="24"/>
          <w:szCs w:val="24"/>
          <w:lang w:val="en-GB"/>
        </w:rPr>
        <w:t xml:space="preserve"> Choice of Kipling’s Verse</w:t>
      </w:r>
      <w:r w:rsidRPr="00F3728C">
        <w:rPr>
          <w:rFonts w:ascii="Times New Roman" w:eastAsia="Times New Roman" w:hAnsi="Times New Roman" w:cs="Times New Roman"/>
          <w:sz w:val="24"/>
          <w:szCs w:val="24"/>
          <w:lang w:val="en-GB"/>
        </w:rPr>
        <w:t xml:space="preserve">. </w:t>
      </w:r>
      <w:proofErr w:type="spellStart"/>
      <w:r w:rsidRPr="00F3728C">
        <w:rPr>
          <w:rFonts w:ascii="Times New Roman" w:eastAsia="Times New Roman" w:hAnsi="Times New Roman" w:cs="Times New Roman"/>
          <w:sz w:val="24"/>
          <w:szCs w:val="24"/>
          <w:lang w:val="en-GB"/>
        </w:rPr>
        <w:t>Londres</w:t>
      </w:r>
      <w:proofErr w:type="spellEnd"/>
      <w:r w:rsidRPr="00F3728C">
        <w:rPr>
          <w:rFonts w:ascii="Times New Roman" w:eastAsia="Times New Roman" w:hAnsi="Times New Roman" w:cs="Times New Roman"/>
          <w:sz w:val="24"/>
          <w:szCs w:val="24"/>
          <w:lang w:val="en-GB"/>
        </w:rPr>
        <w:t>: Faber and Faber, pp. 5</w:t>
      </w:r>
      <w:r w:rsidR="0073228A">
        <w:rPr>
          <w:rFonts w:ascii="Times New Roman" w:eastAsia="Times New Roman" w:hAnsi="Times New Roman" w:cs="Times New Roman"/>
          <w:sz w:val="24"/>
          <w:szCs w:val="24"/>
          <w:lang w:val="en-GB"/>
        </w:rPr>
        <w:t>–</w:t>
      </w:r>
      <w:r w:rsidRPr="00F3728C">
        <w:rPr>
          <w:rFonts w:ascii="Times New Roman" w:eastAsia="Times New Roman" w:hAnsi="Times New Roman" w:cs="Times New Roman"/>
          <w:sz w:val="24"/>
          <w:szCs w:val="24"/>
          <w:lang w:val="en-GB"/>
        </w:rPr>
        <w:t>36.</w:t>
      </w:r>
    </w:p>
    <w:p w14:paraId="00000038" w14:textId="7EA6BB97" w:rsidR="001B5C9A" w:rsidRPr="00F3728C" w:rsidRDefault="00DE2C2E" w:rsidP="00F3728C">
      <w:pPr>
        <w:spacing w:line="360" w:lineRule="auto"/>
        <w:ind w:left="567" w:hanging="567"/>
        <w:jc w:val="both"/>
        <w:rPr>
          <w:rFonts w:ascii="Times New Roman" w:eastAsia="Times New Roman" w:hAnsi="Times New Roman" w:cs="Times New Roman"/>
          <w:sz w:val="24"/>
          <w:szCs w:val="24"/>
          <w:lang w:val="en-GB"/>
        </w:rPr>
      </w:pPr>
      <w:r w:rsidRPr="00F3728C">
        <w:rPr>
          <w:rFonts w:ascii="Times New Roman" w:eastAsia="Times New Roman" w:hAnsi="Times New Roman" w:cs="Times New Roman"/>
          <w:sz w:val="24"/>
          <w:szCs w:val="24"/>
          <w:lang w:val="en-GB"/>
        </w:rPr>
        <w:t>Kipling</w:t>
      </w:r>
      <w:r w:rsidR="00F3728C">
        <w:rPr>
          <w:rFonts w:ascii="Times New Roman" w:eastAsia="Times New Roman" w:hAnsi="Times New Roman" w:cs="Times New Roman"/>
          <w:sz w:val="24"/>
          <w:szCs w:val="24"/>
          <w:lang w:val="en-GB"/>
        </w:rPr>
        <w:t xml:space="preserve">, Rudyard (1998). </w:t>
      </w:r>
      <w:r w:rsidR="00F3728C">
        <w:rPr>
          <w:rFonts w:ascii="Times New Roman" w:eastAsia="Times New Roman" w:hAnsi="Times New Roman" w:cs="Times New Roman"/>
          <w:i/>
          <w:sz w:val="24"/>
          <w:szCs w:val="24"/>
          <w:lang w:val="en-GB"/>
        </w:rPr>
        <w:t>The Jungle Books</w:t>
      </w:r>
      <w:r w:rsidR="00F3728C">
        <w:rPr>
          <w:rFonts w:ascii="Times New Roman" w:eastAsia="Times New Roman" w:hAnsi="Times New Roman" w:cs="Times New Roman"/>
          <w:sz w:val="24"/>
          <w:szCs w:val="24"/>
          <w:lang w:val="en-GB"/>
        </w:rPr>
        <w:t>. Oxford: Oxford University Press.</w:t>
      </w:r>
    </w:p>
    <w:p w14:paraId="00000039" w14:textId="77777777" w:rsidR="001B5C9A" w:rsidRPr="00F3728C" w:rsidRDefault="00DE2C2E" w:rsidP="00F3728C">
      <w:pPr>
        <w:spacing w:line="360" w:lineRule="auto"/>
        <w:ind w:left="567" w:hanging="567"/>
        <w:jc w:val="both"/>
        <w:rPr>
          <w:rFonts w:ascii="Times New Roman" w:eastAsia="Times New Roman" w:hAnsi="Times New Roman" w:cs="Times New Roman"/>
          <w:sz w:val="24"/>
          <w:szCs w:val="24"/>
          <w:lang w:val="en-GB"/>
        </w:rPr>
      </w:pPr>
      <w:proofErr w:type="spellStart"/>
      <w:r w:rsidRPr="00F3728C">
        <w:rPr>
          <w:rFonts w:ascii="Times New Roman" w:eastAsia="Times New Roman" w:hAnsi="Times New Roman" w:cs="Times New Roman"/>
          <w:sz w:val="24"/>
          <w:szCs w:val="24"/>
          <w:lang w:val="en-GB"/>
        </w:rPr>
        <w:t>Hagiioannu</w:t>
      </w:r>
      <w:proofErr w:type="spellEnd"/>
      <w:r w:rsidRPr="00F3728C">
        <w:rPr>
          <w:rFonts w:ascii="Times New Roman" w:eastAsia="Times New Roman" w:hAnsi="Times New Roman" w:cs="Times New Roman"/>
          <w:sz w:val="24"/>
          <w:szCs w:val="24"/>
          <w:lang w:val="en-GB"/>
        </w:rPr>
        <w:t xml:space="preserve">, Andrew (2003). </w:t>
      </w:r>
      <w:r w:rsidRPr="00F3728C">
        <w:rPr>
          <w:rFonts w:ascii="Times New Roman" w:eastAsia="Times New Roman" w:hAnsi="Times New Roman" w:cs="Times New Roman"/>
          <w:i/>
          <w:sz w:val="24"/>
          <w:szCs w:val="24"/>
          <w:lang w:val="en-GB"/>
        </w:rPr>
        <w:t>The Man who would be Kipling. The Colonial Fiction and the Frontiers of Exile</w:t>
      </w:r>
      <w:r w:rsidRPr="00F3728C">
        <w:rPr>
          <w:rFonts w:ascii="Times New Roman" w:eastAsia="Times New Roman" w:hAnsi="Times New Roman" w:cs="Times New Roman"/>
          <w:sz w:val="24"/>
          <w:szCs w:val="24"/>
          <w:lang w:val="en-GB"/>
        </w:rPr>
        <w:t>. New York: Palgrave Macmillan.</w:t>
      </w:r>
    </w:p>
    <w:p w14:paraId="0000003A" w14:textId="77777777" w:rsidR="001B5C9A" w:rsidRPr="00F3728C" w:rsidRDefault="00DE2C2E" w:rsidP="00F3728C">
      <w:pPr>
        <w:spacing w:line="360" w:lineRule="auto"/>
        <w:ind w:left="567" w:hanging="567"/>
        <w:jc w:val="both"/>
        <w:rPr>
          <w:rFonts w:ascii="Times New Roman" w:eastAsia="Times New Roman" w:hAnsi="Times New Roman" w:cs="Times New Roman"/>
          <w:sz w:val="24"/>
          <w:szCs w:val="24"/>
          <w:lang w:val="en-GB"/>
        </w:rPr>
      </w:pPr>
      <w:r w:rsidRPr="00F3728C">
        <w:rPr>
          <w:rFonts w:ascii="Times New Roman" w:eastAsia="Times New Roman" w:hAnsi="Times New Roman" w:cs="Times New Roman"/>
          <w:sz w:val="24"/>
          <w:szCs w:val="24"/>
          <w:lang w:val="en-GB"/>
        </w:rPr>
        <w:t xml:space="preserve">Pratt, Mary Louise (1992). </w:t>
      </w:r>
      <w:r w:rsidRPr="00F3728C">
        <w:rPr>
          <w:rFonts w:ascii="Times New Roman" w:eastAsia="Times New Roman" w:hAnsi="Times New Roman" w:cs="Times New Roman"/>
          <w:i/>
          <w:sz w:val="24"/>
          <w:szCs w:val="24"/>
          <w:lang w:val="en-GB"/>
        </w:rPr>
        <w:t>Imperial Eyes. Travel Writing and Transculturation</w:t>
      </w:r>
      <w:r w:rsidRPr="00F3728C">
        <w:rPr>
          <w:rFonts w:ascii="Times New Roman" w:eastAsia="Times New Roman" w:hAnsi="Times New Roman" w:cs="Times New Roman"/>
          <w:sz w:val="24"/>
          <w:szCs w:val="24"/>
          <w:lang w:val="en-GB"/>
        </w:rPr>
        <w:t xml:space="preserve">. New York: </w:t>
      </w:r>
      <w:proofErr w:type="spellStart"/>
      <w:r w:rsidRPr="00F3728C">
        <w:rPr>
          <w:rFonts w:ascii="Times New Roman" w:eastAsia="Times New Roman" w:hAnsi="Times New Roman" w:cs="Times New Roman"/>
          <w:sz w:val="24"/>
          <w:szCs w:val="24"/>
          <w:lang w:val="en-GB"/>
        </w:rPr>
        <w:t>Routeledge</w:t>
      </w:r>
      <w:proofErr w:type="spellEnd"/>
      <w:r w:rsidRPr="00F3728C">
        <w:rPr>
          <w:rFonts w:ascii="Times New Roman" w:eastAsia="Times New Roman" w:hAnsi="Times New Roman" w:cs="Times New Roman"/>
          <w:sz w:val="24"/>
          <w:szCs w:val="24"/>
          <w:lang w:val="en-GB"/>
        </w:rPr>
        <w:t>.</w:t>
      </w:r>
    </w:p>
    <w:p w14:paraId="0000003B" w14:textId="77777777" w:rsidR="001B5C9A" w:rsidRPr="00F3728C" w:rsidRDefault="00DE2C2E" w:rsidP="00F3728C">
      <w:pPr>
        <w:spacing w:line="360" w:lineRule="auto"/>
        <w:ind w:left="567" w:hanging="567"/>
        <w:jc w:val="both"/>
        <w:rPr>
          <w:rFonts w:ascii="Times New Roman" w:eastAsia="Times New Roman" w:hAnsi="Times New Roman" w:cs="Times New Roman"/>
          <w:sz w:val="24"/>
          <w:szCs w:val="24"/>
          <w:lang w:val="en-GB"/>
        </w:rPr>
      </w:pPr>
      <w:proofErr w:type="spellStart"/>
      <w:r w:rsidRPr="00F3728C">
        <w:rPr>
          <w:rFonts w:ascii="Times New Roman" w:eastAsia="Times New Roman" w:hAnsi="Times New Roman" w:cs="Times New Roman"/>
          <w:sz w:val="24"/>
          <w:szCs w:val="24"/>
          <w:lang w:val="en-GB"/>
        </w:rPr>
        <w:t>Spivak</w:t>
      </w:r>
      <w:proofErr w:type="spellEnd"/>
      <w:r w:rsidRPr="00F3728C">
        <w:rPr>
          <w:rFonts w:ascii="Times New Roman" w:eastAsia="Times New Roman" w:hAnsi="Times New Roman" w:cs="Times New Roman"/>
          <w:sz w:val="24"/>
          <w:szCs w:val="24"/>
          <w:lang w:val="en-GB"/>
        </w:rPr>
        <w:t xml:space="preserve">, </w:t>
      </w:r>
      <w:proofErr w:type="spellStart"/>
      <w:r w:rsidRPr="00F3728C">
        <w:rPr>
          <w:rFonts w:ascii="Times New Roman" w:eastAsia="Times New Roman" w:hAnsi="Times New Roman" w:cs="Times New Roman"/>
          <w:sz w:val="24"/>
          <w:szCs w:val="24"/>
          <w:lang w:val="en-GB"/>
        </w:rPr>
        <w:t>Gayatri</w:t>
      </w:r>
      <w:proofErr w:type="spellEnd"/>
      <w:r w:rsidRPr="00F3728C">
        <w:rPr>
          <w:rFonts w:ascii="Times New Roman" w:eastAsia="Times New Roman" w:hAnsi="Times New Roman" w:cs="Times New Roman"/>
          <w:sz w:val="24"/>
          <w:szCs w:val="24"/>
          <w:lang w:val="en-GB"/>
        </w:rPr>
        <w:t xml:space="preserve"> </w:t>
      </w:r>
      <w:proofErr w:type="spellStart"/>
      <w:r w:rsidRPr="00F3728C">
        <w:rPr>
          <w:rFonts w:ascii="Times New Roman" w:eastAsia="Times New Roman" w:hAnsi="Times New Roman" w:cs="Times New Roman"/>
          <w:sz w:val="24"/>
          <w:szCs w:val="24"/>
          <w:lang w:val="en-GB"/>
        </w:rPr>
        <w:t>Chakravorty</w:t>
      </w:r>
      <w:proofErr w:type="spellEnd"/>
      <w:r w:rsidRPr="00F3728C">
        <w:rPr>
          <w:rFonts w:ascii="Times New Roman" w:eastAsia="Times New Roman" w:hAnsi="Times New Roman" w:cs="Times New Roman"/>
          <w:sz w:val="24"/>
          <w:szCs w:val="24"/>
          <w:lang w:val="en-GB"/>
        </w:rPr>
        <w:t xml:space="preserve"> (2002). ‘Resident Alien’, in </w:t>
      </w:r>
      <w:r w:rsidRPr="00F3728C">
        <w:rPr>
          <w:rFonts w:ascii="Times New Roman" w:eastAsia="Times New Roman" w:hAnsi="Times New Roman" w:cs="Times New Roman"/>
          <w:i/>
          <w:sz w:val="24"/>
          <w:szCs w:val="24"/>
          <w:lang w:val="en-GB"/>
        </w:rPr>
        <w:t xml:space="preserve">Relocating </w:t>
      </w:r>
      <w:proofErr w:type="spellStart"/>
      <w:r w:rsidRPr="00F3728C">
        <w:rPr>
          <w:rFonts w:ascii="Times New Roman" w:eastAsia="Times New Roman" w:hAnsi="Times New Roman" w:cs="Times New Roman"/>
          <w:i/>
          <w:sz w:val="24"/>
          <w:szCs w:val="24"/>
          <w:lang w:val="en-GB"/>
        </w:rPr>
        <w:t>Postcolonialism</w:t>
      </w:r>
      <w:proofErr w:type="spellEnd"/>
      <w:r w:rsidRPr="00F3728C">
        <w:rPr>
          <w:rFonts w:ascii="Times New Roman" w:eastAsia="Times New Roman" w:hAnsi="Times New Roman" w:cs="Times New Roman"/>
          <w:sz w:val="24"/>
          <w:szCs w:val="24"/>
          <w:lang w:val="en-GB"/>
        </w:rPr>
        <w:t xml:space="preserve">, ed. David Theo Goldberg and </w:t>
      </w:r>
      <w:proofErr w:type="spellStart"/>
      <w:r w:rsidRPr="00F3728C">
        <w:rPr>
          <w:rFonts w:ascii="Times New Roman" w:eastAsia="Times New Roman" w:hAnsi="Times New Roman" w:cs="Times New Roman"/>
          <w:sz w:val="24"/>
          <w:szCs w:val="24"/>
          <w:lang w:val="en-GB"/>
        </w:rPr>
        <w:t>Ato</w:t>
      </w:r>
      <w:proofErr w:type="spellEnd"/>
      <w:r w:rsidRPr="00F3728C">
        <w:rPr>
          <w:rFonts w:ascii="Times New Roman" w:eastAsia="Times New Roman" w:hAnsi="Times New Roman" w:cs="Times New Roman"/>
          <w:sz w:val="24"/>
          <w:szCs w:val="24"/>
          <w:lang w:val="en-GB"/>
        </w:rPr>
        <w:t xml:space="preserve"> </w:t>
      </w:r>
      <w:proofErr w:type="spellStart"/>
      <w:r w:rsidRPr="00F3728C">
        <w:rPr>
          <w:rFonts w:ascii="Times New Roman" w:eastAsia="Times New Roman" w:hAnsi="Times New Roman" w:cs="Times New Roman"/>
          <w:sz w:val="24"/>
          <w:szCs w:val="24"/>
          <w:lang w:val="en-GB"/>
        </w:rPr>
        <w:t>Quayson</w:t>
      </w:r>
      <w:proofErr w:type="spellEnd"/>
      <w:r w:rsidRPr="00F3728C">
        <w:rPr>
          <w:rFonts w:ascii="Times New Roman" w:eastAsia="Times New Roman" w:hAnsi="Times New Roman" w:cs="Times New Roman"/>
          <w:sz w:val="24"/>
          <w:szCs w:val="24"/>
          <w:lang w:val="en-GB"/>
        </w:rPr>
        <w:t xml:space="preserve">. Oxford: Blackwell Publishing, pp. 47–65. </w:t>
      </w:r>
    </w:p>
    <w:p w14:paraId="0000003C" w14:textId="77777777" w:rsidR="001B5C9A" w:rsidRDefault="00DE2C2E" w:rsidP="00F3728C">
      <w:pPr>
        <w:spacing w:line="360" w:lineRule="auto"/>
        <w:ind w:left="567" w:hanging="567"/>
        <w:jc w:val="both"/>
        <w:rPr>
          <w:rFonts w:ascii="Times New Roman" w:eastAsia="Times New Roman" w:hAnsi="Times New Roman" w:cs="Times New Roman"/>
          <w:sz w:val="24"/>
          <w:szCs w:val="24"/>
        </w:rPr>
      </w:pPr>
      <w:r w:rsidRPr="00F3728C">
        <w:rPr>
          <w:rFonts w:ascii="Times New Roman" w:eastAsia="Times New Roman" w:hAnsi="Times New Roman" w:cs="Times New Roman"/>
          <w:sz w:val="24"/>
          <w:szCs w:val="24"/>
          <w:lang w:val="en-GB"/>
        </w:rPr>
        <w:t xml:space="preserve">Sullivan, </w:t>
      </w:r>
      <w:proofErr w:type="spellStart"/>
      <w:r w:rsidRPr="00F3728C">
        <w:rPr>
          <w:rFonts w:ascii="Times New Roman" w:eastAsia="Times New Roman" w:hAnsi="Times New Roman" w:cs="Times New Roman"/>
          <w:sz w:val="24"/>
          <w:szCs w:val="24"/>
          <w:lang w:val="en-GB"/>
        </w:rPr>
        <w:t>Zohreh</w:t>
      </w:r>
      <w:proofErr w:type="spellEnd"/>
      <w:r w:rsidRPr="00F3728C">
        <w:rPr>
          <w:rFonts w:ascii="Times New Roman" w:eastAsia="Times New Roman" w:hAnsi="Times New Roman" w:cs="Times New Roman"/>
          <w:sz w:val="24"/>
          <w:szCs w:val="24"/>
          <w:lang w:val="en-GB"/>
        </w:rPr>
        <w:t xml:space="preserve"> (1993). </w:t>
      </w:r>
      <w:r w:rsidRPr="00F3728C">
        <w:rPr>
          <w:rFonts w:ascii="Times New Roman" w:eastAsia="Times New Roman" w:hAnsi="Times New Roman" w:cs="Times New Roman"/>
          <w:i/>
          <w:sz w:val="24"/>
          <w:szCs w:val="24"/>
          <w:lang w:val="en-GB"/>
        </w:rPr>
        <w:t>Narratives of Empire</w:t>
      </w:r>
      <w:r w:rsidRPr="00F3728C">
        <w:rPr>
          <w:rFonts w:ascii="Times New Roman" w:eastAsia="Times New Roman" w:hAnsi="Times New Roman" w:cs="Times New Roman"/>
          <w:sz w:val="24"/>
          <w:szCs w:val="24"/>
          <w:lang w:val="en-GB"/>
        </w:rPr>
        <w:t xml:space="preserve">. </w:t>
      </w:r>
      <w:r w:rsidRPr="00F3728C">
        <w:rPr>
          <w:rFonts w:ascii="Times New Roman" w:eastAsia="Times New Roman" w:hAnsi="Times New Roman" w:cs="Times New Roman"/>
          <w:i/>
          <w:sz w:val="24"/>
          <w:szCs w:val="24"/>
          <w:lang w:val="en-GB"/>
        </w:rPr>
        <w:t>The Fictions of Rudyard Kipling</w:t>
      </w:r>
      <w:r w:rsidRPr="00F3728C">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rPr>
        <w:t xml:space="preserve">Cambridge: Cambridge </w:t>
      </w:r>
      <w:proofErr w:type="spellStart"/>
      <w:r>
        <w:rPr>
          <w:rFonts w:ascii="Times New Roman" w:eastAsia="Times New Roman" w:hAnsi="Times New Roman" w:cs="Times New Roman"/>
          <w:sz w:val="24"/>
          <w:szCs w:val="24"/>
        </w:rPr>
        <w:t>University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Press</w:t>
      </w:r>
      <w:proofErr w:type="spellEnd"/>
      <w:r>
        <w:rPr>
          <w:rFonts w:ascii="Times New Roman" w:eastAsia="Times New Roman" w:hAnsi="Times New Roman" w:cs="Times New Roman"/>
          <w:sz w:val="24"/>
          <w:szCs w:val="24"/>
        </w:rPr>
        <w:t>.</w:t>
      </w:r>
    </w:p>
    <w:p w14:paraId="0000003D" w14:textId="77777777" w:rsidR="001B5C9A" w:rsidRDefault="001B5C9A" w:rsidP="00F3728C">
      <w:pPr>
        <w:spacing w:line="360" w:lineRule="auto"/>
        <w:jc w:val="both"/>
        <w:rPr>
          <w:rFonts w:ascii="Times New Roman" w:eastAsia="Times New Roman" w:hAnsi="Times New Roman" w:cs="Times New Roman"/>
          <w:sz w:val="24"/>
          <w:szCs w:val="24"/>
        </w:rPr>
      </w:pPr>
    </w:p>
    <w:sectPr w:rsidR="001B5C9A" w:rsidSect="00DE2C2E">
      <w:pgSz w:w="11909" w:h="16834"/>
      <w:pgMar w:top="1418" w:right="1985" w:bottom="1418" w:left="1985"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C9A"/>
    <w:rsid w:val="001B589F"/>
    <w:rsid w:val="001B5C9A"/>
    <w:rsid w:val="0073228A"/>
    <w:rsid w:val="008D0CD5"/>
    <w:rsid w:val="00C71C23"/>
    <w:rsid w:val="00DE2C2E"/>
    <w:rsid w:val="00E313E6"/>
    <w:rsid w:val="00F3728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C6CB7"/>
  <w15:docId w15:val="{A698DE7F-BFFB-44A8-9ABE-39042369A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2985</Words>
  <Characters>16419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Lasa</dc:creator>
  <cp:lastModifiedBy>Cecilia</cp:lastModifiedBy>
  <cp:revision>5</cp:revision>
  <dcterms:created xsi:type="dcterms:W3CDTF">2019-06-23T22:02:00Z</dcterms:created>
  <dcterms:modified xsi:type="dcterms:W3CDTF">2019-07-14T19:39:00Z</dcterms:modified>
</cp:coreProperties>
</file>