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DC" w:rsidRDefault="00CA72DC" w:rsidP="00D64325">
      <w:pPr>
        <w:spacing w:after="0"/>
        <w:jc w:val="both"/>
        <w:rPr>
          <w:b/>
          <w:bCs/>
        </w:rPr>
      </w:pPr>
      <w:r w:rsidRPr="00CA72DC">
        <w:rPr>
          <w:b/>
          <w:bCs/>
        </w:rPr>
        <w:t xml:space="preserve">Los cisnes </w:t>
      </w:r>
      <w:r w:rsidR="00D64325">
        <w:rPr>
          <w:b/>
          <w:bCs/>
        </w:rPr>
        <w:t>águila</w:t>
      </w:r>
      <w:r w:rsidRPr="00CA72DC">
        <w:rPr>
          <w:b/>
          <w:bCs/>
        </w:rPr>
        <w:t xml:space="preserve"> de Platónov </w:t>
      </w:r>
    </w:p>
    <w:p w:rsidR="00CA72DC" w:rsidRDefault="00635856" w:rsidP="002069EF">
      <w:pPr>
        <w:spacing w:after="0"/>
        <w:jc w:val="both"/>
        <w:rPr>
          <w:b/>
          <w:bCs/>
        </w:rPr>
      </w:pPr>
      <w:r>
        <w:rPr>
          <w:b/>
          <w:bCs/>
        </w:rPr>
        <w:t>Eugenio López Arriazu</w:t>
      </w:r>
      <w:bookmarkStart w:id="0" w:name="_GoBack"/>
      <w:bookmarkEnd w:id="0"/>
    </w:p>
    <w:p w:rsidR="00635856" w:rsidRPr="00CA72DC" w:rsidRDefault="00635856" w:rsidP="002069EF">
      <w:pPr>
        <w:spacing w:after="0"/>
        <w:jc w:val="both"/>
        <w:rPr>
          <w:b/>
          <w:bCs/>
        </w:rPr>
      </w:pPr>
    </w:p>
    <w:p w:rsidR="008F4A40" w:rsidRDefault="00CA72DC" w:rsidP="002069EF">
      <w:pPr>
        <w:spacing w:after="0"/>
        <w:ind w:firstLine="708"/>
        <w:jc w:val="both"/>
        <w:rPr>
          <w:lang w:val="sr-Latn-RS"/>
        </w:rPr>
      </w:pPr>
      <w:r w:rsidRPr="00CA72DC">
        <w:rPr>
          <w:lang w:val="sr-Latn-RS"/>
        </w:rPr>
        <w:t xml:space="preserve">En </w:t>
      </w:r>
      <w:r w:rsidRPr="00CA72DC">
        <w:rPr>
          <w:i/>
          <w:iCs/>
          <w:lang w:val="sr-Latn-RS"/>
        </w:rPr>
        <w:t>D</w:t>
      </w:r>
      <w:proofErr w:type="spellStart"/>
      <w:r w:rsidRPr="00CA72DC">
        <w:rPr>
          <w:i/>
          <w:iCs/>
        </w:rPr>
        <w:t>zhan</w:t>
      </w:r>
      <w:proofErr w:type="spellEnd"/>
      <w:r w:rsidRPr="00CA72DC">
        <w:rPr>
          <w:i/>
          <w:iCs/>
        </w:rPr>
        <w:t xml:space="preserve"> </w:t>
      </w:r>
      <w:r w:rsidRPr="00CA72DC">
        <w:t xml:space="preserve">(1934) de </w:t>
      </w:r>
      <w:proofErr w:type="spellStart"/>
      <w:r w:rsidRPr="00CA72DC">
        <w:t>Andréi</w:t>
      </w:r>
      <w:proofErr w:type="spellEnd"/>
      <w:r w:rsidRPr="00CA72DC">
        <w:t xml:space="preserve"> </w:t>
      </w:r>
      <w:proofErr w:type="spellStart"/>
      <w:r w:rsidRPr="00CA72DC">
        <w:t>Platonov</w:t>
      </w:r>
      <w:proofErr w:type="spellEnd"/>
      <w:r w:rsidRPr="00CA72DC">
        <w:t xml:space="preserve">, </w:t>
      </w:r>
      <w:r w:rsidRPr="00CA72DC">
        <w:rPr>
          <w:lang w:val="sr-Latn-RS"/>
        </w:rPr>
        <w:t xml:space="preserve">los animales pululan </w:t>
      </w:r>
      <w:r w:rsidR="00490974">
        <w:rPr>
          <w:lang w:val="sr-Latn-RS"/>
        </w:rPr>
        <w:t>por</w:t>
      </w:r>
      <w:r w:rsidRPr="00CA72DC">
        <w:rPr>
          <w:lang w:val="sr-Latn-RS"/>
        </w:rPr>
        <w:t xml:space="preserve"> el desierto de</w:t>
      </w:r>
      <w:r w:rsidRPr="00CA72DC">
        <w:t xml:space="preserve"> </w:t>
      </w:r>
      <w:r w:rsidRPr="00CA72DC">
        <w:rPr>
          <w:lang w:val="sr-Latn-RS"/>
        </w:rPr>
        <w:t xml:space="preserve">Sari-Kamish, en la recién creada República Socialista de Turkmenistán. Un camello, un carnero, una tortuga y una pareja fantástica de águilas-cisnes (entre otros) devuelven al protagonista una mirada inteligente y </w:t>
      </w:r>
      <w:r w:rsidRPr="00CA72DC">
        <w:t>“humana”</w:t>
      </w:r>
      <w:r w:rsidRPr="00CA72DC">
        <w:rPr>
          <w:lang w:val="sr-Latn-RS"/>
        </w:rPr>
        <w:t xml:space="preserve">. </w:t>
      </w:r>
    </w:p>
    <w:p w:rsidR="00A25EA0" w:rsidRDefault="00CA72DC" w:rsidP="002069EF">
      <w:pPr>
        <w:spacing w:after="0"/>
        <w:ind w:firstLine="708"/>
        <w:jc w:val="both"/>
      </w:pPr>
      <w:r w:rsidRPr="00CA72DC">
        <w:rPr>
          <w:lang w:val="sr-Latn-RS"/>
        </w:rPr>
        <w:t xml:space="preserve">La crítica </w:t>
      </w:r>
      <w:r w:rsidR="00147DD0">
        <w:rPr>
          <w:lang w:val="sr-Latn-RS"/>
        </w:rPr>
        <w:t xml:space="preserve">ha propuesto diferentes explicaciónes </w:t>
      </w:r>
      <w:r w:rsidRPr="00CA72DC">
        <w:rPr>
          <w:lang w:val="sr-Latn-RS"/>
        </w:rPr>
        <w:t>al respecto</w:t>
      </w:r>
      <w:r w:rsidR="00A25EA0">
        <w:rPr>
          <w:lang w:val="sr-Latn-RS"/>
        </w:rPr>
        <w:t xml:space="preserve">. </w:t>
      </w:r>
      <w:r w:rsidR="00023BF8">
        <w:rPr>
          <w:lang w:val="sr-Latn-RS"/>
        </w:rPr>
        <w:t>Para E. Rogova (2006</w:t>
      </w:r>
      <w:r w:rsidR="008F4A40">
        <w:rPr>
          <w:lang w:val="sr-Latn-RS"/>
        </w:rPr>
        <w:t xml:space="preserve">) la representación de los animales en el relato está contrapuesta a la del pueblo Dzhan, que vaga </w:t>
      </w:r>
      <w:r w:rsidR="0055512F">
        <w:rPr>
          <w:lang w:val="sr-Latn-RS"/>
        </w:rPr>
        <w:t xml:space="preserve">medio muerto </w:t>
      </w:r>
      <w:r w:rsidR="008F4A40">
        <w:rPr>
          <w:lang w:val="sr-Latn-RS"/>
        </w:rPr>
        <w:t xml:space="preserve">por las estepas y que </w:t>
      </w:r>
      <w:r w:rsidR="00DD6347">
        <w:t>“</w:t>
      </w:r>
      <w:r w:rsidR="0055512F">
        <w:t xml:space="preserve">no sólo </w:t>
      </w:r>
      <w:r w:rsidR="00DD6347">
        <w:t xml:space="preserve">carece de fuerzas físicas, sino que ha perdido también la razón, el corazón, el alma, la memoria” (32). Los animales, por el contrario, están dotados de todos estos elementos. </w:t>
      </w:r>
      <w:r w:rsidR="00490974">
        <w:t xml:space="preserve">Así, por ejemplo, </w:t>
      </w:r>
      <w:r w:rsidR="00DD6347">
        <w:t xml:space="preserve">“Los pájaros que caen sobre </w:t>
      </w:r>
      <w:proofErr w:type="spellStart"/>
      <w:r w:rsidR="00DD6347">
        <w:t>Nazar</w:t>
      </w:r>
      <w:proofErr w:type="spellEnd"/>
      <w:r w:rsidR="00DD6347">
        <w:t xml:space="preserve"> están personificados: miran ‘con sentido y atención” (32). </w:t>
      </w:r>
      <w:proofErr w:type="spellStart"/>
      <w:r w:rsidR="00DD6347">
        <w:t>Rogova</w:t>
      </w:r>
      <w:proofErr w:type="spellEnd"/>
      <w:r w:rsidR="00DD6347">
        <w:t xml:space="preserve"> concluye </w:t>
      </w:r>
      <w:r w:rsidR="007C0DB3">
        <w:t xml:space="preserve">entonces </w:t>
      </w:r>
      <w:r w:rsidR="00DD6347">
        <w:t>que en la escena de la lucha con los pájaros</w:t>
      </w:r>
    </w:p>
    <w:p w:rsidR="001C3A41" w:rsidRPr="00284CEC" w:rsidRDefault="001C3A41" w:rsidP="002069EF">
      <w:pPr>
        <w:spacing w:before="240" w:after="0"/>
        <w:ind w:left="708" w:right="849"/>
        <w:jc w:val="both"/>
        <w:rPr>
          <w:sz w:val="22"/>
          <w:szCs w:val="22"/>
        </w:rPr>
      </w:pPr>
      <w:proofErr w:type="gramStart"/>
      <w:r w:rsidRPr="00284CEC">
        <w:rPr>
          <w:sz w:val="22"/>
          <w:szCs w:val="22"/>
        </w:rPr>
        <w:t>posiblemente</w:t>
      </w:r>
      <w:proofErr w:type="gramEnd"/>
      <w:r w:rsidRPr="00284CEC">
        <w:rPr>
          <w:sz w:val="22"/>
          <w:szCs w:val="22"/>
        </w:rPr>
        <w:t xml:space="preserve"> se conceptualiza un</w:t>
      </w:r>
      <w:r w:rsidR="00490974">
        <w:rPr>
          <w:sz w:val="22"/>
          <w:szCs w:val="22"/>
        </w:rPr>
        <w:t>o</w:t>
      </w:r>
      <w:r w:rsidRPr="00284CEC">
        <w:rPr>
          <w:sz w:val="22"/>
          <w:szCs w:val="22"/>
        </w:rPr>
        <w:t xml:space="preserve"> de los</w:t>
      </w:r>
      <w:r w:rsidR="00284CEC" w:rsidRPr="00284CEC">
        <w:rPr>
          <w:sz w:val="22"/>
          <w:szCs w:val="22"/>
        </w:rPr>
        <w:t xml:space="preserve"> postulados de la filosofía de N</w:t>
      </w:r>
      <w:r w:rsidR="007C0DB3">
        <w:rPr>
          <w:sz w:val="22"/>
          <w:szCs w:val="22"/>
        </w:rPr>
        <w:t xml:space="preserve">. </w:t>
      </w:r>
      <w:proofErr w:type="spellStart"/>
      <w:r w:rsidR="007C0DB3">
        <w:rPr>
          <w:sz w:val="22"/>
          <w:szCs w:val="22"/>
        </w:rPr>
        <w:t>Fiódorov</w:t>
      </w:r>
      <w:proofErr w:type="spellEnd"/>
      <w:r w:rsidRPr="00284CEC">
        <w:rPr>
          <w:sz w:val="22"/>
          <w:szCs w:val="22"/>
        </w:rPr>
        <w:t xml:space="preserve"> de acuerdo con el cual la naturaleza es el conjunto de todo lo vivo y de lo no vivo, y también un principio y manera determinada de existencia basada en la </w:t>
      </w:r>
      <w:r w:rsidR="00284CEC" w:rsidRPr="00284CEC">
        <w:rPr>
          <w:sz w:val="22"/>
          <w:szCs w:val="22"/>
        </w:rPr>
        <w:t>lucha y eliminación mutua (</w:t>
      </w:r>
      <w:r w:rsidR="00284CEC" w:rsidRPr="00284CEC">
        <w:rPr>
          <w:sz w:val="22"/>
          <w:szCs w:val="22"/>
          <w:lang w:val="ru-RU"/>
        </w:rPr>
        <w:t>Рогова</w:t>
      </w:r>
      <w:r w:rsidR="00023BF8">
        <w:rPr>
          <w:sz w:val="22"/>
          <w:szCs w:val="22"/>
        </w:rPr>
        <w:t>, 200</w:t>
      </w:r>
      <w:r w:rsidR="00023BF8" w:rsidRPr="00023BF8">
        <w:rPr>
          <w:sz w:val="22"/>
          <w:szCs w:val="22"/>
        </w:rPr>
        <w:t>6</w:t>
      </w:r>
      <w:r w:rsidR="00284CEC" w:rsidRPr="00284CEC">
        <w:rPr>
          <w:sz w:val="22"/>
          <w:szCs w:val="22"/>
        </w:rPr>
        <w:t>: 32)</w:t>
      </w:r>
      <w:r w:rsidR="00070387">
        <w:rPr>
          <w:rStyle w:val="Refdenotaalpie"/>
          <w:sz w:val="22"/>
          <w:szCs w:val="22"/>
        </w:rPr>
        <w:footnoteReference w:id="1"/>
      </w:r>
      <w:r w:rsidR="00284CEC" w:rsidRPr="00284CEC">
        <w:rPr>
          <w:sz w:val="22"/>
          <w:szCs w:val="22"/>
        </w:rPr>
        <w:t>.</w:t>
      </w:r>
    </w:p>
    <w:p w:rsidR="00A25EA0" w:rsidRDefault="00490974" w:rsidP="002069EF">
      <w:pPr>
        <w:spacing w:before="240" w:after="0"/>
        <w:jc w:val="both"/>
      </w:pPr>
      <w:r>
        <w:rPr>
          <w:lang w:val="sr-Latn-RS"/>
        </w:rPr>
        <w:tab/>
      </w:r>
      <w:r w:rsidR="00CC1F69">
        <w:rPr>
          <w:lang w:val="sr-Latn-RS"/>
        </w:rPr>
        <w:t>Sin embargo</w:t>
      </w:r>
      <w:r>
        <w:rPr>
          <w:lang w:val="sr-Latn-RS"/>
        </w:rPr>
        <w:t xml:space="preserve">, hay quienes ven en </w:t>
      </w:r>
      <w:r w:rsidR="00872368">
        <w:rPr>
          <w:i/>
          <w:iCs/>
          <w:lang w:val="sr-Latn-RS"/>
        </w:rPr>
        <w:t>Dzhan</w:t>
      </w:r>
      <w:r w:rsidR="00147DD0">
        <w:rPr>
          <w:lang w:val="sr-Latn-RS"/>
        </w:rPr>
        <w:t xml:space="preserve">, por </w:t>
      </w:r>
      <w:r w:rsidR="0078215A">
        <w:rPr>
          <w:lang w:val="sr-Latn-RS"/>
        </w:rPr>
        <w:t>el</w:t>
      </w:r>
      <w:r w:rsidR="00147DD0">
        <w:rPr>
          <w:lang w:val="sr-Latn-RS"/>
        </w:rPr>
        <w:t xml:space="preserve"> contrario,</w:t>
      </w:r>
      <w:r>
        <w:rPr>
          <w:lang w:val="sr-Latn-RS"/>
        </w:rPr>
        <w:t xml:space="preserve"> una superación de la filosofía de Fiódorov. </w:t>
      </w:r>
      <w:r w:rsidR="00872368">
        <w:rPr>
          <w:lang w:val="sr-Latn-RS"/>
        </w:rPr>
        <w:t xml:space="preserve">Para </w:t>
      </w:r>
      <w:r w:rsidR="00CA72DC" w:rsidRPr="00CA72DC">
        <w:rPr>
          <w:lang w:val="sr-Latn-RS"/>
        </w:rPr>
        <w:t>Zherebiátiev</w:t>
      </w:r>
      <w:r>
        <w:rPr>
          <w:lang w:val="sr-Latn-RS"/>
        </w:rPr>
        <w:t xml:space="preserve"> (</w:t>
      </w:r>
      <w:r w:rsidR="0055512F">
        <w:rPr>
          <w:lang w:val="sr-Latn-RS"/>
        </w:rPr>
        <w:t>2014)</w:t>
      </w:r>
      <w:r w:rsidR="00872368">
        <w:rPr>
          <w:lang w:val="sr-Latn-RS"/>
        </w:rPr>
        <w:t xml:space="preserve">, </w:t>
      </w:r>
      <w:r w:rsidR="008332CB">
        <w:rPr>
          <w:lang w:val="sr-Latn-RS"/>
        </w:rPr>
        <w:t xml:space="preserve">como resultado de </w:t>
      </w:r>
      <w:r w:rsidR="007C0DB3">
        <w:rPr>
          <w:lang w:val="sr-Latn-RS"/>
        </w:rPr>
        <w:t>un análisis más pormenorizado</w:t>
      </w:r>
      <w:r w:rsidR="008332CB">
        <w:rPr>
          <w:lang w:val="sr-Latn-RS"/>
        </w:rPr>
        <w:t xml:space="preserve"> tanto de la filosofía de Fiódorov como del contraste entre </w:t>
      </w:r>
      <w:r w:rsidR="008332CB">
        <w:rPr>
          <w:i/>
          <w:iCs/>
          <w:lang w:val="sr-Latn-RS"/>
        </w:rPr>
        <w:t xml:space="preserve">Dzhan </w:t>
      </w:r>
      <w:r w:rsidR="008332CB">
        <w:rPr>
          <w:lang w:val="sr-Latn-RS"/>
        </w:rPr>
        <w:t>y obras anteriores del m</w:t>
      </w:r>
      <w:r w:rsidR="0078215A">
        <w:rPr>
          <w:lang w:val="sr-Latn-RS"/>
        </w:rPr>
        <w:t>i</w:t>
      </w:r>
      <w:r w:rsidR="008332CB">
        <w:rPr>
          <w:lang w:val="sr-Latn-RS"/>
        </w:rPr>
        <w:t xml:space="preserve">smo Platónov, </w:t>
      </w:r>
      <w:r w:rsidR="001B0D0D">
        <w:rPr>
          <w:lang w:val="sr-Latn-RS"/>
        </w:rPr>
        <w:t>el tratamiento positivo</w:t>
      </w:r>
      <w:r w:rsidR="007C0DB3">
        <w:rPr>
          <w:lang w:val="sr-Latn-RS"/>
        </w:rPr>
        <w:t>,</w:t>
      </w:r>
      <w:r w:rsidR="001B0D0D">
        <w:rPr>
          <w:lang w:val="sr-Latn-RS"/>
        </w:rPr>
        <w:t xml:space="preserve"> en el relato</w:t>
      </w:r>
      <w:r w:rsidR="007C0DB3">
        <w:rPr>
          <w:lang w:val="sr-Latn-RS"/>
        </w:rPr>
        <w:t>,</w:t>
      </w:r>
      <w:r w:rsidR="001B0D0D">
        <w:rPr>
          <w:lang w:val="sr-Latn-RS"/>
        </w:rPr>
        <w:t xml:space="preserve"> de la </w:t>
      </w:r>
      <w:r w:rsidR="001B0D0D">
        <w:t xml:space="preserve">unión sexual, el goce y la continuidad de la vida implican </w:t>
      </w:r>
      <w:r w:rsidR="00872368">
        <w:t xml:space="preserve">“un rechazo de la idea </w:t>
      </w:r>
      <w:r w:rsidR="00CC1F69">
        <w:t xml:space="preserve">[de </w:t>
      </w:r>
      <w:proofErr w:type="spellStart"/>
      <w:r w:rsidR="00CC1F69">
        <w:t>Fiódorov</w:t>
      </w:r>
      <w:proofErr w:type="spellEnd"/>
      <w:r w:rsidR="00CC1F69">
        <w:t xml:space="preserve">] </w:t>
      </w:r>
      <w:r w:rsidR="00872368">
        <w:t>de triunfo de la conciencia sobre la naturaleza”</w:t>
      </w:r>
      <w:r w:rsidR="001B0D0D" w:rsidRPr="001B0D0D">
        <w:t xml:space="preserve"> </w:t>
      </w:r>
      <w:r w:rsidR="001B0D0D">
        <w:t>(</w:t>
      </w:r>
      <w:r w:rsidR="001B0D0D">
        <w:rPr>
          <w:lang w:val="ru-RU"/>
        </w:rPr>
        <w:t>Жеребятьев</w:t>
      </w:r>
      <w:r w:rsidR="001B0D0D" w:rsidRPr="001B0D0D">
        <w:t>: 2014)</w:t>
      </w:r>
      <w:r w:rsidR="0055512F">
        <w:rPr>
          <w:rStyle w:val="Refdenotaalpie"/>
        </w:rPr>
        <w:footnoteReference w:id="2"/>
      </w:r>
      <w:r w:rsidR="00872368">
        <w:t xml:space="preserve">. </w:t>
      </w:r>
      <w:r w:rsidR="001B0D0D">
        <w:t>Son ejemplos de ello</w:t>
      </w:r>
    </w:p>
    <w:p w:rsidR="00CC1F69" w:rsidRPr="00CC1F69" w:rsidRDefault="001B0D0D" w:rsidP="002069EF">
      <w:pPr>
        <w:spacing w:before="240" w:after="0"/>
        <w:ind w:left="708" w:right="849"/>
        <w:jc w:val="both"/>
        <w:rPr>
          <w:sz w:val="22"/>
          <w:szCs w:val="22"/>
        </w:rPr>
      </w:pPr>
      <w:proofErr w:type="gramStart"/>
      <w:r w:rsidRPr="00CC1F69">
        <w:rPr>
          <w:sz w:val="22"/>
          <w:szCs w:val="22"/>
        </w:rPr>
        <w:t>la</w:t>
      </w:r>
      <w:proofErr w:type="gramEnd"/>
      <w:r w:rsidRPr="00CC1F69">
        <w:rPr>
          <w:sz w:val="22"/>
          <w:szCs w:val="22"/>
        </w:rPr>
        <w:t xml:space="preserve"> sensibilidad del corazón de Chagatáev, al que </w:t>
      </w:r>
      <w:r w:rsidR="00147DD0">
        <w:rPr>
          <w:sz w:val="22"/>
          <w:szCs w:val="22"/>
        </w:rPr>
        <w:t xml:space="preserve">éste </w:t>
      </w:r>
      <w:r w:rsidRPr="00CC1F69">
        <w:rPr>
          <w:sz w:val="22"/>
          <w:szCs w:val="22"/>
        </w:rPr>
        <w:t>se subordina en vez de a la razón, y la “personificación” de los animales, que experimentan los mismos sentimientos que las personas, lo que subraya la inseparabilidad del hombre y de la naturaleza y del torbellino de la vida y de la muerte</w:t>
      </w:r>
      <w:r w:rsidR="00CC1F69" w:rsidRPr="00CC1F69">
        <w:rPr>
          <w:sz w:val="22"/>
          <w:szCs w:val="22"/>
        </w:rPr>
        <w:t xml:space="preserve"> (</w:t>
      </w:r>
      <w:proofErr w:type="spellStart"/>
      <w:r w:rsidR="00CC1F69" w:rsidRPr="00CC1F69">
        <w:rPr>
          <w:sz w:val="22"/>
          <w:szCs w:val="22"/>
        </w:rPr>
        <w:t>Жеребятьев</w:t>
      </w:r>
      <w:proofErr w:type="spellEnd"/>
      <w:r w:rsidR="00CC1F69" w:rsidRPr="00CC1F69">
        <w:rPr>
          <w:sz w:val="22"/>
          <w:szCs w:val="22"/>
        </w:rPr>
        <w:t>: 2014).</w:t>
      </w:r>
    </w:p>
    <w:p w:rsidR="00CC1F69" w:rsidRPr="007C0DB3" w:rsidRDefault="00CC1F69" w:rsidP="002069EF">
      <w:pPr>
        <w:spacing w:after="0"/>
        <w:ind w:firstLine="708"/>
        <w:jc w:val="both"/>
      </w:pPr>
    </w:p>
    <w:p w:rsidR="00CC1F69" w:rsidRDefault="00CC1F69" w:rsidP="002069EF">
      <w:pPr>
        <w:spacing w:after="0"/>
        <w:ind w:firstLine="708"/>
        <w:jc w:val="both"/>
      </w:pPr>
      <w:r>
        <w:lastRenderedPageBreak/>
        <w:t xml:space="preserve">Si bien las posturas de los dos críticos son muy diferentes en muchos sentidos y </w:t>
      </w:r>
      <w:r w:rsidR="0055512F">
        <w:t>llegan</w:t>
      </w:r>
      <w:r>
        <w:t xml:space="preserve"> a conclusiones divergentes, el tratamiento de la representación de los animales como “personificación” los acerca en cierta medida. En el caso de </w:t>
      </w:r>
      <w:proofErr w:type="spellStart"/>
      <w:r>
        <w:t>Rogova</w:t>
      </w:r>
      <w:proofErr w:type="spellEnd"/>
      <w:r>
        <w:t>, la clasificación del procedimiento dentro de la batería clásica de tropos va acompañada de</w:t>
      </w:r>
      <w:r w:rsidR="007C0DB3">
        <w:t xml:space="preserve"> una interpretación general de la </w:t>
      </w:r>
      <w:proofErr w:type="spellStart"/>
      <w:r w:rsidR="007C0DB3">
        <w:rPr>
          <w:i/>
          <w:iCs/>
        </w:rPr>
        <w:t>póviest</w:t>
      </w:r>
      <w:proofErr w:type="spellEnd"/>
      <w:r w:rsidR="007C0DB3">
        <w:rPr>
          <w:i/>
          <w:iCs/>
        </w:rPr>
        <w:t xml:space="preserve"> </w:t>
      </w:r>
      <w:r>
        <w:t xml:space="preserve">como </w:t>
      </w:r>
      <w:r w:rsidR="0055512F">
        <w:t xml:space="preserve">un entramado alegórico </w:t>
      </w:r>
      <w:r w:rsidR="00147DD0">
        <w:t>de relatos legendarios. A</w:t>
      </w:r>
      <w:r w:rsidR="0055512F">
        <w:t xml:space="preserve">sí, el pueblo </w:t>
      </w:r>
      <w:proofErr w:type="spellStart"/>
      <w:r w:rsidR="0055512F">
        <w:t>Dzhan</w:t>
      </w:r>
      <w:proofErr w:type="spellEnd"/>
      <w:r w:rsidR="0055512F">
        <w:t xml:space="preserve"> es mezcla de pueblo</w:t>
      </w:r>
      <w:r w:rsidR="00147DD0">
        <w:t>s y por ende símbolo del Pueblo</w:t>
      </w:r>
      <w:r w:rsidR="0055512F">
        <w:t xml:space="preserve">. </w:t>
      </w:r>
    </w:p>
    <w:p w:rsidR="0055512F" w:rsidRDefault="0055512F" w:rsidP="002069EF">
      <w:pPr>
        <w:ind w:firstLine="708"/>
        <w:jc w:val="both"/>
      </w:pPr>
      <w:r>
        <w:t xml:space="preserve">Casi la misma posición defiende E. </w:t>
      </w:r>
      <w:proofErr w:type="spellStart"/>
      <w:r>
        <w:t>Krasnoshókova</w:t>
      </w:r>
      <w:proofErr w:type="spellEnd"/>
      <w:r>
        <w:t>,</w:t>
      </w:r>
      <w:r w:rsidR="007C0DB3">
        <w:t xml:space="preserve"> para quien nuestros pájaros </w:t>
      </w:r>
      <w:r>
        <w:t xml:space="preserve">son una expresión </w:t>
      </w:r>
      <w:r w:rsidR="00147DD0">
        <w:t>legendaria</w:t>
      </w:r>
      <w:r>
        <w:t xml:space="preserve">: </w:t>
      </w:r>
    </w:p>
    <w:p w:rsidR="0055512F" w:rsidRDefault="0055512F" w:rsidP="002069EF">
      <w:pPr>
        <w:spacing w:after="0"/>
        <w:ind w:left="708" w:right="849"/>
        <w:jc w:val="both"/>
        <w:rPr>
          <w:sz w:val="22"/>
          <w:szCs w:val="22"/>
        </w:rPr>
      </w:pPr>
      <w:r w:rsidRPr="0055512F">
        <w:rPr>
          <w:sz w:val="22"/>
          <w:szCs w:val="22"/>
        </w:rPr>
        <w:t xml:space="preserve">Todos están igualados en esta cadena de la vida, como en las leyendas y cuentos, donde las aves y las </w:t>
      </w:r>
      <w:r w:rsidR="007C0DB3">
        <w:rPr>
          <w:sz w:val="22"/>
          <w:szCs w:val="22"/>
        </w:rPr>
        <w:t>f</w:t>
      </w:r>
      <w:r w:rsidRPr="0055512F">
        <w:rPr>
          <w:sz w:val="22"/>
          <w:szCs w:val="22"/>
        </w:rPr>
        <w:t xml:space="preserve">ieras son tan </w:t>
      </w:r>
      <w:r w:rsidR="00147DD0">
        <w:rPr>
          <w:sz w:val="22"/>
          <w:szCs w:val="22"/>
        </w:rPr>
        <w:t>racionales</w:t>
      </w:r>
      <w:r w:rsidRPr="0055512F">
        <w:rPr>
          <w:sz w:val="22"/>
          <w:szCs w:val="22"/>
        </w:rPr>
        <w:t xml:space="preserve"> como las personas. Aun en la lógica de la narración hay una consiguiente extrañeza: </w:t>
      </w:r>
      <w:r w:rsidR="00147DD0">
        <w:rPr>
          <w:sz w:val="22"/>
          <w:szCs w:val="22"/>
        </w:rPr>
        <w:t>los</w:t>
      </w:r>
      <w:r w:rsidR="00147DD0" w:rsidRPr="0055512F">
        <w:rPr>
          <w:sz w:val="22"/>
          <w:szCs w:val="22"/>
        </w:rPr>
        <w:t xml:space="preserve"> ojos, avizores e indiferentes </w:t>
      </w:r>
      <w:r w:rsidR="00147DD0">
        <w:rPr>
          <w:sz w:val="22"/>
          <w:szCs w:val="22"/>
        </w:rPr>
        <w:t xml:space="preserve">de </w:t>
      </w:r>
      <w:r w:rsidRPr="0055512F">
        <w:rPr>
          <w:sz w:val="22"/>
          <w:szCs w:val="22"/>
        </w:rPr>
        <w:t xml:space="preserve">las aves que laceran a </w:t>
      </w:r>
      <w:proofErr w:type="spellStart"/>
      <w:r w:rsidRPr="0055512F">
        <w:rPr>
          <w:sz w:val="22"/>
          <w:szCs w:val="22"/>
        </w:rPr>
        <w:t>Chagatáiev</w:t>
      </w:r>
      <w:proofErr w:type="spellEnd"/>
      <w:r w:rsidRPr="0055512F">
        <w:rPr>
          <w:sz w:val="22"/>
          <w:szCs w:val="22"/>
        </w:rPr>
        <w:t xml:space="preserve">, ciertos pájaros fabulosos, parecidos a águilas carroñeras y al mismo </w:t>
      </w:r>
      <w:r w:rsidR="00147DD0">
        <w:rPr>
          <w:sz w:val="22"/>
          <w:szCs w:val="22"/>
        </w:rPr>
        <w:t>tiempo a cisnes oscuros</w:t>
      </w:r>
      <w:r w:rsidR="00147DD0" w:rsidRPr="00147DD0">
        <w:rPr>
          <w:sz w:val="22"/>
          <w:szCs w:val="22"/>
        </w:rPr>
        <w:t xml:space="preserve"> </w:t>
      </w:r>
      <w:r w:rsidR="00147DD0">
        <w:rPr>
          <w:sz w:val="22"/>
          <w:szCs w:val="22"/>
        </w:rPr>
        <w:t>y salvajes</w:t>
      </w:r>
      <w:r w:rsidRPr="0055512F">
        <w:rPr>
          <w:sz w:val="22"/>
          <w:szCs w:val="22"/>
        </w:rPr>
        <w:t xml:space="preserve">, miran a </w:t>
      </w:r>
      <w:proofErr w:type="spellStart"/>
      <w:r w:rsidRPr="0055512F">
        <w:rPr>
          <w:sz w:val="22"/>
          <w:szCs w:val="22"/>
        </w:rPr>
        <w:t>Chagatáiev</w:t>
      </w:r>
      <w:proofErr w:type="spellEnd"/>
      <w:r w:rsidRPr="0055512F">
        <w:rPr>
          <w:sz w:val="22"/>
          <w:szCs w:val="22"/>
        </w:rPr>
        <w:t xml:space="preserve"> con inteligencia y atención. Justamente en las escenas de la lucha de </w:t>
      </w:r>
      <w:proofErr w:type="spellStart"/>
      <w:r w:rsidRPr="0055512F">
        <w:rPr>
          <w:sz w:val="22"/>
          <w:szCs w:val="22"/>
        </w:rPr>
        <w:t>Chagatáiev</w:t>
      </w:r>
      <w:proofErr w:type="spellEnd"/>
      <w:r w:rsidRPr="0055512F">
        <w:rPr>
          <w:sz w:val="22"/>
          <w:szCs w:val="22"/>
        </w:rPr>
        <w:t xml:space="preserve"> con estos pájaros fabulosos se manifiesta con mayor fuerza la natur</w:t>
      </w:r>
      <w:r>
        <w:rPr>
          <w:sz w:val="22"/>
          <w:szCs w:val="22"/>
        </w:rPr>
        <w:t xml:space="preserve">aleza legendaria de la </w:t>
      </w:r>
      <w:proofErr w:type="spellStart"/>
      <w:r w:rsidRPr="007C0DB3">
        <w:rPr>
          <w:i/>
          <w:iCs/>
          <w:sz w:val="22"/>
          <w:szCs w:val="22"/>
        </w:rPr>
        <w:t>póviest</w:t>
      </w:r>
      <w:proofErr w:type="spellEnd"/>
      <w:r w:rsidRPr="007C0DB3">
        <w:rPr>
          <w:i/>
          <w:iCs/>
          <w:sz w:val="22"/>
          <w:szCs w:val="22"/>
        </w:rPr>
        <w:t>’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Krasnoshókova</w:t>
      </w:r>
      <w:proofErr w:type="spellEnd"/>
      <w:r>
        <w:rPr>
          <w:sz w:val="22"/>
          <w:szCs w:val="22"/>
        </w:rPr>
        <w:t xml:space="preserve">, </w:t>
      </w:r>
      <w:r w:rsidR="008332CB">
        <w:rPr>
          <w:sz w:val="22"/>
          <w:szCs w:val="22"/>
        </w:rPr>
        <w:t>1979).</w:t>
      </w:r>
    </w:p>
    <w:p w:rsidR="00CA72DC" w:rsidRDefault="008332CB" w:rsidP="002069EF">
      <w:pPr>
        <w:spacing w:before="240" w:after="0"/>
        <w:ind w:right="-1"/>
        <w:jc w:val="both"/>
      </w:pPr>
      <w:r>
        <w:t>No solo coinciden las dos autoras en el recurso de la personificación como procedimie</w:t>
      </w:r>
      <w:r w:rsidR="007C0DB3">
        <w:t>nto inmerso en un tratamiento a</w:t>
      </w:r>
      <w:r>
        <w:t>l</w:t>
      </w:r>
      <w:r w:rsidR="007C0DB3">
        <w:t>e</w:t>
      </w:r>
      <w:r>
        <w:t xml:space="preserve">górico-legendario, sino </w:t>
      </w:r>
      <w:r w:rsidR="007C0DB3">
        <w:t xml:space="preserve">en su apoyo de la concepción </w:t>
      </w:r>
      <w:proofErr w:type="spellStart"/>
      <w:r w:rsidR="007C0DB3">
        <w:t>fio</w:t>
      </w:r>
      <w:r>
        <w:t>doroviana</w:t>
      </w:r>
      <w:proofErr w:type="spellEnd"/>
      <w:r>
        <w:t xml:space="preserve"> del relato. </w:t>
      </w:r>
      <w:proofErr w:type="spellStart"/>
      <w:r>
        <w:t>Zherebiátiev</w:t>
      </w:r>
      <w:proofErr w:type="spellEnd"/>
      <w:r>
        <w:t>, por su parte, le pone comillas a “personificación”</w:t>
      </w:r>
      <w:r w:rsidR="0078215A">
        <w:t>,</w:t>
      </w:r>
      <w:r>
        <w:t xml:space="preserve"> porque para él se trata de un procedimiento más sutil: </w:t>
      </w:r>
    </w:p>
    <w:p w:rsidR="0087495E" w:rsidRDefault="008332CB" w:rsidP="002069EF">
      <w:pPr>
        <w:spacing w:before="240" w:after="0"/>
        <w:ind w:left="708" w:right="849"/>
        <w:jc w:val="both"/>
        <w:rPr>
          <w:sz w:val="22"/>
          <w:szCs w:val="22"/>
        </w:rPr>
      </w:pPr>
      <w:r>
        <w:rPr>
          <w:sz w:val="22"/>
          <w:szCs w:val="22"/>
        </w:rPr>
        <w:t>Los</w:t>
      </w:r>
      <w:r w:rsidRPr="008332CB">
        <w:rPr>
          <w:sz w:val="22"/>
          <w:szCs w:val="22"/>
        </w:rPr>
        <w:t xml:space="preserve"> </w:t>
      </w:r>
      <w:r>
        <w:rPr>
          <w:sz w:val="22"/>
          <w:szCs w:val="22"/>
        </w:rPr>
        <w:t>animales</w:t>
      </w:r>
      <w:r w:rsidRPr="008332CB">
        <w:rPr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 w:rsidRPr="008332CB">
        <w:rPr>
          <w:sz w:val="22"/>
          <w:szCs w:val="22"/>
        </w:rPr>
        <w:t xml:space="preserve"> </w:t>
      </w:r>
      <w:proofErr w:type="spellStart"/>
      <w:r w:rsidRPr="0078215A">
        <w:rPr>
          <w:i/>
          <w:iCs/>
          <w:sz w:val="22"/>
          <w:szCs w:val="22"/>
        </w:rPr>
        <w:t>Dzhan</w:t>
      </w:r>
      <w:proofErr w:type="spellEnd"/>
      <w:r w:rsidRPr="008332CB">
        <w:rPr>
          <w:sz w:val="22"/>
          <w:szCs w:val="22"/>
        </w:rPr>
        <w:t xml:space="preserve"> </w:t>
      </w:r>
      <w:r>
        <w:rPr>
          <w:sz w:val="22"/>
          <w:szCs w:val="22"/>
        </w:rPr>
        <w:t>son en muchos aspectos antropomorfos, vivencian y sienten como las personas. Esto</w:t>
      </w:r>
      <w:r w:rsidRPr="0087495E">
        <w:rPr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 w:rsidRPr="0087495E">
        <w:rPr>
          <w:sz w:val="22"/>
          <w:szCs w:val="22"/>
        </w:rPr>
        <w:t xml:space="preserve"> </w:t>
      </w:r>
      <w:r>
        <w:rPr>
          <w:sz w:val="22"/>
          <w:szCs w:val="22"/>
        </w:rPr>
        <w:t>es</w:t>
      </w:r>
      <w:r w:rsidRPr="0087495E">
        <w:rPr>
          <w:sz w:val="22"/>
          <w:szCs w:val="22"/>
        </w:rPr>
        <w:t xml:space="preserve"> </w:t>
      </w:r>
      <w:r>
        <w:rPr>
          <w:sz w:val="22"/>
          <w:szCs w:val="22"/>
        </w:rPr>
        <w:t>una</w:t>
      </w:r>
      <w:r w:rsidRPr="0087495E">
        <w:rPr>
          <w:sz w:val="22"/>
          <w:szCs w:val="22"/>
        </w:rPr>
        <w:t xml:space="preserve"> </w:t>
      </w:r>
      <w:r>
        <w:rPr>
          <w:sz w:val="22"/>
          <w:szCs w:val="22"/>
        </w:rPr>
        <w:t>personificaci</w:t>
      </w:r>
      <w:r w:rsidRPr="0087495E">
        <w:rPr>
          <w:sz w:val="22"/>
          <w:szCs w:val="22"/>
        </w:rPr>
        <w:t>ó</w:t>
      </w:r>
      <w:r>
        <w:rPr>
          <w:sz w:val="22"/>
          <w:szCs w:val="22"/>
        </w:rPr>
        <w:t>n</w:t>
      </w:r>
      <w:r w:rsidRPr="0087495E">
        <w:rPr>
          <w:sz w:val="22"/>
          <w:szCs w:val="22"/>
        </w:rPr>
        <w:t xml:space="preserve">, </w:t>
      </w:r>
      <w:r>
        <w:rPr>
          <w:sz w:val="22"/>
          <w:szCs w:val="22"/>
        </w:rPr>
        <w:t>es</w:t>
      </w:r>
      <w:r w:rsidRPr="0087495E">
        <w:rPr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 w:rsidRPr="0087495E">
        <w:rPr>
          <w:sz w:val="22"/>
          <w:szCs w:val="22"/>
        </w:rPr>
        <w:t xml:space="preserve"> </w:t>
      </w:r>
      <w:r>
        <w:rPr>
          <w:sz w:val="22"/>
          <w:szCs w:val="22"/>
        </w:rPr>
        <w:t>procedimiento</w:t>
      </w:r>
      <w:r w:rsidRPr="0087495E">
        <w:rPr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 w:rsidRPr="0087495E">
        <w:rPr>
          <w:sz w:val="22"/>
          <w:szCs w:val="22"/>
        </w:rPr>
        <w:t>á</w:t>
      </w:r>
      <w:r>
        <w:rPr>
          <w:sz w:val="22"/>
          <w:szCs w:val="22"/>
        </w:rPr>
        <w:t>s</w:t>
      </w:r>
      <w:r w:rsidRPr="0087495E">
        <w:rPr>
          <w:sz w:val="22"/>
          <w:szCs w:val="22"/>
        </w:rPr>
        <w:t xml:space="preserve"> </w:t>
      </w:r>
      <w:r>
        <w:rPr>
          <w:sz w:val="22"/>
          <w:szCs w:val="22"/>
        </w:rPr>
        <w:t>sutil</w:t>
      </w:r>
      <w:r w:rsidR="0087495E">
        <w:rPr>
          <w:sz w:val="22"/>
          <w:szCs w:val="22"/>
        </w:rPr>
        <w:t>. Tambi</w:t>
      </w:r>
      <w:r w:rsidR="0087495E" w:rsidRPr="0087495E">
        <w:rPr>
          <w:sz w:val="22"/>
          <w:szCs w:val="22"/>
        </w:rPr>
        <w:t>é</w:t>
      </w:r>
      <w:r w:rsidR="0087495E">
        <w:rPr>
          <w:sz w:val="22"/>
          <w:szCs w:val="22"/>
        </w:rPr>
        <w:t>n</w:t>
      </w:r>
      <w:r w:rsidR="0087495E" w:rsidRPr="0087495E">
        <w:rPr>
          <w:sz w:val="22"/>
          <w:szCs w:val="22"/>
        </w:rPr>
        <w:t xml:space="preserve"> </w:t>
      </w:r>
      <w:r w:rsidR="0087495E">
        <w:rPr>
          <w:sz w:val="22"/>
          <w:szCs w:val="22"/>
        </w:rPr>
        <w:t>es tarea</w:t>
      </w:r>
      <w:r w:rsidR="0087495E" w:rsidRPr="0087495E">
        <w:rPr>
          <w:sz w:val="22"/>
          <w:szCs w:val="22"/>
        </w:rPr>
        <w:t xml:space="preserve"> </w:t>
      </w:r>
      <w:r w:rsidR="0087495E">
        <w:rPr>
          <w:sz w:val="22"/>
          <w:szCs w:val="22"/>
        </w:rPr>
        <w:t>del</w:t>
      </w:r>
      <w:r w:rsidR="0087495E" w:rsidRPr="0087495E">
        <w:rPr>
          <w:sz w:val="22"/>
          <w:szCs w:val="22"/>
        </w:rPr>
        <w:t xml:space="preserve"> </w:t>
      </w:r>
      <w:r w:rsidR="0087495E">
        <w:rPr>
          <w:sz w:val="22"/>
          <w:szCs w:val="22"/>
        </w:rPr>
        <w:t>socialismo</w:t>
      </w:r>
      <w:r w:rsidR="0087495E" w:rsidRPr="0087495E">
        <w:rPr>
          <w:sz w:val="22"/>
          <w:szCs w:val="22"/>
        </w:rPr>
        <w:t xml:space="preserve">, </w:t>
      </w:r>
      <w:r w:rsidR="0087495E">
        <w:rPr>
          <w:sz w:val="22"/>
          <w:szCs w:val="22"/>
        </w:rPr>
        <w:t>del</w:t>
      </w:r>
      <w:r w:rsidR="0087495E" w:rsidRPr="0087495E">
        <w:rPr>
          <w:sz w:val="22"/>
          <w:szCs w:val="22"/>
        </w:rPr>
        <w:t xml:space="preserve"> </w:t>
      </w:r>
      <w:r w:rsidR="0087495E">
        <w:rPr>
          <w:sz w:val="22"/>
          <w:szCs w:val="22"/>
        </w:rPr>
        <w:t>gobierno</w:t>
      </w:r>
      <w:r w:rsidR="0087495E" w:rsidRPr="0087495E">
        <w:rPr>
          <w:sz w:val="22"/>
          <w:szCs w:val="22"/>
        </w:rPr>
        <w:t xml:space="preserve"> </w:t>
      </w:r>
      <w:r w:rsidR="0087495E">
        <w:rPr>
          <w:sz w:val="22"/>
          <w:szCs w:val="22"/>
        </w:rPr>
        <w:t>sovi</w:t>
      </w:r>
      <w:r w:rsidR="0087495E" w:rsidRPr="0087495E">
        <w:rPr>
          <w:sz w:val="22"/>
          <w:szCs w:val="22"/>
        </w:rPr>
        <w:t>é</w:t>
      </w:r>
      <w:r w:rsidR="0087495E">
        <w:rPr>
          <w:sz w:val="22"/>
          <w:szCs w:val="22"/>
        </w:rPr>
        <w:t>tico</w:t>
      </w:r>
      <w:r w:rsidR="0087495E" w:rsidRPr="0087495E">
        <w:rPr>
          <w:sz w:val="22"/>
          <w:szCs w:val="22"/>
        </w:rPr>
        <w:t xml:space="preserve">, </w:t>
      </w:r>
      <w:r w:rsidR="0087495E">
        <w:rPr>
          <w:sz w:val="22"/>
          <w:szCs w:val="22"/>
        </w:rPr>
        <w:t>no</w:t>
      </w:r>
      <w:r w:rsidR="0087495E" w:rsidRPr="0087495E">
        <w:rPr>
          <w:sz w:val="22"/>
          <w:szCs w:val="22"/>
        </w:rPr>
        <w:t xml:space="preserve"> </w:t>
      </w:r>
      <w:r w:rsidR="0087495E">
        <w:rPr>
          <w:sz w:val="22"/>
          <w:szCs w:val="22"/>
        </w:rPr>
        <w:t>s</w:t>
      </w:r>
      <w:r w:rsidR="0087495E" w:rsidRPr="0087495E">
        <w:rPr>
          <w:sz w:val="22"/>
          <w:szCs w:val="22"/>
        </w:rPr>
        <w:t>ó</w:t>
      </w:r>
      <w:r w:rsidR="0087495E">
        <w:rPr>
          <w:sz w:val="22"/>
          <w:szCs w:val="22"/>
        </w:rPr>
        <w:t xml:space="preserve">lo recoger a todos los </w:t>
      </w:r>
      <w:r w:rsidR="00147DD0">
        <w:rPr>
          <w:sz w:val="22"/>
          <w:szCs w:val="22"/>
        </w:rPr>
        <w:t>desechados</w:t>
      </w:r>
      <w:r w:rsidR="0087495E">
        <w:rPr>
          <w:sz w:val="22"/>
          <w:szCs w:val="22"/>
        </w:rPr>
        <w:t xml:space="preserve"> por el sistema, como “una viuda con muchos hijos”, sino cobijar y reunir, dar sentido a la existencia de todo lo vivo </w:t>
      </w:r>
      <w:r w:rsidR="0087495E" w:rsidRPr="0087495E">
        <w:rPr>
          <w:sz w:val="22"/>
          <w:szCs w:val="22"/>
        </w:rPr>
        <w:t>(</w:t>
      </w:r>
      <w:proofErr w:type="spellStart"/>
      <w:r w:rsidR="0087495E" w:rsidRPr="0087495E">
        <w:rPr>
          <w:sz w:val="22"/>
          <w:szCs w:val="22"/>
        </w:rPr>
        <w:t>Жеребятьев</w:t>
      </w:r>
      <w:proofErr w:type="spellEnd"/>
      <w:r w:rsidR="0087495E" w:rsidRPr="0087495E">
        <w:rPr>
          <w:sz w:val="22"/>
          <w:szCs w:val="22"/>
        </w:rPr>
        <w:t>: 2014).</w:t>
      </w:r>
    </w:p>
    <w:p w:rsidR="001B12FA" w:rsidRDefault="0087495E" w:rsidP="002069EF">
      <w:pPr>
        <w:spacing w:before="240" w:after="0"/>
        <w:ind w:right="-1"/>
        <w:jc w:val="both"/>
      </w:pPr>
      <w:r w:rsidRPr="0087495E">
        <w:t xml:space="preserve">Y </w:t>
      </w:r>
      <w:r w:rsidR="0011638A">
        <w:t>para anclar</w:t>
      </w:r>
      <w:r w:rsidRPr="0087495E">
        <w:t xml:space="preserve"> lo dicho nos brinda la escena en que </w:t>
      </w:r>
      <w:r w:rsidR="003A0C07">
        <w:t>Chagatáev</w:t>
      </w:r>
      <w:r w:rsidRPr="0087495E">
        <w:t xml:space="preserve"> salva a una tortuga que lo mira, quizás, “con la pena de una razón adormecida”</w:t>
      </w:r>
      <w:r>
        <w:t xml:space="preserve"> (en </w:t>
      </w:r>
      <w:proofErr w:type="spellStart"/>
      <w:r w:rsidRPr="0087495E">
        <w:t>Жеребятьев</w:t>
      </w:r>
      <w:proofErr w:type="spellEnd"/>
      <w:r w:rsidRPr="0087495E">
        <w:t>: 2014).</w:t>
      </w:r>
      <w:r>
        <w:t xml:space="preserve"> </w:t>
      </w:r>
      <w:r w:rsidRPr="0087495E">
        <w:t xml:space="preserve"> </w:t>
      </w:r>
      <w:r>
        <w:t xml:space="preserve">Es decir, la sutileza de la personificación consiste en un procedimiento de construcción simbólica al servicio de un </w:t>
      </w:r>
      <w:proofErr w:type="spellStart"/>
      <w:r>
        <w:t>suprasentido</w:t>
      </w:r>
      <w:proofErr w:type="spellEnd"/>
      <w:r>
        <w:t xml:space="preserve"> dentro del relato. La personificación es parte ahora de una analogía: así como Chagatáev salva a la tortuga, el socialismo salva a los pueblos </w:t>
      </w:r>
      <w:r w:rsidR="001B12FA">
        <w:t xml:space="preserve">olvidados. Sin darnos cuenta, hemos caído nuevamente en el terreno de la alegoría. </w:t>
      </w:r>
    </w:p>
    <w:p w:rsidR="00A57DC1" w:rsidRPr="00A57DC1" w:rsidRDefault="00147DD0" w:rsidP="002069EF">
      <w:pPr>
        <w:spacing w:before="240" w:after="0"/>
        <w:ind w:right="-1"/>
        <w:jc w:val="both"/>
        <w:rPr>
          <w:lang w:val="sr-Latn-RS"/>
        </w:rPr>
      </w:pPr>
      <w:r>
        <w:lastRenderedPageBreak/>
        <w:tab/>
        <w:t>Desde un punto de vista procedimental, l</w:t>
      </w:r>
      <w:r w:rsidR="001B12FA">
        <w:t xml:space="preserve">a metonimia también </w:t>
      </w:r>
      <w:r w:rsidR="001B12FA">
        <w:rPr>
          <w:lang w:val="sr-Latn-RS"/>
        </w:rPr>
        <w:t xml:space="preserve">puede </w:t>
      </w:r>
      <w:r w:rsidR="001B12FA">
        <w:t xml:space="preserve">considerarse base de esta construcción alegórica. De hecho, para M. </w:t>
      </w:r>
      <w:proofErr w:type="spellStart"/>
      <w:r w:rsidR="001B12FA">
        <w:t>Mijéev</w:t>
      </w:r>
      <w:proofErr w:type="spellEnd"/>
      <w:r w:rsidR="001B12FA">
        <w:t xml:space="preserve"> el tropo distintivo de la obra de Platónov es</w:t>
      </w:r>
      <w:r w:rsidR="007C0DB3">
        <w:t>,</w:t>
      </w:r>
      <w:r w:rsidR="001B12FA">
        <w:t xml:space="preserve"> precisamente</w:t>
      </w:r>
      <w:r w:rsidR="007C0DB3">
        <w:t>,</w:t>
      </w:r>
      <w:r w:rsidR="001B12FA">
        <w:t xml:space="preserve"> la metonimia. Según el crítico, tanto </w:t>
      </w:r>
      <w:proofErr w:type="spellStart"/>
      <w:r w:rsidR="001B12FA">
        <w:t>Maiakovski</w:t>
      </w:r>
      <w:proofErr w:type="spellEnd"/>
      <w:r w:rsidR="001B12FA">
        <w:t xml:space="preserve"> como Platónov prefirieron la metonimia a la metáfora, “considerada más burguesa” (</w:t>
      </w:r>
      <w:r w:rsidR="001B12FA">
        <w:rPr>
          <w:lang w:val="ru-RU"/>
        </w:rPr>
        <w:t>Михеев</w:t>
      </w:r>
      <w:r w:rsidR="001B12FA" w:rsidRPr="001B12FA">
        <w:t>, 2012: 207).</w:t>
      </w:r>
      <w:r w:rsidR="001B12FA">
        <w:t xml:space="preserve"> </w:t>
      </w:r>
      <w:r w:rsidR="0011638A">
        <w:t xml:space="preserve">Por supuesto, </w:t>
      </w:r>
      <w:r w:rsidR="001B12FA">
        <w:t>el uso que le da Platónov no se dirige tanto a simplificar el arte para las masas. Por el contrario, termina produciendo una extrañeza muchas veces al borde del enigma</w:t>
      </w:r>
      <w:r w:rsidR="007C0DB3">
        <w:rPr>
          <w:rStyle w:val="Refdenotaalpie"/>
        </w:rPr>
        <w:footnoteReference w:id="3"/>
      </w:r>
      <w:r w:rsidR="00A57DC1">
        <w:t xml:space="preserve">. </w:t>
      </w:r>
      <w:r w:rsidR="0011638A">
        <w:t xml:space="preserve">Pero la complejidad del uso no cambia la categorización del procedimiento: la metonimia sigue siendo metonimia. </w:t>
      </w:r>
      <w:r w:rsidR="00A57DC1">
        <w:t>En esta línea</w:t>
      </w:r>
      <w:r w:rsidR="007C0DB3">
        <w:t xml:space="preserve"> </w:t>
      </w:r>
      <w:r w:rsidR="00A57DC1">
        <w:t>se</w:t>
      </w:r>
      <w:r>
        <w:t xml:space="preserve"> ubican otras interpretaciones </w:t>
      </w:r>
      <w:r w:rsidR="00A57DC1">
        <w:t xml:space="preserve">que hacen de los animales una proyección del narrador. Así, por ejemplo, para T. </w:t>
      </w:r>
      <w:proofErr w:type="spellStart"/>
      <w:r w:rsidR="00A57DC1">
        <w:t>Nikónova</w:t>
      </w:r>
      <w:proofErr w:type="spellEnd"/>
      <w:r w:rsidR="00A57DC1">
        <w:t xml:space="preserve"> el primer contacto de Chagatáev con la naturaleza, al bajarse del tren</w:t>
      </w:r>
      <w:r w:rsidR="0078215A">
        <w:t>,</w:t>
      </w:r>
      <w:r w:rsidR="00A57DC1">
        <w:t xml:space="preserve"> debe interpretarse como</w:t>
      </w:r>
      <w:r w:rsidR="00A57DC1" w:rsidRPr="00A57DC1">
        <w:t xml:space="preserve"> </w:t>
      </w:r>
      <w:r w:rsidR="00A57DC1">
        <w:rPr>
          <w:lang w:val="sr-Latn-RS"/>
        </w:rPr>
        <w:t xml:space="preserve">un regreso </w:t>
      </w:r>
      <w:r w:rsidR="00A57DC1">
        <w:t>“a la patria infantil en la que va su vida, imperceptible para el ojo ajeno, de animales y de plantas” (</w:t>
      </w:r>
      <w:r w:rsidR="00A57DC1">
        <w:rPr>
          <w:lang w:val="ru-RU"/>
        </w:rPr>
        <w:t>Никонова</w:t>
      </w:r>
      <w:r w:rsidR="00A57DC1" w:rsidRPr="00A57DC1">
        <w:t>, 2011: 177</w:t>
      </w:r>
      <w:r w:rsidR="00A57DC1">
        <w:rPr>
          <w:lang w:val="sr-Latn-RS"/>
        </w:rPr>
        <w:t xml:space="preserve">). </w:t>
      </w:r>
    </w:p>
    <w:p w:rsidR="00CA72DC" w:rsidRDefault="00A57DC1" w:rsidP="002069EF">
      <w:pPr>
        <w:spacing w:after="0"/>
        <w:jc w:val="both"/>
      </w:pPr>
      <w:r>
        <w:tab/>
        <w:t xml:space="preserve">Ahora bien, ¿hay manera de escapar de esta idea de la antropomorfización? </w:t>
      </w:r>
      <w:r w:rsidR="00635856">
        <w:t xml:space="preserve">¿Es posible dejar de ver sólo tropos? </w:t>
      </w:r>
      <w:r w:rsidR="00301CFA">
        <w:t>Si no</w:t>
      </w:r>
      <w:r w:rsidR="00635856">
        <w:t xml:space="preserve"> lo fuera</w:t>
      </w:r>
      <w:r w:rsidR="00301CFA">
        <w:t>, l</w:t>
      </w:r>
      <w:r>
        <w:t xml:space="preserve">a idea </w:t>
      </w:r>
      <w:r w:rsidR="00635856">
        <w:t xml:space="preserve">misma </w:t>
      </w:r>
      <w:r>
        <w:t xml:space="preserve">de personificación destruiría </w:t>
      </w:r>
      <w:r w:rsidR="00301CFA">
        <w:t>el postulado (</w:t>
      </w:r>
      <w:proofErr w:type="spellStart"/>
      <w:r w:rsidR="00301CFA">
        <w:t>fiodoroviano</w:t>
      </w:r>
      <w:proofErr w:type="spellEnd"/>
      <w:r w:rsidR="00301CFA">
        <w:t xml:space="preserve"> o anti-</w:t>
      </w:r>
      <w:proofErr w:type="spellStart"/>
      <w:r w:rsidR="00301CFA">
        <w:t>fiodoroviano</w:t>
      </w:r>
      <w:proofErr w:type="spellEnd"/>
      <w:r w:rsidR="00301CFA">
        <w:t>, no importa aquí esa discusión) de una vida igualitari</w:t>
      </w:r>
      <w:r w:rsidR="007C0DB3">
        <w:t>a del hombre en</w:t>
      </w:r>
      <w:r w:rsidR="0011638A">
        <w:t xml:space="preserve"> y con</w:t>
      </w:r>
      <w:r w:rsidR="007C0DB3">
        <w:t xml:space="preserve"> la naturaleza. </w:t>
      </w:r>
      <w:r w:rsidR="00EB7E3E">
        <w:t>Porque</w:t>
      </w:r>
      <w:r w:rsidR="007C0DB3">
        <w:t xml:space="preserve"> </w:t>
      </w:r>
      <w:r w:rsidR="0011638A">
        <w:t xml:space="preserve">metáfora, </w:t>
      </w:r>
      <w:r w:rsidR="00EB7E3E">
        <w:t xml:space="preserve">analogía, </w:t>
      </w:r>
      <w:r w:rsidR="0011638A">
        <w:t xml:space="preserve">metonimia, y alegoría reducen </w:t>
      </w:r>
      <w:r w:rsidR="007C0DB3">
        <w:t>l</w:t>
      </w:r>
      <w:r w:rsidR="00301CFA">
        <w:t>a naturaleza a proyección humana</w:t>
      </w:r>
      <w:r w:rsidR="00EB7E3E">
        <w:t xml:space="preserve">. Lo humano </w:t>
      </w:r>
      <w:r w:rsidR="00301CFA">
        <w:t xml:space="preserve">sigue siendo la medida de las cosas y la igualdad es la igualdad que dicta no </w:t>
      </w:r>
      <w:r w:rsidR="007C0DB3">
        <w:t xml:space="preserve">ya </w:t>
      </w:r>
      <w:r w:rsidR="00301CFA">
        <w:t>la naturaleza, sino el hombre.</w:t>
      </w:r>
    </w:p>
    <w:p w:rsidR="00070387" w:rsidRDefault="00301CFA" w:rsidP="002069EF">
      <w:pPr>
        <w:spacing w:after="0"/>
        <w:jc w:val="both"/>
      </w:pPr>
      <w:r>
        <w:tab/>
        <w:t>Creemos que sí</w:t>
      </w:r>
      <w:r w:rsidR="007C0DB3">
        <w:t>, que es posible</w:t>
      </w:r>
      <w:r>
        <w:t xml:space="preserve">. Pero veamos primero un poco más en detalle la escena de las águilas-buitres-cisnes. </w:t>
      </w:r>
    </w:p>
    <w:p w:rsidR="002710BD" w:rsidRDefault="00B3459A" w:rsidP="002069EF">
      <w:pPr>
        <w:spacing w:after="0"/>
        <w:ind w:firstLine="708"/>
        <w:jc w:val="both"/>
      </w:pPr>
      <w:r>
        <w:t xml:space="preserve">La lucha entre </w:t>
      </w:r>
      <w:proofErr w:type="spellStart"/>
      <w:r>
        <w:t>Nazar</w:t>
      </w:r>
      <w:proofErr w:type="spellEnd"/>
      <w:r>
        <w:t xml:space="preserve"> y los </w:t>
      </w:r>
      <w:r w:rsidR="002F5179">
        <w:t>cisnes-rapaces-carroñeros</w:t>
      </w:r>
      <w:r>
        <w:t xml:space="preserve"> está hecha de movimiento y detención, proximidad y lejanía, perspectiva y </w:t>
      </w:r>
      <w:proofErr w:type="spellStart"/>
      <w:r w:rsidRPr="00B3459A">
        <w:rPr>
          <w:i/>
          <w:iCs/>
        </w:rPr>
        <w:t>close</w:t>
      </w:r>
      <w:proofErr w:type="spellEnd"/>
      <w:r w:rsidRPr="00B3459A">
        <w:rPr>
          <w:i/>
          <w:iCs/>
        </w:rPr>
        <w:t>-up</w:t>
      </w:r>
      <w:r>
        <w:t xml:space="preserve">, amalgama y yuxtaposición. Todo transcurre en la estepa, espacio liso, </w:t>
      </w:r>
      <w:proofErr w:type="spellStart"/>
      <w:r>
        <w:t>desjerarquizado</w:t>
      </w:r>
      <w:proofErr w:type="spellEnd"/>
      <w:r w:rsidR="00070387">
        <w:t xml:space="preserve"> por excelencia. </w:t>
      </w:r>
      <w:proofErr w:type="spellStart"/>
      <w:r w:rsidR="00070387">
        <w:t>Nazar</w:t>
      </w:r>
      <w:proofErr w:type="spellEnd"/>
      <w:r w:rsidR="00070387">
        <w:t xml:space="preserve"> está tirado en el suelo, inmóvil, con la mano en el revólver en su bolsillo, a la es</w:t>
      </w:r>
      <w:r w:rsidR="00ED3DB6">
        <w:t xml:space="preserve">pera del ataque de los pájaros. Pero el </w:t>
      </w:r>
      <w:r w:rsidR="00070387">
        <w:t>viento</w:t>
      </w:r>
      <w:r w:rsidR="00ED3DB6">
        <w:t xml:space="preserve"> sopla</w:t>
      </w:r>
      <w:r w:rsidR="00070387">
        <w:t>, repetidamente</w:t>
      </w:r>
      <w:r w:rsidR="00ED3DB6">
        <w:t xml:space="preserve">, </w:t>
      </w:r>
      <w:r w:rsidR="00070387">
        <w:t>desarma</w:t>
      </w:r>
      <w:r w:rsidR="00586F0B">
        <w:t>ndo</w:t>
      </w:r>
      <w:r w:rsidR="00070387">
        <w:t xml:space="preserve"> las oposiciones. Así nos lo dice el narrador: </w:t>
      </w:r>
      <w:r>
        <w:t>“</w:t>
      </w:r>
      <w:r w:rsidR="00070387">
        <w:t>e</w:t>
      </w:r>
      <w:r>
        <w:t xml:space="preserve">l viento es la fuerza </w:t>
      </w:r>
      <w:r w:rsidR="00070387">
        <w:t>directriz general… desde las plantas al hombre” (</w:t>
      </w:r>
      <w:r w:rsidR="00070387">
        <w:rPr>
          <w:lang w:val="ru-RU"/>
        </w:rPr>
        <w:t>Платонов</w:t>
      </w:r>
      <w:r w:rsidR="00070387" w:rsidRPr="00070387">
        <w:t xml:space="preserve">, 1966: </w:t>
      </w:r>
      <w:r w:rsidR="00070387">
        <w:t>268-269). Y no solo es una fuerza externa, emana de los seres mismos. Antes de que Chagatáev dispare</w:t>
      </w:r>
      <w:r w:rsidR="00ED3DB6">
        <w:t>,</w:t>
      </w:r>
      <w:r w:rsidR="00070387">
        <w:t xml:space="preserve"> el pájaro se eleva vertical sobre </w:t>
      </w:r>
      <w:proofErr w:type="spellStart"/>
      <w:r w:rsidR="00070387">
        <w:t>Nazar</w:t>
      </w:r>
      <w:proofErr w:type="spellEnd"/>
      <w:r w:rsidR="00070387">
        <w:t xml:space="preserve"> para desplomarse desde lo alto</w:t>
      </w:r>
      <w:r w:rsidR="00586F0B">
        <w:t xml:space="preserve"> y</w:t>
      </w:r>
      <w:r w:rsidR="00070387">
        <w:t xml:space="preserve"> “</w:t>
      </w:r>
      <w:r w:rsidR="00ED3DB6">
        <w:t>Chagatá</w:t>
      </w:r>
      <w:r w:rsidR="00070387">
        <w:t xml:space="preserve">ev sintió el viento en su cara antes de que el </w:t>
      </w:r>
      <w:r w:rsidR="00070387">
        <w:lastRenderedPageBreak/>
        <w:t xml:space="preserve">pájaro lo alcanzara” (269). </w:t>
      </w:r>
      <w:r w:rsidR="00765B8A">
        <w:rPr>
          <w:lang w:val="sr-Latn-RS"/>
        </w:rPr>
        <w:t>La sensación táctil del viento está yuxtapuesta a una imagen visual: “</w:t>
      </w:r>
      <w:r w:rsidR="00765B8A" w:rsidRPr="00765B8A">
        <w:rPr>
          <w:lang w:val="sr-Latn-RS"/>
        </w:rPr>
        <w:t>Vio sobre su cara el pecho blanco y puro y los ojos grises calculadoramente claros, no malignos, sino pensantes, porque el pájaro ya se había dado cuenta de que el hombre estaba vivo y lo veía. Chagatáev sacó el revolver...</w:t>
      </w:r>
      <w:r w:rsidR="00765B8A">
        <w:rPr>
          <w:lang w:val="sr-Latn-RS"/>
        </w:rPr>
        <w:t xml:space="preserve">“ (269-270). Es decir, se produce una proximidad inmediata de lo lejano, un paso abrupto de la perspectiva al </w:t>
      </w:r>
      <w:r w:rsidR="00765B8A">
        <w:rPr>
          <w:i/>
          <w:iCs/>
          <w:lang w:val="sr-Latn-RS"/>
        </w:rPr>
        <w:t>close-up</w:t>
      </w:r>
      <w:r w:rsidR="00C218A1">
        <w:rPr>
          <w:lang w:val="sr-Latn-RS"/>
        </w:rPr>
        <w:t>.</w:t>
      </w:r>
      <w:r w:rsidR="00765B8A">
        <w:rPr>
          <w:lang w:val="sr-Latn-RS"/>
        </w:rPr>
        <w:t xml:space="preserve"> Ya antes, cuando Nazar siente pasos y abre los ojos ve que “</w:t>
      </w:r>
      <w:r w:rsidR="00765B8A" w:rsidRPr="00765B8A">
        <w:t>más allá de sus pies caminaban dos pájaros grandes alejándose de él hacia la duna opuesta</w:t>
      </w:r>
      <w:r w:rsidR="00765B8A">
        <w:t>” y en esa lejanía nota “</w:t>
      </w:r>
      <w:r w:rsidR="00765B8A" w:rsidRPr="00765B8A">
        <w:t>en el costado de la hembra unos puntitos negros: eran pulgas hincadas en el vientre de los pájaros a través del plumón</w:t>
      </w:r>
      <w:r w:rsidR="00765B8A">
        <w:t>” (269)</w:t>
      </w:r>
      <w:r w:rsidR="00765B8A" w:rsidRPr="00765B8A">
        <w:t>.</w:t>
      </w:r>
      <w:r w:rsidR="00586F0B">
        <w:t xml:space="preserve"> C</w:t>
      </w:r>
      <w:r w:rsidR="002710BD">
        <w:t xml:space="preserve">uando los pájaros llegan a la duna, </w:t>
      </w:r>
      <w:proofErr w:type="spellStart"/>
      <w:r w:rsidR="002710BD">
        <w:t>Nazar</w:t>
      </w:r>
      <w:proofErr w:type="spellEnd"/>
      <w:r w:rsidR="002710BD">
        <w:t xml:space="preserve"> distingue “</w:t>
      </w:r>
      <w:r w:rsidR="002710BD" w:rsidRPr="002710BD">
        <w:t>incluso el raro color gris de los ojos que lo miraban con sentido y atención</w:t>
      </w:r>
      <w:r w:rsidR="002710BD">
        <w:t xml:space="preserve">” (269). </w:t>
      </w:r>
      <w:r w:rsidR="00C218A1">
        <w:t>Luego</w:t>
      </w:r>
      <w:r w:rsidR="002710BD">
        <w:t xml:space="preserve">, </w:t>
      </w:r>
      <w:r w:rsidR="00586F0B">
        <w:t>cuando finalmente dispara, e</w:t>
      </w:r>
      <w:r w:rsidR="002710BD">
        <w:t>l</w:t>
      </w:r>
      <w:r w:rsidR="00586F0B">
        <w:t xml:space="preserve"> viento desparrama</w:t>
      </w:r>
      <w:r w:rsidR="002710BD">
        <w:t xml:space="preserve"> el plumón y “el cuerpo del águila por un breve momento se </w:t>
      </w:r>
      <w:r w:rsidR="0078215A">
        <w:t>mantiene</w:t>
      </w:r>
      <w:r w:rsidR="002710BD">
        <w:t xml:space="preserve"> inmóvil en el aire”. El </w:t>
      </w:r>
      <w:proofErr w:type="spellStart"/>
      <w:r w:rsidR="002710BD" w:rsidRPr="002710BD">
        <w:rPr>
          <w:i/>
          <w:iCs/>
        </w:rPr>
        <w:t>close</w:t>
      </w:r>
      <w:proofErr w:type="spellEnd"/>
      <w:r w:rsidR="002710BD" w:rsidRPr="002710BD">
        <w:rPr>
          <w:i/>
          <w:iCs/>
        </w:rPr>
        <w:t>-up</w:t>
      </w:r>
      <w:r w:rsidR="002710BD">
        <w:rPr>
          <w:i/>
          <w:iCs/>
        </w:rPr>
        <w:t xml:space="preserve"> </w:t>
      </w:r>
      <w:r w:rsidR="002710BD">
        <w:t xml:space="preserve">es, entonces, a la perspectiva, lo que la detención al movimiento: lugares de pasaje antes que términos de una oposición. Después el pájaro se desploma para que la imagen se detenga en cruz, </w:t>
      </w:r>
      <w:r w:rsidR="00C218A1">
        <w:t xml:space="preserve">pero </w:t>
      </w:r>
      <w:r w:rsidR="002710BD">
        <w:t>para volver a animarse en una ingesta caníbal: el pájaro</w:t>
      </w:r>
    </w:p>
    <w:p w:rsidR="002710BD" w:rsidRDefault="002F5179" w:rsidP="002069EF">
      <w:pPr>
        <w:spacing w:before="240" w:after="0"/>
        <w:ind w:left="708" w:right="849"/>
        <w:jc w:val="both"/>
      </w:pPr>
      <w:r>
        <w:rPr>
          <w:sz w:val="22"/>
          <w:szCs w:val="22"/>
        </w:rPr>
        <w:t>y</w:t>
      </w:r>
      <w:r w:rsidR="00C218A1" w:rsidRPr="00C218A1">
        <w:rPr>
          <w:sz w:val="22"/>
          <w:szCs w:val="22"/>
        </w:rPr>
        <w:t xml:space="preserve">acía sobre el cuerpo de Chagatáev en la misma posición en que había caído: con el pecho sobre el pecho del hombre, la cabeza sobre su cabeza, metiendo el pico en los pelos espesos de </w:t>
      </w:r>
      <w:proofErr w:type="spellStart"/>
      <w:r w:rsidR="00C218A1" w:rsidRPr="00C218A1">
        <w:rPr>
          <w:sz w:val="22"/>
          <w:szCs w:val="22"/>
        </w:rPr>
        <w:t>Nazar</w:t>
      </w:r>
      <w:proofErr w:type="spellEnd"/>
      <w:r w:rsidR="00C218A1" w:rsidRPr="00C218A1">
        <w:rPr>
          <w:sz w:val="22"/>
          <w:szCs w:val="22"/>
        </w:rPr>
        <w:t>, extendiendo ampliamente las alas negras e inútiles hacia los lados, y el plumón y las plumas arrancadas cubrían a Chagatáev</w:t>
      </w:r>
      <w:r w:rsidR="00C218A1">
        <w:rPr>
          <w:sz w:val="22"/>
          <w:szCs w:val="22"/>
        </w:rPr>
        <w:t xml:space="preserve"> (270)</w:t>
      </w:r>
      <w:r w:rsidR="00C218A1" w:rsidRPr="00C218A1">
        <w:t>.</w:t>
      </w:r>
    </w:p>
    <w:p w:rsidR="00A57DC1" w:rsidRDefault="00C218A1" w:rsidP="002069EF">
      <w:pPr>
        <w:spacing w:before="240" w:after="0"/>
        <w:jc w:val="both"/>
      </w:pPr>
      <w:r>
        <w:t>Es la imagen de la cruz</w:t>
      </w:r>
      <w:r w:rsidR="002F5179">
        <w:t>, ¿p</w:t>
      </w:r>
      <w:r>
        <w:t xml:space="preserve">ero quién está crucificado? El pájaro pareciera aprisionar a Chagatáev, pero el muerto es el </w:t>
      </w:r>
      <w:r w:rsidR="002F5179">
        <w:t>cisne</w:t>
      </w:r>
      <w:r>
        <w:t xml:space="preserve">. Las imágenes se funden, como si los brazos del águila estuvieran desplegados sobre las alas de </w:t>
      </w:r>
      <w:proofErr w:type="spellStart"/>
      <w:r>
        <w:t>Nazar</w:t>
      </w:r>
      <w:proofErr w:type="spellEnd"/>
      <w:r>
        <w:t xml:space="preserve">, pecho contra pecho, con una sola cabeza (ya sin pico).  </w:t>
      </w:r>
    </w:p>
    <w:p w:rsidR="00C218A1" w:rsidRDefault="00C218A1" w:rsidP="002069EF">
      <w:pPr>
        <w:spacing w:after="0"/>
        <w:jc w:val="both"/>
      </w:pPr>
      <w:r>
        <w:tab/>
      </w:r>
      <w:proofErr w:type="spellStart"/>
      <w:r>
        <w:t>Nazar</w:t>
      </w:r>
      <w:proofErr w:type="spellEnd"/>
      <w:r>
        <w:t xml:space="preserve"> pierde el sentido</w:t>
      </w:r>
      <w:r w:rsidR="00046FF3">
        <w:t xml:space="preserve"> y lo recupera porque el otro </w:t>
      </w:r>
      <w:r w:rsidR="00586F0B">
        <w:t xml:space="preserve">pájaro </w:t>
      </w:r>
      <w:r w:rsidR="002F5179">
        <w:t>carroñero</w:t>
      </w:r>
      <w:r w:rsidR="00046FF3">
        <w:t>, la hembra</w:t>
      </w:r>
      <w:r>
        <w:t xml:space="preserve">, </w:t>
      </w:r>
      <w:r w:rsidR="00046FF3">
        <w:t>le arranca un bocado de carne de la p</w:t>
      </w:r>
      <w:r w:rsidR="00586F0B">
        <w:t xml:space="preserve">ierna derecha. </w:t>
      </w:r>
      <w:r w:rsidR="00A55E9D">
        <w:t>Fue</w:t>
      </w:r>
      <w:r w:rsidR="00586F0B">
        <w:t xml:space="preserve"> entonces</w:t>
      </w:r>
      <w:r w:rsidR="002F5179">
        <w:t xml:space="preserve"> hacia</w:t>
      </w:r>
      <w:r w:rsidR="00046FF3">
        <w:t xml:space="preserve"> </w:t>
      </w:r>
      <w:r w:rsidR="002F5179">
        <w:t>el</w:t>
      </w:r>
      <w:r w:rsidR="00046FF3">
        <w:t xml:space="preserve"> pájaro “asesinado”, que había sido arrastrado por la hembra “para cerciorarse de </w:t>
      </w:r>
      <w:r w:rsidR="007D00FD">
        <w:t xml:space="preserve">que </w:t>
      </w:r>
      <w:r w:rsidR="00046FF3">
        <w:t>había muerto y despedirse de él”</w:t>
      </w:r>
      <w:r w:rsidR="002F5179">
        <w:t>…</w:t>
      </w:r>
      <w:r w:rsidR="00046FF3">
        <w:t xml:space="preserve"> y “</w:t>
      </w:r>
      <w:r w:rsidR="00046FF3" w:rsidRPr="00046FF3">
        <w:t>empezó a comerle la garganta sacándole las plumas</w:t>
      </w:r>
      <w:r w:rsidR="00046FF3">
        <w:t xml:space="preserve">” (270). Los cuerpos se convierten </w:t>
      </w:r>
      <w:r w:rsidR="00586F0B">
        <w:t xml:space="preserve">ahora, </w:t>
      </w:r>
      <w:r w:rsidR="00046FF3">
        <w:t>también</w:t>
      </w:r>
      <w:r w:rsidR="00586F0B">
        <w:t>, en lugares de pasaje</w:t>
      </w:r>
      <w:r w:rsidR="00046FF3">
        <w:t>, pierden sus límit</w:t>
      </w:r>
      <w:r w:rsidR="000E0F67">
        <w:t xml:space="preserve">es, se transforman en el otro o lo transforman </w:t>
      </w:r>
      <w:r w:rsidR="00046FF3">
        <w:t xml:space="preserve">en </w:t>
      </w:r>
      <w:r w:rsidR="000E0F67">
        <w:t>sí</w:t>
      </w:r>
      <w:r w:rsidR="00046FF3">
        <w:t xml:space="preserve">: </w:t>
      </w:r>
      <w:proofErr w:type="spellStart"/>
      <w:r w:rsidR="00046FF3">
        <w:t>Nazar</w:t>
      </w:r>
      <w:proofErr w:type="spellEnd"/>
      <w:r w:rsidR="00046FF3">
        <w:t xml:space="preserve"> se come el pájaro como el pájaro come a </w:t>
      </w:r>
      <w:proofErr w:type="spellStart"/>
      <w:r w:rsidR="00046FF3">
        <w:t>Nazar</w:t>
      </w:r>
      <w:proofErr w:type="spellEnd"/>
      <w:r w:rsidR="00046FF3">
        <w:t xml:space="preserve">. La escena es caníbal porque los dos son pensantes, porque no hay jerarquía, porque ya no son </w:t>
      </w:r>
      <w:r w:rsidR="000E0F67">
        <w:t xml:space="preserve">el </w:t>
      </w:r>
      <w:r w:rsidR="002F5179">
        <w:t>O</w:t>
      </w:r>
      <w:r w:rsidR="00046FF3">
        <w:t xml:space="preserve">tro. </w:t>
      </w:r>
      <w:r w:rsidR="00586F0B">
        <w:t>Chagatáev</w:t>
      </w:r>
      <w:r w:rsidR="0078215A">
        <w:t>,</w:t>
      </w:r>
      <w:r w:rsidR="00046FF3">
        <w:t xml:space="preserve"> </w:t>
      </w:r>
      <w:r w:rsidR="0078215A">
        <w:t>al comer a</w:t>
      </w:r>
      <w:r w:rsidR="00046FF3">
        <w:t>l pájaro</w:t>
      </w:r>
      <w:r w:rsidR="0078215A">
        <w:t xml:space="preserve"> hincándole los </w:t>
      </w:r>
      <w:r w:rsidR="0078215A">
        <w:lastRenderedPageBreak/>
        <w:t>dientes en la yugular</w:t>
      </w:r>
      <w:r w:rsidR="00A55E9D">
        <w:t>,</w:t>
      </w:r>
      <w:r w:rsidR="00046FF3">
        <w:t xml:space="preserve"> tras una lucha de igual a igual por la comida</w:t>
      </w:r>
      <w:r w:rsidR="00A55E9D">
        <w:t>,</w:t>
      </w:r>
      <w:r w:rsidR="00046FF3">
        <w:t xml:space="preserve"> </w:t>
      </w:r>
      <w:r w:rsidR="000E0F67">
        <w:t>se animaliza tanto como</w:t>
      </w:r>
      <w:r w:rsidR="00D13C70">
        <w:t xml:space="preserve"> el pájaro</w:t>
      </w:r>
      <w:r w:rsidR="000E0F67">
        <w:t xml:space="preserve"> se personifica</w:t>
      </w:r>
      <w:r w:rsidR="00D13C70">
        <w:t>.</w:t>
      </w:r>
      <w:r w:rsidR="002F5179">
        <w:t xml:space="preserve"> </w:t>
      </w:r>
    </w:p>
    <w:p w:rsidR="00D13C70" w:rsidRDefault="002F5179" w:rsidP="002069EF">
      <w:pPr>
        <w:spacing w:after="0"/>
        <w:jc w:val="both"/>
      </w:pPr>
      <w:r>
        <w:tab/>
        <w:t xml:space="preserve"> </w:t>
      </w:r>
      <w:r w:rsidR="00A55E9D">
        <w:t>Y hacia el final de la escena, m</w:t>
      </w:r>
      <w:r w:rsidR="00D13C70">
        <w:t xml:space="preserve">ientras </w:t>
      </w:r>
      <w:proofErr w:type="spellStart"/>
      <w:r w:rsidR="00586F0B">
        <w:t>Nazar</w:t>
      </w:r>
      <w:proofErr w:type="spellEnd"/>
      <w:r w:rsidR="00D13C70">
        <w:t xml:space="preserve"> come, la hembra, </w:t>
      </w:r>
    </w:p>
    <w:p w:rsidR="00D13C70" w:rsidRPr="00D13C70" w:rsidRDefault="00D13C70" w:rsidP="002069EF">
      <w:pPr>
        <w:spacing w:before="240"/>
        <w:ind w:left="708" w:right="849"/>
        <w:jc w:val="both"/>
        <w:rPr>
          <w:sz w:val="22"/>
          <w:szCs w:val="22"/>
        </w:rPr>
      </w:pPr>
      <w:r w:rsidRPr="00D13C70">
        <w:rPr>
          <w:sz w:val="22"/>
          <w:szCs w:val="22"/>
        </w:rPr>
        <w:t xml:space="preserve">todavía estaba a la vista, pero ya había alcanzado esa altura del cielo en que incluso a mediodía está la sombra de la noche, la penumbra del ocaso y el amanecer, y a Chagatáev le pareció que ya no volvería de allí, que ahí estaba su país aéreo y feliz de los pájaros que se han volado (270). </w:t>
      </w:r>
    </w:p>
    <w:p w:rsidR="00D13C70" w:rsidRDefault="00D13C70" w:rsidP="002069EF">
      <w:pPr>
        <w:spacing w:after="0"/>
        <w:jc w:val="both"/>
      </w:pPr>
      <w:r>
        <w:tab/>
        <w:t xml:space="preserve">Podemos pensar, por supuesto, que la focalización en </w:t>
      </w:r>
      <w:proofErr w:type="spellStart"/>
      <w:r>
        <w:t>Nazar</w:t>
      </w:r>
      <w:proofErr w:type="spellEnd"/>
      <w:r>
        <w:t xml:space="preserve"> (“le pareció que”) </w:t>
      </w:r>
      <w:proofErr w:type="spellStart"/>
      <w:r>
        <w:t>antropomorfiza</w:t>
      </w:r>
      <w:proofErr w:type="spellEnd"/>
      <w:r>
        <w:t xml:space="preserve"> al pájaro y le asigna </w:t>
      </w:r>
      <w:r w:rsidR="000E0F67">
        <w:t>el</w:t>
      </w:r>
      <w:r>
        <w:t xml:space="preserve"> deseo humano</w:t>
      </w:r>
      <w:r w:rsidR="000E0F67">
        <w:t xml:space="preserve"> del protagonista</w:t>
      </w:r>
      <w:r>
        <w:t xml:space="preserve">, pero, </w:t>
      </w:r>
      <w:r w:rsidR="00586F0B">
        <w:t>después d</w:t>
      </w:r>
      <w:r>
        <w:t xml:space="preserve">el tratamiento que </w:t>
      </w:r>
      <w:r w:rsidR="00586F0B">
        <w:t xml:space="preserve">ha recibido </w:t>
      </w:r>
      <w:r>
        <w:t>la escena</w:t>
      </w:r>
      <w:r w:rsidR="0097640F">
        <w:t xml:space="preserve"> en su conjunto</w:t>
      </w:r>
      <w:r w:rsidR="000E0F67">
        <w:t>, la frase suena más a envidia de una utopía que ya no es sólo humana.</w:t>
      </w:r>
      <w:r>
        <w:t xml:space="preserve"> </w:t>
      </w:r>
    </w:p>
    <w:p w:rsidR="00D13C70" w:rsidRDefault="00D13C70" w:rsidP="002069EF">
      <w:pPr>
        <w:spacing w:after="0"/>
        <w:jc w:val="both"/>
      </w:pPr>
      <w:r>
        <w:tab/>
        <w:t xml:space="preserve">  </w:t>
      </w:r>
      <w:r w:rsidR="002F5179">
        <w:t xml:space="preserve">¿Qué lugar hay aquí para la leyenda? Sólo la idea de la antropomorfización y </w:t>
      </w:r>
      <w:r w:rsidR="00586F0B">
        <w:t xml:space="preserve">la </w:t>
      </w:r>
      <w:r w:rsidR="000E0F67">
        <w:t xml:space="preserve">figura de </w:t>
      </w:r>
      <w:r w:rsidR="002F5179">
        <w:t xml:space="preserve">la quimera, porque ha desaparecido </w:t>
      </w:r>
      <w:r w:rsidR="00586F0B">
        <w:t>la justificación de las leyendas</w:t>
      </w:r>
      <w:r w:rsidR="002F5179">
        <w:t xml:space="preserve">: ya no hay </w:t>
      </w:r>
      <w:r w:rsidR="000E0F67">
        <w:t>vestigios</w:t>
      </w:r>
      <w:r w:rsidR="002F5179">
        <w:t xml:space="preserve"> </w:t>
      </w:r>
      <w:r w:rsidR="0097640F">
        <w:t xml:space="preserve">de </w:t>
      </w:r>
      <w:r w:rsidR="002F5179">
        <w:t>relato ejemplar</w:t>
      </w:r>
      <w:r w:rsidR="000E0F67">
        <w:t xml:space="preserve">, no quedan rastros </w:t>
      </w:r>
      <w:r w:rsidR="0097640F">
        <w:t xml:space="preserve">de </w:t>
      </w:r>
      <w:r w:rsidR="002F5179">
        <w:t>moraleja.</w:t>
      </w:r>
      <w:r w:rsidR="0097640F">
        <w:t xml:space="preserve"> No hay lugar para un sentido que se detenga (ni para el tropo que lo fije), porque todo está en movimiento. </w:t>
      </w:r>
      <w:r w:rsidR="007A4E30">
        <w:t>Y</w:t>
      </w:r>
      <w:r w:rsidR="000E0F67">
        <w:t xml:space="preserve"> esto</w:t>
      </w:r>
      <w:r w:rsidR="007A4E30">
        <w:t xml:space="preserve"> d</w:t>
      </w:r>
      <w:r w:rsidR="0097640F">
        <w:t xml:space="preserve">esde el mismo comienzo, porque no </w:t>
      </w:r>
      <w:r w:rsidR="000E0F67">
        <w:t>existe un</w:t>
      </w:r>
      <w:r w:rsidR="0097640F">
        <w:t xml:space="preserve"> </w:t>
      </w:r>
      <w:r w:rsidR="007A4E30">
        <w:t>principio</w:t>
      </w:r>
      <w:r w:rsidR="0097640F">
        <w:t xml:space="preserve"> en que las cosas sean puras. Por el contrar</w:t>
      </w:r>
      <w:r w:rsidR="007A4E30">
        <w:t>io, el punto de partida es ya lo plural</w:t>
      </w:r>
      <w:r w:rsidR="0097640F">
        <w:t xml:space="preserve">, el cisne-águila-carroñero sobre lo liso de la estepa. </w:t>
      </w:r>
    </w:p>
    <w:p w:rsidR="00F10FD7" w:rsidRDefault="00F10FD7" w:rsidP="002069EF">
      <w:pPr>
        <w:spacing w:after="0"/>
        <w:jc w:val="both"/>
      </w:pPr>
    </w:p>
    <w:p w:rsidR="002710BD" w:rsidRDefault="00490B53" w:rsidP="002069EF">
      <w:pPr>
        <w:spacing w:after="0"/>
        <w:jc w:val="both"/>
      </w:pPr>
      <w:r>
        <w:tab/>
        <w:t xml:space="preserve">Como ya vimos, para </w:t>
      </w:r>
      <w:proofErr w:type="spellStart"/>
      <w:r>
        <w:t>Zherebetiáev</w:t>
      </w:r>
      <w:proofErr w:type="spellEnd"/>
      <w:r>
        <w:t xml:space="preserve"> la “personificación” de los animales simboliza un rechazo de la idea de triunfo de la conciencia sobre la naturaleza. E. </w:t>
      </w:r>
      <w:proofErr w:type="spellStart"/>
      <w:r>
        <w:t>Rogova</w:t>
      </w:r>
      <w:proofErr w:type="spellEnd"/>
      <w:r>
        <w:t xml:space="preserve"> interpreta el relato en el mismo sentido al nivel del personaje. Para ella, no sólo no hay triunfo, sino que </w:t>
      </w:r>
      <w:proofErr w:type="spellStart"/>
      <w:r>
        <w:t>Nazar</w:t>
      </w:r>
      <w:proofErr w:type="spellEnd"/>
      <w:r>
        <w:t xml:space="preserve"> Chagatáev es un héroe único que se distingue de otros anteriores de Platónov en que “une orgánicamente en sí los ‘sentimientos’ y la ‘razón’”, lo que “predetermina el final exitoso de su viaje” (</w:t>
      </w:r>
      <w:r>
        <w:rPr>
          <w:lang w:val="ru-RU"/>
        </w:rPr>
        <w:t>Рогова</w:t>
      </w:r>
      <w:r w:rsidRPr="00490B53">
        <w:t xml:space="preserve">, 2006: </w:t>
      </w:r>
      <w:r>
        <w:t xml:space="preserve">24). </w:t>
      </w:r>
      <w:r w:rsidR="00AC10D0">
        <w:t xml:space="preserve">Es decir, </w:t>
      </w:r>
      <w:proofErr w:type="spellStart"/>
      <w:r w:rsidR="00AC10D0">
        <w:t>Rogova</w:t>
      </w:r>
      <w:proofErr w:type="spellEnd"/>
      <w:r w:rsidR="00AC10D0">
        <w:t xml:space="preserve"> nos indica además una manera en que ese rechazo se plasma en el personaje. Creemos que tiene razón en pensar una “unión” entre “sentimiento” y “razón”, pero que dicha  unión </w:t>
      </w:r>
      <w:r w:rsidR="00464F77">
        <w:t xml:space="preserve">es mucho más radical y profunda que lo </w:t>
      </w:r>
      <w:r w:rsidR="00AC10D0">
        <w:t>“orgánic</w:t>
      </w:r>
      <w:r w:rsidR="00464F77">
        <w:t>o</w:t>
      </w:r>
      <w:r w:rsidR="00AC10D0">
        <w:t>”</w:t>
      </w:r>
      <w:r w:rsidR="00464F77">
        <w:t>: es claramente</w:t>
      </w:r>
      <w:r w:rsidR="00AC10D0">
        <w:t xml:space="preserve"> inorgánica. </w:t>
      </w:r>
    </w:p>
    <w:p w:rsidR="00AC10D0" w:rsidRDefault="00AC10D0" w:rsidP="002069EF">
      <w:pPr>
        <w:spacing w:after="0"/>
        <w:jc w:val="both"/>
      </w:pPr>
      <w:r>
        <w:tab/>
      </w:r>
      <w:r w:rsidR="00464F77">
        <w:t xml:space="preserve">La relación entre razón y sentimiento </w:t>
      </w:r>
      <w:r w:rsidR="007D00FD">
        <w:t xml:space="preserve">ya </w:t>
      </w:r>
      <w:r w:rsidR="00464F77">
        <w:t xml:space="preserve">aparece tematizada seis años antes en </w:t>
      </w:r>
      <w:r w:rsidR="00464F77">
        <w:rPr>
          <w:i/>
          <w:iCs/>
        </w:rPr>
        <w:t xml:space="preserve">La procedencia del maestro </w:t>
      </w:r>
      <w:r w:rsidR="00464F77">
        <w:t>(1928)</w:t>
      </w:r>
      <w:r w:rsidR="00BE4752">
        <w:t xml:space="preserve">, relato que pasó a ser luego el primer capítulo de </w:t>
      </w:r>
      <w:proofErr w:type="spellStart"/>
      <w:r w:rsidR="00BE4752">
        <w:rPr>
          <w:i/>
          <w:iCs/>
        </w:rPr>
        <w:t>Chevengur</w:t>
      </w:r>
      <w:proofErr w:type="spellEnd"/>
      <w:r w:rsidR="00BE4752">
        <w:rPr>
          <w:i/>
          <w:iCs/>
        </w:rPr>
        <w:t xml:space="preserve"> </w:t>
      </w:r>
      <w:r w:rsidR="00BE4752">
        <w:t>(1927-1929).</w:t>
      </w:r>
      <w:r w:rsidR="00BE4752">
        <w:rPr>
          <w:lang w:val="sr-Latn-RS"/>
        </w:rPr>
        <w:t xml:space="preserve"> </w:t>
      </w:r>
      <w:r w:rsidR="008A5113">
        <w:rPr>
          <w:lang w:val="sr-Latn-RS"/>
        </w:rPr>
        <w:t>All</w:t>
      </w:r>
      <w:r w:rsidR="008A5113">
        <w:t>í, un pescador</w:t>
      </w:r>
      <w:r w:rsidR="00F04C22">
        <w:rPr>
          <w:lang w:val="sr-Latn-RS"/>
        </w:rPr>
        <w:t xml:space="preserve"> (el padre de Sasha, el futuro protagonista de </w:t>
      </w:r>
      <w:r w:rsidR="00F04C22">
        <w:rPr>
          <w:i/>
          <w:iCs/>
          <w:lang w:val="sr-Latn-RS"/>
        </w:rPr>
        <w:t>Chevengur</w:t>
      </w:r>
      <w:r w:rsidR="00F04C22">
        <w:rPr>
          <w:lang w:val="sr-Latn-RS"/>
        </w:rPr>
        <w:t>)</w:t>
      </w:r>
      <w:r w:rsidR="008A5113">
        <w:t xml:space="preserve"> quería “vivir en la muerte y regresar” (</w:t>
      </w:r>
      <w:r w:rsidR="008A5113">
        <w:rPr>
          <w:lang w:val="ru-RU"/>
        </w:rPr>
        <w:t>Платонов</w:t>
      </w:r>
      <w:r w:rsidR="008A5113" w:rsidRPr="008A5113">
        <w:t>, 1966: 169</w:t>
      </w:r>
      <w:r w:rsidR="008A5113">
        <w:t>)</w:t>
      </w:r>
      <w:r w:rsidR="00F04C22">
        <w:t>. S</w:t>
      </w:r>
      <w:r w:rsidR="008A5113">
        <w:t xml:space="preserve">e arroja a </w:t>
      </w:r>
      <w:r w:rsidR="008A5113">
        <w:lastRenderedPageBreak/>
        <w:t xml:space="preserve">un lago y muere. Pero antes de hacerlo le deja sus enseñanzas al protagonista, </w:t>
      </w:r>
      <w:proofErr w:type="spellStart"/>
      <w:r w:rsidR="008A5113">
        <w:t>Zajar</w:t>
      </w:r>
      <w:proofErr w:type="spellEnd"/>
      <w:r w:rsidR="008A5113">
        <w:t xml:space="preserve"> </w:t>
      </w:r>
      <w:proofErr w:type="spellStart"/>
      <w:r w:rsidR="008A5113">
        <w:t>Pávlovich</w:t>
      </w:r>
      <w:proofErr w:type="spellEnd"/>
      <w:r w:rsidR="008A5113">
        <w:t xml:space="preserve">: </w:t>
      </w:r>
    </w:p>
    <w:p w:rsidR="008A5113" w:rsidRPr="001E2372" w:rsidRDefault="008A5113" w:rsidP="002069EF">
      <w:pPr>
        <w:spacing w:before="240"/>
        <w:ind w:left="709" w:right="849"/>
        <w:jc w:val="both"/>
        <w:rPr>
          <w:sz w:val="22"/>
          <w:szCs w:val="22"/>
        </w:rPr>
      </w:pPr>
      <w:r w:rsidRPr="001E2372">
        <w:rPr>
          <w:sz w:val="22"/>
          <w:szCs w:val="22"/>
        </w:rPr>
        <w:t>A este pescador le gustaban los peces no como alimento</w:t>
      </w:r>
      <w:r w:rsidR="001E2372" w:rsidRPr="001E2372">
        <w:rPr>
          <w:sz w:val="22"/>
          <w:szCs w:val="22"/>
        </w:rPr>
        <w:t>,</w:t>
      </w:r>
      <w:r w:rsidRPr="001E2372">
        <w:rPr>
          <w:sz w:val="22"/>
          <w:szCs w:val="22"/>
        </w:rPr>
        <w:t xml:space="preserve"> sino</w:t>
      </w:r>
      <w:r w:rsidR="001E2372">
        <w:rPr>
          <w:sz w:val="22"/>
          <w:szCs w:val="22"/>
        </w:rPr>
        <w:t xml:space="preserve"> como seres especiales</w:t>
      </w:r>
      <w:r w:rsidRPr="001E2372">
        <w:rPr>
          <w:sz w:val="22"/>
          <w:szCs w:val="22"/>
        </w:rPr>
        <w:t xml:space="preserve"> que seguro sabían el secreto de la muerte. Le señaló a </w:t>
      </w:r>
      <w:proofErr w:type="spellStart"/>
      <w:r w:rsidRPr="001E2372">
        <w:rPr>
          <w:sz w:val="22"/>
          <w:szCs w:val="22"/>
        </w:rPr>
        <w:t>Zaj</w:t>
      </w:r>
      <w:r w:rsidR="001E2372">
        <w:rPr>
          <w:sz w:val="22"/>
          <w:szCs w:val="22"/>
        </w:rPr>
        <w:t>a</w:t>
      </w:r>
      <w:r w:rsidRPr="001E2372">
        <w:rPr>
          <w:sz w:val="22"/>
          <w:szCs w:val="22"/>
        </w:rPr>
        <w:t>r</w:t>
      </w:r>
      <w:proofErr w:type="spellEnd"/>
      <w:r w:rsidRPr="001E2372">
        <w:rPr>
          <w:sz w:val="22"/>
          <w:szCs w:val="22"/>
        </w:rPr>
        <w:t xml:space="preserve"> </w:t>
      </w:r>
      <w:proofErr w:type="spellStart"/>
      <w:r w:rsidRPr="001E2372">
        <w:rPr>
          <w:sz w:val="22"/>
          <w:szCs w:val="22"/>
        </w:rPr>
        <w:t>Pávlovich</w:t>
      </w:r>
      <w:proofErr w:type="spellEnd"/>
      <w:r w:rsidRPr="001E2372">
        <w:rPr>
          <w:sz w:val="22"/>
          <w:szCs w:val="22"/>
        </w:rPr>
        <w:t xml:space="preserve"> los ojos de los peces muertos y dijo: “¡</w:t>
      </w:r>
      <w:proofErr w:type="spellStart"/>
      <w:r w:rsidRPr="001E2372">
        <w:rPr>
          <w:sz w:val="22"/>
          <w:szCs w:val="22"/>
        </w:rPr>
        <w:t>Mirá</w:t>
      </w:r>
      <w:proofErr w:type="spellEnd"/>
      <w:r w:rsidRPr="001E2372">
        <w:rPr>
          <w:sz w:val="22"/>
          <w:szCs w:val="22"/>
        </w:rPr>
        <w:t xml:space="preserve">, qué sabiduría! El pez está entre la vida y la muerte, por eso es mudo y mira sin expresión; el cuerpecito es el que piensa, y el pez, no, </w:t>
      </w:r>
      <w:r w:rsidR="001E2372" w:rsidRPr="001E2372">
        <w:rPr>
          <w:sz w:val="22"/>
          <w:szCs w:val="22"/>
        </w:rPr>
        <w:t xml:space="preserve">el pez ya lo sabe todo” (169). </w:t>
      </w:r>
    </w:p>
    <w:p w:rsidR="00464F77" w:rsidRDefault="001E2372" w:rsidP="002069EF">
      <w:pPr>
        <w:spacing w:after="0"/>
        <w:ind w:firstLine="708"/>
        <w:jc w:val="both"/>
      </w:pPr>
      <w:r>
        <w:t xml:space="preserve">¡Qué sabiduría! El pez sabe porque el cuerpo piensa. Un cuerpo muerto, además. </w:t>
      </w:r>
      <w:r w:rsidR="00780165">
        <w:t xml:space="preserve">Claro que para el pescador la muerte tiene su propia vida, en la muerte se puede vivir también de algún modo. </w:t>
      </w:r>
    </w:p>
    <w:p w:rsidR="006036C8" w:rsidRDefault="001E2372" w:rsidP="002069EF">
      <w:pPr>
        <w:spacing w:after="0"/>
        <w:ind w:firstLine="708"/>
        <w:jc w:val="both"/>
      </w:pPr>
      <w:r>
        <w:t xml:space="preserve">Sabemos que los cuerpos pueden ser orgánicos e inorgánicos. Si un cuerpo orgánico “muerto” piensa, ¿por qué no lo haría uno inorgánico? </w:t>
      </w:r>
      <w:r w:rsidR="009A5AC7">
        <w:t xml:space="preserve">Es lo que sucede a </w:t>
      </w:r>
      <w:r>
        <w:t>continuación con las locomotoras</w:t>
      </w:r>
      <w:r w:rsidR="00752B90">
        <w:t xml:space="preserve">, lo que les </w:t>
      </w:r>
      <w:r w:rsidR="00780165">
        <w:t xml:space="preserve">da vida. </w:t>
      </w:r>
      <w:proofErr w:type="spellStart"/>
      <w:r w:rsidR="009A5AC7">
        <w:t>Zajar</w:t>
      </w:r>
      <w:proofErr w:type="spellEnd"/>
      <w:r w:rsidR="009A5AC7">
        <w:t xml:space="preserve"> olvida el hambre al oír “que a lo lejos pitaba una máquina… una locomotora viva y trabajadora” (168). </w:t>
      </w:r>
      <w:r w:rsidR="005F2792">
        <w:t xml:space="preserve">El cuerpo desbarata el dualismo razón-sentimiento, pero el cuerpo más radical, uno </w:t>
      </w:r>
      <w:r w:rsidR="00752B90">
        <w:t xml:space="preserve">anterior a lo orgánico o simplemente </w:t>
      </w:r>
      <w:r w:rsidR="005F2792">
        <w:t xml:space="preserve">inorgánico. Hacia el final del relato, </w:t>
      </w:r>
      <w:proofErr w:type="spellStart"/>
      <w:r w:rsidR="005F2792">
        <w:t>Sasha</w:t>
      </w:r>
      <w:proofErr w:type="spellEnd"/>
      <w:r w:rsidR="005F2792">
        <w:t xml:space="preserve">, que ya es hijo adoptivo de </w:t>
      </w:r>
      <w:proofErr w:type="spellStart"/>
      <w:r w:rsidR="005F2792">
        <w:t>Zajar</w:t>
      </w:r>
      <w:proofErr w:type="spellEnd"/>
      <w:r w:rsidR="00A26A77">
        <w:t xml:space="preserve">, ve más allá que </w:t>
      </w:r>
      <w:r w:rsidR="006036C8">
        <w:t xml:space="preserve">su padre adoptivo. </w:t>
      </w:r>
      <w:r w:rsidR="00512C23">
        <w:t xml:space="preserve">“Lo vivo triunfa sobre la razón” (210), había dicho </w:t>
      </w:r>
      <w:proofErr w:type="spellStart"/>
      <w:r w:rsidR="00512C23">
        <w:t>Zajar</w:t>
      </w:r>
      <w:proofErr w:type="spellEnd"/>
      <w:r w:rsidR="00512C23">
        <w:t xml:space="preserve"> con respecto de un error humano en la reparación de una caldera. </w:t>
      </w:r>
      <w:proofErr w:type="spellStart"/>
      <w:r w:rsidR="00512C23">
        <w:t>Sasha</w:t>
      </w:r>
      <w:proofErr w:type="spellEnd"/>
      <w:r w:rsidR="00512C23">
        <w:t xml:space="preserve"> </w:t>
      </w:r>
      <w:r w:rsidR="005F2792">
        <w:t xml:space="preserve">calla porque “no comprendía la diferencia entre cuerpo </w:t>
      </w:r>
      <w:r w:rsidR="00A26A77">
        <w:t>y razón</w:t>
      </w:r>
      <w:r w:rsidR="005F2792">
        <w:t xml:space="preserve"> (</w:t>
      </w:r>
      <w:r w:rsidR="005F2792">
        <w:rPr>
          <w:lang w:val="ru-RU"/>
        </w:rPr>
        <w:t>ума</w:t>
      </w:r>
      <w:r w:rsidR="005F2792" w:rsidRPr="005F2792">
        <w:t>)</w:t>
      </w:r>
      <w:r w:rsidR="00A26A77">
        <w:t xml:space="preserve">. De las palabras de </w:t>
      </w:r>
      <w:proofErr w:type="spellStart"/>
      <w:r w:rsidR="00A26A77">
        <w:t>Zajar</w:t>
      </w:r>
      <w:proofErr w:type="spellEnd"/>
      <w:r w:rsidR="00A26A77">
        <w:t xml:space="preserve"> </w:t>
      </w:r>
      <w:proofErr w:type="spellStart"/>
      <w:r w:rsidR="00A26A77">
        <w:t>Pávlovich</w:t>
      </w:r>
      <w:proofErr w:type="spellEnd"/>
      <w:r w:rsidR="00A26A77">
        <w:t xml:space="preserve"> se desprendía que la razón era una fuerza de juicio</w:t>
      </w:r>
      <w:r w:rsidR="00A26A77" w:rsidRPr="00A26A77">
        <w:t xml:space="preserve"> </w:t>
      </w:r>
      <w:r w:rsidR="00A26A77">
        <w:t>débil y las máquinas h</w:t>
      </w:r>
      <w:r w:rsidR="00A26A77">
        <w:rPr>
          <w:lang w:val="sr-Latn-RS"/>
        </w:rPr>
        <w:t>abían sido inventadas por un pálpito del corazón, independientemente de la razón</w:t>
      </w:r>
      <w:r w:rsidR="005F2792">
        <w:t>” (</w:t>
      </w:r>
      <w:r w:rsidR="00A26A77">
        <w:t>210). Aquí se recupera la “intuición” del pescado</w:t>
      </w:r>
      <w:r w:rsidR="00752B90">
        <w:t>r:</w:t>
      </w:r>
      <w:r w:rsidR="00A26A77">
        <w:t xml:space="preserve"> razón y sentimiento no pueden separarse</w:t>
      </w:r>
      <w:r w:rsidR="007D00FD">
        <w:t>,</w:t>
      </w:r>
      <w:r w:rsidR="00A26A77">
        <w:t xml:space="preserve"> porque ambas emanan del cuerpo. </w:t>
      </w:r>
      <w:r w:rsidR="005F2792">
        <w:t>Por eso el hombre debe volverse m</w:t>
      </w:r>
      <w:r w:rsidR="00752B90">
        <w:t xml:space="preserve">áquina. Para andar en locomotora “es necesario dejar primero a la mujer, arrojar todas las preocupaciones de la cabeza y mojar el pan en nafta… sólo entonces el hombre puede acercarse a la máquina, ¡y eso </w:t>
      </w:r>
      <w:r w:rsidR="00520885">
        <w:t>tras</w:t>
      </w:r>
      <w:r w:rsidR="00752B90">
        <w:t xml:space="preserve"> diez años de paciencia!” (177). Y si la locomotora está repetidamente representada </w:t>
      </w:r>
      <w:r w:rsidR="00520885">
        <w:t xml:space="preserve">como mujer, incluso como prostituta, es porque Platónov nos da la imagen sexual de la unión e interpenetración de los cuerpos hasta llegar a un estado de indiferenciación. </w:t>
      </w:r>
      <w:proofErr w:type="spellStart"/>
      <w:r w:rsidR="003A6214">
        <w:t>Zajar</w:t>
      </w:r>
      <w:proofErr w:type="spellEnd"/>
      <w:r w:rsidR="003A6214">
        <w:t xml:space="preserve"> </w:t>
      </w:r>
      <w:proofErr w:type="spellStart"/>
      <w:r w:rsidR="003A6214">
        <w:t>Pávlovich</w:t>
      </w:r>
      <w:proofErr w:type="spellEnd"/>
      <w:r w:rsidR="00520885">
        <w:t xml:space="preserve"> logra así llegar, nos dice el narrador, a un estado en el que, sentado frente  a la caldera de la locomotora, “viendo la llama viva, él mismo</w:t>
      </w:r>
      <w:r w:rsidR="003A6214" w:rsidRPr="003A6214">
        <w:t xml:space="preserve"> </w:t>
      </w:r>
      <w:r w:rsidR="003A6214">
        <w:t>vivía</w:t>
      </w:r>
      <w:r w:rsidR="00520885">
        <w:t xml:space="preserve">, en él pensaba la cabeza, sentía el corazón y todo el cuerpo se regocijaba en calma” (192). </w:t>
      </w:r>
      <w:r w:rsidR="003A6214">
        <w:t xml:space="preserve">Se mantienen los términos corazón y cabeza, pero ya no son términos opuestos, y si hay unión no es la unión producida por la voluntad de un </w:t>
      </w:r>
      <w:r w:rsidR="003A6214">
        <w:lastRenderedPageBreak/>
        <w:t xml:space="preserve">sujeto que “armonice” razón y sentimiento, ni es una unión necesariamente orgánica. El sujeto no piensa ni siente. En él (en su cuerpo) piensa la cabeza y siente el corazón, como piensa y siente el cuerpo vivo (inorgánico) del fuego. </w:t>
      </w:r>
    </w:p>
    <w:p w:rsidR="0078215A" w:rsidRDefault="006036C8" w:rsidP="002069EF">
      <w:pPr>
        <w:spacing w:after="0"/>
        <w:ind w:firstLine="708"/>
        <w:jc w:val="both"/>
      </w:pPr>
      <w:r>
        <w:t>Estamos en el terreno de las fuerzas: “</w:t>
      </w:r>
      <w:proofErr w:type="spellStart"/>
      <w:r>
        <w:t>Zajar</w:t>
      </w:r>
      <w:proofErr w:type="spellEnd"/>
      <w:r>
        <w:t xml:space="preserve"> </w:t>
      </w:r>
      <w:proofErr w:type="spellStart"/>
      <w:r>
        <w:t>Pávlovich</w:t>
      </w:r>
      <w:proofErr w:type="spellEnd"/>
      <w:r>
        <w:t xml:space="preserve"> notaba en las locomotoras esa misma fuerza </w:t>
      </w:r>
      <w:r>
        <w:rPr>
          <w:lang w:val="sr-Latn-RS"/>
        </w:rPr>
        <w:t xml:space="preserve">caliente </w:t>
      </w:r>
      <w:r>
        <w:t xml:space="preserve">y agitada del hombre, que en el trabajador calla sin salida” (194). </w:t>
      </w:r>
      <w:r w:rsidR="00C9244B">
        <w:t xml:space="preserve">En </w:t>
      </w:r>
      <w:r w:rsidR="00C9244B">
        <w:rPr>
          <w:i/>
          <w:iCs/>
        </w:rPr>
        <w:t>Mil mesetas</w:t>
      </w:r>
      <w:r w:rsidR="00C9244B">
        <w:t xml:space="preserve">, </w:t>
      </w:r>
      <w:r w:rsidR="00B22962">
        <w:t xml:space="preserve">a propósito del arte nómade y la relación entre lo abstracto y la animalidad, </w:t>
      </w:r>
      <w:proofErr w:type="spellStart"/>
      <w:r w:rsidR="00C9244B">
        <w:t>Delueze</w:t>
      </w:r>
      <w:proofErr w:type="spellEnd"/>
      <w:r w:rsidR="00C9244B">
        <w:t xml:space="preserve"> y </w:t>
      </w:r>
      <w:proofErr w:type="spellStart"/>
      <w:r w:rsidR="00C9244B">
        <w:t>Guattari</w:t>
      </w:r>
      <w:proofErr w:type="spellEnd"/>
      <w:r w:rsidR="00C9244B">
        <w:t xml:space="preserve"> hablan de la vida inorgánica justamente en términos de fuerzas: </w:t>
      </w:r>
    </w:p>
    <w:p w:rsidR="0078215A" w:rsidRPr="0078215A" w:rsidRDefault="00C9244B" w:rsidP="002069EF">
      <w:pPr>
        <w:spacing w:before="240"/>
        <w:ind w:left="851" w:right="849"/>
        <w:jc w:val="both"/>
        <w:rPr>
          <w:sz w:val="22"/>
          <w:szCs w:val="22"/>
        </w:rPr>
      </w:pPr>
      <w:r w:rsidRPr="0078215A">
        <w:rPr>
          <w:sz w:val="22"/>
          <w:szCs w:val="22"/>
        </w:rPr>
        <w:t xml:space="preserve">Si todo está vivo no es porque todo es orgánico y está organizado, sino, al contrario, porque el organismo es una desviación de la vida. En resumen, una intensa vida germinal inorgánica, una potente vida sin órganos, todo lo que pasa </w:t>
      </w:r>
      <w:r w:rsidRPr="0078215A">
        <w:rPr>
          <w:i/>
          <w:iCs/>
          <w:sz w:val="22"/>
          <w:szCs w:val="22"/>
        </w:rPr>
        <w:t xml:space="preserve">entre </w:t>
      </w:r>
      <w:r w:rsidRPr="0078215A">
        <w:rPr>
          <w:sz w:val="22"/>
          <w:szCs w:val="22"/>
        </w:rPr>
        <w:t>los organismos</w:t>
      </w:r>
      <w:r w:rsidR="00B22962" w:rsidRPr="0078215A">
        <w:rPr>
          <w:sz w:val="22"/>
          <w:szCs w:val="22"/>
        </w:rPr>
        <w:t xml:space="preserve"> (</w:t>
      </w:r>
      <w:proofErr w:type="spellStart"/>
      <w:r w:rsidR="00B22962" w:rsidRPr="0078215A">
        <w:rPr>
          <w:sz w:val="22"/>
          <w:szCs w:val="22"/>
        </w:rPr>
        <w:t>Deleuze</w:t>
      </w:r>
      <w:proofErr w:type="spellEnd"/>
      <w:r w:rsidR="00B22962" w:rsidRPr="0078215A">
        <w:rPr>
          <w:sz w:val="22"/>
          <w:szCs w:val="22"/>
        </w:rPr>
        <w:t xml:space="preserve">, 2003: 505).  </w:t>
      </w:r>
    </w:p>
    <w:p w:rsidR="00C9244B" w:rsidRPr="000562EC" w:rsidRDefault="00B22962" w:rsidP="002069EF">
      <w:pPr>
        <w:spacing w:after="0"/>
        <w:jc w:val="both"/>
      </w:pPr>
      <w:r>
        <w:t>Esta vida inorgánica es, además, una potencia que “los organismos encerraban, y que la materia expresa ahora como rasgo, el flujo o impulso que la atraviesa” (505). Por eso esas fuerzas están apresadas sin sali</w:t>
      </w:r>
      <w:r w:rsidR="0078215A">
        <w:t>da en el trabajador de Platónov;</w:t>
      </w:r>
      <w:r>
        <w:t xml:space="preserve"> por eso, para liber</w:t>
      </w:r>
      <w:r w:rsidR="0078215A">
        <w:t>arlas, hay que volverse máquina;</w:t>
      </w:r>
      <w:r>
        <w:t xml:space="preserve"> por eso hay que vencer el límite entre los cuerpos y pasar del cisne a la persona al águila al caníbal... </w:t>
      </w:r>
      <w:r w:rsidR="0078215A">
        <w:t xml:space="preserve">en un devenir que nunca repone los dualismos, que en ningún momento tiene la más mínima tentación de oponerle un alma al cuerpo. </w:t>
      </w:r>
      <w:r w:rsidR="000562EC">
        <w:t xml:space="preserve">Como con los animales inteligentes de </w:t>
      </w:r>
      <w:proofErr w:type="spellStart"/>
      <w:r w:rsidR="000562EC" w:rsidRPr="000562EC">
        <w:rPr>
          <w:i/>
          <w:iCs/>
        </w:rPr>
        <w:t>Dzhan</w:t>
      </w:r>
      <w:proofErr w:type="spellEnd"/>
      <w:r w:rsidR="000562EC">
        <w:t xml:space="preserve">, cuando la locomotora se ponga literalmente a hablar en </w:t>
      </w:r>
      <w:r w:rsidR="000562EC">
        <w:rPr>
          <w:i/>
          <w:iCs/>
        </w:rPr>
        <w:t>La procedencia del maestro</w:t>
      </w:r>
      <w:r w:rsidR="000562EC">
        <w:t xml:space="preserve">, ya no podremos tomarla como “personificada”. </w:t>
      </w:r>
    </w:p>
    <w:p w:rsidR="00A96AE8" w:rsidRDefault="00866F8E" w:rsidP="002069EF">
      <w:pPr>
        <w:spacing w:after="0"/>
        <w:ind w:firstLine="708"/>
        <w:jc w:val="both"/>
      </w:pPr>
      <w:r>
        <w:t>Por último</w:t>
      </w:r>
      <w:r w:rsidR="000562EC">
        <w:t xml:space="preserve">, el movimiento de estas fuerzas inorgánicas puede imaginarse (así lo hacen </w:t>
      </w:r>
      <w:proofErr w:type="spellStart"/>
      <w:r w:rsidR="000562EC">
        <w:t>Deleuze</w:t>
      </w:r>
      <w:proofErr w:type="spellEnd"/>
      <w:r w:rsidR="000562EC">
        <w:t xml:space="preserve"> y </w:t>
      </w:r>
      <w:proofErr w:type="spellStart"/>
      <w:r w:rsidR="000562EC">
        <w:t>Guattari</w:t>
      </w:r>
      <w:proofErr w:type="spellEnd"/>
      <w:r w:rsidR="000562EC">
        <w:t xml:space="preserve">) como una línea abstracta, como “una fuerza vital […] que traza el espacio liso” (505). Es necesariamente abstracta porque no va a formar cuerpos, es “una línea de dirección variable, que no traza ningún contorno y no delimita ninguna forma” (505). Es decir, </w:t>
      </w:r>
      <w:r w:rsidR="0078215A">
        <w:t xml:space="preserve">es </w:t>
      </w:r>
      <w:r w:rsidR="000562EC">
        <w:t>la línea de fuga que permite</w:t>
      </w:r>
      <w:r w:rsidR="00215FAF">
        <w:t xml:space="preserve"> </w:t>
      </w:r>
      <w:r w:rsidR="00C033DF">
        <w:t xml:space="preserve">el escape </w:t>
      </w:r>
      <w:r w:rsidR="00215FAF">
        <w:t>de las configuraciones</w:t>
      </w:r>
      <w:r w:rsidR="00C033DF">
        <w:t xml:space="preserve"> más allá de toda causalidad, evolucionismo</w:t>
      </w:r>
      <w:r w:rsidR="0078215A">
        <w:t xml:space="preserve">, </w:t>
      </w:r>
      <w:r w:rsidR="00C033DF">
        <w:t>teleología</w:t>
      </w:r>
      <w:r w:rsidR="0078215A">
        <w:t xml:space="preserve"> o trascendencia</w:t>
      </w:r>
      <w:r w:rsidR="00C033DF">
        <w:t>;</w:t>
      </w:r>
      <w:r w:rsidR="00A81FC5">
        <w:t xml:space="preserve"> la línea</w:t>
      </w:r>
      <w:r w:rsidR="00215FAF">
        <w:t xml:space="preserve"> que está en la base d</w:t>
      </w:r>
      <w:r w:rsidR="000562EC">
        <w:t>el devenir y que, creemos, desarma el entramado legendario-alegórico del texto</w:t>
      </w:r>
      <w:r w:rsidR="0078215A">
        <w:t xml:space="preserve"> volviendo el procedimiento alegórico contra la alegoría misma</w:t>
      </w:r>
      <w:r w:rsidR="000562EC">
        <w:t xml:space="preserve">. </w:t>
      </w:r>
    </w:p>
    <w:p w:rsidR="00A9469B" w:rsidRDefault="00215FAF" w:rsidP="002069EF">
      <w:pPr>
        <w:spacing w:after="0"/>
        <w:ind w:firstLine="708"/>
        <w:jc w:val="both"/>
      </w:pPr>
      <w:r>
        <w:t xml:space="preserve">Peter </w:t>
      </w:r>
      <w:proofErr w:type="spellStart"/>
      <w:r>
        <w:t>Bürger</w:t>
      </w:r>
      <w:proofErr w:type="spellEnd"/>
      <w:r>
        <w:t xml:space="preserve"> define el arte de vanguardia como </w:t>
      </w:r>
      <w:r w:rsidRPr="00A81FC5">
        <w:rPr>
          <w:i/>
          <w:iCs/>
        </w:rPr>
        <w:t>inorgá</w:t>
      </w:r>
      <w:r w:rsidR="00C033DF" w:rsidRPr="00A81FC5">
        <w:rPr>
          <w:i/>
          <w:iCs/>
        </w:rPr>
        <w:t>nico</w:t>
      </w:r>
      <w:r w:rsidR="00C033DF">
        <w:t xml:space="preserve"> debido sobre todo a un pr</w:t>
      </w:r>
      <w:r w:rsidR="00A81FC5">
        <w:t xml:space="preserve">ocedimiento que llama </w:t>
      </w:r>
      <w:r w:rsidR="00A81FC5" w:rsidRPr="002069EF">
        <w:rPr>
          <w:i/>
          <w:iCs/>
        </w:rPr>
        <w:t>alegórico</w:t>
      </w:r>
      <w:r w:rsidR="00A81FC5">
        <w:t xml:space="preserve">. </w:t>
      </w:r>
      <w:r w:rsidR="00C033DF">
        <w:t>La alegoría es esencialmente un fragmento, “arranca un elemento a la totalidad del contexto vital, lo aísla, lo despoja de su función” (</w:t>
      </w:r>
      <w:proofErr w:type="spellStart"/>
      <w:r w:rsidR="00C033DF">
        <w:t>Bürger</w:t>
      </w:r>
      <w:proofErr w:type="spellEnd"/>
      <w:r w:rsidR="00C033DF">
        <w:t>, 1997: 131)</w:t>
      </w:r>
      <w:r w:rsidR="00592541">
        <w:t xml:space="preserve"> y le otorga un sentido dado. L</w:t>
      </w:r>
      <w:r w:rsidR="00C8343C">
        <w:t xml:space="preserve">a alegoría </w:t>
      </w:r>
      <w:r w:rsidR="00592541">
        <w:t xml:space="preserve">en Platónov, tal como </w:t>
      </w:r>
      <w:r w:rsidR="00592541">
        <w:lastRenderedPageBreak/>
        <w:t xml:space="preserve">aparece en </w:t>
      </w:r>
      <w:proofErr w:type="spellStart"/>
      <w:r w:rsidR="00592541">
        <w:rPr>
          <w:i/>
          <w:iCs/>
        </w:rPr>
        <w:t>Dzhan</w:t>
      </w:r>
      <w:proofErr w:type="spellEnd"/>
      <w:r w:rsidR="00592541">
        <w:t>, se destruye, queremos sugerir, como resultado de la misma dinámica vanguardista de lo alegórico</w:t>
      </w:r>
      <w:r w:rsidR="00A81FC5">
        <w:t xml:space="preserve"> aplicada contra sí misma</w:t>
      </w:r>
      <w:r w:rsidR="00592541">
        <w:t xml:space="preserve">. </w:t>
      </w:r>
    </w:p>
    <w:p w:rsidR="00866F8E" w:rsidRPr="00592541" w:rsidRDefault="00A9469B" w:rsidP="002069EF">
      <w:pPr>
        <w:spacing w:after="0"/>
        <w:ind w:firstLine="708"/>
        <w:jc w:val="both"/>
      </w:pPr>
      <w:r>
        <w:t xml:space="preserve">Esto sucede simultáneamente de dos maneras, en dos niveles diferentes. </w:t>
      </w:r>
      <w:r w:rsidR="00592541">
        <w:t>Los fragmentos que Platónov le arranca a lo vital</w:t>
      </w:r>
      <w:r w:rsidR="00A81FC5">
        <w:t xml:space="preserve"> (la mirada fija del pez/pescado, la locomotora)</w:t>
      </w:r>
      <w:r w:rsidR="00592541">
        <w:t>, por su carácter abstracto, por su dinámica</w:t>
      </w:r>
      <w:r w:rsidR="00C8343C">
        <w:t xml:space="preserve"> y</w:t>
      </w:r>
      <w:r w:rsidR="00592541">
        <w:t xml:space="preserve"> concreción inorgánica</w:t>
      </w:r>
      <w:r w:rsidR="00C8343C">
        <w:t>, por su inmanencia radical</w:t>
      </w:r>
      <w:r w:rsidR="00592541">
        <w:t xml:space="preserve"> </w:t>
      </w:r>
      <w:r>
        <w:t>hacen explotar los tropos en tanto captura externa del sentido. Al mismo tiempo, la alegoría de Platónov es una suerte de meta-alegoría. Es decir, Platónov arranca fragmentos no ya de lo vital, sino de las leyendas y construcciones alegóricas heredadas (de todo tipo, folclóricas, míticas y socialistas</w:t>
      </w:r>
      <w:r w:rsidR="00A81FC5">
        <w:t>, tales como los cisnes-águilas o el Pueblo de pueblos</w:t>
      </w:r>
      <w:r>
        <w:t xml:space="preserve">) para producir una fuga de </w:t>
      </w:r>
      <w:r w:rsidR="00592541">
        <w:t xml:space="preserve">cualquier armazón de </w:t>
      </w:r>
      <w:proofErr w:type="spellStart"/>
      <w:r w:rsidR="00592541">
        <w:t>suprasentido</w:t>
      </w:r>
      <w:proofErr w:type="spellEnd"/>
      <w:r w:rsidR="00592541">
        <w:t xml:space="preserve"> que quiera dársele al relato</w:t>
      </w:r>
      <w:r>
        <w:t xml:space="preserve"> en su conjunto</w:t>
      </w:r>
      <w:r w:rsidR="00592541">
        <w:t>.</w:t>
      </w:r>
      <w:r w:rsidR="00C8343C">
        <w:t xml:space="preserve"> </w:t>
      </w:r>
      <w:r w:rsidR="00A81FC5">
        <w:t xml:space="preserve">Los dos niveles pueden coincidir, además, en un mismo fragmento, como el desierto, </w:t>
      </w:r>
      <w:r w:rsidR="002069EF">
        <w:t>a la vez</w:t>
      </w:r>
      <w:r w:rsidR="00A81FC5">
        <w:t xml:space="preserve"> geogr</w:t>
      </w:r>
      <w:r w:rsidR="002069EF">
        <w:t>a</w:t>
      </w:r>
      <w:r w:rsidR="00A81FC5">
        <w:t xml:space="preserve">fía y Fondo del Infierno. </w:t>
      </w:r>
      <w:r w:rsidR="00592541">
        <w:t xml:space="preserve">De ahí el sabor surrealista </w:t>
      </w:r>
      <w:r w:rsidR="00C8343C">
        <w:t xml:space="preserve">de la obra de Platónov </w:t>
      </w:r>
      <w:r w:rsidR="00592541">
        <w:t xml:space="preserve">al que alude, entre otros, Joseph </w:t>
      </w:r>
      <w:proofErr w:type="spellStart"/>
      <w:r w:rsidR="00592541">
        <w:t>Brodsky</w:t>
      </w:r>
      <w:proofErr w:type="spellEnd"/>
      <w:r w:rsidR="00592541">
        <w:t xml:space="preserve"> en su “</w:t>
      </w:r>
      <w:proofErr w:type="spellStart"/>
      <w:r w:rsidR="00592541">
        <w:t>Posfacio</w:t>
      </w:r>
      <w:proofErr w:type="spellEnd"/>
      <w:r w:rsidR="00592541">
        <w:t xml:space="preserve"> a </w:t>
      </w:r>
      <w:proofErr w:type="spellStart"/>
      <w:r w:rsidR="00592541">
        <w:t>Kotlován</w:t>
      </w:r>
      <w:proofErr w:type="spellEnd"/>
      <w:r w:rsidR="00592541">
        <w:t>”</w:t>
      </w:r>
      <w:r w:rsidR="00A96AE8">
        <w:t xml:space="preserve"> </w:t>
      </w:r>
      <w:r w:rsidR="00A96AE8" w:rsidRPr="00A96AE8">
        <w:t>(</w:t>
      </w:r>
      <w:r w:rsidR="00A96AE8">
        <w:rPr>
          <w:lang w:val="ru-RU"/>
        </w:rPr>
        <w:t>Бродский</w:t>
      </w:r>
      <w:r w:rsidR="00A96AE8" w:rsidRPr="00A96AE8">
        <w:t>, 1973)</w:t>
      </w:r>
      <w:r w:rsidR="00592541">
        <w:t>. De ahí la ambivalencia utópica-</w:t>
      </w:r>
      <w:proofErr w:type="spellStart"/>
      <w:r w:rsidR="00592541">
        <w:t>distópica</w:t>
      </w:r>
      <w:proofErr w:type="spellEnd"/>
      <w:r w:rsidR="00592541">
        <w:t xml:space="preserve"> que divide a la crítica. De ah</w:t>
      </w:r>
      <w:r w:rsidR="001B52D8">
        <w:t>í</w:t>
      </w:r>
      <w:r>
        <w:t>, por último,</w:t>
      </w:r>
      <w:r w:rsidR="001B52D8">
        <w:t xml:space="preserve"> que</w:t>
      </w:r>
      <w:r w:rsidR="00592541">
        <w:t xml:space="preserve"> el texto escape a las máquinas antropológicas que definen lo humano en relaci</w:t>
      </w:r>
      <w:r w:rsidR="00A96AE8">
        <w:t>ón con lo animal</w:t>
      </w:r>
      <w:r w:rsidR="00592541">
        <w:t xml:space="preserve"> </w:t>
      </w:r>
      <w:r w:rsidR="00A96AE8">
        <w:t>y las vuelva inoperantes</w:t>
      </w:r>
      <w:r>
        <w:t>, n</w:t>
      </w:r>
      <w:r w:rsidR="00A96AE8">
        <w:t xml:space="preserve">o como </w:t>
      </w:r>
      <w:r>
        <w:t>querría</w:t>
      </w:r>
      <w:r w:rsidR="00A96AE8">
        <w:t xml:space="preserve"> </w:t>
      </w:r>
      <w:proofErr w:type="spellStart"/>
      <w:r w:rsidR="00A96AE8">
        <w:t>Ágamben</w:t>
      </w:r>
      <w:proofErr w:type="spellEnd"/>
      <w:r>
        <w:t xml:space="preserve"> </w:t>
      </w:r>
      <w:r>
        <w:rPr>
          <w:rFonts w:ascii="Cambria Math" w:hAnsi="Cambria Math"/>
        </w:rPr>
        <w:t>−</w:t>
      </w:r>
      <w:r w:rsidR="00A96AE8">
        <w:t>exhibiendo el vacío sobre el que construyen (2006: 167</w:t>
      </w:r>
      <w:proofErr w:type="gramStart"/>
      <w:r w:rsidR="00A96AE8">
        <w:t>)</w:t>
      </w:r>
      <w:r>
        <w:rPr>
          <w:rFonts w:ascii="Cambria Math" w:hAnsi="Cambria Math"/>
        </w:rPr>
        <w:t>−</w:t>
      </w:r>
      <w:proofErr w:type="gramEnd"/>
      <w:r>
        <w:rPr>
          <w:rFonts w:ascii="Cambria Math" w:hAnsi="Cambria Math"/>
        </w:rPr>
        <w:t>, sino</w:t>
      </w:r>
      <w:r w:rsidR="002069EF">
        <w:t xml:space="preserve"> corriéndose de la disyunción/inclusión</w:t>
      </w:r>
      <w:r w:rsidR="00A96AE8">
        <w:t xml:space="preserve"> de la máquina para pensar lo humano y lo animal desde otro lado, desde la vida que </w:t>
      </w:r>
      <w:r w:rsidR="002069EF">
        <w:t>nos</w:t>
      </w:r>
      <w:r w:rsidR="00A96AE8">
        <w:t xml:space="preserve"> produce a ambos</w:t>
      </w:r>
      <w:r w:rsidR="002069EF">
        <w:t>, animales humanos y no humanos</w:t>
      </w:r>
      <w:r w:rsidR="00C8343C">
        <w:t>:</w:t>
      </w:r>
      <w:r w:rsidR="00A96AE8">
        <w:t xml:space="preserve"> la vida inorgánica.</w:t>
      </w:r>
    </w:p>
    <w:p w:rsidR="002755EB" w:rsidRPr="002755EB" w:rsidRDefault="002755EB" w:rsidP="002069EF">
      <w:pPr>
        <w:spacing w:after="0"/>
        <w:jc w:val="both"/>
      </w:pPr>
    </w:p>
    <w:p w:rsidR="002755EB" w:rsidRDefault="002755EB" w:rsidP="002069EF">
      <w:pPr>
        <w:spacing w:after="0"/>
        <w:jc w:val="both"/>
        <w:rPr>
          <w:b/>
          <w:bCs/>
        </w:rPr>
      </w:pPr>
    </w:p>
    <w:p w:rsidR="00825FC0" w:rsidRDefault="00825FC0" w:rsidP="002069EF">
      <w:pPr>
        <w:spacing w:after="0"/>
        <w:jc w:val="both"/>
        <w:rPr>
          <w:b/>
          <w:bCs/>
        </w:rPr>
      </w:pPr>
    </w:p>
    <w:p w:rsidR="006036C8" w:rsidRDefault="006036C8" w:rsidP="002069EF">
      <w:pPr>
        <w:jc w:val="both"/>
        <w:rPr>
          <w:b/>
          <w:bCs/>
        </w:rPr>
      </w:pPr>
      <w:r>
        <w:rPr>
          <w:b/>
          <w:bCs/>
        </w:rPr>
        <w:br w:type="page"/>
      </w:r>
    </w:p>
    <w:p w:rsidR="00825FC0" w:rsidRDefault="00825FC0" w:rsidP="002069EF">
      <w:pPr>
        <w:spacing w:after="0"/>
        <w:jc w:val="both"/>
        <w:rPr>
          <w:b/>
          <w:bCs/>
        </w:rPr>
      </w:pPr>
      <w:r>
        <w:rPr>
          <w:b/>
          <w:bCs/>
        </w:rPr>
        <w:lastRenderedPageBreak/>
        <w:t>Biblio</w:t>
      </w:r>
      <w:r w:rsidR="00A61543">
        <w:rPr>
          <w:b/>
          <w:bCs/>
        </w:rPr>
        <w:t>grafía</w:t>
      </w:r>
    </w:p>
    <w:p w:rsidR="001A7FD6" w:rsidRDefault="001A7FD6" w:rsidP="002069EF">
      <w:pPr>
        <w:spacing w:line="276" w:lineRule="auto"/>
        <w:jc w:val="both"/>
        <w:rPr>
          <w:lang w:val="es-ES"/>
        </w:rPr>
      </w:pPr>
      <w:proofErr w:type="spellStart"/>
      <w:r w:rsidRPr="001A7FD6">
        <w:rPr>
          <w:lang w:val="es-ES"/>
        </w:rPr>
        <w:t>Agamben</w:t>
      </w:r>
      <w:proofErr w:type="spellEnd"/>
      <w:r w:rsidRPr="001A7FD6">
        <w:rPr>
          <w:lang w:val="es-ES"/>
        </w:rPr>
        <w:t xml:space="preserve">, G. (2006) </w:t>
      </w:r>
      <w:r w:rsidRPr="001A7FD6">
        <w:rPr>
          <w:i/>
          <w:lang w:val="es-ES"/>
        </w:rPr>
        <w:t>Lo abierto, el hombre y el animal</w:t>
      </w:r>
      <w:r w:rsidRPr="001A7FD6">
        <w:rPr>
          <w:lang w:val="es-ES"/>
        </w:rPr>
        <w:t>. Buenos Aires: Adriana Hidalgo Editores.</w:t>
      </w:r>
    </w:p>
    <w:p w:rsidR="00215FAF" w:rsidRPr="004B4221" w:rsidRDefault="00215FAF" w:rsidP="002069EF">
      <w:pPr>
        <w:spacing w:line="276" w:lineRule="auto"/>
        <w:jc w:val="both"/>
        <w:rPr>
          <w:lang w:val="es-ES"/>
        </w:rPr>
      </w:pPr>
      <w:proofErr w:type="spellStart"/>
      <w:r>
        <w:rPr>
          <w:lang w:val="es-ES"/>
        </w:rPr>
        <w:t>B</w:t>
      </w:r>
      <w:r w:rsidR="004B4221">
        <w:rPr>
          <w:lang w:val="es-ES"/>
        </w:rPr>
        <w:t>ürger</w:t>
      </w:r>
      <w:proofErr w:type="spellEnd"/>
      <w:r w:rsidR="004B4221">
        <w:rPr>
          <w:lang w:val="es-ES"/>
        </w:rPr>
        <w:t>, P.</w:t>
      </w:r>
      <w:r w:rsidR="004B4221">
        <w:rPr>
          <w:i/>
          <w:iCs/>
          <w:lang w:val="es-ES"/>
        </w:rPr>
        <w:t xml:space="preserve"> </w:t>
      </w:r>
      <w:r w:rsidR="004B4221">
        <w:rPr>
          <w:lang w:val="es-ES"/>
        </w:rPr>
        <w:t xml:space="preserve">(1997) </w:t>
      </w:r>
      <w:r w:rsidR="004B4221">
        <w:rPr>
          <w:i/>
          <w:iCs/>
          <w:lang w:val="es-ES"/>
        </w:rPr>
        <w:t xml:space="preserve">Teoría de la vanguardia. </w:t>
      </w:r>
      <w:r w:rsidR="004B4221">
        <w:rPr>
          <w:lang w:val="es-ES"/>
        </w:rPr>
        <w:t>Barcelona: Península.</w:t>
      </w:r>
    </w:p>
    <w:p w:rsidR="001A7FD6" w:rsidRPr="001A7FD6" w:rsidRDefault="001A7FD6" w:rsidP="002069EF">
      <w:pPr>
        <w:spacing w:line="276" w:lineRule="auto"/>
        <w:jc w:val="both"/>
      </w:pPr>
      <w:proofErr w:type="spellStart"/>
      <w:r>
        <w:rPr>
          <w:lang w:val="es-ES"/>
        </w:rPr>
        <w:t>Deleuze</w:t>
      </w:r>
      <w:proofErr w:type="spellEnd"/>
      <w:r>
        <w:rPr>
          <w:lang w:val="es-ES"/>
        </w:rPr>
        <w:t xml:space="preserve">, G y </w:t>
      </w:r>
      <w:proofErr w:type="spellStart"/>
      <w:r>
        <w:rPr>
          <w:lang w:val="es-ES"/>
        </w:rPr>
        <w:t>Guattari</w:t>
      </w:r>
      <w:proofErr w:type="spellEnd"/>
      <w:r>
        <w:rPr>
          <w:lang w:val="es-ES"/>
        </w:rPr>
        <w:t>, F. (2003)</w:t>
      </w:r>
      <w:r w:rsidRPr="001A7FD6">
        <w:rPr>
          <w:lang w:val="es-ES"/>
        </w:rPr>
        <w:t xml:space="preserve"> </w:t>
      </w:r>
      <w:r w:rsidRPr="001A7FD6">
        <w:rPr>
          <w:i/>
          <w:lang w:val="es-ES"/>
        </w:rPr>
        <w:t>Mil mesetas</w:t>
      </w:r>
      <w:r w:rsidRPr="001A7FD6">
        <w:rPr>
          <w:lang w:val="es-ES"/>
        </w:rPr>
        <w:t xml:space="preserve">. </w:t>
      </w:r>
      <w:r w:rsidRPr="001A7FD6">
        <w:t>Valencia</w:t>
      </w:r>
      <w:r>
        <w:t xml:space="preserve">: </w:t>
      </w:r>
      <w:r w:rsidRPr="001A7FD6">
        <w:t>Pre-Textos.</w:t>
      </w:r>
    </w:p>
    <w:p w:rsidR="00023BF8" w:rsidRPr="00A55E9D" w:rsidRDefault="00023BF8" w:rsidP="002069EF">
      <w:pPr>
        <w:spacing w:line="276" w:lineRule="auto"/>
        <w:jc w:val="both"/>
      </w:pPr>
      <w:bookmarkStart w:id="1" w:name="_Toc9617606"/>
      <w:proofErr w:type="spellStart"/>
      <w:r>
        <w:t>Krasnoshókova</w:t>
      </w:r>
      <w:proofErr w:type="spellEnd"/>
      <w:r>
        <w:t>, E</w:t>
      </w:r>
      <w:r w:rsidR="00FC1C19">
        <w:t>.</w:t>
      </w:r>
      <w:r>
        <w:t xml:space="preserve"> (1979) </w:t>
      </w:r>
      <w:r w:rsidR="001A7FD6">
        <w:t>“</w:t>
      </w:r>
      <w:r w:rsidR="001A7FD6" w:rsidRPr="001A7FD6">
        <w:t xml:space="preserve">La poética de </w:t>
      </w:r>
      <w:proofErr w:type="spellStart"/>
      <w:r w:rsidR="001A7FD6" w:rsidRPr="001A7FD6">
        <w:t>Andréi</w:t>
      </w:r>
      <w:proofErr w:type="spellEnd"/>
      <w:r w:rsidR="001A7FD6" w:rsidRPr="001A7FD6">
        <w:t xml:space="preserve"> </w:t>
      </w:r>
      <w:proofErr w:type="spellStart"/>
      <w:r w:rsidR="001A7FD6" w:rsidRPr="001A7FD6">
        <w:t>Platonov</w:t>
      </w:r>
      <w:proofErr w:type="spellEnd"/>
      <w:r w:rsidR="001A7FD6">
        <w:t>”.</w:t>
      </w:r>
      <w:r>
        <w:t xml:space="preserve"> Traducci</w:t>
      </w:r>
      <w:r w:rsidRPr="00A55E9D">
        <w:t>ó</w:t>
      </w:r>
      <w:r>
        <w:t>n</w:t>
      </w:r>
      <w:r w:rsidRPr="00A55E9D">
        <w:t xml:space="preserve"> </w:t>
      </w:r>
      <w:r>
        <w:t>de</w:t>
      </w:r>
      <w:r w:rsidRPr="00A55E9D">
        <w:t xml:space="preserve"> </w:t>
      </w:r>
      <w:r>
        <w:t>Omar</w:t>
      </w:r>
      <w:r w:rsidRPr="00A55E9D">
        <w:t xml:space="preserve"> </w:t>
      </w:r>
      <w:r>
        <w:t>Lobos</w:t>
      </w:r>
      <w:r w:rsidRPr="00A55E9D">
        <w:t>.</w:t>
      </w:r>
      <w:r w:rsidR="001A7FD6" w:rsidRPr="00A55E9D">
        <w:t xml:space="preserve"> </w:t>
      </w:r>
      <w:r w:rsidR="001A7FD6">
        <w:t>En</w:t>
      </w:r>
      <w:bookmarkEnd w:id="1"/>
      <w:r w:rsidRPr="00A55E9D">
        <w:t xml:space="preserve"> </w:t>
      </w:r>
      <w:hyperlink r:id="rId9" w:history="1">
        <w:r w:rsidRPr="00023BF8">
          <w:rPr>
            <w:rStyle w:val="Hipervnculo"/>
          </w:rPr>
          <w:t>http</w:t>
        </w:r>
        <w:r w:rsidRPr="00A55E9D">
          <w:rPr>
            <w:rStyle w:val="Hipervnculo"/>
          </w:rPr>
          <w:t>://</w:t>
        </w:r>
        <w:r w:rsidRPr="00023BF8">
          <w:rPr>
            <w:rStyle w:val="Hipervnculo"/>
          </w:rPr>
          <w:t>eslavasuba</w:t>
        </w:r>
        <w:r w:rsidRPr="00A55E9D">
          <w:rPr>
            <w:rStyle w:val="Hipervnculo"/>
          </w:rPr>
          <w:t>.</w:t>
        </w:r>
        <w:r w:rsidRPr="00023BF8">
          <w:rPr>
            <w:rStyle w:val="Hipervnculo"/>
          </w:rPr>
          <w:t>blogspot</w:t>
        </w:r>
        <w:r w:rsidRPr="00A55E9D">
          <w:rPr>
            <w:rStyle w:val="Hipervnculo"/>
          </w:rPr>
          <w:t>.</w:t>
        </w:r>
        <w:r w:rsidRPr="00023BF8">
          <w:rPr>
            <w:rStyle w:val="Hipervnculo"/>
          </w:rPr>
          <w:t>com</w:t>
        </w:r>
        <w:r w:rsidRPr="00A55E9D">
          <w:rPr>
            <w:rStyle w:val="Hipervnculo"/>
          </w:rPr>
          <w:t>/2011/06/</w:t>
        </w:r>
        <w:r w:rsidRPr="00023BF8">
          <w:rPr>
            <w:rStyle w:val="Hipervnculo"/>
          </w:rPr>
          <w:t>v</w:t>
        </w:r>
        <w:r w:rsidRPr="00A55E9D">
          <w:rPr>
            <w:rStyle w:val="Hipervnculo"/>
          </w:rPr>
          <w:t>-</w:t>
        </w:r>
        <w:r w:rsidRPr="00023BF8">
          <w:rPr>
            <w:rStyle w:val="Hipervnculo"/>
          </w:rPr>
          <w:t>behaviorurldefaultvml</w:t>
        </w:r>
        <w:r w:rsidRPr="00A55E9D">
          <w:rPr>
            <w:rStyle w:val="Hipervnculo"/>
          </w:rPr>
          <w:t>-</w:t>
        </w:r>
        <w:r w:rsidRPr="00023BF8">
          <w:rPr>
            <w:rStyle w:val="Hipervnculo"/>
          </w:rPr>
          <w:t>o</w:t>
        </w:r>
        <w:r w:rsidRPr="00A55E9D">
          <w:rPr>
            <w:rStyle w:val="Hipervnculo"/>
          </w:rPr>
          <w:t>.</w:t>
        </w:r>
        <w:r w:rsidRPr="00023BF8">
          <w:rPr>
            <w:rStyle w:val="Hipervnculo"/>
          </w:rPr>
          <w:t>html</w:t>
        </w:r>
      </w:hyperlink>
    </w:p>
    <w:p w:rsidR="004B4221" w:rsidRPr="004B4221" w:rsidRDefault="004B4221" w:rsidP="002069EF">
      <w:pPr>
        <w:spacing w:line="276" w:lineRule="auto"/>
        <w:jc w:val="both"/>
      </w:pPr>
      <w:bookmarkStart w:id="2" w:name="_Toc9617612"/>
      <w:bookmarkStart w:id="3" w:name="_Toc9617608"/>
      <w:r>
        <w:rPr>
          <w:lang w:val="ru-RU"/>
        </w:rPr>
        <w:t xml:space="preserve">Бродский, И. </w:t>
      </w:r>
      <w:r>
        <w:rPr>
          <w:lang w:val="sr-Latn-RS"/>
        </w:rPr>
        <w:t xml:space="preserve">(1973) </w:t>
      </w:r>
      <w:r w:rsidRPr="004B4221">
        <w:rPr>
          <w:lang w:val="ru-RU"/>
        </w:rPr>
        <w:t>“</w:t>
      </w:r>
      <w:r>
        <w:rPr>
          <w:lang w:val="ru-RU"/>
        </w:rPr>
        <w:t xml:space="preserve">Послесловие к </w:t>
      </w:r>
      <w:r w:rsidRPr="004B4221">
        <w:rPr>
          <w:i/>
          <w:iCs/>
          <w:lang w:val="ru-RU"/>
        </w:rPr>
        <w:t>Котловану</w:t>
      </w:r>
      <w:r w:rsidRPr="004B4221">
        <w:rPr>
          <w:lang w:val="ru-RU"/>
        </w:rPr>
        <w:t xml:space="preserve"> А.Платонова”. </w:t>
      </w:r>
      <w:r>
        <w:t xml:space="preserve">En </w:t>
      </w:r>
      <w:hyperlink r:id="rId10" w:history="1">
        <w:r w:rsidRPr="002E2BAC">
          <w:rPr>
            <w:rStyle w:val="Hipervnculo"/>
          </w:rPr>
          <w:t>http://kulichki.com/moshkow/BRODSKIJ/br_platonov.txt</w:t>
        </w:r>
      </w:hyperlink>
      <w:r>
        <w:t xml:space="preserve"> [</w:t>
      </w:r>
      <w:proofErr w:type="spellStart"/>
      <w:r>
        <w:t>Brodski</w:t>
      </w:r>
      <w:proofErr w:type="spellEnd"/>
      <w:r>
        <w:t>, I. “</w:t>
      </w:r>
      <w:proofErr w:type="spellStart"/>
      <w:r>
        <w:t>Posfacio</w:t>
      </w:r>
      <w:proofErr w:type="spellEnd"/>
      <w:r>
        <w:t xml:space="preserve"> a </w:t>
      </w:r>
      <w:proofErr w:type="spellStart"/>
      <w:r>
        <w:rPr>
          <w:i/>
          <w:iCs/>
        </w:rPr>
        <w:t>Kotlován</w:t>
      </w:r>
      <w:proofErr w:type="spellEnd"/>
      <w:r>
        <w:rPr>
          <w:i/>
          <w:iCs/>
        </w:rPr>
        <w:t xml:space="preserve"> </w:t>
      </w:r>
      <w:r>
        <w:t>de A. Platónov].</w:t>
      </w:r>
    </w:p>
    <w:p w:rsidR="008C16EA" w:rsidRPr="00A61543" w:rsidRDefault="00A61543" w:rsidP="002069EF">
      <w:pPr>
        <w:spacing w:line="276" w:lineRule="auto"/>
        <w:jc w:val="both"/>
      </w:pPr>
      <w:r w:rsidRPr="00A61543">
        <w:rPr>
          <w:lang w:val="ru-RU"/>
        </w:rPr>
        <w:t>Жеребятьев, В. Е. (2014) “Повесть «Джан» А.</w:t>
      </w:r>
      <w:r w:rsidRPr="00A61543">
        <w:rPr>
          <w:lang w:val="uk-UA"/>
        </w:rPr>
        <w:t xml:space="preserve"> </w:t>
      </w:r>
      <w:r w:rsidRPr="00A61543">
        <w:rPr>
          <w:lang w:val="ru-RU"/>
        </w:rPr>
        <w:t>Платонова в сопоставлении с ранним творчеством автора и философией Николая Федорова</w:t>
      </w:r>
      <w:bookmarkEnd w:id="2"/>
      <w:r w:rsidRPr="00A61543">
        <w:rPr>
          <w:lang w:val="ru-RU"/>
        </w:rPr>
        <w:t>”</w:t>
      </w:r>
      <w:r>
        <w:rPr>
          <w:lang w:val="ru-RU"/>
        </w:rPr>
        <w:t>.</w:t>
      </w:r>
      <w:r w:rsidRPr="00A61543">
        <w:rPr>
          <w:lang w:val="ru-RU"/>
        </w:rPr>
        <w:t xml:space="preserve"> МГУ</w:t>
      </w:r>
      <w:r w:rsidRPr="00A55E9D">
        <w:t xml:space="preserve">, </w:t>
      </w:r>
      <w:r w:rsidRPr="00A61543">
        <w:rPr>
          <w:lang w:val="ru-RU"/>
        </w:rPr>
        <w:t>курсовая</w:t>
      </w:r>
      <w:r w:rsidRPr="00A55E9D">
        <w:t xml:space="preserve"> </w:t>
      </w:r>
      <w:r w:rsidRPr="00A61543">
        <w:rPr>
          <w:lang w:val="ru-RU"/>
        </w:rPr>
        <w:t>работа</w:t>
      </w:r>
      <w:r w:rsidRPr="00A55E9D">
        <w:t xml:space="preserve">, </w:t>
      </w:r>
      <w:r>
        <w:rPr>
          <w:lang w:val="ru-RU"/>
        </w:rPr>
        <w:t>Москва</w:t>
      </w:r>
      <w:r w:rsidRPr="00A55E9D">
        <w:t xml:space="preserve">. </w:t>
      </w:r>
      <w:r>
        <w:t>En</w:t>
      </w:r>
      <w:r w:rsidRPr="00A61543">
        <w:t xml:space="preserve"> </w:t>
      </w:r>
      <w:hyperlink r:id="rId11" w:history="1">
        <w:r w:rsidRPr="009D17E9">
          <w:rPr>
            <w:rStyle w:val="Hipervnculo"/>
          </w:rPr>
          <w:t>https://studbooks.net/764518/literatura/povest_dzhan_a_platonova _v_sopostavlenii_s_rannim_tvorchestvom_avtora_i_filosofiey_nikolaya_fedorova</w:t>
        </w:r>
      </w:hyperlink>
      <w:r>
        <w:t xml:space="preserve"> [</w:t>
      </w:r>
      <w:proofErr w:type="spellStart"/>
      <w:r w:rsidR="008C16EA">
        <w:t>Zherebi</w:t>
      </w:r>
      <w:r w:rsidR="008C16EA" w:rsidRPr="00A61543">
        <w:t>á</w:t>
      </w:r>
      <w:r w:rsidR="008C16EA">
        <w:t>tiev</w:t>
      </w:r>
      <w:proofErr w:type="spellEnd"/>
      <w:r>
        <w:t xml:space="preserve">, V. E. “El relato </w:t>
      </w:r>
      <w:proofErr w:type="spellStart"/>
      <w:r>
        <w:rPr>
          <w:i/>
          <w:iCs/>
        </w:rPr>
        <w:t>Dzhan</w:t>
      </w:r>
      <w:proofErr w:type="spellEnd"/>
      <w:r>
        <w:t xml:space="preserve"> de A. Platónov contrastado con la obra temprana del autor y la filosofía de N. </w:t>
      </w:r>
      <w:proofErr w:type="spellStart"/>
      <w:r>
        <w:t>Fiódorov</w:t>
      </w:r>
      <w:proofErr w:type="spellEnd"/>
      <w:r>
        <w:t>”. Moscú: Universidad Estatal de Moscú].</w:t>
      </w:r>
    </w:p>
    <w:p w:rsidR="008C16EA" w:rsidRPr="00A61543" w:rsidRDefault="008C16EA" w:rsidP="002069EF">
      <w:pPr>
        <w:spacing w:line="276" w:lineRule="auto"/>
        <w:jc w:val="both"/>
      </w:pPr>
      <w:r w:rsidRPr="00A61543">
        <w:rPr>
          <w:lang w:val="ru-RU"/>
        </w:rPr>
        <w:t>Михеев</w:t>
      </w:r>
      <w:bookmarkStart w:id="4" w:name="_Toc9617611"/>
      <w:r w:rsidR="00A61543" w:rsidRPr="00A55E9D">
        <w:t xml:space="preserve">, </w:t>
      </w:r>
      <w:r w:rsidR="00A61543" w:rsidRPr="00A61543">
        <w:t>M</w:t>
      </w:r>
      <w:r w:rsidR="00A61543" w:rsidRPr="00A55E9D">
        <w:t xml:space="preserve">. </w:t>
      </w:r>
      <w:r w:rsidR="00A61543" w:rsidRPr="00A61543">
        <w:rPr>
          <w:lang w:val="ru-RU"/>
        </w:rPr>
        <w:t>Ю</w:t>
      </w:r>
      <w:r w:rsidR="00A61543" w:rsidRPr="00A55E9D">
        <w:t>. (2012) “</w:t>
      </w:r>
      <w:r w:rsidR="00A61543" w:rsidRPr="00A61543">
        <w:t>O</w:t>
      </w:r>
      <w:r w:rsidR="00A61543" w:rsidRPr="00A55E9D">
        <w:t xml:space="preserve"> </w:t>
      </w:r>
      <w:r w:rsidR="00A61543">
        <w:rPr>
          <w:lang w:val="ru-RU"/>
        </w:rPr>
        <w:t>поэтике</w:t>
      </w:r>
      <w:r w:rsidR="00A61543" w:rsidRPr="00A55E9D">
        <w:t xml:space="preserve"> </w:t>
      </w:r>
      <w:r w:rsidR="00A61543">
        <w:rPr>
          <w:lang w:val="ru-RU"/>
        </w:rPr>
        <w:t>П</w:t>
      </w:r>
      <w:r w:rsidR="00A61543" w:rsidRPr="00A61543">
        <w:rPr>
          <w:lang w:val="ru-RU"/>
        </w:rPr>
        <w:t>латонова</w:t>
      </w:r>
      <w:r w:rsidR="00A61543" w:rsidRPr="00A55E9D">
        <w:t xml:space="preserve"> </w:t>
      </w:r>
      <w:r w:rsidR="00A61543" w:rsidRPr="00A61543">
        <w:rPr>
          <w:lang w:val="ru-RU"/>
        </w:rPr>
        <w:t>и</w:t>
      </w:r>
      <w:r w:rsidR="00A61543" w:rsidRPr="00A55E9D">
        <w:t xml:space="preserve"> </w:t>
      </w:r>
      <w:r w:rsidR="00A61543" w:rsidRPr="00A61543">
        <w:rPr>
          <w:lang w:val="ru-RU"/>
        </w:rPr>
        <w:t>предпочтении</w:t>
      </w:r>
      <w:r w:rsidR="00A61543" w:rsidRPr="00A55E9D">
        <w:t xml:space="preserve"> </w:t>
      </w:r>
      <w:r w:rsidR="00A61543" w:rsidRPr="00A61543">
        <w:rPr>
          <w:lang w:val="ru-RU"/>
        </w:rPr>
        <w:t>метонимий</w:t>
      </w:r>
      <w:r w:rsidR="00A61543" w:rsidRPr="00A55E9D">
        <w:t xml:space="preserve"> </w:t>
      </w:r>
      <w:r w:rsidR="00A61543" w:rsidRPr="00A61543">
        <w:rPr>
          <w:lang w:val="ru-RU"/>
        </w:rPr>
        <w:t>метафорам</w:t>
      </w:r>
      <w:bookmarkEnd w:id="4"/>
      <w:r w:rsidR="00A61543" w:rsidRPr="00A55E9D">
        <w:t xml:space="preserve">”. </w:t>
      </w:r>
      <w:r w:rsidR="00A61543">
        <w:rPr>
          <w:i/>
          <w:iCs/>
          <w:lang w:val="sr-Latn-RS"/>
        </w:rPr>
        <w:t>Philologica,</w:t>
      </w:r>
      <w:r w:rsidR="00A61543" w:rsidRPr="00A61543">
        <w:rPr>
          <w:lang w:val="sr-Latn-RS"/>
        </w:rPr>
        <w:t xml:space="preserve"> vol. 9, N</w:t>
      </w:r>
      <w:r w:rsidR="00A61543" w:rsidRPr="00A61543">
        <w:t>°21-23, 205-217. [</w:t>
      </w:r>
      <w:proofErr w:type="spellStart"/>
      <w:r w:rsidR="00A61543">
        <w:t>Mij</w:t>
      </w:r>
      <w:r w:rsidR="00A61543" w:rsidRPr="00A61543">
        <w:t>é</w:t>
      </w:r>
      <w:r w:rsidR="00A61543">
        <w:t>ev</w:t>
      </w:r>
      <w:proofErr w:type="spellEnd"/>
      <w:r w:rsidR="00A61543" w:rsidRPr="00A61543">
        <w:t xml:space="preserve">, </w:t>
      </w:r>
      <w:r w:rsidR="00A61543">
        <w:t>M</w:t>
      </w:r>
      <w:r w:rsidR="00A61543" w:rsidRPr="00A61543">
        <w:t xml:space="preserve">. </w:t>
      </w:r>
      <w:proofErr w:type="spellStart"/>
      <w:r w:rsidR="00A61543">
        <w:t>Iu</w:t>
      </w:r>
      <w:proofErr w:type="spellEnd"/>
      <w:r w:rsidR="00A61543">
        <w:t xml:space="preserve">., “Sobre la poética de Platónov y su preferencia de la metonimia por sobre la metáfora”. En </w:t>
      </w:r>
      <w:proofErr w:type="spellStart"/>
      <w:r w:rsidR="00A61543">
        <w:rPr>
          <w:i/>
          <w:iCs/>
        </w:rPr>
        <w:t>Philologica</w:t>
      </w:r>
      <w:proofErr w:type="spellEnd"/>
      <w:r w:rsidR="00A61543">
        <w:rPr>
          <w:i/>
          <w:iCs/>
        </w:rPr>
        <w:t xml:space="preserve">, </w:t>
      </w:r>
      <w:r w:rsidR="00A61543">
        <w:t>vol. 9, N°21-23].</w:t>
      </w:r>
    </w:p>
    <w:p w:rsidR="008C16EA" w:rsidRPr="00A55E9D" w:rsidRDefault="008C16EA" w:rsidP="002069EF">
      <w:pPr>
        <w:spacing w:line="276" w:lineRule="auto"/>
        <w:jc w:val="both"/>
        <w:rPr>
          <w:lang w:val="ru-RU"/>
        </w:rPr>
      </w:pPr>
      <w:r w:rsidRPr="008C16EA">
        <w:rPr>
          <w:lang w:val="ru-RU"/>
        </w:rPr>
        <w:t xml:space="preserve">Никонова, Т. А. </w:t>
      </w:r>
      <w:r w:rsidRPr="008C16EA">
        <w:rPr>
          <w:lang w:val="sr-Latn-RS"/>
        </w:rPr>
        <w:t>(</w:t>
      </w:r>
      <w:r w:rsidRPr="008C16EA">
        <w:rPr>
          <w:lang w:val="ru-RU"/>
        </w:rPr>
        <w:t xml:space="preserve">2011) </w:t>
      </w:r>
      <w:bookmarkStart w:id="5" w:name="_Toc9617609"/>
      <w:r w:rsidRPr="008C16EA">
        <w:rPr>
          <w:lang w:val="ru-RU"/>
        </w:rPr>
        <w:t>“Герой и народ в пространстве жизни и смерти в повести «Джан»</w:t>
      </w:r>
      <w:bookmarkEnd w:id="5"/>
      <w:r w:rsidRPr="008C16EA">
        <w:rPr>
          <w:lang w:val="ru-RU"/>
        </w:rPr>
        <w:t xml:space="preserve">”. </w:t>
      </w:r>
      <w:r w:rsidRPr="008C16EA">
        <w:rPr>
          <w:i/>
          <w:iCs/>
        </w:rPr>
        <w:t>A</w:t>
      </w:r>
      <w:r w:rsidRPr="008C16EA">
        <w:rPr>
          <w:i/>
          <w:iCs/>
          <w:lang w:val="ru-RU"/>
        </w:rPr>
        <w:t>ндрей Платонов в диалоге с миром и социальной реальностью</w:t>
      </w:r>
      <w:r w:rsidRPr="008C16EA">
        <w:rPr>
          <w:b/>
          <w:bCs/>
          <w:lang w:val="ru-RU"/>
        </w:rPr>
        <w:t>.</w:t>
      </w:r>
      <w:r>
        <w:rPr>
          <w:b/>
          <w:bCs/>
          <w:lang w:val="ru-RU"/>
        </w:rPr>
        <w:t xml:space="preserve"> </w:t>
      </w:r>
      <w:r w:rsidRPr="008C16EA">
        <w:rPr>
          <w:lang w:val="ru-RU"/>
        </w:rPr>
        <w:t>Воронеж: Наука-Юнипресс</w:t>
      </w:r>
      <w:r>
        <w:rPr>
          <w:lang w:val="ru-RU"/>
        </w:rPr>
        <w:t xml:space="preserve">. </w:t>
      </w:r>
      <w:r w:rsidRPr="008C16EA">
        <w:t>[</w:t>
      </w:r>
      <w:proofErr w:type="spellStart"/>
      <w:r>
        <w:t>Nik</w:t>
      </w:r>
      <w:r w:rsidRPr="008C16EA">
        <w:t>ó</w:t>
      </w:r>
      <w:r>
        <w:t>nova</w:t>
      </w:r>
      <w:proofErr w:type="spellEnd"/>
      <w:r w:rsidRPr="008C16EA">
        <w:t xml:space="preserve">, </w:t>
      </w:r>
      <w:r>
        <w:t>T</w:t>
      </w:r>
      <w:r w:rsidRPr="008C16EA">
        <w:t xml:space="preserve">. </w:t>
      </w:r>
      <w:r>
        <w:t xml:space="preserve">A. “El héroe y el pueblo en el espacio de la vida y la muerte en el relato </w:t>
      </w:r>
      <w:r>
        <w:rPr>
          <w:i/>
          <w:iCs/>
          <w:lang w:val="sr-Latn-RS"/>
        </w:rPr>
        <w:t>Dzhan</w:t>
      </w:r>
      <w:r w:rsidRPr="008C16EA">
        <w:t>”</w:t>
      </w:r>
      <w:r>
        <w:rPr>
          <w:i/>
          <w:iCs/>
        </w:rPr>
        <w:t xml:space="preserve">. </w:t>
      </w:r>
      <w:r>
        <w:t xml:space="preserve">En </w:t>
      </w:r>
      <w:proofErr w:type="spellStart"/>
      <w:r w:rsidR="00A61543">
        <w:rPr>
          <w:i/>
          <w:iCs/>
        </w:rPr>
        <w:t>Andréi</w:t>
      </w:r>
      <w:proofErr w:type="spellEnd"/>
      <w:r w:rsidR="00A61543">
        <w:rPr>
          <w:i/>
          <w:iCs/>
        </w:rPr>
        <w:t xml:space="preserve"> </w:t>
      </w:r>
      <w:proofErr w:type="spellStart"/>
      <w:r w:rsidR="00A61543">
        <w:rPr>
          <w:i/>
          <w:iCs/>
        </w:rPr>
        <w:t>Platonov</w:t>
      </w:r>
      <w:proofErr w:type="spellEnd"/>
      <w:r w:rsidR="00A61543">
        <w:rPr>
          <w:i/>
          <w:iCs/>
        </w:rPr>
        <w:t xml:space="preserve"> en diálogo con el mundo y la realidad social.</w:t>
      </w:r>
      <w:r w:rsidR="00A61543">
        <w:t xml:space="preserve"> </w:t>
      </w:r>
      <w:proofErr w:type="spellStart"/>
      <w:r w:rsidR="00A61543">
        <w:t>Vor</w:t>
      </w:r>
      <w:proofErr w:type="spellEnd"/>
      <w:r w:rsidR="00A61543" w:rsidRPr="00A55E9D">
        <w:rPr>
          <w:lang w:val="ru-RU"/>
        </w:rPr>
        <w:t>ó</w:t>
      </w:r>
      <w:proofErr w:type="spellStart"/>
      <w:r w:rsidR="00A61543">
        <w:t>nezh</w:t>
      </w:r>
      <w:proofErr w:type="spellEnd"/>
      <w:r w:rsidR="00A61543" w:rsidRPr="00A55E9D">
        <w:rPr>
          <w:lang w:val="ru-RU"/>
        </w:rPr>
        <w:t xml:space="preserve">: </w:t>
      </w:r>
      <w:proofErr w:type="spellStart"/>
      <w:r w:rsidR="00A61543">
        <w:t>Na</w:t>
      </w:r>
      <w:proofErr w:type="spellEnd"/>
      <w:r w:rsidR="00A61543" w:rsidRPr="00A55E9D">
        <w:rPr>
          <w:lang w:val="ru-RU"/>
        </w:rPr>
        <w:t>ú</w:t>
      </w:r>
      <w:proofErr w:type="spellStart"/>
      <w:r w:rsidR="00A61543">
        <w:t>ka</w:t>
      </w:r>
      <w:proofErr w:type="spellEnd"/>
      <w:r w:rsidR="00A61543" w:rsidRPr="00A55E9D">
        <w:rPr>
          <w:lang w:val="ru-RU"/>
        </w:rPr>
        <w:t>-</w:t>
      </w:r>
      <w:proofErr w:type="spellStart"/>
      <w:proofErr w:type="gramStart"/>
      <w:r w:rsidR="00A61543">
        <w:t>Iunipress</w:t>
      </w:r>
      <w:proofErr w:type="spellEnd"/>
      <w:r>
        <w:rPr>
          <w:lang w:val="sr-Latn-RS"/>
        </w:rPr>
        <w:t xml:space="preserve"> </w:t>
      </w:r>
      <w:r w:rsidRPr="00A55E9D">
        <w:rPr>
          <w:lang w:val="ru-RU"/>
        </w:rPr>
        <w:t>]</w:t>
      </w:r>
      <w:proofErr w:type="gramEnd"/>
      <w:r w:rsidR="00A61543" w:rsidRPr="00A55E9D">
        <w:rPr>
          <w:lang w:val="ru-RU"/>
        </w:rPr>
        <w:t>.</w:t>
      </w:r>
    </w:p>
    <w:p w:rsidR="008C16EA" w:rsidRPr="00A55E9D" w:rsidRDefault="008C16EA" w:rsidP="002069EF">
      <w:pPr>
        <w:spacing w:line="276" w:lineRule="auto"/>
        <w:jc w:val="both"/>
        <w:rPr>
          <w:lang w:val="ru-RU"/>
        </w:rPr>
      </w:pPr>
      <w:r>
        <w:rPr>
          <w:lang w:val="ru-RU"/>
        </w:rPr>
        <w:t>Платонов</w:t>
      </w:r>
      <w:r w:rsidRPr="008C16EA">
        <w:rPr>
          <w:lang w:val="ru-RU"/>
        </w:rPr>
        <w:t xml:space="preserve">, </w:t>
      </w:r>
      <w:r>
        <w:rPr>
          <w:lang w:val="ru-RU"/>
        </w:rPr>
        <w:t>А</w:t>
      </w:r>
      <w:r w:rsidRPr="008C16EA">
        <w:rPr>
          <w:lang w:val="ru-RU"/>
        </w:rPr>
        <w:t xml:space="preserve">. </w:t>
      </w:r>
      <w:r>
        <w:rPr>
          <w:lang w:val="sr-Latn-RS"/>
        </w:rPr>
        <w:t xml:space="preserve">(1966) </w:t>
      </w:r>
      <w:r w:rsidRPr="008C16EA">
        <w:rPr>
          <w:lang w:val="ru-RU"/>
        </w:rPr>
        <w:t>“</w:t>
      </w:r>
      <w:r>
        <w:rPr>
          <w:lang w:val="ru-RU"/>
        </w:rPr>
        <w:t>Джан</w:t>
      </w:r>
      <w:r w:rsidRPr="008C16EA">
        <w:rPr>
          <w:lang w:val="ru-RU"/>
        </w:rPr>
        <w:t xml:space="preserve">” </w:t>
      </w:r>
      <w:r>
        <w:rPr>
          <w:lang w:val="ru-RU"/>
        </w:rPr>
        <w:t>и</w:t>
      </w:r>
      <w:r w:rsidRPr="008C16EA">
        <w:rPr>
          <w:lang w:val="ru-RU"/>
        </w:rPr>
        <w:t xml:space="preserve"> “</w:t>
      </w:r>
      <w:r>
        <w:rPr>
          <w:lang w:val="ru-RU"/>
        </w:rPr>
        <w:t>Происхождения</w:t>
      </w:r>
      <w:r w:rsidRPr="008C16EA">
        <w:rPr>
          <w:lang w:val="ru-RU"/>
        </w:rPr>
        <w:t xml:space="preserve"> </w:t>
      </w:r>
      <w:r>
        <w:rPr>
          <w:lang w:val="ru-RU"/>
        </w:rPr>
        <w:t>мастера</w:t>
      </w:r>
      <w:r w:rsidRPr="008C16EA">
        <w:rPr>
          <w:lang w:val="ru-RU"/>
        </w:rPr>
        <w:t>”</w:t>
      </w:r>
      <w:r>
        <w:rPr>
          <w:lang w:val="sr-Latn-RS"/>
        </w:rPr>
        <w:t xml:space="preserve">. </w:t>
      </w:r>
      <w:r>
        <w:rPr>
          <w:i/>
          <w:iCs/>
          <w:lang w:val="ru-RU"/>
        </w:rPr>
        <w:t>Избраное</w:t>
      </w:r>
      <w:r>
        <w:rPr>
          <w:i/>
          <w:iCs/>
          <w:lang w:val="sr-Latn-RS"/>
        </w:rPr>
        <w:t xml:space="preserve">. </w:t>
      </w:r>
      <w:r>
        <w:rPr>
          <w:lang w:val="ru-RU"/>
        </w:rPr>
        <w:t>Москва</w:t>
      </w:r>
      <w:r w:rsidRPr="00A55E9D">
        <w:t xml:space="preserve">: </w:t>
      </w:r>
      <w:r>
        <w:rPr>
          <w:lang w:val="ru-RU"/>
        </w:rPr>
        <w:t>Московский</w:t>
      </w:r>
      <w:r w:rsidRPr="00A55E9D">
        <w:t xml:space="preserve"> </w:t>
      </w:r>
      <w:r>
        <w:rPr>
          <w:lang w:val="ru-RU"/>
        </w:rPr>
        <w:t>рабочий</w:t>
      </w:r>
      <w:r w:rsidRPr="00A55E9D">
        <w:t>. [</w:t>
      </w:r>
      <w:r>
        <w:t>Plat</w:t>
      </w:r>
      <w:r w:rsidRPr="00A55E9D">
        <w:t>ó</w:t>
      </w:r>
      <w:r>
        <w:t>nov</w:t>
      </w:r>
      <w:r w:rsidRPr="00A55E9D">
        <w:t xml:space="preserve">, </w:t>
      </w:r>
      <w:r>
        <w:t>A</w:t>
      </w:r>
      <w:r w:rsidRPr="00A55E9D">
        <w:t>., “</w:t>
      </w:r>
      <w:proofErr w:type="spellStart"/>
      <w:r>
        <w:t>Dzhan</w:t>
      </w:r>
      <w:proofErr w:type="spellEnd"/>
      <w:r w:rsidRPr="00A55E9D">
        <w:t xml:space="preserve">” </w:t>
      </w:r>
      <w:r>
        <w:t>y</w:t>
      </w:r>
      <w:r w:rsidRPr="00A55E9D">
        <w:t xml:space="preserve"> “</w:t>
      </w:r>
      <w:r>
        <w:t>La</w:t>
      </w:r>
      <w:r w:rsidRPr="00A55E9D">
        <w:t xml:space="preserve"> </w:t>
      </w:r>
      <w:r>
        <w:t>procedencia del maestro”. En</w:t>
      </w:r>
      <w:r w:rsidRPr="00A55E9D">
        <w:rPr>
          <w:lang w:val="ru-RU"/>
        </w:rPr>
        <w:t xml:space="preserve"> </w:t>
      </w:r>
      <w:proofErr w:type="spellStart"/>
      <w:r>
        <w:rPr>
          <w:i/>
          <w:iCs/>
        </w:rPr>
        <w:t>Selecci</w:t>
      </w:r>
      <w:proofErr w:type="spellEnd"/>
      <w:r w:rsidRPr="00A55E9D">
        <w:rPr>
          <w:i/>
          <w:iCs/>
          <w:lang w:val="ru-RU"/>
        </w:rPr>
        <w:t>ó</w:t>
      </w:r>
      <w:r>
        <w:rPr>
          <w:i/>
          <w:iCs/>
        </w:rPr>
        <w:t>n</w:t>
      </w:r>
      <w:r w:rsidRPr="00A55E9D">
        <w:rPr>
          <w:lang w:val="ru-RU"/>
        </w:rPr>
        <w:t>].</w:t>
      </w:r>
    </w:p>
    <w:p w:rsidR="00023BF8" w:rsidRPr="00023BF8" w:rsidRDefault="00023BF8" w:rsidP="002069EF">
      <w:pPr>
        <w:spacing w:line="276" w:lineRule="auto"/>
        <w:jc w:val="both"/>
      </w:pPr>
      <w:r>
        <w:rPr>
          <w:lang w:val="ru-RU"/>
        </w:rPr>
        <w:t>Рогова, Е. Е. (200</w:t>
      </w:r>
      <w:r w:rsidRPr="00023BF8">
        <w:rPr>
          <w:lang w:val="ru-RU"/>
        </w:rPr>
        <w:t>6) “Повест Джан: судьба народа и преемственность</w:t>
      </w:r>
      <w:r>
        <w:rPr>
          <w:lang w:val="ru-RU"/>
        </w:rPr>
        <w:t xml:space="preserve"> исканий писателя</w:t>
      </w:r>
      <w:r w:rsidRPr="00023BF8">
        <w:rPr>
          <w:lang w:val="ru-RU"/>
        </w:rPr>
        <w:t>”.</w:t>
      </w:r>
      <w:bookmarkEnd w:id="3"/>
      <w:r w:rsidRPr="00023BF8">
        <w:rPr>
          <w:lang w:val="ru-RU"/>
        </w:rPr>
        <w:t xml:space="preserve"> </w:t>
      </w:r>
      <w:r w:rsidRPr="00023BF8">
        <w:rPr>
          <w:i/>
          <w:iCs/>
          <w:lang w:val="ru-RU"/>
        </w:rPr>
        <w:t>Творчество</w:t>
      </w:r>
      <w:r w:rsidRPr="00A55E9D">
        <w:rPr>
          <w:i/>
          <w:iCs/>
        </w:rPr>
        <w:t xml:space="preserve"> </w:t>
      </w:r>
      <w:r w:rsidRPr="00023BF8">
        <w:rPr>
          <w:i/>
          <w:iCs/>
          <w:lang w:val="ru-RU"/>
        </w:rPr>
        <w:t>А</w:t>
      </w:r>
      <w:r w:rsidRPr="00A55E9D">
        <w:rPr>
          <w:i/>
          <w:iCs/>
        </w:rPr>
        <w:t xml:space="preserve">. </w:t>
      </w:r>
      <w:r w:rsidRPr="00023BF8">
        <w:rPr>
          <w:i/>
          <w:iCs/>
          <w:lang w:val="ru-RU"/>
        </w:rPr>
        <w:t>Платонова</w:t>
      </w:r>
      <w:r w:rsidRPr="00A55E9D">
        <w:rPr>
          <w:i/>
          <w:iCs/>
        </w:rPr>
        <w:t xml:space="preserve"> 1930</w:t>
      </w:r>
      <w:r w:rsidRPr="00023BF8">
        <w:rPr>
          <w:i/>
          <w:iCs/>
          <w:lang w:val="ru-RU"/>
        </w:rPr>
        <w:t>х</w:t>
      </w:r>
      <w:r w:rsidRPr="00A55E9D">
        <w:rPr>
          <w:i/>
          <w:iCs/>
        </w:rPr>
        <w:t xml:space="preserve"> </w:t>
      </w:r>
      <w:r w:rsidRPr="00023BF8">
        <w:rPr>
          <w:i/>
          <w:iCs/>
          <w:lang w:val="ru-RU"/>
        </w:rPr>
        <w:t>годов</w:t>
      </w:r>
      <w:r w:rsidRPr="00A55E9D">
        <w:rPr>
          <w:i/>
          <w:iCs/>
        </w:rPr>
        <w:t xml:space="preserve">. </w:t>
      </w:r>
      <w:r>
        <w:rPr>
          <w:lang w:val="ru-RU"/>
        </w:rPr>
        <w:t>Воронеж</w:t>
      </w:r>
      <w:r w:rsidRPr="00A55E9D">
        <w:t xml:space="preserve">: </w:t>
      </w:r>
      <w:r>
        <w:rPr>
          <w:lang w:val="ru-RU"/>
        </w:rPr>
        <w:t>ВГПУ</w:t>
      </w:r>
      <w:r w:rsidRPr="00A55E9D">
        <w:t xml:space="preserve">. </w:t>
      </w:r>
      <w:r w:rsidRPr="00023BF8">
        <w:t>[</w:t>
      </w:r>
      <w:proofErr w:type="spellStart"/>
      <w:r>
        <w:t>Rogova</w:t>
      </w:r>
      <w:proofErr w:type="spellEnd"/>
      <w:r w:rsidRPr="00023BF8">
        <w:t xml:space="preserve">, </w:t>
      </w:r>
      <w:r>
        <w:t>E</w:t>
      </w:r>
      <w:r w:rsidRPr="00023BF8">
        <w:t xml:space="preserve">. </w:t>
      </w:r>
      <w:r>
        <w:t xml:space="preserve">E., “El relato </w:t>
      </w:r>
      <w:proofErr w:type="spellStart"/>
      <w:r w:rsidRPr="00023BF8">
        <w:rPr>
          <w:i/>
          <w:iCs/>
        </w:rPr>
        <w:t>Dzhan</w:t>
      </w:r>
      <w:proofErr w:type="spellEnd"/>
      <w:r>
        <w:t xml:space="preserve">: destino del pueblo y herencia de las búsquedas del escritor”. En </w:t>
      </w:r>
      <w:r>
        <w:rPr>
          <w:i/>
          <w:iCs/>
        </w:rPr>
        <w:t xml:space="preserve">La obra de A. Platónov en los años ’30. </w:t>
      </w:r>
      <w:r w:rsidRPr="00023BF8">
        <w:rPr>
          <w:lang w:val="sr-Latn-RS"/>
        </w:rPr>
        <w:t>Voróne</w:t>
      </w:r>
      <w:proofErr w:type="spellStart"/>
      <w:r w:rsidRPr="00023BF8">
        <w:t>zh</w:t>
      </w:r>
      <w:proofErr w:type="spellEnd"/>
      <w:r w:rsidRPr="00023BF8">
        <w:t xml:space="preserve">: </w:t>
      </w:r>
      <w:r>
        <w:t>Universidad</w:t>
      </w:r>
      <w:r w:rsidRPr="00023BF8">
        <w:t xml:space="preserve"> </w:t>
      </w:r>
      <w:r>
        <w:t>de</w:t>
      </w:r>
      <w:r w:rsidRPr="00023BF8">
        <w:t xml:space="preserve"> </w:t>
      </w:r>
      <w:r>
        <w:t>Vor</w:t>
      </w:r>
      <w:r w:rsidRPr="00023BF8">
        <w:t>ó</w:t>
      </w:r>
      <w:r>
        <w:t>nezh</w:t>
      </w:r>
      <w:r w:rsidRPr="00023BF8">
        <w:t>]</w:t>
      </w:r>
      <w:r w:rsidR="008C16EA">
        <w:t>.</w:t>
      </w:r>
    </w:p>
    <w:p w:rsidR="001A7FD6" w:rsidRPr="00023BF8" w:rsidRDefault="001A7FD6" w:rsidP="002069EF">
      <w:pPr>
        <w:spacing w:after="0" w:line="276" w:lineRule="auto"/>
        <w:jc w:val="both"/>
      </w:pPr>
    </w:p>
    <w:p w:rsidR="001A7FD6" w:rsidRPr="001A7FD6" w:rsidRDefault="001A7FD6" w:rsidP="002069EF">
      <w:pPr>
        <w:spacing w:after="0"/>
        <w:jc w:val="both"/>
        <w:rPr>
          <w:lang w:val="es-ES"/>
        </w:rPr>
      </w:pPr>
    </w:p>
    <w:sectPr w:rsidR="001A7FD6" w:rsidRPr="001A7FD6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746" w:rsidRDefault="002F7746" w:rsidP="0055512F">
      <w:pPr>
        <w:spacing w:after="0" w:line="240" w:lineRule="auto"/>
      </w:pPr>
      <w:r>
        <w:separator/>
      </w:r>
    </w:p>
  </w:endnote>
  <w:endnote w:type="continuationSeparator" w:id="0">
    <w:p w:rsidR="002F7746" w:rsidRDefault="002F7746" w:rsidP="00555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0884645"/>
      <w:docPartObj>
        <w:docPartGallery w:val="Page Numbers (Bottom of Page)"/>
        <w:docPartUnique/>
      </w:docPartObj>
    </w:sdtPr>
    <w:sdtEndPr/>
    <w:sdtContent>
      <w:p w:rsidR="0009605E" w:rsidRDefault="0009605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325" w:rsidRPr="00D64325">
          <w:rPr>
            <w:noProof/>
            <w:lang w:val="es-ES"/>
          </w:rPr>
          <w:t>1</w:t>
        </w:r>
        <w:r>
          <w:fldChar w:fldCharType="end"/>
        </w:r>
      </w:p>
    </w:sdtContent>
  </w:sdt>
  <w:p w:rsidR="0009605E" w:rsidRDefault="0009605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746" w:rsidRDefault="002F7746" w:rsidP="0055512F">
      <w:pPr>
        <w:spacing w:after="0" w:line="240" w:lineRule="auto"/>
      </w:pPr>
      <w:r>
        <w:separator/>
      </w:r>
    </w:p>
  </w:footnote>
  <w:footnote w:type="continuationSeparator" w:id="0">
    <w:p w:rsidR="002F7746" w:rsidRDefault="002F7746" w:rsidP="0055512F">
      <w:pPr>
        <w:spacing w:after="0" w:line="240" w:lineRule="auto"/>
      </w:pPr>
      <w:r>
        <w:continuationSeparator/>
      </w:r>
    </w:p>
  </w:footnote>
  <w:footnote w:id="1">
    <w:p w:rsidR="00070387" w:rsidRDefault="00070387">
      <w:pPr>
        <w:pStyle w:val="Textonotapie"/>
      </w:pPr>
      <w:r>
        <w:rPr>
          <w:rStyle w:val="Refdenotaalpie"/>
        </w:rPr>
        <w:footnoteRef/>
      </w:r>
      <w:r>
        <w:t xml:space="preserve"> Mi traducción de las citas cuya fuente se da en cirílico.</w:t>
      </w:r>
    </w:p>
  </w:footnote>
  <w:footnote w:id="2">
    <w:p w:rsidR="0055512F" w:rsidRDefault="0055512F" w:rsidP="0055512F">
      <w:pPr>
        <w:pStyle w:val="Textonotapie"/>
      </w:pPr>
      <w:r>
        <w:rPr>
          <w:rStyle w:val="Refdenotaalpie"/>
        </w:rPr>
        <w:footnoteRef/>
      </w:r>
      <w:r>
        <w:t xml:space="preserve"> </w:t>
      </w:r>
      <w:proofErr w:type="spellStart"/>
      <w:r>
        <w:t>Zherebiátiev</w:t>
      </w:r>
      <w:proofErr w:type="spellEnd"/>
      <w:r>
        <w:t xml:space="preserve"> sostiene esto dentro de un análisis más global </w:t>
      </w:r>
      <w:r w:rsidRPr="0055512F">
        <w:t xml:space="preserve">que postula la ambivalencia del relato como una de sus características estructurales, </w:t>
      </w:r>
      <w:r>
        <w:t>lo</w:t>
      </w:r>
      <w:r w:rsidRPr="0055512F">
        <w:t xml:space="preserve"> que por ende justifica la coexistencia crítica de interpretaciones contradictorias</w:t>
      </w:r>
      <w:r>
        <w:t>.</w:t>
      </w:r>
    </w:p>
  </w:footnote>
  <w:footnote w:id="3">
    <w:p w:rsidR="007C0DB3" w:rsidRDefault="007C0DB3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C0DB3">
        <w:t xml:space="preserve">No podemos menos que asociar la metonimia, tal como se verifica en Platónov, con el procedimiento futurista del </w:t>
      </w:r>
      <w:proofErr w:type="spellStart"/>
      <w:r w:rsidRPr="00147DD0">
        <w:rPr>
          <w:i/>
          <w:iCs/>
        </w:rPr>
        <w:t>sdvig</w:t>
      </w:r>
      <w:proofErr w:type="spellEnd"/>
      <w:r w:rsidRPr="007C0DB3">
        <w:t xml:space="preserve">, o desplazamiento, al que </w:t>
      </w:r>
      <w:proofErr w:type="spellStart"/>
      <w:r w:rsidRPr="007C0DB3">
        <w:t>Kruchónij</w:t>
      </w:r>
      <w:proofErr w:type="spellEnd"/>
      <w:r w:rsidRPr="007C0DB3">
        <w:t xml:space="preserve"> le dedicara su libro </w:t>
      </w:r>
      <w:proofErr w:type="spellStart"/>
      <w:r w:rsidRPr="007C0DB3">
        <w:rPr>
          <w:i/>
          <w:iCs/>
        </w:rPr>
        <w:t>Sdvigología</w:t>
      </w:r>
      <w:proofErr w:type="spellEnd"/>
      <w:r w:rsidRPr="007C0DB3">
        <w:rPr>
          <w:i/>
          <w:iCs/>
        </w:rPr>
        <w:t xml:space="preserve"> del verso ruso </w:t>
      </w:r>
      <w:r w:rsidRPr="007C0DB3">
        <w:t>(1922).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60679"/>
    <w:multiLevelType w:val="hybridMultilevel"/>
    <w:tmpl w:val="7E3C40D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1C"/>
    <w:rsid w:val="00023BF8"/>
    <w:rsid w:val="00046FF3"/>
    <w:rsid w:val="000562EC"/>
    <w:rsid w:val="00070387"/>
    <w:rsid w:val="0009605E"/>
    <w:rsid w:val="000E0F67"/>
    <w:rsid w:val="0011638A"/>
    <w:rsid w:val="00147DD0"/>
    <w:rsid w:val="001A7FD6"/>
    <w:rsid w:val="001B0D0D"/>
    <w:rsid w:val="001B12FA"/>
    <w:rsid w:val="001B52D8"/>
    <w:rsid w:val="001C3A41"/>
    <w:rsid w:val="001E2372"/>
    <w:rsid w:val="002069EF"/>
    <w:rsid w:val="00215FAF"/>
    <w:rsid w:val="002710BD"/>
    <w:rsid w:val="002755EB"/>
    <w:rsid w:val="00284CEC"/>
    <w:rsid w:val="002F5179"/>
    <w:rsid w:val="002F7746"/>
    <w:rsid w:val="00301CFA"/>
    <w:rsid w:val="003A0C07"/>
    <w:rsid w:val="003A6214"/>
    <w:rsid w:val="003B7D72"/>
    <w:rsid w:val="004506D8"/>
    <w:rsid w:val="00464F77"/>
    <w:rsid w:val="00472B0E"/>
    <w:rsid w:val="00490974"/>
    <w:rsid w:val="00490B53"/>
    <w:rsid w:val="0049651C"/>
    <w:rsid w:val="004B4221"/>
    <w:rsid w:val="00512C23"/>
    <w:rsid w:val="00520885"/>
    <w:rsid w:val="0052517B"/>
    <w:rsid w:val="0055512F"/>
    <w:rsid w:val="00586F0B"/>
    <w:rsid w:val="00592541"/>
    <w:rsid w:val="005F2792"/>
    <w:rsid w:val="006036C8"/>
    <w:rsid w:val="00620F4D"/>
    <w:rsid w:val="00635856"/>
    <w:rsid w:val="00752B90"/>
    <w:rsid w:val="00765B8A"/>
    <w:rsid w:val="00780165"/>
    <w:rsid w:val="0078215A"/>
    <w:rsid w:val="007A4E30"/>
    <w:rsid w:val="007C0DB3"/>
    <w:rsid w:val="007D00FD"/>
    <w:rsid w:val="008023E7"/>
    <w:rsid w:val="00825FC0"/>
    <w:rsid w:val="008332CB"/>
    <w:rsid w:val="008606BE"/>
    <w:rsid w:val="00866F8E"/>
    <w:rsid w:val="00872368"/>
    <w:rsid w:val="0087495E"/>
    <w:rsid w:val="00896BD9"/>
    <w:rsid w:val="008A5113"/>
    <w:rsid w:val="008C16EA"/>
    <w:rsid w:val="008F4A40"/>
    <w:rsid w:val="00931516"/>
    <w:rsid w:val="0097640F"/>
    <w:rsid w:val="009A5AC7"/>
    <w:rsid w:val="00A25EA0"/>
    <w:rsid w:val="00A26A77"/>
    <w:rsid w:val="00A3116B"/>
    <w:rsid w:val="00A55E9D"/>
    <w:rsid w:val="00A57DC1"/>
    <w:rsid w:val="00A61543"/>
    <w:rsid w:val="00A81FC5"/>
    <w:rsid w:val="00A9469B"/>
    <w:rsid w:val="00A96AE8"/>
    <w:rsid w:val="00AC10D0"/>
    <w:rsid w:val="00B0218B"/>
    <w:rsid w:val="00B22962"/>
    <w:rsid w:val="00B3459A"/>
    <w:rsid w:val="00BA1020"/>
    <w:rsid w:val="00BE4752"/>
    <w:rsid w:val="00C033DF"/>
    <w:rsid w:val="00C218A1"/>
    <w:rsid w:val="00C8343C"/>
    <w:rsid w:val="00C866BD"/>
    <w:rsid w:val="00C9244B"/>
    <w:rsid w:val="00CA72DC"/>
    <w:rsid w:val="00CC1F69"/>
    <w:rsid w:val="00D13C70"/>
    <w:rsid w:val="00D64108"/>
    <w:rsid w:val="00D64325"/>
    <w:rsid w:val="00DC4CF0"/>
    <w:rsid w:val="00DD6347"/>
    <w:rsid w:val="00E044A1"/>
    <w:rsid w:val="00E46D9C"/>
    <w:rsid w:val="00E57EDD"/>
    <w:rsid w:val="00E9245A"/>
    <w:rsid w:val="00E94780"/>
    <w:rsid w:val="00EB7E3E"/>
    <w:rsid w:val="00ED3DB6"/>
    <w:rsid w:val="00EE29EF"/>
    <w:rsid w:val="00F04C22"/>
    <w:rsid w:val="00F10FD7"/>
    <w:rsid w:val="00F32A57"/>
    <w:rsid w:val="00F72EEB"/>
    <w:rsid w:val="00FC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s-A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1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5FC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5512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5512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5512F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96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05E"/>
  </w:style>
  <w:style w:type="paragraph" w:styleId="Piedepgina">
    <w:name w:val="footer"/>
    <w:basedOn w:val="Normal"/>
    <w:link w:val="PiedepginaCar"/>
    <w:uiPriority w:val="99"/>
    <w:unhideWhenUsed/>
    <w:rsid w:val="00096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05E"/>
  </w:style>
  <w:style w:type="character" w:styleId="Hipervnculo">
    <w:name w:val="Hyperlink"/>
    <w:basedOn w:val="Fuentedeprrafopredeter"/>
    <w:uiPriority w:val="99"/>
    <w:unhideWhenUsed/>
    <w:rsid w:val="00023BF8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C1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visitado">
    <w:name w:val="FollowedHyperlink"/>
    <w:basedOn w:val="Fuentedeprrafopredeter"/>
    <w:uiPriority w:val="99"/>
    <w:semiHidden/>
    <w:unhideWhenUsed/>
    <w:rsid w:val="00A61543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4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s-A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1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5FC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5512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5512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5512F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96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05E"/>
  </w:style>
  <w:style w:type="paragraph" w:styleId="Piedepgina">
    <w:name w:val="footer"/>
    <w:basedOn w:val="Normal"/>
    <w:link w:val="PiedepginaCar"/>
    <w:uiPriority w:val="99"/>
    <w:unhideWhenUsed/>
    <w:rsid w:val="00096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05E"/>
  </w:style>
  <w:style w:type="character" w:styleId="Hipervnculo">
    <w:name w:val="Hyperlink"/>
    <w:basedOn w:val="Fuentedeprrafopredeter"/>
    <w:uiPriority w:val="99"/>
    <w:unhideWhenUsed/>
    <w:rsid w:val="00023BF8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C1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visitado">
    <w:name w:val="FollowedHyperlink"/>
    <w:basedOn w:val="Fuentedeprrafopredeter"/>
    <w:uiPriority w:val="99"/>
    <w:semiHidden/>
    <w:unhideWhenUsed/>
    <w:rsid w:val="00A61543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4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tudbooks.net/764518/literatura/povest_dzhan_a_platonova%20_v_sopostavlenii_s_rannim_tvorchestvom_avtora_i_filosofiey_nikolaya_fedorova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kulichki.com/moshkow/BRODSKIJ/br_platonov.tx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slavasuba.blogspot.com/2011/06/v-behaviorurldefaultvml-o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F1B9D-4235-4CFE-9F0E-AC17A9E36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9</Pages>
  <Words>3261</Words>
  <Characters>17936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earriazu@yahoo.com.ar</dc:creator>
  <cp:lastModifiedBy>earriazu@yahoo.com.ar</cp:lastModifiedBy>
  <cp:revision>31</cp:revision>
  <cp:lastPrinted>2019-05-26T13:32:00Z</cp:lastPrinted>
  <dcterms:created xsi:type="dcterms:W3CDTF">2019-05-13T17:22:00Z</dcterms:created>
  <dcterms:modified xsi:type="dcterms:W3CDTF">2019-05-26T14:26:00Z</dcterms:modified>
</cp:coreProperties>
</file>