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6E83" w14:textId="77777777" w:rsidR="007D2707" w:rsidRDefault="00000000" w:rsidP="00BE6B9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Encuentro Internacional sobre identidades</w:t>
      </w:r>
    </w:p>
    <w:p w14:paraId="256A2D3E" w14:textId="77777777" w:rsidR="00BE6B91" w:rsidRDefault="00BE6B91" w:rsidP="00BE6B91">
      <w:pPr>
        <w:spacing w:after="0" w:line="360" w:lineRule="auto"/>
        <w:rPr>
          <w:rFonts w:ascii="Times New Roman" w:eastAsia="Times New Roman" w:hAnsi="Times New Roman" w:cs="Times New Roman"/>
          <w:sz w:val="24"/>
          <w:szCs w:val="24"/>
          <w:u w:val="single"/>
        </w:rPr>
      </w:pPr>
    </w:p>
    <w:p w14:paraId="6958EE2A" w14:textId="71BFA485" w:rsidR="006E31D8" w:rsidRDefault="006E31D8" w:rsidP="006E31D8">
      <w:pPr>
        <w:spacing w:line="240" w:lineRule="auto"/>
        <w:jc w:val="right"/>
        <w:rPr>
          <w:rFonts w:ascii="Times New Roman" w:eastAsia="Times New Roman" w:hAnsi="Times New Roman" w:cs="Times New Roman"/>
          <w:b/>
          <w:sz w:val="24"/>
          <w:szCs w:val="24"/>
        </w:rPr>
      </w:pPr>
      <w:r w:rsidRPr="00BE6B91">
        <w:rPr>
          <w:rFonts w:ascii="Times New Roman" w:eastAsia="Times New Roman" w:hAnsi="Times New Roman" w:cs="Times New Roman"/>
          <w:bCs/>
          <w:sz w:val="24"/>
          <w:szCs w:val="24"/>
        </w:rPr>
        <w:t>Dra. Nancy Edith Rutyna</w:t>
      </w:r>
      <w:r>
        <w:rPr>
          <w:rFonts w:ascii="Times New Roman" w:eastAsia="Times New Roman" w:hAnsi="Times New Roman" w:cs="Times New Roman"/>
          <w:b/>
          <w:sz w:val="24"/>
          <w:szCs w:val="24"/>
          <w:vertAlign w:val="superscript"/>
        </w:rPr>
        <w:footnoteReference w:id="1"/>
      </w:r>
    </w:p>
    <w:p w14:paraId="7F9569E4" w14:textId="77777777" w:rsidR="006E31D8" w:rsidRDefault="006E31D8" w:rsidP="00BE6B91">
      <w:pPr>
        <w:spacing w:after="0" w:line="360" w:lineRule="auto"/>
        <w:jc w:val="center"/>
        <w:rPr>
          <w:rFonts w:ascii="Times New Roman" w:eastAsia="Times New Roman" w:hAnsi="Times New Roman" w:cs="Times New Roman"/>
          <w:bCs/>
          <w:sz w:val="24"/>
          <w:szCs w:val="24"/>
        </w:rPr>
      </w:pPr>
    </w:p>
    <w:p w14:paraId="106D3B76" w14:textId="6017794D" w:rsidR="007D2707" w:rsidRPr="006E31D8" w:rsidRDefault="00000000" w:rsidP="00BE6B91">
      <w:pPr>
        <w:spacing w:after="0" w:line="360" w:lineRule="auto"/>
        <w:jc w:val="center"/>
        <w:rPr>
          <w:rFonts w:ascii="Times New Roman" w:eastAsia="Times New Roman" w:hAnsi="Times New Roman" w:cs="Times New Roman"/>
          <w:b/>
          <w:sz w:val="24"/>
          <w:szCs w:val="24"/>
        </w:rPr>
      </w:pPr>
      <w:r w:rsidRPr="006E31D8">
        <w:rPr>
          <w:rFonts w:ascii="Times New Roman" w:eastAsia="Times New Roman" w:hAnsi="Times New Roman" w:cs="Times New Roman"/>
          <w:b/>
          <w:sz w:val="24"/>
          <w:szCs w:val="24"/>
        </w:rPr>
        <w:t>Sobre identidades eslavas plurales: la tensión histórica-cultural entre el occidente y oriente europeos vista desde la inmigración rusina-rutena en Argentina.</w:t>
      </w:r>
    </w:p>
    <w:p w14:paraId="38D4299A" w14:textId="77777777" w:rsidR="00BE6B91" w:rsidRDefault="00BE6B91" w:rsidP="00BE6B91">
      <w:pPr>
        <w:spacing w:line="240" w:lineRule="auto"/>
        <w:rPr>
          <w:rFonts w:ascii="Times New Roman" w:eastAsia="Times New Roman" w:hAnsi="Times New Roman" w:cs="Times New Roman"/>
          <w:b/>
          <w:sz w:val="24"/>
          <w:szCs w:val="24"/>
        </w:rPr>
      </w:pPr>
    </w:p>
    <w:p w14:paraId="431EBC89" w14:textId="07EA7BE8" w:rsidR="0039531D" w:rsidRDefault="003F3C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división “nosotros” (occidentales) y “ellos” (orientales) son ideas generales que se han utilizado a lo largo de la historia </w:t>
      </w:r>
      <w:r w:rsidR="006E31D8">
        <w:rPr>
          <w:rFonts w:ascii="Times New Roman" w:eastAsia="Times New Roman" w:hAnsi="Times New Roman" w:cs="Times New Roman"/>
          <w:sz w:val="24"/>
          <w:szCs w:val="24"/>
        </w:rPr>
        <w:t>hasta</w:t>
      </w:r>
      <w:r>
        <w:rPr>
          <w:rFonts w:ascii="Times New Roman" w:eastAsia="Times New Roman" w:hAnsi="Times New Roman" w:cs="Times New Roman"/>
          <w:sz w:val="24"/>
          <w:szCs w:val="24"/>
        </w:rPr>
        <w:t xml:space="preserve"> el presente. Cuando se utilizan las categorías de oriental y occidental como </w:t>
      </w:r>
      <w:r w:rsidR="00363C6A">
        <w:rPr>
          <w:rFonts w:ascii="Times New Roman" w:eastAsia="Times New Roman" w:hAnsi="Times New Roman" w:cs="Times New Roman"/>
          <w:sz w:val="24"/>
          <w:szCs w:val="24"/>
        </w:rPr>
        <w:t>parte de</w:t>
      </w:r>
      <w:r>
        <w:rPr>
          <w:rFonts w:ascii="Times New Roman" w:eastAsia="Times New Roman" w:hAnsi="Times New Roman" w:cs="Times New Roman"/>
          <w:sz w:val="24"/>
          <w:szCs w:val="24"/>
        </w:rPr>
        <w:t xml:space="preserve"> un análisis los resultados que se obtienen normalmente son la polarización de la distinción</w:t>
      </w:r>
      <w:r w:rsidR="00363C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oriental se vuelve más oriental y el occidental más occidental</w:t>
      </w:r>
      <w:r w:rsidR="00363C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w:t>
      </w:r>
      <w:r w:rsidR="00363C6A">
        <w:rPr>
          <w:rFonts w:ascii="Times New Roman" w:eastAsia="Times New Roman" w:hAnsi="Times New Roman" w:cs="Times New Roman"/>
          <w:sz w:val="24"/>
          <w:szCs w:val="24"/>
        </w:rPr>
        <w:t>en consecuencia</w:t>
      </w:r>
      <w:r>
        <w:rPr>
          <w:rFonts w:ascii="Times New Roman" w:eastAsia="Times New Roman" w:hAnsi="Times New Roman" w:cs="Times New Roman"/>
          <w:sz w:val="24"/>
          <w:szCs w:val="24"/>
        </w:rPr>
        <w:t>, la limitación de las relaciones entre las diferentes culturas, tradiciones y sociedades.</w:t>
      </w:r>
      <w:r w:rsidR="00363C6A">
        <w:rPr>
          <w:rFonts w:ascii="Times New Roman" w:eastAsia="Times New Roman" w:hAnsi="Times New Roman" w:cs="Times New Roman"/>
          <w:sz w:val="24"/>
          <w:szCs w:val="24"/>
        </w:rPr>
        <w:t xml:space="preserve"> </w:t>
      </w:r>
      <w:r w:rsidR="0039531D">
        <w:rPr>
          <w:rFonts w:ascii="Times New Roman" w:eastAsia="Times New Roman" w:hAnsi="Times New Roman" w:cs="Times New Roman"/>
          <w:sz w:val="24"/>
          <w:szCs w:val="24"/>
        </w:rPr>
        <w:t xml:space="preserve">En este </w:t>
      </w:r>
      <w:r w:rsidR="00363C6A">
        <w:rPr>
          <w:rFonts w:ascii="Times New Roman" w:eastAsia="Times New Roman" w:hAnsi="Times New Roman" w:cs="Times New Roman"/>
          <w:sz w:val="24"/>
          <w:szCs w:val="24"/>
        </w:rPr>
        <w:t>escenario</w:t>
      </w:r>
      <w:r w:rsidR="0039531D">
        <w:rPr>
          <w:rFonts w:ascii="Times New Roman" w:eastAsia="Times New Roman" w:hAnsi="Times New Roman" w:cs="Times New Roman"/>
          <w:sz w:val="24"/>
          <w:szCs w:val="24"/>
        </w:rPr>
        <w:t xml:space="preserve"> “ellos” aparecen como contrincantes culturales y como imagen profunda y repetida del “nosotros”. </w:t>
      </w:r>
      <w:r w:rsidR="00363C6A">
        <w:rPr>
          <w:rFonts w:ascii="Times New Roman" w:eastAsia="Times New Roman" w:hAnsi="Times New Roman" w:cs="Times New Roman"/>
          <w:sz w:val="24"/>
          <w:szCs w:val="24"/>
        </w:rPr>
        <w:t>En este sentido</w:t>
      </w:r>
      <w:r w:rsidR="0039531D">
        <w:rPr>
          <w:rFonts w:ascii="Times New Roman" w:eastAsia="Times New Roman" w:hAnsi="Times New Roman" w:cs="Times New Roman"/>
          <w:sz w:val="24"/>
          <w:szCs w:val="24"/>
        </w:rPr>
        <w:t xml:space="preserve"> Oriente sirve para que </w:t>
      </w:r>
      <w:r w:rsidR="00363C6A">
        <w:rPr>
          <w:rFonts w:ascii="Times New Roman" w:eastAsia="Times New Roman" w:hAnsi="Times New Roman" w:cs="Times New Roman"/>
          <w:sz w:val="24"/>
          <w:szCs w:val="24"/>
        </w:rPr>
        <w:t>O</w:t>
      </w:r>
      <w:r w:rsidR="0039531D">
        <w:rPr>
          <w:rFonts w:ascii="Times New Roman" w:eastAsia="Times New Roman" w:hAnsi="Times New Roman" w:cs="Times New Roman"/>
          <w:sz w:val="24"/>
          <w:szCs w:val="24"/>
        </w:rPr>
        <w:t xml:space="preserve">ccidente se defina en contraposición a su imagen, su idea, su experiencia. </w:t>
      </w:r>
      <w:r w:rsidR="00363C6A">
        <w:rPr>
          <w:rFonts w:ascii="Times New Roman" w:eastAsia="Times New Roman" w:hAnsi="Times New Roman" w:cs="Times New Roman"/>
          <w:sz w:val="24"/>
          <w:szCs w:val="24"/>
        </w:rPr>
        <w:t xml:space="preserve">Pero </w:t>
      </w:r>
      <w:r w:rsidR="0039531D">
        <w:rPr>
          <w:rFonts w:ascii="Times New Roman" w:eastAsia="Times New Roman" w:hAnsi="Times New Roman" w:cs="Times New Roman"/>
          <w:sz w:val="24"/>
          <w:szCs w:val="24"/>
        </w:rPr>
        <w:t xml:space="preserve">Oriente no está simplemente </w:t>
      </w:r>
      <w:r w:rsidR="006E31D8">
        <w:rPr>
          <w:rFonts w:ascii="Times New Roman" w:eastAsia="Times New Roman" w:hAnsi="Times New Roman" w:cs="Times New Roman"/>
          <w:sz w:val="24"/>
          <w:szCs w:val="24"/>
        </w:rPr>
        <w:t>“</w:t>
      </w:r>
      <w:r w:rsidR="0039531D">
        <w:rPr>
          <w:rFonts w:ascii="Times New Roman" w:eastAsia="Times New Roman" w:hAnsi="Times New Roman" w:cs="Times New Roman"/>
          <w:sz w:val="24"/>
          <w:szCs w:val="24"/>
        </w:rPr>
        <w:t>allí</w:t>
      </w:r>
      <w:r w:rsidR="006E31D8">
        <w:rPr>
          <w:rFonts w:ascii="Times New Roman" w:eastAsia="Times New Roman" w:hAnsi="Times New Roman" w:cs="Times New Roman"/>
          <w:sz w:val="24"/>
          <w:szCs w:val="24"/>
        </w:rPr>
        <w:t>”</w:t>
      </w:r>
      <w:r w:rsidR="0039531D">
        <w:rPr>
          <w:rFonts w:ascii="Times New Roman" w:eastAsia="Times New Roman" w:hAnsi="Times New Roman" w:cs="Times New Roman"/>
          <w:sz w:val="24"/>
          <w:szCs w:val="24"/>
        </w:rPr>
        <w:t xml:space="preserve">, lo mismo que el propio Occidente tampoco está precisamente </w:t>
      </w:r>
      <w:r w:rsidR="006E31D8">
        <w:rPr>
          <w:rFonts w:ascii="Times New Roman" w:eastAsia="Times New Roman" w:hAnsi="Times New Roman" w:cs="Times New Roman"/>
          <w:sz w:val="24"/>
          <w:szCs w:val="24"/>
        </w:rPr>
        <w:t>“</w:t>
      </w:r>
      <w:r w:rsidR="0039531D">
        <w:rPr>
          <w:rFonts w:ascii="Times New Roman" w:eastAsia="Times New Roman" w:hAnsi="Times New Roman" w:cs="Times New Roman"/>
          <w:sz w:val="24"/>
          <w:szCs w:val="24"/>
        </w:rPr>
        <w:t>a</w:t>
      </w:r>
      <w:r w:rsidR="006E31D8">
        <w:rPr>
          <w:rFonts w:ascii="Times New Roman" w:eastAsia="Times New Roman" w:hAnsi="Times New Roman" w:cs="Times New Roman"/>
          <w:sz w:val="24"/>
          <w:szCs w:val="24"/>
        </w:rPr>
        <w:t>quí”</w:t>
      </w:r>
      <w:r w:rsidR="0039531D">
        <w:rPr>
          <w:rFonts w:ascii="Times New Roman" w:eastAsia="Times New Roman" w:hAnsi="Times New Roman" w:cs="Times New Roman"/>
          <w:sz w:val="24"/>
          <w:szCs w:val="24"/>
        </w:rPr>
        <w:t xml:space="preserve">. </w:t>
      </w:r>
      <w:r w:rsidR="00363C6A">
        <w:rPr>
          <w:rFonts w:ascii="Times New Roman" w:eastAsia="Times New Roman" w:hAnsi="Times New Roman" w:cs="Times New Roman"/>
          <w:sz w:val="24"/>
          <w:szCs w:val="24"/>
        </w:rPr>
        <w:t>Ambas entidades</w:t>
      </w:r>
      <w:r w:rsidR="0039531D">
        <w:rPr>
          <w:rFonts w:ascii="Times New Roman" w:eastAsia="Times New Roman" w:hAnsi="Times New Roman" w:cs="Times New Roman"/>
          <w:sz w:val="24"/>
          <w:szCs w:val="24"/>
        </w:rPr>
        <w:t xml:space="preserve"> tiene</w:t>
      </w:r>
      <w:r w:rsidR="00363C6A">
        <w:rPr>
          <w:rFonts w:ascii="Times New Roman" w:eastAsia="Times New Roman" w:hAnsi="Times New Roman" w:cs="Times New Roman"/>
          <w:sz w:val="24"/>
          <w:szCs w:val="24"/>
        </w:rPr>
        <w:t>n</w:t>
      </w:r>
      <w:r w:rsidR="0039531D">
        <w:rPr>
          <w:rFonts w:ascii="Times New Roman" w:eastAsia="Times New Roman" w:hAnsi="Times New Roman" w:cs="Times New Roman"/>
          <w:sz w:val="24"/>
          <w:szCs w:val="24"/>
        </w:rPr>
        <w:t xml:space="preserve"> una historia que le ha dado una presencia</w:t>
      </w:r>
      <w:r w:rsidR="00363C6A">
        <w:rPr>
          <w:rFonts w:ascii="Times New Roman" w:eastAsia="Times New Roman" w:hAnsi="Times New Roman" w:cs="Times New Roman"/>
          <w:sz w:val="24"/>
          <w:szCs w:val="24"/>
        </w:rPr>
        <w:t xml:space="preserve"> para la otra</w:t>
      </w:r>
      <w:r w:rsidR="0039531D">
        <w:rPr>
          <w:rFonts w:ascii="Times New Roman" w:eastAsia="Times New Roman" w:hAnsi="Times New Roman" w:cs="Times New Roman"/>
          <w:sz w:val="24"/>
          <w:szCs w:val="24"/>
        </w:rPr>
        <w:t xml:space="preserve">. Las dos </w:t>
      </w:r>
      <w:r w:rsidR="00363C6A">
        <w:rPr>
          <w:rFonts w:ascii="Times New Roman" w:eastAsia="Times New Roman" w:hAnsi="Times New Roman" w:cs="Times New Roman"/>
          <w:sz w:val="24"/>
          <w:szCs w:val="24"/>
        </w:rPr>
        <w:t>geografías</w:t>
      </w:r>
      <w:r w:rsidR="0039531D">
        <w:rPr>
          <w:rFonts w:ascii="Times New Roman" w:eastAsia="Times New Roman" w:hAnsi="Times New Roman" w:cs="Times New Roman"/>
          <w:sz w:val="24"/>
          <w:szCs w:val="24"/>
        </w:rPr>
        <w:t>, pues, se apoyan y hasta cierto punto se reflejan la una con la otra.</w:t>
      </w:r>
      <w:r w:rsidR="00363C6A">
        <w:rPr>
          <w:rFonts w:ascii="Times New Roman" w:eastAsia="Times New Roman" w:hAnsi="Times New Roman" w:cs="Times New Roman"/>
          <w:sz w:val="24"/>
          <w:szCs w:val="24"/>
        </w:rPr>
        <w:t xml:space="preserve"> No obstante, </w:t>
      </w:r>
      <w:r w:rsidR="00806722">
        <w:rPr>
          <w:rFonts w:ascii="Times New Roman" w:eastAsia="Times New Roman" w:hAnsi="Times New Roman" w:cs="Times New Roman"/>
          <w:sz w:val="24"/>
          <w:szCs w:val="24"/>
        </w:rPr>
        <w:t>dicha historia se fundamenta en una</w:t>
      </w:r>
      <w:r w:rsidR="00363C6A">
        <w:rPr>
          <w:rFonts w:ascii="Times New Roman" w:eastAsia="Times New Roman" w:hAnsi="Times New Roman" w:cs="Times New Roman"/>
          <w:sz w:val="24"/>
          <w:szCs w:val="24"/>
        </w:rPr>
        <w:t xml:space="preserve"> </w:t>
      </w:r>
      <w:r w:rsidR="0039531D">
        <w:rPr>
          <w:rFonts w:ascii="Times New Roman" w:eastAsia="Times New Roman" w:hAnsi="Times New Roman" w:cs="Times New Roman"/>
          <w:sz w:val="24"/>
          <w:szCs w:val="24"/>
        </w:rPr>
        <w:t>relación de poder y de complicada dominación</w:t>
      </w:r>
      <w:r w:rsidR="00806722">
        <w:rPr>
          <w:rFonts w:ascii="Times New Roman" w:eastAsia="Times New Roman" w:hAnsi="Times New Roman" w:cs="Times New Roman"/>
          <w:sz w:val="24"/>
          <w:szCs w:val="24"/>
        </w:rPr>
        <w:t xml:space="preserve"> porque</w:t>
      </w:r>
      <w:r w:rsidR="0039531D">
        <w:rPr>
          <w:rFonts w:ascii="Times New Roman" w:eastAsia="Times New Roman" w:hAnsi="Times New Roman" w:cs="Times New Roman"/>
          <w:sz w:val="24"/>
          <w:szCs w:val="24"/>
        </w:rPr>
        <w:t xml:space="preserve"> Occidente ha </w:t>
      </w:r>
      <w:r w:rsidR="00806722">
        <w:rPr>
          <w:rFonts w:ascii="Times New Roman" w:eastAsia="Times New Roman" w:hAnsi="Times New Roman" w:cs="Times New Roman"/>
          <w:sz w:val="24"/>
          <w:szCs w:val="24"/>
        </w:rPr>
        <w:t>ejercido</w:t>
      </w:r>
      <w:r w:rsidR="0039531D">
        <w:rPr>
          <w:rFonts w:ascii="Times New Roman" w:eastAsia="Times New Roman" w:hAnsi="Times New Roman" w:cs="Times New Roman"/>
          <w:sz w:val="24"/>
          <w:szCs w:val="24"/>
        </w:rPr>
        <w:t xml:space="preserve"> diferentes grados de hegemonía sobre O</w:t>
      </w:r>
      <w:r w:rsidR="00806722">
        <w:rPr>
          <w:rFonts w:ascii="Times New Roman" w:eastAsia="Times New Roman" w:hAnsi="Times New Roman" w:cs="Times New Roman"/>
          <w:sz w:val="24"/>
          <w:szCs w:val="24"/>
        </w:rPr>
        <w:t>riente (Said, 1978)</w:t>
      </w:r>
      <w:r w:rsidR="0039531D">
        <w:rPr>
          <w:rFonts w:ascii="Times New Roman" w:eastAsia="Times New Roman" w:hAnsi="Times New Roman" w:cs="Times New Roman"/>
          <w:sz w:val="24"/>
          <w:szCs w:val="24"/>
        </w:rPr>
        <w:t>.</w:t>
      </w:r>
    </w:p>
    <w:p w14:paraId="1B61128F" w14:textId="77777777" w:rsidR="007B276F" w:rsidRDefault="007B276F">
      <w:pPr>
        <w:spacing w:after="0" w:line="360" w:lineRule="auto"/>
        <w:jc w:val="both"/>
        <w:rPr>
          <w:rFonts w:ascii="Times New Roman" w:eastAsia="Times New Roman" w:hAnsi="Times New Roman" w:cs="Times New Roman"/>
          <w:sz w:val="24"/>
          <w:szCs w:val="24"/>
        </w:rPr>
      </w:pPr>
    </w:p>
    <w:p w14:paraId="36544F72" w14:textId="77777777" w:rsidR="00B61E4A" w:rsidRDefault="002F17A8" w:rsidP="007B276F">
      <w:pPr>
        <w:spacing w:after="0" w:line="360" w:lineRule="auto"/>
        <w:ind w:firstLine="720"/>
        <w:jc w:val="both"/>
        <w:rPr>
          <w:rFonts w:ascii="Times New Roman" w:eastAsia="Times New Roman" w:hAnsi="Times New Roman" w:cs="Times New Roman"/>
          <w:sz w:val="24"/>
          <w:szCs w:val="24"/>
        </w:rPr>
      </w:pPr>
      <w:r w:rsidRPr="00B61E4A">
        <w:rPr>
          <w:rFonts w:ascii="Times New Roman" w:eastAsia="Times New Roman" w:hAnsi="Times New Roman" w:cs="Times New Roman"/>
          <w:sz w:val="24"/>
          <w:szCs w:val="24"/>
        </w:rPr>
        <w:t>Uno de los principales indicadores de la etnología eslava oriental fue l</w:t>
      </w:r>
      <w:r w:rsidR="007B276F" w:rsidRPr="00B61E4A">
        <w:rPr>
          <w:rFonts w:ascii="Times New Roman" w:eastAsia="Times New Roman" w:hAnsi="Times New Roman" w:cs="Times New Roman"/>
          <w:sz w:val="24"/>
          <w:szCs w:val="24"/>
        </w:rPr>
        <w:t>a incipiente cristianización de la Rus</w:t>
      </w:r>
      <w:r w:rsidRPr="00B61E4A">
        <w:rPr>
          <w:rFonts w:ascii="Times New Roman" w:eastAsia="Times New Roman" w:hAnsi="Times New Roman" w:cs="Times New Roman"/>
          <w:sz w:val="24"/>
          <w:szCs w:val="24"/>
        </w:rPr>
        <w:t xml:space="preserve"> que</w:t>
      </w:r>
      <w:r w:rsidR="007B276F" w:rsidRPr="00B61E4A">
        <w:rPr>
          <w:rFonts w:ascii="Times New Roman" w:eastAsia="Times New Roman" w:hAnsi="Times New Roman" w:cs="Times New Roman"/>
          <w:sz w:val="24"/>
          <w:szCs w:val="24"/>
        </w:rPr>
        <w:t xml:space="preserve"> inició </w:t>
      </w:r>
      <w:r w:rsidR="00B61E4A" w:rsidRPr="00B61E4A">
        <w:rPr>
          <w:rFonts w:ascii="Times New Roman" w:eastAsia="Times New Roman" w:hAnsi="Times New Roman" w:cs="Times New Roman"/>
          <w:sz w:val="24"/>
          <w:szCs w:val="24"/>
        </w:rPr>
        <w:t xml:space="preserve">desde el siglo X </w:t>
      </w:r>
      <w:r w:rsidR="007B276F" w:rsidRPr="00B61E4A">
        <w:rPr>
          <w:rFonts w:ascii="Times New Roman" w:eastAsia="Times New Roman" w:hAnsi="Times New Roman" w:cs="Times New Roman"/>
          <w:sz w:val="24"/>
          <w:szCs w:val="24"/>
        </w:rPr>
        <w:t xml:space="preserve">un proceso de fusión entre </w:t>
      </w:r>
      <w:r w:rsidR="00B61E4A" w:rsidRPr="00B61E4A">
        <w:rPr>
          <w:rFonts w:ascii="Times New Roman" w:eastAsia="Times New Roman" w:hAnsi="Times New Roman" w:cs="Times New Roman"/>
          <w:sz w:val="24"/>
          <w:szCs w:val="24"/>
        </w:rPr>
        <w:t>las</w:t>
      </w:r>
      <w:r w:rsidR="007B276F" w:rsidRPr="00B61E4A">
        <w:rPr>
          <w:rFonts w:ascii="Times New Roman" w:eastAsia="Times New Roman" w:hAnsi="Times New Roman" w:cs="Times New Roman"/>
          <w:sz w:val="24"/>
          <w:szCs w:val="24"/>
        </w:rPr>
        <w:t xml:space="preserve"> identidades territoriales, étnicas y religiosas. En otras palabras, ser habitante eslavo de los territorios de la Rus y ser de fe ortodoxa comenzó a denotar casi lo mismo</w:t>
      </w:r>
      <w:r w:rsidR="00B61E4A" w:rsidRPr="00B61E4A">
        <w:rPr>
          <w:rFonts w:ascii="Times New Roman" w:eastAsia="Times New Roman" w:hAnsi="Times New Roman" w:cs="Times New Roman"/>
          <w:sz w:val="24"/>
          <w:szCs w:val="24"/>
        </w:rPr>
        <w:t xml:space="preserve"> porque l</w:t>
      </w:r>
      <w:r w:rsidR="007B276F" w:rsidRPr="00B61E4A">
        <w:rPr>
          <w:rFonts w:ascii="Times New Roman" w:eastAsia="Times New Roman" w:hAnsi="Times New Roman" w:cs="Times New Roman"/>
          <w:sz w:val="24"/>
          <w:szCs w:val="24"/>
        </w:rPr>
        <w:t xml:space="preserve">os cristianos de rito oriental fueron denominados por su pertenencia a la fe Rus, o simplemente los Rus. </w:t>
      </w:r>
      <w:r w:rsidR="00B61E4A" w:rsidRPr="00B61E4A">
        <w:rPr>
          <w:rFonts w:ascii="Times New Roman" w:eastAsia="Times New Roman" w:hAnsi="Times New Roman" w:cs="Times New Roman"/>
          <w:sz w:val="24"/>
          <w:szCs w:val="24"/>
        </w:rPr>
        <w:t>Por tal motivo es</w:t>
      </w:r>
      <w:r w:rsidR="007B276F" w:rsidRPr="00B61E4A">
        <w:rPr>
          <w:rFonts w:ascii="Times New Roman" w:eastAsia="Times New Roman" w:hAnsi="Times New Roman" w:cs="Times New Roman"/>
          <w:sz w:val="24"/>
          <w:szCs w:val="24"/>
        </w:rPr>
        <w:t xml:space="preserve"> </w:t>
      </w:r>
      <w:r w:rsidR="00B61E4A" w:rsidRPr="00B61E4A">
        <w:rPr>
          <w:rFonts w:ascii="Times New Roman" w:eastAsia="Times New Roman" w:hAnsi="Times New Roman" w:cs="Times New Roman"/>
          <w:sz w:val="24"/>
          <w:szCs w:val="24"/>
        </w:rPr>
        <w:t xml:space="preserve">probable </w:t>
      </w:r>
      <w:r w:rsidR="007B276F" w:rsidRPr="00B61E4A">
        <w:rPr>
          <w:rFonts w:ascii="Times New Roman" w:eastAsia="Times New Roman" w:hAnsi="Times New Roman" w:cs="Times New Roman"/>
          <w:sz w:val="24"/>
          <w:szCs w:val="24"/>
        </w:rPr>
        <w:t>que mientras Kievan Rus</w:t>
      </w:r>
      <w:r w:rsidR="00B61E4A" w:rsidRPr="00B61E4A">
        <w:rPr>
          <w:rStyle w:val="Refdenotaalpie"/>
          <w:rFonts w:ascii="Times New Roman" w:eastAsia="Times New Roman" w:hAnsi="Times New Roman" w:cs="Times New Roman"/>
          <w:sz w:val="24"/>
          <w:szCs w:val="24"/>
        </w:rPr>
        <w:footnoteReference w:id="2"/>
      </w:r>
      <w:r w:rsidR="007B276F" w:rsidRPr="00B61E4A">
        <w:rPr>
          <w:rFonts w:ascii="Times New Roman" w:eastAsia="Times New Roman" w:hAnsi="Times New Roman" w:cs="Times New Roman"/>
          <w:sz w:val="24"/>
          <w:szCs w:val="24"/>
        </w:rPr>
        <w:t xml:space="preserve"> ejercía una gran influencia en el desarrollo del este de Europa, el desarrollo de la frontera Carpática contra occidente dependió en gran medida de las estrechas relaciones con Europa Central. En lo sucesivo los grupos eslavos orientales convertidos crearon iglesias independientes o Patriarcados. En contra de lo cual la Iglesia Católica fundó nuevos obispados en lugares estratégicos de la región central y oriental de Europa para controlar a través de ellos el límite de </w:t>
      </w:r>
      <w:r w:rsidR="00B61E4A" w:rsidRPr="00B61E4A">
        <w:rPr>
          <w:rFonts w:ascii="Times New Roman" w:eastAsia="Times New Roman" w:hAnsi="Times New Roman" w:cs="Times New Roman"/>
          <w:sz w:val="24"/>
          <w:szCs w:val="24"/>
        </w:rPr>
        <w:t>i</w:t>
      </w:r>
      <w:r w:rsidR="007B276F" w:rsidRPr="00B61E4A">
        <w:rPr>
          <w:rFonts w:ascii="Times New Roman" w:eastAsia="Times New Roman" w:hAnsi="Times New Roman" w:cs="Times New Roman"/>
          <w:sz w:val="24"/>
          <w:szCs w:val="24"/>
        </w:rPr>
        <w:t xml:space="preserve">nfluencia ortodoxa. </w:t>
      </w:r>
    </w:p>
    <w:p w14:paraId="38CFA7CD" w14:textId="337115FE" w:rsidR="007B276F" w:rsidRPr="00B61E4A" w:rsidRDefault="007B276F" w:rsidP="007B276F">
      <w:pPr>
        <w:spacing w:after="0" w:line="360" w:lineRule="auto"/>
        <w:ind w:firstLine="720"/>
        <w:jc w:val="both"/>
        <w:rPr>
          <w:rFonts w:ascii="Times New Roman" w:eastAsia="Times New Roman" w:hAnsi="Times New Roman" w:cs="Times New Roman"/>
          <w:sz w:val="24"/>
          <w:szCs w:val="24"/>
        </w:rPr>
      </w:pPr>
      <w:r w:rsidRPr="00B61E4A">
        <w:rPr>
          <w:rFonts w:ascii="Times New Roman" w:eastAsia="Times New Roman" w:hAnsi="Times New Roman" w:cs="Times New Roman"/>
          <w:sz w:val="24"/>
          <w:szCs w:val="24"/>
        </w:rPr>
        <w:lastRenderedPageBreak/>
        <w:t>A las disputas dogmáticas se sumaron las territoriales. Los siglos siguientes se caracterizaron por la estrecha interacción entre la política y la religión. La Reforma protestante -1517- alcanzó su apogeo cuando la mayoría de los estados europeos situados al norte de los Alpes albergaron grandes comunidades protestantes dentro de sus fronteras.</w:t>
      </w:r>
      <w:r w:rsidRPr="00B61E4A">
        <w:rPr>
          <w:rFonts w:ascii="Times New Roman" w:eastAsia="Times New Roman" w:hAnsi="Times New Roman" w:cs="Times New Roman"/>
          <w:sz w:val="24"/>
          <w:szCs w:val="24"/>
          <w:shd w:val="clear" w:color="auto" w:fill="F8F9FA"/>
        </w:rPr>
        <w:t xml:space="preserve"> </w:t>
      </w:r>
      <w:r w:rsidRPr="00B61E4A">
        <w:rPr>
          <w:rFonts w:ascii="Times New Roman" w:eastAsia="Times New Roman" w:hAnsi="Times New Roman" w:cs="Times New Roman"/>
          <w:sz w:val="24"/>
          <w:szCs w:val="24"/>
        </w:rPr>
        <w:t xml:space="preserve">Constantinopla, último vestigio del Imperio romano y epicentro de la cristiandad ortodoxa oriental, también debió enfrentar -1543- la constante expansión del estado islámico. Por su parte, la Iglesia de Roma no estaba tampoco dispuesta a permitir que la fe católica se desvanezca. Por lo que lanzó una estrategia conocida como </w:t>
      </w:r>
      <w:r w:rsidRPr="00B61E4A">
        <w:rPr>
          <w:rFonts w:ascii="Times New Roman" w:eastAsia="Times New Roman" w:hAnsi="Times New Roman" w:cs="Times New Roman"/>
          <w:i/>
          <w:sz w:val="24"/>
          <w:szCs w:val="24"/>
        </w:rPr>
        <w:t>Contrarreforma</w:t>
      </w:r>
      <w:r w:rsidRPr="00B61E4A">
        <w:rPr>
          <w:rFonts w:ascii="Times New Roman" w:eastAsia="Times New Roman" w:hAnsi="Times New Roman" w:cs="Times New Roman"/>
          <w:sz w:val="24"/>
          <w:szCs w:val="24"/>
        </w:rPr>
        <w:t>. Sus más activos miembros pertenecían a una nueva orden religiosa católica fundada en el año 1540 -</w:t>
      </w:r>
      <w:r w:rsidRPr="00B61E4A">
        <w:rPr>
          <w:rFonts w:ascii="Times New Roman" w:eastAsia="Times New Roman" w:hAnsi="Times New Roman" w:cs="Times New Roman"/>
          <w:i/>
          <w:sz w:val="24"/>
          <w:szCs w:val="24"/>
        </w:rPr>
        <w:t>la Sociedad de Jesús</w:t>
      </w:r>
      <w:r w:rsidRPr="00B61E4A">
        <w:rPr>
          <w:rFonts w:ascii="Times New Roman" w:eastAsia="Times New Roman" w:hAnsi="Times New Roman" w:cs="Times New Roman"/>
          <w:sz w:val="24"/>
          <w:szCs w:val="24"/>
        </w:rPr>
        <w:t>-</w:t>
      </w:r>
      <w:r w:rsidRPr="00B61E4A">
        <w:rPr>
          <w:rFonts w:ascii="Times New Roman" w:eastAsia="Times New Roman" w:hAnsi="Times New Roman" w:cs="Times New Roman"/>
          <w:sz w:val="24"/>
          <w:szCs w:val="24"/>
          <w:shd w:val="clear" w:color="auto" w:fill="F8F9FA"/>
        </w:rPr>
        <w:t>. L</w:t>
      </w:r>
      <w:r w:rsidRPr="00B61E4A">
        <w:rPr>
          <w:rFonts w:ascii="Times New Roman" w:eastAsia="Times New Roman" w:hAnsi="Times New Roman" w:cs="Times New Roman"/>
          <w:sz w:val="24"/>
          <w:szCs w:val="24"/>
        </w:rPr>
        <w:t>os jesuitas llegaron a Polonia en el año 1554 bajo protección real y, apenas medio siglo después, no sólo se habían expandido hacia Hungría, sino que se establecieron en el corazón mismo de la frontera oriental: los Montes Cárpatos. En el curso del siglo XVI Polonia se fortaleció extendiendo su control sobre una gran extensión de territorio situado al norte de dichas montañas. Ello produjo dos uniones, una política -Unión de Lublin, 1569- y otra ideológica-religiosa -Unión de Brest, 1596-</w:t>
      </w:r>
      <w:r w:rsidRPr="00B61E4A">
        <w:rPr>
          <w:rFonts w:ascii="Times New Roman" w:eastAsia="Times New Roman" w:hAnsi="Times New Roman" w:cs="Times New Roman"/>
          <w:sz w:val="24"/>
          <w:szCs w:val="24"/>
          <w:shd w:val="clear" w:color="auto" w:fill="F8F9FA"/>
        </w:rPr>
        <w:t xml:space="preserve">. </w:t>
      </w:r>
      <w:r w:rsidRPr="00B61E4A">
        <w:rPr>
          <w:rFonts w:ascii="Times New Roman" w:eastAsia="Times New Roman" w:hAnsi="Times New Roman" w:cs="Times New Roman"/>
          <w:sz w:val="24"/>
          <w:szCs w:val="24"/>
        </w:rPr>
        <w:t xml:space="preserve">Como resultado de la primera se estableció que Polonia y Lituania formaran un estado común. Así el reino polaco se agregó la gran masa territorial del este de Rus Galitzia y Lituania adoptó oficialmente la religión católica romana, aunque la mayoría de sus habitantes eslavos orientales de la antigua Kievan Rus permanecieron fieles a la ortodoxia. Cuando los Jesuitas pusieron en marcha la reforma católica en Polonia debieron enfrentar el desafío de reconvertir a los protestantes y también de saber qué hacer con los ortodoxos en Lituania y en las nuevas tierras orientales del reino polaco. Los católicos romanos se propusieron traer de vuelta a los cismáticos ortodoxos al redil de la Iglesia Católica. Así, mientras que los protestantes necesitaban ser reconvertidos, los ortodoxos necesitaban ser reunificados mediante el acto formal de unión en la ciudad de Brest-. De las ocho jerarquías episcopales ortodoxas de la comunidad, seis acordaron entrar en comunión con Roma formando la denominada </w:t>
      </w:r>
      <w:r w:rsidRPr="00B61E4A">
        <w:rPr>
          <w:rFonts w:ascii="Times New Roman" w:eastAsia="Times New Roman" w:hAnsi="Times New Roman" w:cs="Times New Roman"/>
          <w:i/>
          <w:sz w:val="24"/>
          <w:szCs w:val="24"/>
        </w:rPr>
        <w:t>Iglesia Uniata.</w:t>
      </w:r>
      <w:r w:rsidRPr="00B61E4A">
        <w:rPr>
          <w:rFonts w:ascii="Times New Roman" w:eastAsia="Times New Roman" w:hAnsi="Times New Roman" w:cs="Times New Roman"/>
          <w:sz w:val="24"/>
          <w:szCs w:val="24"/>
        </w:rPr>
        <w:t xml:space="preserve"> Se le permitió conservar su rito ortodoxo oriental y sus tradiciones </w:t>
      </w:r>
      <w:r w:rsidR="00B61E4A" w:rsidRPr="00B61E4A">
        <w:rPr>
          <w:rFonts w:ascii="Times New Roman" w:eastAsia="Times New Roman" w:hAnsi="Times New Roman" w:cs="Times New Roman"/>
          <w:sz w:val="24"/>
          <w:szCs w:val="24"/>
        </w:rPr>
        <w:t xml:space="preserve">orientadas por el </w:t>
      </w:r>
      <w:r w:rsidRPr="00B61E4A">
        <w:rPr>
          <w:rFonts w:ascii="Times New Roman" w:eastAsia="Times New Roman" w:hAnsi="Times New Roman" w:cs="Times New Roman"/>
          <w:sz w:val="24"/>
          <w:szCs w:val="24"/>
        </w:rPr>
        <w:t>calendario juliano</w:t>
      </w:r>
      <w:r w:rsidR="00B61E4A" w:rsidRPr="00B61E4A">
        <w:rPr>
          <w:rFonts w:ascii="Times New Roman" w:eastAsia="Times New Roman" w:hAnsi="Times New Roman" w:cs="Times New Roman"/>
          <w:sz w:val="24"/>
          <w:szCs w:val="24"/>
        </w:rPr>
        <w:t>,</w:t>
      </w:r>
      <w:r w:rsidRPr="00B61E4A">
        <w:rPr>
          <w:rFonts w:ascii="Times New Roman" w:eastAsia="Times New Roman" w:hAnsi="Times New Roman" w:cs="Times New Roman"/>
          <w:sz w:val="24"/>
          <w:szCs w:val="24"/>
        </w:rPr>
        <w:t xml:space="preserve"> pero cambió su lealtad jurisdiccional -otrora al patriarca ecuménico ortodoxo en Constantinopla- al papa católico de Roma. El reino lituano-polaco reconoció de inmediato a los Uniatos como único cuerpo legal de cristianos de rito oriental, mientras que a los ortodoxos que se negaron a la unión los delegó a conformar una iglesia sin estatus legal. </w:t>
      </w:r>
    </w:p>
    <w:p w14:paraId="1165251D" w14:textId="77777777" w:rsidR="007B276F" w:rsidRPr="0069044B" w:rsidRDefault="007B276F" w:rsidP="007B276F">
      <w:pPr>
        <w:spacing w:after="0" w:line="360" w:lineRule="auto"/>
        <w:jc w:val="both"/>
        <w:rPr>
          <w:rFonts w:ascii="Times New Roman" w:eastAsia="Times New Roman" w:hAnsi="Times New Roman" w:cs="Times New Roman"/>
          <w:sz w:val="24"/>
          <w:szCs w:val="24"/>
          <w:highlight w:val="yellow"/>
        </w:rPr>
      </w:pPr>
    </w:p>
    <w:p w14:paraId="64B4BCD1" w14:textId="6C7C492E" w:rsidR="007B276F" w:rsidRDefault="00D60AFF" w:rsidP="007B276F">
      <w:pPr>
        <w:spacing w:after="0" w:line="360" w:lineRule="auto"/>
        <w:ind w:firstLine="720"/>
        <w:jc w:val="both"/>
        <w:rPr>
          <w:rFonts w:ascii="Times New Roman" w:eastAsia="Times New Roman" w:hAnsi="Times New Roman" w:cs="Times New Roman"/>
          <w:sz w:val="24"/>
          <w:szCs w:val="24"/>
        </w:rPr>
      </w:pPr>
      <w:r w:rsidRPr="00D60AFF">
        <w:rPr>
          <w:rFonts w:ascii="Times New Roman" w:eastAsia="Times New Roman" w:hAnsi="Times New Roman" w:cs="Times New Roman"/>
          <w:sz w:val="24"/>
          <w:szCs w:val="24"/>
        </w:rPr>
        <w:t xml:space="preserve">A través de las configuraciones étnico-religiosas y alianzas culturales se </w:t>
      </w:r>
      <w:r w:rsidR="007B276F" w:rsidRPr="00D60AFF">
        <w:rPr>
          <w:rFonts w:ascii="Times New Roman" w:eastAsia="Times New Roman" w:hAnsi="Times New Roman" w:cs="Times New Roman"/>
          <w:sz w:val="24"/>
          <w:szCs w:val="24"/>
        </w:rPr>
        <w:t>resalta</w:t>
      </w:r>
      <w:r w:rsidRPr="00D60AFF">
        <w:rPr>
          <w:rFonts w:ascii="Times New Roman" w:eastAsia="Times New Roman" w:hAnsi="Times New Roman" w:cs="Times New Roman"/>
          <w:sz w:val="24"/>
          <w:szCs w:val="24"/>
        </w:rPr>
        <w:t>n</w:t>
      </w:r>
      <w:r w:rsidR="007B276F" w:rsidRPr="00D60AFF">
        <w:rPr>
          <w:rFonts w:ascii="Times New Roman" w:eastAsia="Times New Roman" w:hAnsi="Times New Roman" w:cs="Times New Roman"/>
          <w:sz w:val="24"/>
          <w:szCs w:val="24"/>
        </w:rPr>
        <w:t xml:space="preserve"> las estrechas relaciones que vincularon los intereses territoriales </w:t>
      </w:r>
      <w:r>
        <w:rPr>
          <w:rFonts w:ascii="Times New Roman" w:eastAsia="Times New Roman" w:hAnsi="Times New Roman" w:cs="Times New Roman"/>
          <w:sz w:val="24"/>
          <w:szCs w:val="24"/>
        </w:rPr>
        <w:t>de</w:t>
      </w:r>
      <w:r w:rsidR="007B276F" w:rsidRPr="00D60AFF">
        <w:rPr>
          <w:rFonts w:ascii="Times New Roman" w:eastAsia="Times New Roman" w:hAnsi="Times New Roman" w:cs="Times New Roman"/>
          <w:sz w:val="24"/>
          <w:szCs w:val="24"/>
        </w:rPr>
        <w:t xml:space="preserve"> los </w:t>
      </w:r>
      <w:r>
        <w:rPr>
          <w:rFonts w:ascii="Times New Roman" w:eastAsia="Times New Roman" w:hAnsi="Times New Roman" w:cs="Times New Roman"/>
          <w:sz w:val="24"/>
          <w:szCs w:val="24"/>
        </w:rPr>
        <w:t>diferentes E</w:t>
      </w:r>
      <w:r w:rsidR="007B276F" w:rsidRPr="00D60AFF">
        <w:rPr>
          <w:rFonts w:ascii="Times New Roman" w:eastAsia="Times New Roman" w:hAnsi="Times New Roman" w:cs="Times New Roman"/>
          <w:sz w:val="24"/>
          <w:szCs w:val="24"/>
        </w:rPr>
        <w:t xml:space="preserve">stados. Sin duda la adquisición del dogma cristiano católico apostólico romano u ortodoxo -con sus correlatos litúrgicos en lenguas de base latina o griega- resultó un aspecto clave para fusionar a las agrupaciones étnicas heterogéneas </w:t>
      </w:r>
      <w:r w:rsidR="007B276F" w:rsidRPr="00D60AFF">
        <w:rPr>
          <w:rFonts w:ascii="Times New Roman" w:eastAsia="Times New Roman" w:hAnsi="Times New Roman" w:cs="Times New Roman"/>
          <w:sz w:val="24"/>
          <w:szCs w:val="24"/>
        </w:rPr>
        <w:lastRenderedPageBreak/>
        <w:t xml:space="preserve">preexistentes y propiciar </w:t>
      </w:r>
      <w:r>
        <w:rPr>
          <w:rFonts w:ascii="Times New Roman" w:eastAsia="Times New Roman" w:hAnsi="Times New Roman" w:cs="Times New Roman"/>
          <w:sz w:val="24"/>
          <w:szCs w:val="24"/>
        </w:rPr>
        <w:t>su</w:t>
      </w:r>
      <w:r w:rsidR="007B276F" w:rsidRPr="00D60AFF">
        <w:rPr>
          <w:rFonts w:ascii="Times New Roman" w:eastAsia="Times New Roman" w:hAnsi="Times New Roman" w:cs="Times New Roman"/>
          <w:sz w:val="24"/>
          <w:szCs w:val="24"/>
        </w:rPr>
        <w:t xml:space="preserve"> consolidación </w:t>
      </w:r>
      <w:r w:rsidRPr="00D60AFF">
        <w:rPr>
          <w:rFonts w:ascii="Times New Roman" w:eastAsia="Times New Roman" w:hAnsi="Times New Roman" w:cs="Times New Roman"/>
          <w:sz w:val="24"/>
          <w:szCs w:val="24"/>
        </w:rPr>
        <w:t>en torno a la frontera occidental-oriental europea</w:t>
      </w:r>
      <w:r>
        <w:rPr>
          <w:rStyle w:val="Refdenotaalpie"/>
          <w:rFonts w:ascii="Times New Roman" w:eastAsia="Times New Roman" w:hAnsi="Times New Roman" w:cs="Times New Roman"/>
          <w:sz w:val="24"/>
          <w:szCs w:val="24"/>
        </w:rPr>
        <w:footnoteReference w:id="3"/>
      </w:r>
      <w:r w:rsidR="007B276F" w:rsidRPr="00D60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Pero ha de subrayarse </w:t>
      </w:r>
      <w:r w:rsidR="007B276F" w:rsidRPr="005224FE">
        <w:rPr>
          <w:rFonts w:ascii="Times New Roman" w:eastAsia="Times New Roman" w:hAnsi="Times New Roman" w:cs="Times New Roman"/>
          <w:sz w:val="24"/>
          <w:szCs w:val="24"/>
        </w:rPr>
        <w:t xml:space="preserve">que dicha frontera nunca perteneció por completo al dominio directo de Occidente. No obstante, dada la histórica permeabilidad, se mantuvo dentro de los límites de influencia cultural del orden europeo occidental. </w:t>
      </w:r>
      <w:r w:rsidRPr="005224FE">
        <w:rPr>
          <w:rFonts w:ascii="Times New Roman" w:eastAsia="Times New Roman" w:hAnsi="Times New Roman" w:cs="Times New Roman"/>
          <w:sz w:val="24"/>
          <w:szCs w:val="24"/>
        </w:rPr>
        <w:t>Más adelante el proceso de</w:t>
      </w:r>
      <w:r w:rsidR="007B276F" w:rsidRPr="005224FE">
        <w:rPr>
          <w:rFonts w:ascii="Times New Roman" w:eastAsia="Times New Roman" w:hAnsi="Times New Roman" w:cs="Times New Roman"/>
          <w:sz w:val="24"/>
          <w:szCs w:val="24"/>
        </w:rPr>
        <w:t xml:space="preserve"> sovietización intentó asegurar las fronteras transnacionales también en términos de unificación cultural</w:t>
      </w:r>
      <w:r w:rsidR="007B276F" w:rsidRPr="005224FE">
        <w:rPr>
          <w:rFonts w:ascii="Times New Roman" w:eastAsia="Times New Roman" w:hAnsi="Times New Roman" w:cs="Times New Roman"/>
          <w:sz w:val="24"/>
          <w:szCs w:val="24"/>
          <w:vertAlign w:val="superscript"/>
        </w:rPr>
        <w:footnoteReference w:id="4"/>
      </w:r>
      <w:r w:rsidR="005224FE" w:rsidRPr="005224FE">
        <w:rPr>
          <w:rFonts w:ascii="Times New Roman" w:eastAsia="Times New Roman" w:hAnsi="Times New Roman" w:cs="Times New Roman"/>
          <w:sz w:val="24"/>
          <w:szCs w:val="24"/>
        </w:rPr>
        <w:t>, pero</w:t>
      </w:r>
      <w:r w:rsidR="007B276F" w:rsidRPr="005224FE">
        <w:rPr>
          <w:rFonts w:ascii="Times New Roman" w:eastAsia="Times New Roman" w:hAnsi="Times New Roman" w:cs="Times New Roman"/>
          <w:sz w:val="24"/>
          <w:szCs w:val="24"/>
        </w:rPr>
        <w:t xml:space="preserve"> no en todos los contextos resultó lo pretendido como ideal de paneslavismo y orientalización siendo sus regiones fronterizas occidentales objeto de medidas más restrictivas</w:t>
      </w:r>
      <w:r w:rsidR="007B276F" w:rsidRPr="005224FE">
        <w:rPr>
          <w:rFonts w:ascii="Times New Roman" w:eastAsia="Times New Roman" w:hAnsi="Times New Roman" w:cs="Times New Roman"/>
          <w:sz w:val="24"/>
          <w:szCs w:val="24"/>
          <w:vertAlign w:val="superscript"/>
        </w:rPr>
        <w:footnoteReference w:id="5"/>
      </w:r>
      <w:r w:rsidR="007B276F" w:rsidRPr="005224FE">
        <w:rPr>
          <w:rFonts w:ascii="Times New Roman" w:eastAsia="Times New Roman" w:hAnsi="Times New Roman" w:cs="Times New Roman"/>
          <w:sz w:val="24"/>
          <w:szCs w:val="24"/>
        </w:rPr>
        <w:t xml:space="preserve"> respecto de las implementadas hacia territorios orientales o meridionales de Europa.</w:t>
      </w:r>
    </w:p>
    <w:p w14:paraId="232BB542" w14:textId="77777777" w:rsidR="007B276F" w:rsidRDefault="007B276F">
      <w:pPr>
        <w:spacing w:after="0" w:line="360" w:lineRule="auto"/>
        <w:jc w:val="both"/>
        <w:rPr>
          <w:rFonts w:ascii="Times New Roman" w:eastAsia="Times New Roman" w:hAnsi="Times New Roman" w:cs="Times New Roman"/>
          <w:sz w:val="24"/>
          <w:szCs w:val="24"/>
        </w:rPr>
      </w:pPr>
    </w:p>
    <w:p w14:paraId="16542A40" w14:textId="39021ED0" w:rsidR="00E60462" w:rsidRDefault="00806722" w:rsidP="002256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lo dicho, enfocar los</w:t>
      </w:r>
      <w:r w:rsidR="006B0C14">
        <w:rPr>
          <w:rFonts w:ascii="Times New Roman" w:eastAsia="Times New Roman" w:hAnsi="Times New Roman" w:cs="Times New Roman"/>
          <w:sz w:val="24"/>
          <w:szCs w:val="24"/>
        </w:rPr>
        <w:t xml:space="preserve"> </w:t>
      </w:r>
      <w:r w:rsidR="006B0C14">
        <w:rPr>
          <w:rFonts w:ascii="Times New Roman" w:eastAsia="Times New Roman" w:hAnsi="Times New Roman" w:cs="Times New Roman"/>
          <w:color w:val="000000"/>
          <w:sz w:val="24"/>
          <w:szCs w:val="24"/>
        </w:rPr>
        <w:t>discursos de</w:t>
      </w:r>
      <w:r w:rsidR="005224FE">
        <w:rPr>
          <w:rFonts w:ascii="Times New Roman" w:eastAsia="Times New Roman" w:hAnsi="Times New Roman" w:cs="Times New Roman"/>
          <w:color w:val="000000"/>
          <w:sz w:val="24"/>
          <w:szCs w:val="24"/>
        </w:rPr>
        <w:t xml:space="preserve"> las</w:t>
      </w:r>
      <w:r w:rsidR="006B0C14">
        <w:rPr>
          <w:rFonts w:ascii="Times New Roman" w:eastAsia="Times New Roman" w:hAnsi="Times New Roman" w:cs="Times New Roman"/>
          <w:color w:val="000000"/>
          <w:sz w:val="24"/>
          <w:szCs w:val="24"/>
        </w:rPr>
        <w:t xml:space="preserve"> identidad</w:t>
      </w:r>
      <w:r>
        <w:rPr>
          <w:rFonts w:ascii="Times New Roman" w:eastAsia="Times New Roman" w:hAnsi="Times New Roman" w:cs="Times New Roman"/>
          <w:color w:val="000000"/>
          <w:sz w:val="24"/>
          <w:szCs w:val="24"/>
        </w:rPr>
        <w:t>es</w:t>
      </w:r>
      <w:r w:rsidR="006B0C14">
        <w:rPr>
          <w:rFonts w:ascii="Times New Roman" w:eastAsia="Times New Roman" w:hAnsi="Times New Roman" w:cs="Times New Roman"/>
          <w:color w:val="000000"/>
          <w:sz w:val="24"/>
          <w:szCs w:val="24"/>
        </w:rPr>
        <w:t xml:space="preserve"> eslav</w:t>
      </w:r>
      <w:r>
        <w:rPr>
          <w:rFonts w:ascii="Times New Roman" w:eastAsia="Times New Roman" w:hAnsi="Times New Roman" w:cs="Times New Roman"/>
          <w:color w:val="000000"/>
          <w:sz w:val="24"/>
          <w:szCs w:val="24"/>
        </w:rPr>
        <w:t xml:space="preserve">as </w:t>
      </w:r>
      <w:r w:rsidR="005874CC">
        <w:rPr>
          <w:rFonts w:ascii="Times New Roman" w:eastAsia="Times New Roman" w:hAnsi="Times New Roman" w:cs="Times New Roman"/>
          <w:color w:val="000000"/>
          <w:sz w:val="24"/>
          <w:szCs w:val="24"/>
        </w:rPr>
        <w:t xml:space="preserve">rusinas-rutenas </w:t>
      </w:r>
      <w:r>
        <w:rPr>
          <w:rFonts w:ascii="Times New Roman" w:eastAsia="Times New Roman" w:hAnsi="Times New Roman" w:cs="Times New Roman"/>
          <w:color w:val="000000"/>
          <w:sz w:val="24"/>
          <w:szCs w:val="24"/>
        </w:rPr>
        <w:t xml:space="preserve">desde ese principio de conformación histórica requiere </w:t>
      </w:r>
      <w:r w:rsidR="005224FE">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pensarl</w:t>
      </w:r>
      <w:r w:rsidR="005224FE">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s</w:t>
      </w:r>
      <w:r w:rsidR="006B0C14">
        <w:rPr>
          <w:rFonts w:ascii="Times New Roman" w:eastAsia="Times New Roman" w:hAnsi="Times New Roman" w:cs="Times New Roman"/>
          <w:color w:val="000000"/>
          <w:sz w:val="24"/>
          <w:szCs w:val="24"/>
        </w:rPr>
        <w:t xml:space="preserve"> como fenómenos complejos de interacciones plurales</w:t>
      </w:r>
      <w:r>
        <w:rPr>
          <w:rFonts w:ascii="Times New Roman" w:eastAsia="Times New Roman" w:hAnsi="Times New Roman" w:cs="Times New Roman"/>
          <w:color w:val="000000"/>
          <w:sz w:val="24"/>
          <w:szCs w:val="24"/>
        </w:rPr>
        <w:t xml:space="preserve"> que oscilan entre universos culturales </w:t>
      </w:r>
      <w:r w:rsidR="005874CC">
        <w:rPr>
          <w:rFonts w:ascii="Times New Roman" w:eastAsia="Times New Roman" w:hAnsi="Times New Roman" w:cs="Times New Roman"/>
          <w:color w:val="000000"/>
          <w:sz w:val="24"/>
          <w:szCs w:val="24"/>
        </w:rPr>
        <w:t xml:space="preserve">dicotómicos (Occidente-Oriente), pero </w:t>
      </w:r>
      <w:r w:rsidR="006B0C14">
        <w:rPr>
          <w:rFonts w:ascii="Times New Roman" w:eastAsia="Times New Roman" w:hAnsi="Times New Roman" w:cs="Times New Roman"/>
          <w:color w:val="000000"/>
          <w:sz w:val="24"/>
          <w:szCs w:val="24"/>
        </w:rPr>
        <w:t xml:space="preserve">en equilibrio entre la permanencia </w:t>
      </w:r>
      <w:r w:rsidR="005874CC">
        <w:rPr>
          <w:rFonts w:ascii="Times New Roman" w:eastAsia="Times New Roman" w:hAnsi="Times New Roman" w:cs="Times New Roman"/>
          <w:color w:val="000000"/>
          <w:sz w:val="24"/>
          <w:szCs w:val="24"/>
        </w:rPr>
        <w:t xml:space="preserve">de un “nosotros” </w:t>
      </w:r>
      <w:r w:rsidR="006B0C14">
        <w:rPr>
          <w:rFonts w:ascii="Times New Roman" w:eastAsia="Times New Roman" w:hAnsi="Times New Roman" w:cs="Times New Roman"/>
          <w:color w:val="000000"/>
          <w:sz w:val="24"/>
          <w:szCs w:val="24"/>
        </w:rPr>
        <w:t xml:space="preserve">y el </w:t>
      </w:r>
      <w:r w:rsidR="006B0C14" w:rsidRPr="005874CC">
        <w:rPr>
          <w:rFonts w:ascii="Times New Roman" w:eastAsia="Times New Roman" w:hAnsi="Times New Roman" w:cs="Times New Roman"/>
          <w:sz w:val="24"/>
          <w:szCs w:val="24"/>
        </w:rPr>
        <w:t xml:space="preserve">cambio </w:t>
      </w:r>
      <w:r w:rsidR="005874CC" w:rsidRPr="005874CC">
        <w:rPr>
          <w:rFonts w:ascii="Times New Roman" w:eastAsia="Times New Roman" w:hAnsi="Times New Roman" w:cs="Times New Roman"/>
          <w:sz w:val="24"/>
          <w:szCs w:val="24"/>
        </w:rPr>
        <w:t xml:space="preserve">reflejado en la otredad. Esta relación constante </w:t>
      </w:r>
      <w:r w:rsidR="006B0C14" w:rsidRPr="005874CC">
        <w:rPr>
          <w:rFonts w:ascii="Times New Roman" w:eastAsia="Times New Roman" w:hAnsi="Times New Roman" w:cs="Times New Roman"/>
          <w:sz w:val="24"/>
          <w:szCs w:val="24"/>
        </w:rPr>
        <w:t>implica apelar a</w:t>
      </w:r>
      <w:r w:rsidR="005874CC" w:rsidRPr="005874CC">
        <w:rPr>
          <w:rFonts w:ascii="Times New Roman" w:eastAsia="Times New Roman" w:hAnsi="Times New Roman" w:cs="Times New Roman"/>
          <w:sz w:val="24"/>
          <w:szCs w:val="24"/>
        </w:rPr>
        <w:t xml:space="preserve"> un</w:t>
      </w:r>
      <w:r w:rsidR="006B0C14" w:rsidRPr="005874CC">
        <w:rPr>
          <w:rFonts w:ascii="Times New Roman" w:eastAsia="Times New Roman" w:hAnsi="Times New Roman" w:cs="Times New Roman"/>
          <w:sz w:val="24"/>
          <w:szCs w:val="24"/>
        </w:rPr>
        <w:t xml:space="preserve"> concepto de discurso</w:t>
      </w:r>
      <w:r w:rsidR="005874CC" w:rsidRPr="005874CC">
        <w:rPr>
          <w:rFonts w:ascii="Times New Roman" w:eastAsia="Times New Roman" w:hAnsi="Times New Roman" w:cs="Times New Roman"/>
          <w:sz w:val="24"/>
          <w:szCs w:val="24"/>
        </w:rPr>
        <w:t xml:space="preserve"> de identidad</w:t>
      </w:r>
      <w:r w:rsidR="006B0C14" w:rsidRPr="005874CC">
        <w:rPr>
          <w:rFonts w:ascii="Times New Roman" w:eastAsia="Times New Roman" w:hAnsi="Times New Roman" w:cs="Times New Roman"/>
          <w:sz w:val="24"/>
          <w:szCs w:val="24"/>
        </w:rPr>
        <w:t xml:space="preserve"> </w:t>
      </w:r>
      <w:r w:rsidR="006B0C14" w:rsidRPr="005874CC">
        <w:rPr>
          <w:rFonts w:ascii="Times New Roman" w:hAnsi="Times New Roman" w:cs="Times New Roman"/>
          <w:sz w:val="24"/>
          <w:szCs w:val="24"/>
          <w:shd w:val="clear" w:color="auto" w:fill="FFFFFF"/>
        </w:rPr>
        <w:t>cuya</w:t>
      </w:r>
      <w:r w:rsidR="006E31D8">
        <w:rPr>
          <w:rFonts w:ascii="Times New Roman" w:hAnsi="Times New Roman" w:cs="Times New Roman"/>
          <w:sz w:val="24"/>
          <w:szCs w:val="24"/>
          <w:shd w:val="clear" w:color="auto" w:fill="FFFFFF"/>
        </w:rPr>
        <w:t>s</w:t>
      </w:r>
      <w:r w:rsidR="006B0C14" w:rsidRPr="005874CC">
        <w:rPr>
          <w:rFonts w:ascii="Times New Roman" w:hAnsi="Times New Roman" w:cs="Times New Roman"/>
          <w:sz w:val="24"/>
          <w:szCs w:val="24"/>
          <w:shd w:val="clear" w:color="auto" w:fill="FFFFFF"/>
        </w:rPr>
        <w:t xml:space="preserve"> principal</w:t>
      </w:r>
      <w:r w:rsidR="006E31D8">
        <w:rPr>
          <w:rFonts w:ascii="Times New Roman" w:hAnsi="Times New Roman" w:cs="Times New Roman"/>
          <w:sz w:val="24"/>
          <w:szCs w:val="24"/>
          <w:shd w:val="clear" w:color="auto" w:fill="FFFFFF"/>
        </w:rPr>
        <w:t>es</w:t>
      </w:r>
      <w:r w:rsidR="006B0C14" w:rsidRPr="005874CC">
        <w:rPr>
          <w:rFonts w:ascii="Times New Roman" w:hAnsi="Times New Roman" w:cs="Times New Roman"/>
          <w:sz w:val="24"/>
          <w:szCs w:val="24"/>
          <w:shd w:val="clear" w:color="auto" w:fill="FFFFFF"/>
        </w:rPr>
        <w:t xml:space="preserve"> característica</w:t>
      </w:r>
      <w:r w:rsidR="006E31D8">
        <w:rPr>
          <w:rFonts w:ascii="Times New Roman" w:hAnsi="Times New Roman" w:cs="Times New Roman"/>
          <w:sz w:val="24"/>
          <w:szCs w:val="24"/>
          <w:shd w:val="clear" w:color="auto" w:fill="FFFFFF"/>
        </w:rPr>
        <w:t>s</w:t>
      </w:r>
      <w:r w:rsidR="006B0C14" w:rsidRPr="005874CC">
        <w:rPr>
          <w:rFonts w:ascii="Times New Roman" w:hAnsi="Times New Roman" w:cs="Times New Roman"/>
          <w:sz w:val="24"/>
          <w:szCs w:val="24"/>
          <w:shd w:val="clear" w:color="auto" w:fill="FFFFFF"/>
        </w:rPr>
        <w:t xml:space="preserve"> </w:t>
      </w:r>
      <w:r w:rsidR="005874CC" w:rsidRPr="005874CC">
        <w:rPr>
          <w:rFonts w:ascii="Times New Roman" w:hAnsi="Times New Roman" w:cs="Times New Roman"/>
          <w:sz w:val="24"/>
          <w:szCs w:val="24"/>
          <w:shd w:val="clear" w:color="auto" w:fill="FFFFFF"/>
        </w:rPr>
        <w:t>sea</w:t>
      </w:r>
      <w:r w:rsidR="006E31D8">
        <w:rPr>
          <w:rFonts w:ascii="Times New Roman" w:hAnsi="Times New Roman" w:cs="Times New Roman"/>
          <w:sz w:val="24"/>
          <w:szCs w:val="24"/>
          <w:shd w:val="clear" w:color="auto" w:fill="FFFFFF"/>
        </w:rPr>
        <w:t>n</w:t>
      </w:r>
      <w:r w:rsidR="006B0C14" w:rsidRPr="005874CC">
        <w:rPr>
          <w:rFonts w:ascii="Times New Roman" w:hAnsi="Times New Roman" w:cs="Times New Roman"/>
          <w:sz w:val="24"/>
          <w:szCs w:val="24"/>
          <w:shd w:val="clear" w:color="auto" w:fill="FFFFFF"/>
        </w:rPr>
        <w:t xml:space="preserve"> </w:t>
      </w:r>
      <w:r w:rsidR="006E31D8">
        <w:rPr>
          <w:rFonts w:ascii="Times New Roman" w:hAnsi="Times New Roman" w:cs="Times New Roman"/>
          <w:sz w:val="24"/>
          <w:szCs w:val="24"/>
          <w:shd w:val="clear" w:color="auto" w:fill="FFFFFF"/>
        </w:rPr>
        <w:t xml:space="preserve">la </w:t>
      </w:r>
      <w:r w:rsidR="006B0C14" w:rsidRPr="005874CC">
        <w:rPr>
          <w:rFonts w:ascii="Times New Roman" w:hAnsi="Times New Roman" w:cs="Times New Roman"/>
          <w:sz w:val="24"/>
          <w:szCs w:val="24"/>
          <w:shd w:val="clear" w:color="auto" w:fill="FFFFFF"/>
        </w:rPr>
        <w:t>ambig</w:t>
      </w:r>
      <w:r w:rsidR="006E31D8">
        <w:rPr>
          <w:rFonts w:ascii="Times New Roman" w:hAnsi="Times New Roman" w:cs="Times New Roman"/>
          <w:sz w:val="24"/>
          <w:szCs w:val="24"/>
          <w:shd w:val="clear" w:color="auto" w:fill="FFFFFF"/>
        </w:rPr>
        <w:t>üedad</w:t>
      </w:r>
      <w:r w:rsidR="006B0C14" w:rsidRPr="005874CC">
        <w:rPr>
          <w:rFonts w:ascii="Times New Roman" w:hAnsi="Times New Roman" w:cs="Times New Roman"/>
          <w:sz w:val="24"/>
          <w:szCs w:val="24"/>
          <w:shd w:val="clear" w:color="auto" w:fill="FFFFFF"/>
        </w:rPr>
        <w:t xml:space="preserve"> y </w:t>
      </w:r>
      <w:r w:rsidR="006E31D8">
        <w:rPr>
          <w:rFonts w:ascii="Times New Roman" w:hAnsi="Times New Roman" w:cs="Times New Roman"/>
          <w:sz w:val="24"/>
          <w:szCs w:val="24"/>
          <w:shd w:val="clear" w:color="auto" w:fill="FFFFFF"/>
        </w:rPr>
        <w:t xml:space="preserve">la </w:t>
      </w:r>
      <w:r w:rsidR="006B0C14" w:rsidRPr="005874CC">
        <w:rPr>
          <w:rFonts w:ascii="Times New Roman" w:hAnsi="Times New Roman" w:cs="Times New Roman"/>
          <w:sz w:val="24"/>
          <w:szCs w:val="24"/>
          <w:shd w:val="clear" w:color="auto" w:fill="FFFFFF"/>
        </w:rPr>
        <w:t>poli</w:t>
      </w:r>
      <w:r w:rsidR="006E31D8">
        <w:rPr>
          <w:rFonts w:ascii="Times New Roman" w:hAnsi="Times New Roman" w:cs="Times New Roman"/>
          <w:sz w:val="24"/>
          <w:szCs w:val="24"/>
          <w:shd w:val="clear" w:color="auto" w:fill="FFFFFF"/>
        </w:rPr>
        <w:t>semia</w:t>
      </w:r>
      <w:r w:rsidR="006B0C14" w:rsidRPr="005874CC">
        <w:rPr>
          <w:rFonts w:ascii="Times New Roman" w:hAnsi="Times New Roman" w:cs="Times New Roman"/>
          <w:sz w:val="24"/>
          <w:szCs w:val="24"/>
          <w:shd w:val="clear" w:color="auto" w:fill="FFFFFF"/>
        </w:rPr>
        <w:t xml:space="preserve"> (Laclau, 2004)</w:t>
      </w:r>
      <w:r w:rsidR="006E31D8">
        <w:rPr>
          <w:rFonts w:ascii="Times New Roman" w:hAnsi="Times New Roman" w:cs="Times New Roman"/>
          <w:sz w:val="24"/>
          <w:szCs w:val="24"/>
          <w:shd w:val="clear" w:color="auto" w:fill="FFFFFF"/>
        </w:rPr>
        <w:t>,</w:t>
      </w:r>
      <w:r w:rsidR="005874CC" w:rsidRPr="005874CC">
        <w:rPr>
          <w:rFonts w:ascii="Times New Roman" w:hAnsi="Times New Roman" w:cs="Times New Roman"/>
          <w:sz w:val="24"/>
          <w:szCs w:val="24"/>
          <w:shd w:val="clear" w:color="auto" w:fill="FFFFFF"/>
        </w:rPr>
        <w:t xml:space="preserve"> </w:t>
      </w:r>
      <w:r w:rsidR="006E31D8">
        <w:rPr>
          <w:rFonts w:ascii="Times New Roman" w:hAnsi="Times New Roman" w:cs="Times New Roman"/>
          <w:sz w:val="24"/>
          <w:szCs w:val="24"/>
          <w:shd w:val="clear" w:color="auto" w:fill="FFFFFF"/>
        </w:rPr>
        <w:t xml:space="preserve">para </w:t>
      </w:r>
      <w:r w:rsidR="005874CC" w:rsidRPr="005874CC">
        <w:rPr>
          <w:rFonts w:ascii="Times New Roman" w:hAnsi="Times New Roman" w:cs="Times New Roman"/>
          <w:sz w:val="24"/>
          <w:szCs w:val="24"/>
          <w:shd w:val="clear" w:color="auto" w:fill="FFFFFF"/>
        </w:rPr>
        <w:t>que d</w:t>
      </w:r>
      <w:r w:rsidR="006E31D8">
        <w:rPr>
          <w:rFonts w:ascii="Times New Roman" w:hAnsi="Times New Roman" w:cs="Times New Roman"/>
          <w:sz w:val="24"/>
          <w:szCs w:val="24"/>
          <w:shd w:val="clear" w:color="auto" w:fill="FFFFFF"/>
        </w:rPr>
        <w:t>en</w:t>
      </w:r>
      <w:r w:rsidR="005874CC" w:rsidRPr="005874CC">
        <w:rPr>
          <w:rFonts w:ascii="Times New Roman" w:hAnsi="Times New Roman" w:cs="Times New Roman"/>
          <w:sz w:val="24"/>
          <w:szCs w:val="24"/>
          <w:shd w:val="clear" w:color="auto" w:fill="FFFFFF"/>
        </w:rPr>
        <w:t xml:space="preserve"> cuenta de la lucha semántica (y también política) por hegemonizar espacios de poder</w:t>
      </w:r>
      <w:r w:rsidR="005874CC">
        <w:rPr>
          <w:rFonts w:ascii="Times New Roman" w:hAnsi="Times New Roman" w:cs="Times New Roman"/>
          <w:sz w:val="24"/>
          <w:szCs w:val="24"/>
          <w:shd w:val="clear" w:color="auto" w:fill="FFFFFF"/>
        </w:rPr>
        <w:t xml:space="preserve"> con diferentes resultados</w:t>
      </w:r>
      <w:r w:rsidR="006B0C14" w:rsidRPr="005874CC">
        <w:rPr>
          <w:rFonts w:ascii="Times New Roman" w:hAnsi="Times New Roman" w:cs="Times New Roman"/>
          <w:sz w:val="24"/>
          <w:szCs w:val="24"/>
          <w:shd w:val="clear" w:color="auto" w:fill="FFFFFF"/>
        </w:rPr>
        <w:t xml:space="preserve">. </w:t>
      </w:r>
      <w:r w:rsidR="006E31D8">
        <w:rPr>
          <w:rFonts w:ascii="Times New Roman" w:eastAsia="Times New Roman" w:hAnsi="Times New Roman" w:cs="Times New Roman"/>
          <w:sz w:val="24"/>
          <w:szCs w:val="24"/>
        </w:rPr>
        <w:t>E</w:t>
      </w:r>
      <w:r w:rsidR="00700FF9">
        <w:rPr>
          <w:rFonts w:ascii="Times New Roman" w:eastAsia="Times New Roman" w:hAnsi="Times New Roman" w:cs="Times New Roman"/>
          <w:sz w:val="24"/>
          <w:szCs w:val="24"/>
        </w:rPr>
        <w:t xml:space="preserve">jemplo de ello </w:t>
      </w:r>
      <w:r w:rsidR="006E31D8">
        <w:rPr>
          <w:rFonts w:ascii="Times New Roman" w:eastAsia="Times New Roman" w:hAnsi="Times New Roman" w:cs="Times New Roman"/>
          <w:sz w:val="24"/>
          <w:szCs w:val="24"/>
        </w:rPr>
        <w:t xml:space="preserve">son los usos </w:t>
      </w:r>
      <w:r w:rsidR="006E31D8">
        <w:rPr>
          <w:rFonts w:ascii="Times New Roman" w:eastAsia="Times New Roman" w:hAnsi="Times New Roman" w:cs="Times New Roman"/>
          <w:sz w:val="24"/>
          <w:szCs w:val="24"/>
        </w:rPr>
        <w:lastRenderedPageBreak/>
        <w:t>socio y etno</w:t>
      </w:r>
      <w:r w:rsidR="003D7FD1">
        <w:rPr>
          <w:rFonts w:ascii="Times New Roman" w:eastAsia="Times New Roman" w:hAnsi="Times New Roman" w:cs="Times New Roman"/>
          <w:sz w:val="24"/>
          <w:szCs w:val="24"/>
        </w:rPr>
        <w:t>lingüístico</w:t>
      </w:r>
      <w:r w:rsidR="006E31D8">
        <w:rPr>
          <w:rFonts w:ascii="Times New Roman" w:eastAsia="Times New Roman" w:hAnsi="Times New Roman" w:cs="Times New Roman"/>
          <w:sz w:val="24"/>
          <w:szCs w:val="24"/>
        </w:rPr>
        <w:t>s</w:t>
      </w:r>
      <w:r w:rsidR="00700FF9">
        <w:rPr>
          <w:rFonts w:ascii="Times New Roman" w:eastAsia="Times New Roman" w:hAnsi="Times New Roman" w:cs="Times New Roman"/>
          <w:sz w:val="24"/>
          <w:szCs w:val="24"/>
        </w:rPr>
        <w:t xml:space="preserve"> de</w:t>
      </w:r>
      <w:r w:rsidR="006E31D8">
        <w:rPr>
          <w:rFonts w:ascii="Times New Roman" w:eastAsia="Times New Roman" w:hAnsi="Times New Roman" w:cs="Times New Roman"/>
          <w:sz w:val="24"/>
          <w:szCs w:val="24"/>
        </w:rPr>
        <w:t xml:space="preserve"> </w:t>
      </w:r>
      <w:r w:rsidR="00522440">
        <w:rPr>
          <w:rFonts w:ascii="Times New Roman" w:eastAsia="Times New Roman" w:hAnsi="Times New Roman" w:cs="Times New Roman"/>
          <w:sz w:val="24"/>
          <w:szCs w:val="24"/>
        </w:rPr>
        <w:t>concepto</w:t>
      </w:r>
      <w:r w:rsidR="006E31D8">
        <w:rPr>
          <w:rFonts w:ascii="Times New Roman" w:eastAsia="Times New Roman" w:hAnsi="Times New Roman" w:cs="Times New Roman"/>
          <w:sz w:val="24"/>
          <w:szCs w:val="24"/>
        </w:rPr>
        <w:t>s tales como</w:t>
      </w:r>
      <w:r w:rsidR="00522440">
        <w:rPr>
          <w:rFonts w:ascii="Times New Roman" w:eastAsia="Times New Roman" w:hAnsi="Times New Roman" w:cs="Times New Roman"/>
          <w:sz w:val="24"/>
          <w:szCs w:val="24"/>
        </w:rPr>
        <w:t xml:space="preserve"> </w:t>
      </w:r>
      <w:r w:rsidR="00522440">
        <w:rPr>
          <w:rFonts w:ascii="Times New Roman" w:eastAsia="Times New Roman" w:hAnsi="Times New Roman" w:cs="Times New Roman"/>
          <w:i/>
          <w:sz w:val="24"/>
          <w:szCs w:val="24"/>
        </w:rPr>
        <w:t>eslavo</w:t>
      </w:r>
      <w:r w:rsidR="006E31D8">
        <w:rPr>
          <w:rFonts w:ascii="Times New Roman" w:eastAsia="Times New Roman" w:hAnsi="Times New Roman" w:cs="Times New Roman"/>
          <w:i/>
          <w:sz w:val="24"/>
          <w:szCs w:val="24"/>
        </w:rPr>
        <w:t>,</w:t>
      </w:r>
      <w:r w:rsidR="00522440">
        <w:rPr>
          <w:rFonts w:ascii="Times New Roman" w:eastAsia="Times New Roman" w:hAnsi="Times New Roman" w:cs="Times New Roman"/>
          <w:sz w:val="24"/>
          <w:szCs w:val="24"/>
        </w:rPr>
        <w:t xml:space="preserve"> que </w:t>
      </w:r>
      <w:r w:rsidR="00522440" w:rsidRPr="006E31D8">
        <w:rPr>
          <w:rFonts w:ascii="Times New Roman" w:eastAsia="Times New Roman" w:hAnsi="Times New Roman" w:cs="Times New Roman"/>
          <w:sz w:val="24"/>
          <w:szCs w:val="24"/>
        </w:rPr>
        <w:t xml:space="preserve">se </w:t>
      </w:r>
      <w:r w:rsidR="00700FF9" w:rsidRPr="006E31D8">
        <w:rPr>
          <w:rFonts w:ascii="Times New Roman" w:eastAsia="Times New Roman" w:hAnsi="Times New Roman" w:cs="Times New Roman"/>
          <w:sz w:val="24"/>
          <w:szCs w:val="24"/>
        </w:rPr>
        <w:t xml:space="preserve">ha </w:t>
      </w:r>
      <w:r w:rsidR="00522440" w:rsidRPr="006E31D8">
        <w:rPr>
          <w:rFonts w:ascii="Times New Roman" w:eastAsia="Times New Roman" w:hAnsi="Times New Roman" w:cs="Times New Roman"/>
          <w:sz w:val="24"/>
          <w:szCs w:val="24"/>
        </w:rPr>
        <w:t xml:space="preserve">escrito de </w:t>
      </w:r>
      <w:r w:rsidR="006E31D8" w:rsidRPr="006E31D8">
        <w:rPr>
          <w:rFonts w:ascii="Times New Roman" w:eastAsia="Times New Roman" w:hAnsi="Times New Roman" w:cs="Times New Roman"/>
          <w:sz w:val="24"/>
          <w:szCs w:val="24"/>
        </w:rPr>
        <w:t>diversas formas en idioma griego</w:t>
      </w:r>
      <w:r w:rsidR="00522440" w:rsidRPr="006E31D8">
        <w:rPr>
          <w:rFonts w:ascii="Times New Roman" w:eastAsia="Times New Roman" w:hAnsi="Times New Roman" w:cs="Times New Roman"/>
          <w:sz w:val="24"/>
          <w:szCs w:val="24"/>
        </w:rPr>
        <w:t xml:space="preserve"> </w:t>
      </w:r>
      <w:r w:rsidR="006E31D8" w:rsidRPr="006E31D8">
        <w:rPr>
          <w:rFonts w:ascii="Times New Roman" w:eastAsia="Times New Roman" w:hAnsi="Times New Roman" w:cs="Times New Roman"/>
          <w:sz w:val="24"/>
          <w:szCs w:val="24"/>
        </w:rPr>
        <w:t>(</w:t>
      </w:r>
      <w:r w:rsidR="00522440" w:rsidRPr="006E31D8">
        <w:rPr>
          <w:rFonts w:ascii="Times New Roman" w:eastAsia="Times New Roman" w:hAnsi="Times New Roman" w:cs="Times New Roman"/>
          <w:i/>
          <w:sz w:val="24"/>
          <w:szCs w:val="24"/>
        </w:rPr>
        <w:t>sklabenoi</w:t>
      </w:r>
      <w:r w:rsidR="00522440" w:rsidRPr="006E31D8">
        <w:rPr>
          <w:rFonts w:ascii="Times New Roman" w:eastAsia="Times New Roman" w:hAnsi="Times New Roman" w:cs="Times New Roman"/>
          <w:sz w:val="24"/>
          <w:szCs w:val="24"/>
        </w:rPr>
        <w:t>,</w:t>
      </w:r>
      <w:r w:rsidR="00700FF9" w:rsidRPr="006E31D8">
        <w:rPr>
          <w:rFonts w:ascii="Times New Roman" w:eastAsia="Times New Roman" w:hAnsi="Times New Roman" w:cs="Times New Roman"/>
          <w:sz w:val="24"/>
          <w:szCs w:val="24"/>
        </w:rPr>
        <w:t xml:space="preserve"> </w:t>
      </w:r>
      <w:r w:rsidR="00522440" w:rsidRPr="006E31D8">
        <w:rPr>
          <w:rFonts w:ascii="Times New Roman" w:eastAsia="Times New Roman" w:hAnsi="Times New Roman" w:cs="Times New Roman"/>
          <w:i/>
          <w:sz w:val="24"/>
          <w:szCs w:val="24"/>
        </w:rPr>
        <w:t>sklauenoi</w:t>
      </w:r>
      <w:r w:rsidR="00700FF9" w:rsidRPr="006E31D8">
        <w:rPr>
          <w:rFonts w:ascii="Times New Roman" w:eastAsia="Times New Roman" w:hAnsi="Times New Roman" w:cs="Times New Roman"/>
          <w:i/>
          <w:sz w:val="24"/>
          <w:szCs w:val="24"/>
        </w:rPr>
        <w:t xml:space="preserve"> </w:t>
      </w:r>
      <w:r w:rsidR="00522440" w:rsidRPr="006E31D8">
        <w:rPr>
          <w:rFonts w:ascii="Times New Roman" w:eastAsia="Times New Roman" w:hAnsi="Times New Roman" w:cs="Times New Roman"/>
          <w:sz w:val="24"/>
          <w:szCs w:val="24"/>
        </w:rPr>
        <w:t>o</w:t>
      </w:r>
      <w:r w:rsidR="00700FF9" w:rsidRPr="006E31D8">
        <w:rPr>
          <w:rFonts w:ascii="Times New Roman" w:eastAsia="Times New Roman" w:hAnsi="Times New Roman" w:cs="Times New Roman"/>
          <w:sz w:val="24"/>
          <w:szCs w:val="24"/>
        </w:rPr>
        <w:t xml:space="preserve"> </w:t>
      </w:r>
      <w:r w:rsidR="00522440" w:rsidRPr="006E31D8">
        <w:rPr>
          <w:rFonts w:ascii="Times New Roman" w:eastAsia="Times New Roman" w:hAnsi="Times New Roman" w:cs="Times New Roman"/>
          <w:i/>
          <w:sz w:val="24"/>
          <w:szCs w:val="24"/>
        </w:rPr>
        <w:t>sklabinoi</w:t>
      </w:r>
      <w:r w:rsidR="006E31D8" w:rsidRPr="006E31D8">
        <w:rPr>
          <w:rFonts w:ascii="Times New Roman" w:eastAsia="Times New Roman" w:hAnsi="Times New Roman" w:cs="Times New Roman"/>
          <w:i/>
          <w:sz w:val="24"/>
          <w:szCs w:val="24"/>
        </w:rPr>
        <w:t>)</w:t>
      </w:r>
      <w:r w:rsidR="00522440" w:rsidRPr="006E31D8">
        <w:rPr>
          <w:rFonts w:ascii="Times New Roman" w:eastAsia="Times New Roman" w:hAnsi="Times New Roman" w:cs="Times New Roman"/>
          <w:sz w:val="24"/>
          <w:szCs w:val="24"/>
        </w:rPr>
        <w:t xml:space="preserve"> y</w:t>
      </w:r>
      <w:r w:rsidR="006E31D8" w:rsidRPr="006E31D8">
        <w:rPr>
          <w:rFonts w:ascii="Times New Roman" w:eastAsia="Times New Roman" w:hAnsi="Times New Roman" w:cs="Times New Roman"/>
          <w:sz w:val="24"/>
          <w:szCs w:val="24"/>
        </w:rPr>
        <w:t xml:space="preserve"> en latín</w:t>
      </w:r>
      <w:r w:rsidR="00700FF9" w:rsidRPr="006E31D8">
        <w:rPr>
          <w:rFonts w:ascii="Times New Roman" w:eastAsia="Times New Roman" w:hAnsi="Times New Roman" w:cs="Times New Roman"/>
          <w:sz w:val="24"/>
          <w:szCs w:val="24"/>
        </w:rPr>
        <w:t xml:space="preserve"> </w:t>
      </w:r>
      <w:r w:rsidR="006E31D8" w:rsidRPr="006E31D8">
        <w:rPr>
          <w:rFonts w:ascii="Times New Roman" w:eastAsia="Times New Roman" w:hAnsi="Times New Roman" w:cs="Times New Roman"/>
          <w:sz w:val="24"/>
          <w:szCs w:val="24"/>
        </w:rPr>
        <w:t>(</w:t>
      </w:r>
      <w:r w:rsidR="00522440" w:rsidRPr="006E31D8">
        <w:rPr>
          <w:rFonts w:ascii="Times New Roman" w:eastAsia="Times New Roman" w:hAnsi="Times New Roman" w:cs="Times New Roman"/>
          <w:i/>
          <w:sz w:val="24"/>
          <w:szCs w:val="24"/>
        </w:rPr>
        <w:t>sclaueni</w:t>
      </w:r>
      <w:r w:rsidR="00522440" w:rsidRPr="006E31D8">
        <w:rPr>
          <w:rFonts w:ascii="Times New Roman" w:eastAsia="Times New Roman" w:hAnsi="Times New Roman" w:cs="Times New Roman"/>
          <w:sz w:val="24"/>
          <w:szCs w:val="24"/>
        </w:rPr>
        <w:t>,</w:t>
      </w:r>
      <w:r w:rsidR="00700FF9" w:rsidRPr="006E31D8">
        <w:rPr>
          <w:rFonts w:ascii="Times New Roman" w:eastAsia="Times New Roman" w:hAnsi="Times New Roman" w:cs="Times New Roman"/>
          <w:sz w:val="24"/>
          <w:szCs w:val="24"/>
        </w:rPr>
        <w:t xml:space="preserve"> </w:t>
      </w:r>
      <w:r w:rsidR="00522440" w:rsidRPr="006E31D8">
        <w:rPr>
          <w:rFonts w:ascii="Times New Roman" w:eastAsia="Times New Roman" w:hAnsi="Times New Roman" w:cs="Times New Roman"/>
          <w:i/>
          <w:sz w:val="24"/>
          <w:szCs w:val="24"/>
        </w:rPr>
        <w:t>sclauini</w:t>
      </w:r>
      <w:r w:rsidR="00700FF9" w:rsidRPr="006E31D8">
        <w:rPr>
          <w:rFonts w:ascii="Times New Roman" w:eastAsia="Times New Roman" w:hAnsi="Times New Roman" w:cs="Times New Roman"/>
          <w:sz w:val="24"/>
          <w:szCs w:val="24"/>
        </w:rPr>
        <w:t xml:space="preserve"> </w:t>
      </w:r>
      <w:r w:rsidR="00522440" w:rsidRPr="006E31D8">
        <w:rPr>
          <w:rFonts w:ascii="Times New Roman" w:eastAsia="Times New Roman" w:hAnsi="Times New Roman" w:cs="Times New Roman"/>
          <w:sz w:val="24"/>
          <w:szCs w:val="24"/>
        </w:rPr>
        <w:t>o</w:t>
      </w:r>
      <w:r w:rsidR="00700FF9" w:rsidRPr="006E31D8">
        <w:rPr>
          <w:rFonts w:ascii="Times New Roman" w:eastAsia="Times New Roman" w:hAnsi="Times New Roman" w:cs="Times New Roman"/>
          <w:sz w:val="24"/>
          <w:szCs w:val="24"/>
        </w:rPr>
        <w:t xml:space="preserve"> </w:t>
      </w:r>
      <w:r w:rsidR="00522440" w:rsidRPr="006E31D8">
        <w:rPr>
          <w:rFonts w:ascii="Times New Roman" w:eastAsia="Times New Roman" w:hAnsi="Times New Roman" w:cs="Times New Roman"/>
          <w:i/>
          <w:sz w:val="24"/>
          <w:szCs w:val="24"/>
        </w:rPr>
        <w:t>sthlaueni</w:t>
      </w:r>
      <w:r w:rsidR="006E31D8" w:rsidRPr="006E31D8">
        <w:rPr>
          <w:rFonts w:ascii="Times New Roman" w:eastAsia="Times New Roman" w:hAnsi="Times New Roman" w:cs="Times New Roman"/>
          <w:i/>
          <w:sz w:val="24"/>
          <w:szCs w:val="24"/>
        </w:rPr>
        <w:t xml:space="preserve">) </w:t>
      </w:r>
      <w:r w:rsidR="009C49F3" w:rsidRPr="009C49F3">
        <w:rPr>
          <w:rFonts w:ascii="Times New Roman" w:eastAsia="Times New Roman" w:hAnsi="Times New Roman" w:cs="Times New Roman"/>
          <w:iCs/>
          <w:sz w:val="24"/>
          <w:szCs w:val="24"/>
        </w:rPr>
        <w:t>p</w:t>
      </w:r>
      <w:r w:rsidR="006E31D8" w:rsidRPr="006E31D8">
        <w:rPr>
          <w:rFonts w:ascii="Times New Roman" w:eastAsia="Arial Narrow" w:hAnsi="Times New Roman" w:cs="Times New Roman"/>
          <w:sz w:val="24"/>
          <w:szCs w:val="24"/>
        </w:rPr>
        <w:t xml:space="preserve">ero la etimología del concepto es imprecisa y variable. Algunos estudios </w:t>
      </w:r>
      <w:r w:rsidR="009C49F3">
        <w:rPr>
          <w:rFonts w:ascii="Times New Roman" w:eastAsia="Arial Narrow" w:hAnsi="Times New Roman" w:cs="Times New Roman"/>
          <w:sz w:val="24"/>
          <w:szCs w:val="24"/>
        </w:rPr>
        <w:t xml:space="preserve">incluso </w:t>
      </w:r>
      <w:r w:rsidR="006E31D8" w:rsidRPr="006E31D8">
        <w:rPr>
          <w:rFonts w:ascii="Times New Roman" w:eastAsia="Arial Narrow" w:hAnsi="Times New Roman" w:cs="Times New Roman"/>
          <w:sz w:val="24"/>
          <w:szCs w:val="24"/>
        </w:rPr>
        <w:t xml:space="preserve">sugieren que se origina en la raíz </w:t>
      </w:r>
      <w:r w:rsidR="006E31D8" w:rsidRPr="006E31D8">
        <w:rPr>
          <w:rFonts w:ascii="Times New Roman" w:eastAsia="Arial Narrow" w:hAnsi="Times New Roman" w:cs="Times New Roman"/>
          <w:i/>
          <w:sz w:val="24"/>
          <w:szCs w:val="24"/>
        </w:rPr>
        <w:t xml:space="preserve">slava </w:t>
      </w:r>
      <w:r w:rsidR="006E31D8" w:rsidRPr="006E31D8">
        <w:rPr>
          <w:rFonts w:ascii="Times New Roman" w:eastAsia="Arial Narrow" w:hAnsi="Times New Roman" w:cs="Times New Roman"/>
          <w:sz w:val="24"/>
          <w:szCs w:val="24"/>
        </w:rPr>
        <w:t>que puede interpretarse como “devoto”, “fiel” a la religión eslava (Lozinski, 1964).</w:t>
      </w:r>
      <w:r w:rsidR="009C49F3">
        <w:rPr>
          <w:rFonts w:ascii="Times New Roman" w:eastAsia="Arial Narrow" w:hAnsi="Times New Roman" w:cs="Times New Roman"/>
          <w:sz w:val="24"/>
          <w:szCs w:val="24"/>
        </w:rPr>
        <w:t xml:space="preserve"> </w:t>
      </w:r>
      <w:r w:rsidR="00C553DB">
        <w:rPr>
          <w:rFonts w:ascii="Times New Roman" w:eastAsia="Times New Roman" w:hAnsi="Times New Roman" w:cs="Times New Roman"/>
          <w:sz w:val="24"/>
          <w:szCs w:val="24"/>
        </w:rPr>
        <w:t xml:space="preserve">Algo similar sucede </w:t>
      </w:r>
      <w:r w:rsidR="00C553DB" w:rsidRPr="003D7FD1">
        <w:rPr>
          <w:rFonts w:ascii="Times New Roman" w:eastAsia="Times New Roman" w:hAnsi="Times New Roman" w:cs="Times New Roman"/>
          <w:sz w:val="24"/>
          <w:szCs w:val="24"/>
        </w:rPr>
        <w:t>con la denominación</w:t>
      </w:r>
      <w:r w:rsidR="009C49F3">
        <w:rPr>
          <w:rFonts w:ascii="Times New Roman" w:eastAsia="Times New Roman" w:hAnsi="Times New Roman" w:cs="Times New Roman"/>
          <w:sz w:val="24"/>
          <w:szCs w:val="24"/>
        </w:rPr>
        <w:t xml:space="preserve"> contemporánea del concepto</w:t>
      </w:r>
      <w:r w:rsidR="00C553DB" w:rsidRPr="003D7FD1">
        <w:rPr>
          <w:rFonts w:ascii="Times New Roman" w:eastAsia="Times New Roman" w:hAnsi="Times New Roman" w:cs="Times New Roman"/>
          <w:sz w:val="24"/>
          <w:szCs w:val="24"/>
        </w:rPr>
        <w:t xml:space="preserve"> Ucrania </w:t>
      </w:r>
      <w:r w:rsidR="004911AE" w:rsidRPr="003D7FD1">
        <w:rPr>
          <w:rFonts w:ascii="Times New Roman" w:hAnsi="Times New Roman" w:cs="Times New Roman"/>
          <w:sz w:val="24"/>
          <w:szCs w:val="24"/>
        </w:rPr>
        <w:t>(Україна</w:t>
      </w:r>
      <w:r w:rsidR="004911AE" w:rsidRPr="003D7FD1">
        <w:rPr>
          <w:rFonts w:ascii="Times New Roman" w:eastAsia="Times New Roman" w:hAnsi="Times New Roman" w:cs="Times New Roman"/>
          <w:sz w:val="24"/>
          <w:szCs w:val="24"/>
        </w:rPr>
        <w:t>)</w:t>
      </w:r>
      <w:r w:rsidR="00C553DB"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 xml:space="preserve">que </w:t>
      </w:r>
      <w:r w:rsidR="004911AE" w:rsidRPr="003D7FD1">
        <w:rPr>
          <w:rFonts w:ascii="Times New Roman" w:eastAsia="Times New Roman" w:hAnsi="Times New Roman" w:cs="Times New Roman"/>
          <w:sz w:val="24"/>
          <w:szCs w:val="24"/>
        </w:rPr>
        <w:t>se traduce</w:t>
      </w:r>
      <w:r w:rsidR="00C553DB" w:rsidRPr="003D7FD1">
        <w:rPr>
          <w:rFonts w:ascii="Times New Roman" w:eastAsia="Times New Roman" w:hAnsi="Times New Roman" w:cs="Times New Roman"/>
          <w:sz w:val="24"/>
          <w:szCs w:val="24"/>
        </w:rPr>
        <w:t xml:space="preserve"> “en</w:t>
      </w:r>
      <w:r w:rsidR="009C49F3">
        <w:rPr>
          <w:rFonts w:ascii="Times New Roman" w:eastAsia="Times New Roman" w:hAnsi="Times New Roman" w:cs="Times New Roman"/>
          <w:sz w:val="24"/>
          <w:szCs w:val="24"/>
        </w:rPr>
        <w:t xml:space="preserve"> (y)</w:t>
      </w:r>
      <w:r w:rsidR="00C553DB" w:rsidRPr="003D7FD1">
        <w:rPr>
          <w:rFonts w:ascii="Times New Roman" w:eastAsia="Times New Roman" w:hAnsi="Times New Roman" w:cs="Times New Roman"/>
          <w:sz w:val="24"/>
          <w:szCs w:val="24"/>
        </w:rPr>
        <w:t>-el país</w:t>
      </w:r>
      <w:r w:rsidR="009C49F3">
        <w:rPr>
          <w:rFonts w:ascii="Times New Roman" w:eastAsia="Times New Roman" w:hAnsi="Times New Roman" w:cs="Times New Roman"/>
          <w:sz w:val="24"/>
          <w:szCs w:val="24"/>
        </w:rPr>
        <w:t xml:space="preserve"> (kraina)</w:t>
      </w:r>
      <w:r w:rsidR="00C553DB" w:rsidRPr="003D7FD1">
        <w:rPr>
          <w:rFonts w:ascii="Times New Roman" w:eastAsia="Times New Roman" w:hAnsi="Times New Roman" w:cs="Times New Roman"/>
          <w:sz w:val="24"/>
          <w:szCs w:val="24"/>
        </w:rPr>
        <w:t>”</w:t>
      </w:r>
      <w:r w:rsidR="004911AE" w:rsidRPr="003D7FD1">
        <w:rPr>
          <w:rFonts w:ascii="Times New Roman" w:eastAsia="Times New Roman" w:hAnsi="Times New Roman" w:cs="Times New Roman"/>
          <w:sz w:val="24"/>
          <w:szCs w:val="24"/>
        </w:rPr>
        <w:t>. P</w:t>
      </w:r>
      <w:r w:rsidR="00316D1D" w:rsidRPr="003D7FD1">
        <w:rPr>
          <w:rFonts w:ascii="Times New Roman" w:eastAsia="Times New Roman" w:hAnsi="Times New Roman" w:cs="Times New Roman"/>
          <w:sz w:val="24"/>
          <w:szCs w:val="24"/>
        </w:rPr>
        <w:t>ero s</w:t>
      </w:r>
      <w:r w:rsidR="004911AE" w:rsidRPr="003D7FD1">
        <w:rPr>
          <w:rFonts w:ascii="Times New Roman" w:eastAsia="Times New Roman" w:hAnsi="Times New Roman" w:cs="Times New Roman"/>
          <w:sz w:val="24"/>
          <w:szCs w:val="24"/>
        </w:rPr>
        <w:t xml:space="preserve">u uso deviene de </w:t>
      </w:r>
      <w:r w:rsidR="00316D1D" w:rsidRPr="003D7FD1">
        <w:rPr>
          <w:rFonts w:ascii="Times New Roman" w:eastAsia="Times New Roman" w:hAnsi="Times New Roman" w:cs="Times New Roman"/>
          <w:sz w:val="24"/>
          <w:szCs w:val="24"/>
        </w:rPr>
        <w:t xml:space="preserve">períodos históricos previos a la configuración </w:t>
      </w:r>
      <w:r w:rsidR="009C49F3">
        <w:rPr>
          <w:rFonts w:ascii="Times New Roman" w:eastAsia="Times New Roman" w:hAnsi="Times New Roman" w:cs="Times New Roman"/>
          <w:sz w:val="24"/>
          <w:szCs w:val="24"/>
        </w:rPr>
        <w:t>geopolítica</w:t>
      </w:r>
      <w:r w:rsidR="00316D1D"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actual, en los que</w:t>
      </w:r>
      <w:r w:rsidR="00316D1D"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 xml:space="preserve">el prefijo </w:t>
      </w:r>
      <w:r w:rsidR="00316D1D" w:rsidRPr="003D7FD1">
        <w:rPr>
          <w:rFonts w:ascii="Times New Roman" w:eastAsia="Times New Roman" w:hAnsi="Times New Roman" w:cs="Times New Roman"/>
          <w:sz w:val="24"/>
          <w:szCs w:val="24"/>
        </w:rPr>
        <w:t>“en” señala</w:t>
      </w:r>
      <w:r w:rsidR="009C49F3">
        <w:rPr>
          <w:rFonts w:ascii="Times New Roman" w:eastAsia="Times New Roman" w:hAnsi="Times New Roman" w:cs="Times New Roman"/>
          <w:sz w:val="24"/>
          <w:szCs w:val="24"/>
        </w:rPr>
        <w:t>ba</w:t>
      </w:r>
      <w:r w:rsidR="00316D1D"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un territorio fronterizo en vez de</w:t>
      </w:r>
      <w:r w:rsidR="00316D1D" w:rsidRPr="003D7FD1">
        <w:rPr>
          <w:rFonts w:ascii="Times New Roman" w:eastAsia="Times New Roman" w:hAnsi="Times New Roman" w:cs="Times New Roman"/>
          <w:sz w:val="24"/>
          <w:szCs w:val="24"/>
        </w:rPr>
        <w:t xml:space="preserve"> un</w:t>
      </w:r>
      <w:r w:rsidR="009C49F3">
        <w:rPr>
          <w:rFonts w:ascii="Times New Roman" w:eastAsia="Times New Roman" w:hAnsi="Times New Roman" w:cs="Times New Roman"/>
          <w:sz w:val="24"/>
          <w:szCs w:val="24"/>
        </w:rPr>
        <w:t xml:space="preserve"> Estado soberano independiente</w:t>
      </w:r>
      <w:r w:rsidR="00316D1D"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Por tal motivo podría</w:t>
      </w:r>
      <w:r w:rsidR="00316D1D" w:rsidRPr="003D7FD1">
        <w:rPr>
          <w:rFonts w:ascii="Times New Roman" w:eastAsia="Times New Roman" w:hAnsi="Times New Roman" w:cs="Times New Roman"/>
          <w:sz w:val="24"/>
          <w:szCs w:val="24"/>
        </w:rPr>
        <w:t xml:space="preserve"> interpretarse como el </w:t>
      </w:r>
      <w:r w:rsidR="00C553DB" w:rsidRPr="003D7FD1">
        <w:rPr>
          <w:rFonts w:ascii="Times New Roman" w:eastAsia="Times New Roman" w:hAnsi="Times New Roman" w:cs="Times New Roman"/>
          <w:sz w:val="24"/>
          <w:szCs w:val="24"/>
        </w:rPr>
        <w:t xml:space="preserve">territorio </w:t>
      </w:r>
      <w:r w:rsidR="009C49F3">
        <w:rPr>
          <w:rFonts w:ascii="Times New Roman" w:eastAsia="Times New Roman" w:hAnsi="Times New Roman" w:cs="Times New Roman"/>
          <w:sz w:val="24"/>
          <w:szCs w:val="24"/>
        </w:rPr>
        <w:t>situado</w:t>
      </w:r>
      <w:r w:rsidR="004911AE" w:rsidRPr="003D7FD1">
        <w:rPr>
          <w:rFonts w:ascii="Times New Roman" w:eastAsia="Times New Roman" w:hAnsi="Times New Roman" w:cs="Times New Roman"/>
          <w:sz w:val="24"/>
          <w:szCs w:val="24"/>
        </w:rPr>
        <w:t xml:space="preserve"> “en” el </w:t>
      </w:r>
      <w:r w:rsidR="00316D1D" w:rsidRPr="003D7FD1">
        <w:rPr>
          <w:rFonts w:ascii="Times New Roman" w:eastAsia="Times New Roman" w:hAnsi="Times New Roman" w:cs="Times New Roman"/>
          <w:sz w:val="24"/>
          <w:szCs w:val="24"/>
        </w:rPr>
        <w:t>sur</w:t>
      </w:r>
      <w:r w:rsidR="004911AE" w:rsidRPr="003D7FD1">
        <w:rPr>
          <w:rFonts w:ascii="Times New Roman" w:eastAsia="Times New Roman" w:hAnsi="Times New Roman" w:cs="Times New Roman"/>
          <w:sz w:val="24"/>
          <w:szCs w:val="24"/>
        </w:rPr>
        <w:t xml:space="preserve"> de </w:t>
      </w:r>
      <w:r w:rsidR="00316D1D" w:rsidRPr="003D7FD1">
        <w:rPr>
          <w:rFonts w:ascii="Times New Roman" w:eastAsia="Times New Roman" w:hAnsi="Times New Roman" w:cs="Times New Roman"/>
          <w:sz w:val="24"/>
          <w:szCs w:val="24"/>
        </w:rPr>
        <w:t>la extensión imperial rusa o “en” el oeste de la extensión imperial austrohúngara</w:t>
      </w:r>
      <w:r w:rsidR="00C553DB" w:rsidRPr="003D7FD1">
        <w:rPr>
          <w:rFonts w:ascii="Times New Roman" w:eastAsia="Times New Roman" w:hAnsi="Times New Roman" w:cs="Times New Roman"/>
          <w:sz w:val="24"/>
          <w:szCs w:val="24"/>
        </w:rPr>
        <w:t xml:space="preserve">. </w:t>
      </w:r>
      <w:r w:rsidR="004911AE" w:rsidRPr="003D7FD1">
        <w:rPr>
          <w:rFonts w:ascii="Times New Roman" w:eastAsia="Times New Roman" w:hAnsi="Times New Roman" w:cs="Times New Roman"/>
          <w:sz w:val="24"/>
          <w:szCs w:val="24"/>
        </w:rPr>
        <w:t>De esta manera</w:t>
      </w:r>
      <w:r w:rsidR="00316D1D" w:rsidRPr="003D7FD1">
        <w:rPr>
          <w:rFonts w:ascii="Times New Roman" w:eastAsia="Times New Roman" w:hAnsi="Times New Roman" w:cs="Times New Roman"/>
          <w:sz w:val="24"/>
          <w:szCs w:val="24"/>
        </w:rPr>
        <w:t xml:space="preserve">, el </w:t>
      </w:r>
      <w:r w:rsidR="003D7FD1" w:rsidRPr="003D7FD1">
        <w:rPr>
          <w:rFonts w:ascii="Times New Roman" w:eastAsia="Times New Roman" w:hAnsi="Times New Roman" w:cs="Times New Roman"/>
          <w:sz w:val="24"/>
          <w:szCs w:val="24"/>
        </w:rPr>
        <w:t xml:space="preserve">significado del </w:t>
      </w:r>
      <w:r w:rsidR="00316D1D" w:rsidRPr="003D7FD1">
        <w:rPr>
          <w:rFonts w:ascii="Times New Roman" w:eastAsia="Times New Roman" w:hAnsi="Times New Roman" w:cs="Times New Roman"/>
          <w:sz w:val="24"/>
          <w:szCs w:val="24"/>
        </w:rPr>
        <w:t>concepto</w:t>
      </w:r>
      <w:r w:rsidR="004911AE"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tensiona</w:t>
      </w:r>
      <w:r w:rsidR="003D7FD1" w:rsidRPr="003D7FD1">
        <w:rPr>
          <w:rFonts w:ascii="Times New Roman" w:eastAsia="Times New Roman" w:hAnsi="Times New Roman" w:cs="Times New Roman"/>
          <w:sz w:val="24"/>
          <w:szCs w:val="24"/>
        </w:rPr>
        <w:t xml:space="preserve"> el</w:t>
      </w:r>
      <w:r w:rsidR="00C553DB"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alcance de</w:t>
      </w:r>
      <w:r w:rsidR="00C553DB" w:rsidRPr="003D7FD1">
        <w:rPr>
          <w:rFonts w:ascii="Times New Roman" w:eastAsia="Times New Roman" w:hAnsi="Times New Roman" w:cs="Times New Roman"/>
          <w:sz w:val="24"/>
          <w:szCs w:val="24"/>
        </w:rPr>
        <w:t xml:space="preserve"> </w:t>
      </w:r>
      <w:r w:rsidR="003D7FD1" w:rsidRPr="003D7FD1">
        <w:rPr>
          <w:rFonts w:ascii="Times New Roman" w:eastAsia="Times New Roman" w:hAnsi="Times New Roman" w:cs="Times New Roman"/>
          <w:sz w:val="24"/>
          <w:szCs w:val="24"/>
        </w:rPr>
        <w:t xml:space="preserve">lo </w:t>
      </w:r>
      <w:r w:rsidR="00C553DB" w:rsidRPr="003D7FD1">
        <w:rPr>
          <w:rFonts w:ascii="Times New Roman" w:eastAsia="Times New Roman" w:hAnsi="Times New Roman" w:cs="Times New Roman"/>
          <w:sz w:val="24"/>
          <w:szCs w:val="24"/>
        </w:rPr>
        <w:t>eslav</w:t>
      </w:r>
      <w:r w:rsidR="003D7FD1" w:rsidRPr="003D7FD1">
        <w:rPr>
          <w:rFonts w:ascii="Times New Roman" w:eastAsia="Times New Roman" w:hAnsi="Times New Roman" w:cs="Times New Roman"/>
          <w:sz w:val="24"/>
          <w:szCs w:val="24"/>
        </w:rPr>
        <w:t>o</w:t>
      </w:r>
      <w:r w:rsidR="00C553DB" w:rsidRPr="003D7FD1">
        <w:rPr>
          <w:rFonts w:ascii="Times New Roman" w:eastAsia="Times New Roman" w:hAnsi="Times New Roman" w:cs="Times New Roman"/>
          <w:sz w:val="24"/>
          <w:szCs w:val="24"/>
        </w:rPr>
        <w:t xml:space="preserve"> oriental</w:t>
      </w:r>
      <w:r w:rsidR="009C49F3">
        <w:rPr>
          <w:rFonts w:ascii="Times New Roman" w:eastAsia="Times New Roman" w:hAnsi="Times New Roman" w:cs="Times New Roman"/>
          <w:sz w:val="24"/>
          <w:szCs w:val="24"/>
        </w:rPr>
        <w:t xml:space="preserve">, </w:t>
      </w:r>
      <w:r w:rsidR="003D7FD1" w:rsidRPr="003D7FD1">
        <w:rPr>
          <w:rFonts w:ascii="Times New Roman" w:eastAsia="Times New Roman" w:hAnsi="Times New Roman" w:cs="Times New Roman"/>
          <w:sz w:val="24"/>
          <w:szCs w:val="24"/>
        </w:rPr>
        <w:t xml:space="preserve">su territorialidad </w:t>
      </w:r>
      <w:r w:rsidR="009C49F3">
        <w:rPr>
          <w:rFonts w:ascii="Times New Roman" w:eastAsia="Times New Roman" w:hAnsi="Times New Roman" w:cs="Times New Roman"/>
          <w:sz w:val="24"/>
          <w:szCs w:val="24"/>
        </w:rPr>
        <w:t>y</w:t>
      </w:r>
      <w:r w:rsidR="00C553DB" w:rsidRPr="003D7FD1">
        <w:rPr>
          <w:rFonts w:ascii="Times New Roman" w:eastAsia="Times New Roman" w:hAnsi="Times New Roman" w:cs="Times New Roman"/>
          <w:sz w:val="24"/>
          <w:szCs w:val="24"/>
        </w:rPr>
        <w:t xml:space="preserve"> el dominio </w:t>
      </w:r>
      <w:r w:rsidR="00316D1D" w:rsidRPr="003D7FD1">
        <w:rPr>
          <w:rFonts w:ascii="Times New Roman" w:eastAsia="Times New Roman" w:hAnsi="Times New Roman" w:cs="Times New Roman"/>
          <w:sz w:val="24"/>
          <w:szCs w:val="24"/>
        </w:rPr>
        <w:t xml:space="preserve">cultural </w:t>
      </w:r>
      <w:r w:rsidR="00C553DB" w:rsidRPr="003D7FD1">
        <w:rPr>
          <w:rFonts w:ascii="Times New Roman" w:eastAsia="Times New Roman" w:hAnsi="Times New Roman" w:cs="Times New Roman"/>
          <w:sz w:val="24"/>
          <w:szCs w:val="24"/>
        </w:rPr>
        <w:t>hegemónico de la occidentalización</w:t>
      </w:r>
      <w:r w:rsidR="00316D1D" w:rsidRPr="003D7FD1">
        <w:rPr>
          <w:rFonts w:ascii="Times New Roman" w:eastAsia="Times New Roman" w:hAnsi="Times New Roman" w:cs="Times New Roman"/>
          <w:sz w:val="24"/>
          <w:szCs w:val="24"/>
        </w:rPr>
        <w:t xml:space="preserve"> que </w:t>
      </w:r>
      <w:r w:rsidR="009C49F3">
        <w:rPr>
          <w:rFonts w:ascii="Times New Roman" w:eastAsia="Times New Roman" w:hAnsi="Times New Roman" w:cs="Times New Roman"/>
          <w:sz w:val="24"/>
          <w:szCs w:val="24"/>
        </w:rPr>
        <w:t>encuentra</w:t>
      </w:r>
      <w:r w:rsidR="00316D1D" w:rsidRPr="003D7FD1">
        <w:rPr>
          <w:rFonts w:ascii="Times New Roman" w:eastAsia="Times New Roman" w:hAnsi="Times New Roman" w:cs="Times New Roman"/>
          <w:sz w:val="24"/>
          <w:szCs w:val="24"/>
        </w:rPr>
        <w:t xml:space="preserve"> </w:t>
      </w:r>
      <w:r w:rsidR="009C49F3">
        <w:rPr>
          <w:rFonts w:ascii="Times New Roman" w:eastAsia="Times New Roman" w:hAnsi="Times New Roman" w:cs="Times New Roman"/>
          <w:sz w:val="24"/>
          <w:szCs w:val="24"/>
        </w:rPr>
        <w:t>“</w:t>
      </w:r>
      <w:r w:rsidR="00316D1D" w:rsidRPr="003D7FD1">
        <w:rPr>
          <w:rFonts w:ascii="Times New Roman" w:eastAsia="Times New Roman" w:hAnsi="Times New Roman" w:cs="Times New Roman"/>
          <w:sz w:val="24"/>
          <w:szCs w:val="24"/>
        </w:rPr>
        <w:t>allí</w:t>
      </w:r>
      <w:r w:rsidR="009C49F3">
        <w:rPr>
          <w:rFonts w:ascii="Times New Roman" w:eastAsia="Times New Roman" w:hAnsi="Times New Roman" w:cs="Times New Roman"/>
          <w:sz w:val="24"/>
          <w:szCs w:val="24"/>
        </w:rPr>
        <w:t>”</w:t>
      </w:r>
      <w:r w:rsidR="00316D1D" w:rsidRPr="003D7FD1">
        <w:rPr>
          <w:rFonts w:ascii="Times New Roman" w:eastAsia="Times New Roman" w:hAnsi="Times New Roman" w:cs="Times New Roman"/>
          <w:sz w:val="24"/>
          <w:szCs w:val="24"/>
        </w:rPr>
        <w:t xml:space="preserve"> sus límites </w:t>
      </w:r>
      <w:r w:rsidR="003E61A0">
        <w:rPr>
          <w:rFonts w:ascii="Times New Roman" w:eastAsia="Times New Roman" w:hAnsi="Times New Roman" w:cs="Times New Roman"/>
          <w:sz w:val="24"/>
          <w:szCs w:val="24"/>
        </w:rPr>
        <w:t>geográficos,</w:t>
      </w:r>
      <w:r w:rsidR="009C49F3">
        <w:rPr>
          <w:rFonts w:ascii="Times New Roman" w:eastAsia="Times New Roman" w:hAnsi="Times New Roman" w:cs="Times New Roman"/>
          <w:sz w:val="24"/>
          <w:szCs w:val="24"/>
        </w:rPr>
        <w:t xml:space="preserve"> pero también </w:t>
      </w:r>
      <w:r w:rsidR="00316D1D" w:rsidRPr="003D7FD1">
        <w:rPr>
          <w:rFonts w:ascii="Times New Roman" w:eastAsia="Times New Roman" w:hAnsi="Times New Roman" w:cs="Times New Roman"/>
          <w:sz w:val="24"/>
          <w:szCs w:val="24"/>
        </w:rPr>
        <w:t>históricos</w:t>
      </w:r>
      <w:r w:rsidR="00C553DB" w:rsidRPr="003D7FD1">
        <w:rPr>
          <w:rFonts w:ascii="Times New Roman" w:eastAsia="Times New Roman" w:hAnsi="Times New Roman" w:cs="Times New Roman"/>
          <w:sz w:val="24"/>
          <w:szCs w:val="24"/>
        </w:rPr>
        <w:t xml:space="preserve">. </w:t>
      </w:r>
      <w:r w:rsidR="003E61A0">
        <w:rPr>
          <w:rFonts w:ascii="Times New Roman" w:eastAsia="Times New Roman" w:hAnsi="Times New Roman" w:cs="Times New Roman"/>
          <w:sz w:val="24"/>
          <w:szCs w:val="24"/>
        </w:rPr>
        <w:t xml:space="preserve">En este mismo sentido </w:t>
      </w:r>
      <w:r w:rsidR="00502A16" w:rsidRPr="00502A16">
        <w:rPr>
          <w:rFonts w:ascii="Times New Roman" w:eastAsia="Times New Roman" w:hAnsi="Times New Roman" w:cs="Times New Roman"/>
          <w:sz w:val="24"/>
          <w:szCs w:val="24"/>
        </w:rPr>
        <w:t xml:space="preserve">los términos </w:t>
      </w:r>
      <w:r w:rsidR="00502A16" w:rsidRPr="00502A16">
        <w:rPr>
          <w:rFonts w:ascii="Times New Roman" w:eastAsia="Times New Roman" w:hAnsi="Times New Roman" w:cs="Times New Roman"/>
          <w:i/>
          <w:sz w:val="24"/>
          <w:szCs w:val="24"/>
        </w:rPr>
        <w:t>rusyny -</w:t>
      </w:r>
      <w:r w:rsidR="00502A16" w:rsidRPr="00502A16">
        <w:rPr>
          <w:rFonts w:ascii="Times New Roman" w:eastAsia="Times New Roman" w:hAnsi="Times New Roman" w:cs="Times New Roman"/>
          <w:sz w:val="24"/>
          <w:szCs w:val="24"/>
        </w:rPr>
        <w:t>rusino-</w:t>
      </w:r>
      <w:r w:rsidR="00502A16" w:rsidRPr="00502A16">
        <w:rPr>
          <w:rFonts w:ascii="Times New Roman" w:eastAsia="Times New Roman" w:hAnsi="Times New Roman" w:cs="Times New Roman"/>
          <w:i/>
          <w:sz w:val="24"/>
          <w:szCs w:val="24"/>
        </w:rPr>
        <w:t xml:space="preserve"> </w:t>
      </w:r>
      <w:r w:rsidR="00502A16" w:rsidRPr="00502A16">
        <w:rPr>
          <w:rFonts w:ascii="Times New Roman" w:eastAsia="Times New Roman" w:hAnsi="Times New Roman" w:cs="Times New Roman"/>
          <w:sz w:val="24"/>
          <w:szCs w:val="24"/>
        </w:rPr>
        <w:t>o su versión latina</w:t>
      </w:r>
      <w:r w:rsidR="00502A16" w:rsidRPr="00502A16">
        <w:rPr>
          <w:rFonts w:ascii="Times New Roman" w:eastAsia="Times New Roman" w:hAnsi="Times New Roman" w:cs="Times New Roman"/>
          <w:i/>
          <w:sz w:val="24"/>
          <w:szCs w:val="24"/>
        </w:rPr>
        <w:t xml:space="preserve"> ruthenen</w:t>
      </w:r>
      <w:r w:rsidR="00502A16" w:rsidRPr="00502A16">
        <w:rPr>
          <w:rFonts w:ascii="Times New Roman" w:eastAsia="Times New Roman" w:hAnsi="Times New Roman" w:cs="Times New Roman"/>
          <w:sz w:val="24"/>
          <w:szCs w:val="24"/>
        </w:rPr>
        <w:t xml:space="preserve"> -ruteno-</w:t>
      </w:r>
      <w:r w:rsidR="003E61A0">
        <w:rPr>
          <w:rFonts w:ascii="Times New Roman" w:eastAsia="Times New Roman" w:hAnsi="Times New Roman" w:cs="Times New Roman"/>
          <w:sz w:val="24"/>
          <w:szCs w:val="24"/>
        </w:rPr>
        <w:t xml:space="preserve"> representan una</w:t>
      </w:r>
      <w:r w:rsidR="00502A16" w:rsidRPr="00502A16">
        <w:rPr>
          <w:rFonts w:ascii="Times New Roman" w:eastAsia="Times New Roman" w:hAnsi="Times New Roman" w:cs="Times New Roman"/>
          <w:sz w:val="24"/>
          <w:szCs w:val="24"/>
        </w:rPr>
        <w:t xml:space="preserve"> dualidad </w:t>
      </w:r>
      <w:r w:rsidR="003E61A0">
        <w:rPr>
          <w:rFonts w:ascii="Times New Roman" w:eastAsia="Times New Roman" w:hAnsi="Times New Roman" w:cs="Times New Roman"/>
          <w:sz w:val="24"/>
          <w:szCs w:val="24"/>
        </w:rPr>
        <w:t xml:space="preserve">que </w:t>
      </w:r>
      <w:r w:rsidR="00502A16" w:rsidRPr="00502A16">
        <w:rPr>
          <w:rFonts w:ascii="Times New Roman" w:eastAsia="Times New Roman" w:hAnsi="Times New Roman" w:cs="Times New Roman"/>
          <w:sz w:val="24"/>
          <w:szCs w:val="24"/>
        </w:rPr>
        <w:t xml:space="preserve">puede asumir posturas específicas, ya que la región </w:t>
      </w:r>
      <w:r w:rsidR="003E61A0">
        <w:rPr>
          <w:rFonts w:ascii="Times New Roman" w:eastAsia="Times New Roman" w:hAnsi="Times New Roman" w:cs="Times New Roman"/>
          <w:sz w:val="24"/>
          <w:szCs w:val="24"/>
        </w:rPr>
        <w:t>c</w:t>
      </w:r>
      <w:r w:rsidR="00502A16" w:rsidRPr="00502A16">
        <w:rPr>
          <w:rFonts w:ascii="Times New Roman" w:eastAsia="Times New Roman" w:hAnsi="Times New Roman" w:cs="Times New Roman"/>
          <w:sz w:val="24"/>
          <w:szCs w:val="24"/>
        </w:rPr>
        <w:t>arpática se constituye como una zona de disputa entre los activistas nacionalistas pro-ucranianos, pro-rusos y/o autonomistas rusinos-rutenos</w:t>
      </w:r>
      <w:r w:rsidR="00E60462">
        <w:rPr>
          <w:rStyle w:val="Refdenotaalpie"/>
          <w:rFonts w:ascii="Times New Roman" w:eastAsia="Times New Roman" w:hAnsi="Times New Roman" w:cs="Times New Roman"/>
          <w:sz w:val="24"/>
          <w:szCs w:val="24"/>
        </w:rPr>
        <w:footnoteReference w:id="6"/>
      </w:r>
      <w:r w:rsidR="00E60462">
        <w:rPr>
          <w:rFonts w:ascii="Times New Roman" w:eastAsia="Times New Roman" w:hAnsi="Times New Roman" w:cs="Times New Roman"/>
          <w:sz w:val="24"/>
          <w:szCs w:val="24"/>
        </w:rPr>
        <w:t>.</w:t>
      </w:r>
      <w:r w:rsidR="00502A16" w:rsidRPr="00502A16">
        <w:rPr>
          <w:rFonts w:ascii="Times New Roman" w:eastAsia="Times New Roman" w:hAnsi="Times New Roman" w:cs="Times New Roman"/>
          <w:sz w:val="24"/>
          <w:szCs w:val="24"/>
        </w:rPr>
        <w:t xml:space="preserve">. </w:t>
      </w:r>
      <w:r w:rsidR="003E61A0">
        <w:rPr>
          <w:rFonts w:ascii="Times New Roman" w:eastAsia="Times New Roman" w:hAnsi="Times New Roman" w:cs="Times New Roman"/>
          <w:sz w:val="24"/>
          <w:szCs w:val="24"/>
        </w:rPr>
        <w:t>L</w:t>
      </w:r>
      <w:r w:rsidR="00502A16" w:rsidRPr="00502A16">
        <w:rPr>
          <w:rFonts w:ascii="Times New Roman" w:eastAsia="Times New Roman" w:hAnsi="Times New Roman" w:cs="Times New Roman"/>
          <w:sz w:val="24"/>
          <w:szCs w:val="24"/>
        </w:rPr>
        <w:t>os primeros afirman que forman una ramificación subétnica de la nacionalidad ucraniana que remite a una etapa precedente de su historia cultural, los segundos reclaman su afinidad a una etnicidad y/o nacionalidad rusa ampliada</w:t>
      </w:r>
      <w:r w:rsidR="003E61A0">
        <w:rPr>
          <w:rStyle w:val="Refdenotaalpie"/>
          <w:rFonts w:ascii="Times New Roman" w:eastAsia="Times New Roman" w:hAnsi="Times New Roman" w:cs="Times New Roman"/>
          <w:sz w:val="24"/>
          <w:szCs w:val="24"/>
        </w:rPr>
        <w:footnoteReference w:id="7"/>
      </w:r>
      <w:r w:rsidR="00502A16" w:rsidRPr="00502A16">
        <w:rPr>
          <w:rFonts w:ascii="Times New Roman" w:eastAsia="Times New Roman" w:hAnsi="Times New Roman" w:cs="Times New Roman"/>
          <w:sz w:val="24"/>
          <w:szCs w:val="24"/>
        </w:rPr>
        <w:t xml:space="preserve"> y los terceros apelan a una creciente autonomía </w:t>
      </w:r>
      <w:r w:rsidR="003E61A0" w:rsidRPr="00502A16">
        <w:rPr>
          <w:rFonts w:ascii="Times New Roman" w:eastAsia="Times New Roman" w:hAnsi="Times New Roman" w:cs="Times New Roman"/>
          <w:sz w:val="24"/>
          <w:szCs w:val="24"/>
        </w:rPr>
        <w:t>cultural.</w:t>
      </w:r>
      <w:r w:rsidR="00502A16" w:rsidRPr="00502A16">
        <w:rPr>
          <w:rFonts w:ascii="Times New Roman" w:eastAsia="Times New Roman" w:hAnsi="Times New Roman" w:cs="Times New Roman"/>
          <w:sz w:val="24"/>
          <w:szCs w:val="24"/>
        </w:rPr>
        <w:t xml:space="preserve"> </w:t>
      </w:r>
      <w:r w:rsidR="00C553DB" w:rsidRPr="00502A16">
        <w:rPr>
          <w:rFonts w:ascii="Times New Roman" w:eastAsia="Times New Roman" w:hAnsi="Times New Roman" w:cs="Times New Roman"/>
          <w:sz w:val="24"/>
          <w:szCs w:val="24"/>
        </w:rPr>
        <w:t xml:space="preserve">Esta situación </w:t>
      </w:r>
      <w:r w:rsidR="00C553DB" w:rsidRPr="003D7FD1">
        <w:rPr>
          <w:rFonts w:ascii="Times New Roman" w:eastAsia="Times New Roman" w:hAnsi="Times New Roman" w:cs="Times New Roman"/>
          <w:sz w:val="24"/>
          <w:szCs w:val="24"/>
        </w:rPr>
        <w:t xml:space="preserve">configura </w:t>
      </w:r>
      <w:r w:rsidR="00316D1D" w:rsidRPr="003D7FD1">
        <w:rPr>
          <w:rFonts w:ascii="Times New Roman" w:eastAsia="Times New Roman" w:hAnsi="Times New Roman" w:cs="Times New Roman"/>
          <w:sz w:val="24"/>
          <w:szCs w:val="24"/>
        </w:rPr>
        <w:t xml:space="preserve">experiencias interétnicas entre los pueblos que la habitan y formas </w:t>
      </w:r>
      <w:r w:rsidR="00C553DB" w:rsidRPr="003D7FD1">
        <w:rPr>
          <w:rFonts w:ascii="Times New Roman" w:eastAsia="Times New Roman" w:hAnsi="Times New Roman" w:cs="Times New Roman"/>
          <w:sz w:val="24"/>
          <w:szCs w:val="24"/>
        </w:rPr>
        <w:t xml:space="preserve">de identificación </w:t>
      </w:r>
      <w:r w:rsidR="00316D1D" w:rsidRPr="003D7FD1">
        <w:rPr>
          <w:rFonts w:ascii="Times New Roman" w:eastAsia="Times New Roman" w:hAnsi="Times New Roman" w:cs="Times New Roman"/>
          <w:sz w:val="24"/>
          <w:szCs w:val="24"/>
        </w:rPr>
        <w:t xml:space="preserve">que presentan continuidades </w:t>
      </w:r>
      <w:r w:rsidR="00C553DB" w:rsidRPr="003D7FD1">
        <w:rPr>
          <w:rFonts w:ascii="Times New Roman" w:eastAsia="Times New Roman" w:hAnsi="Times New Roman" w:cs="Times New Roman"/>
          <w:sz w:val="24"/>
          <w:szCs w:val="24"/>
        </w:rPr>
        <w:t>cultural</w:t>
      </w:r>
      <w:r w:rsidR="00316D1D" w:rsidRPr="003D7FD1">
        <w:rPr>
          <w:rFonts w:ascii="Times New Roman" w:eastAsia="Times New Roman" w:hAnsi="Times New Roman" w:cs="Times New Roman"/>
          <w:sz w:val="24"/>
          <w:szCs w:val="24"/>
        </w:rPr>
        <w:t>es</w:t>
      </w:r>
      <w:r w:rsidR="00C553DB" w:rsidRPr="003D7FD1">
        <w:rPr>
          <w:rFonts w:ascii="Times New Roman" w:eastAsia="Times New Roman" w:hAnsi="Times New Roman" w:cs="Times New Roman"/>
          <w:sz w:val="24"/>
          <w:szCs w:val="24"/>
        </w:rPr>
        <w:t xml:space="preserve"> </w:t>
      </w:r>
      <w:r w:rsidR="003D7FD1" w:rsidRPr="003D7FD1">
        <w:rPr>
          <w:rFonts w:ascii="Times New Roman" w:eastAsia="Times New Roman" w:hAnsi="Times New Roman" w:cs="Times New Roman"/>
          <w:sz w:val="24"/>
          <w:szCs w:val="24"/>
        </w:rPr>
        <w:t>al</w:t>
      </w:r>
      <w:r w:rsidR="00316D1D" w:rsidRPr="003D7FD1">
        <w:rPr>
          <w:rFonts w:ascii="Times New Roman" w:eastAsia="Times New Roman" w:hAnsi="Times New Roman" w:cs="Times New Roman"/>
          <w:sz w:val="24"/>
          <w:szCs w:val="24"/>
        </w:rPr>
        <w:t xml:space="preserve"> </w:t>
      </w:r>
      <w:r w:rsidR="00FF728F" w:rsidRPr="003D7FD1">
        <w:rPr>
          <w:rFonts w:ascii="Times New Roman" w:eastAsia="Times New Roman" w:hAnsi="Times New Roman" w:cs="Times New Roman"/>
          <w:sz w:val="24"/>
          <w:szCs w:val="24"/>
        </w:rPr>
        <w:t>asum</w:t>
      </w:r>
      <w:r w:rsidR="003D7FD1" w:rsidRPr="003D7FD1">
        <w:rPr>
          <w:rFonts w:ascii="Times New Roman" w:eastAsia="Times New Roman" w:hAnsi="Times New Roman" w:cs="Times New Roman"/>
          <w:sz w:val="24"/>
          <w:szCs w:val="24"/>
        </w:rPr>
        <w:t>ir</w:t>
      </w:r>
      <w:r w:rsidR="00FF728F" w:rsidRPr="003D7FD1">
        <w:rPr>
          <w:rFonts w:ascii="Times New Roman" w:eastAsia="Times New Roman" w:hAnsi="Times New Roman" w:cs="Times New Roman"/>
          <w:sz w:val="24"/>
          <w:szCs w:val="24"/>
        </w:rPr>
        <w:t xml:space="preserve"> posiciones</w:t>
      </w:r>
      <w:r w:rsidR="003E61A0">
        <w:rPr>
          <w:rFonts w:ascii="Times New Roman" w:eastAsia="Times New Roman" w:hAnsi="Times New Roman" w:cs="Times New Roman"/>
          <w:sz w:val="24"/>
          <w:szCs w:val="24"/>
        </w:rPr>
        <w:t xml:space="preserve"> cambiantes, especialmente respecto del conflicto contemporáneo entre Ucrania</w:t>
      </w:r>
      <w:r w:rsidR="00E60462">
        <w:rPr>
          <w:rStyle w:val="Refdenotaalpie"/>
          <w:rFonts w:ascii="Times New Roman" w:eastAsia="Times New Roman" w:hAnsi="Times New Roman" w:cs="Times New Roman"/>
          <w:sz w:val="24"/>
          <w:szCs w:val="24"/>
        </w:rPr>
        <w:footnoteReference w:id="8"/>
      </w:r>
      <w:r w:rsidR="003E61A0">
        <w:rPr>
          <w:rFonts w:ascii="Times New Roman" w:eastAsia="Times New Roman" w:hAnsi="Times New Roman" w:cs="Times New Roman"/>
          <w:sz w:val="24"/>
          <w:szCs w:val="24"/>
        </w:rPr>
        <w:t xml:space="preserve"> y Federación de Rusia</w:t>
      </w:r>
      <w:r w:rsidR="00E60462">
        <w:rPr>
          <w:rFonts w:ascii="Times New Roman" w:eastAsia="Times New Roman" w:hAnsi="Times New Roman" w:cs="Times New Roman"/>
          <w:sz w:val="24"/>
          <w:szCs w:val="24"/>
        </w:rPr>
        <w:t>. La toma de distintas posiciones de</w:t>
      </w:r>
      <w:r w:rsidR="00E07402" w:rsidRPr="009E63C8">
        <w:rPr>
          <w:rFonts w:ascii="Times New Roman" w:eastAsia="Times New Roman" w:hAnsi="Times New Roman" w:cs="Times New Roman"/>
          <w:sz w:val="24"/>
          <w:szCs w:val="24"/>
        </w:rPr>
        <w:t xml:space="preserve"> afinidad étnica-nacional deriva</w:t>
      </w:r>
      <w:r w:rsidR="00E60462">
        <w:rPr>
          <w:rFonts w:ascii="Times New Roman" w:eastAsia="Times New Roman" w:hAnsi="Times New Roman" w:cs="Times New Roman"/>
          <w:sz w:val="24"/>
          <w:szCs w:val="24"/>
        </w:rPr>
        <w:t>, a su vez, de otras que han</w:t>
      </w:r>
      <w:r w:rsidR="00E07402" w:rsidRPr="009E63C8">
        <w:rPr>
          <w:rFonts w:ascii="Times New Roman" w:eastAsia="Times New Roman" w:hAnsi="Times New Roman" w:cs="Times New Roman"/>
          <w:sz w:val="24"/>
          <w:szCs w:val="24"/>
        </w:rPr>
        <w:t xml:space="preserve"> </w:t>
      </w:r>
      <w:r w:rsidR="00E60462">
        <w:rPr>
          <w:rFonts w:ascii="Times New Roman" w:eastAsia="Times New Roman" w:hAnsi="Times New Roman" w:cs="Times New Roman"/>
          <w:sz w:val="24"/>
          <w:szCs w:val="24"/>
        </w:rPr>
        <w:t>o</w:t>
      </w:r>
      <w:r w:rsidR="00E07402" w:rsidRPr="009E63C8">
        <w:rPr>
          <w:rFonts w:ascii="Times New Roman" w:eastAsia="Times New Roman" w:hAnsi="Times New Roman" w:cs="Times New Roman"/>
          <w:sz w:val="24"/>
          <w:szCs w:val="24"/>
        </w:rPr>
        <w:t>cupado estos pueblos a lo largo de la historia</w:t>
      </w:r>
      <w:r w:rsidR="00E60462">
        <w:rPr>
          <w:rFonts w:ascii="Times New Roman" w:eastAsia="Times New Roman" w:hAnsi="Times New Roman" w:cs="Times New Roman"/>
          <w:sz w:val="24"/>
          <w:szCs w:val="24"/>
        </w:rPr>
        <w:t xml:space="preserve"> regional</w:t>
      </w:r>
      <w:r w:rsidR="00E07402" w:rsidRPr="009E63C8">
        <w:rPr>
          <w:rFonts w:ascii="Times New Roman" w:eastAsia="Times New Roman" w:hAnsi="Times New Roman" w:cs="Times New Roman"/>
          <w:sz w:val="24"/>
          <w:szCs w:val="24"/>
        </w:rPr>
        <w:t xml:space="preserve">. </w:t>
      </w:r>
      <w:r w:rsidR="00E60462">
        <w:rPr>
          <w:rFonts w:ascii="Times New Roman" w:eastAsia="Times New Roman" w:hAnsi="Times New Roman" w:cs="Times New Roman"/>
          <w:sz w:val="24"/>
          <w:szCs w:val="24"/>
        </w:rPr>
        <w:t>Y r</w:t>
      </w:r>
      <w:r w:rsidR="00E07402" w:rsidRPr="009E63C8">
        <w:rPr>
          <w:rFonts w:ascii="Times New Roman" w:eastAsia="Times New Roman" w:hAnsi="Times New Roman" w:cs="Times New Roman"/>
          <w:sz w:val="24"/>
          <w:szCs w:val="24"/>
        </w:rPr>
        <w:t>eflejan</w:t>
      </w:r>
      <w:r w:rsidR="00E60462">
        <w:rPr>
          <w:rFonts w:ascii="Times New Roman" w:eastAsia="Times New Roman" w:hAnsi="Times New Roman" w:cs="Times New Roman"/>
          <w:sz w:val="24"/>
          <w:szCs w:val="24"/>
        </w:rPr>
        <w:t xml:space="preserve">, por ello, </w:t>
      </w:r>
      <w:r w:rsidR="00E07402" w:rsidRPr="009E63C8">
        <w:rPr>
          <w:rFonts w:ascii="Times New Roman" w:eastAsia="Times New Roman" w:hAnsi="Times New Roman" w:cs="Times New Roman"/>
          <w:sz w:val="24"/>
          <w:szCs w:val="24"/>
        </w:rPr>
        <w:t>un inte</w:t>
      </w:r>
      <w:r w:rsidR="00E60462">
        <w:rPr>
          <w:rFonts w:ascii="Times New Roman" w:eastAsia="Times New Roman" w:hAnsi="Times New Roman" w:cs="Times New Roman"/>
          <w:sz w:val="24"/>
          <w:szCs w:val="24"/>
        </w:rPr>
        <w:t>rcambio</w:t>
      </w:r>
      <w:r w:rsidR="00E07402" w:rsidRPr="009E63C8">
        <w:rPr>
          <w:rFonts w:ascii="Times New Roman" w:eastAsia="Times New Roman" w:hAnsi="Times New Roman" w:cs="Times New Roman"/>
          <w:sz w:val="24"/>
          <w:szCs w:val="24"/>
        </w:rPr>
        <w:t xml:space="preserve"> de relaciones p</w:t>
      </w:r>
      <w:r w:rsidR="00E60462">
        <w:rPr>
          <w:rFonts w:ascii="Times New Roman" w:eastAsia="Times New Roman" w:hAnsi="Times New Roman" w:cs="Times New Roman"/>
          <w:sz w:val="24"/>
          <w:szCs w:val="24"/>
        </w:rPr>
        <w:t>lurales</w:t>
      </w:r>
      <w:r w:rsidR="00E07402" w:rsidRPr="009E63C8">
        <w:rPr>
          <w:rFonts w:ascii="Times New Roman" w:eastAsia="Times New Roman" w:hAnsi="Times New Roman" w:cs="Times New Roman"/>
          <w:sz w:val="24"/>
          <w:szCs w:val="24"/>
        </w:rPr>
        <w:t xml:space="preserve"> </w:t>
      </w:r>
      <w:r w:rsidR="000F3330">
        <w:rPr>
          <w:rFonts w:ascii="Times New Roman" w:eastAsia="Times New Roman" w:hAnsi="Times New Roman" w:cs="Times New Roman"/>
          <w:sz w:val="24"/>
          <w:szCs w:val="24"/>
        </w:rPr>
        <w:t xml:space="preserve">pero </w:t>
      </w:r>
      <w:r w:rsidR="00E60462">
        <w:rPr>
          <w:rFonts w:ascii="Times New Roman" w:eastAsia="Times New Roman" w:hAnsi="Times New Roman" w:cs="Times New Roman"/>
          <w:sz w:val="24"/>
          <w:szCs w:val="24"/>
        </w:rPr>
        <w:t>cuyos</w:t>
      </w:r>
      <w:r w:rsidR="00E07402" w:rsidRPr="009E63C8">
        <w:rPr>
          <w:rFonts w:ascii="Times New Roman" w:eastAsia="Times New Roman" w:hAnsi="Times New Roman" w:cs="Times New Roman"/>
          <w:sz w:val="24"/>
          <w:szCs w:val="24"/>
        </w:rPr>
        <w:t xml:space="preserve"> sentidos de pertenencia </w:t>
      </w:r>
      <w:r w:rsidR="00E60462">
        <w:rPr>
          <w:rFonts w:ascii="Times New Roman" w:eastAsia="Times New Roman" w:hAnsi="Times New Roman" w:cs="Times New Roman"/>
          <w:sz w:val="24"/>
          <w:szCs w:val="24"/>
        </w:rPr>
        <w:t xml:space="preserve">se asocian </w:t>
      </w:r>
      <w:r w:rsidR="00F41279">
        <w:rPr>
          <w:rFonts w:ascii="Times New Roman" w:eastAsia="Times New Roman" w:hAnsi="Times New Roman" w:cs="Times New Roman"/>
          <w:sz w:val="24"/>
          <w:szCs w:val="24"/>
        </w:rPr>
        <w:t>siempre</w:t>
      </w:r>
      <w:r w:rsidR="000F3330">
        <w:rPr>
          <w:rFonts w:ascii="Times New Roman" w:eastAsia="Times New Roman" w:hAnsi="Times New Roman" w:cs="Times New Roman"/>
          <w:sz w:val="24"/>
          <w:szCs w:val="24"/>
        </w:rPr>
        <w:t xml:space="preserve"> </w:t>
      </w:r>
      <w:r w:rsidR="00E07402" w:rsidRPr="009E63C8">
        <w:rPr>
          <w:rFonts w:ascii="Times New Roman" w:eastAsia="Times New Roman" w:hAnsi="Times New Roman" w:cs="Times New Roman"/>
          <w:sz w:val="24"/>
          <w:szCs w:val="24"/>
        </w:rPr>
        <w:t xml:space="preserve">a la antigua </w:t>
      </w:r>
      <w:r w:rsidR="00E07402" w:rsidRPr="00225621">
        <w:rPr>
          <w:rFonts w:ascii="Times New Roman" w:eastAsia="Times New Roman" w:hAnsi="Times New Roman" w:cs="Times New Roman"/>
          <w:iCs/>
          <w:sz w:val="24"/>
          <w:szCs w:val="24"/>
        </w:rPr>
        <w:t>Rus</w:t>
      </w:r>
      <w:r w:rsidR="00E07402" w:rsidRPr="009E63C8">
        <w:rPr>
          <w:rFonts w:ascii="Times New Roman" w:eastAsia="Times New Roman" w:hAnsi="Times New Roman" w:cs="Times New Roman"/>
          <w:i/>
          <w:sz w:val="24"/>
          <w:szCs w:val="24"/>
        </w:rPr>
        <w:t xml:space="preserve"> </w:t>
      </w:r>
      <w:r w:rsidR="00E07402" w:rsidRPr="009E63C8">
        <w:rPr>
          <w:rFonts w:ascii="Times New Roman" w:eastAsia="Times New Roman" w:hAnsi="Times New Roman" w:cs="Times New Roman"/>
          <w:sz w:val="24"/>
          <w:szCs w:val="24"/>
        </w:rPr>
        <w:t xml:space="preserve">y su gente </w:t>
      </w:r>
      <w:r w:rsidR="00E07402" w:rsidRPr="00E60462">
        <w:rPr>
          <w:rFonts w:ascii="Times New Roman" w:eastAsia="Times New Roman" w:hAnsi="Times New Roman" w:cs="Times New Roman"/>
          <w:sz w:val="24"/>
          <w:szCs w:val="24"/>
        </w:rPr>
        <w:t>-rus´ki liudy- creyente en fe de la Rus -rus´ka vira</w:t>
      </w:r>
      <w:r w:rsidR="00E60462" w:rsidRPr="00E60462">
        <w:rPr>
          <w:rFonts w:ascii="Times New Roman" w:eastAsia="Times New Roman" w:hAnsi="Times New Roman" w:cs="Times New Roman"/>
          <w:sz w:val="24"/>
          <w:szCs w:val="24"/>
        </w:rPr>
        <w:t>-</w:t>
      </w:r>
      <w:r w:rsidR="00E60462">
        <w:rPr>
          <w:rStyle w:val="Refdenotaalpie"/>
          <w:rFonts w:ascii="Times New Roman" w:eastAsia="Times New Roman" w:hAnsi="Times New Roman" w:cs="Times New Roman"/>
          <w:sz w:val="24"/>
          <w:szCs w:val="24"/>
        </w:rPr>
        <w:footnoteReference w:id="9"/>
      </w:r>
      <w:r w:rsidR="00E07402" w:rsidRPr="00E60462">
        <w:rPr>
          <w:rFonts w:ascii="Times New Roman" w:eastAsia="Times New Roman" w:hAnsi="Times New Roman" w:cs="Times New Roman"/>
          <w:sz w:val="24"/>
          <w:szCs w:val="24"/>
        </w:rPr>
        <w:t xml:space="preserve">. </w:t>
      </w:r>
      <w:r w:rsidR="00F41279">
        <w:rPr>
          <w:rFonts w:ascii="Times New Roman" w:eastAsia="Times New Roman" w:hAnsi="Times New Roman" w:cs="Times New Roman"/>
          <w:sz w:val="24"/>
          <w:szCs w:val="24"/>
        </w:rPr>
        <w:t xml:space="preserve">Con </w:t>
      </w:r>
      <w:r w:rsidR="00E07402" w:rsidRPr="009E63C8">
        <w:rPr>
          <w:rFonts w:ascii="Times New Roman" w:eastAsia="Times New Roman" w:hAnsi="Times New Roman" w:cs="Times New Roman"/>
          <w:sz w:val="24"/>
          <w:szCs w:val="24"/>
        </w:rPr>
        <w:t>estatus de minoría étnica invisibilizada</w:t>
      </w:r>
      <w:r w:rsidR="00F41279">
        <w:rPr>
          <w:rFonts w:ascii="Times New Roman" w:eastAsia="Times New Roman" w:hAnsi="Times New Roman" w:cs="Times New Roman"/>
          <w:sz w:val="24"/>
          <w:szCs w:val="24"/>
        </w:rPr>
        <w:t xml:space="preserve"> dentro del Estado ucraniano actual que define</w:t>
      </w:r>
      <w:r w:rsidR="00E07402" w:rsidRPr="009E63C8">
        <w:rPr>
          <w:rFonts w:ascii="Times New Roman" w:eastAsia="Times New Roman" w:hAnsi="Times New Roman" w:cs="Times New Roman"/>
          <w:sz w:val="24"/>
          <w:szCs w:val="24"/>
        </w:rPr>
        <w:t xml:space="preserve"> </w:t>
      </w:r>
      <w:r w:rsidR="00F41279">
        <w:rPr>
          <w:rFonts w:ascii="Times New Roman" w:eastAsia="Times New Roman" w:hAnsi="Times New Roman" w:cs="Times New Roman"/>
          <w:sz w:val="24"/>
          <w:szCs w:val="24"/>
        </w:rPr>
        <w:t>sus propuestas culturales</w:t>
      </w:r>
      <w:r w:rsidR="00E07402" w:rsidRPr="009E63C8">
        <w:rPr>
          <w:rFonts w:ascii="Times New Roman" w:eastAsia="Times New Roman" w:hAnsi="Times New Roman" w:cs="Times New Roman"/>
          <w:sz w:val="24"/>
          <w:szCs w:val="24"/>
        </w:rPr>
        <w:t xml:space="preserve"> de forma peyorativa como </w:t>
      </w:r>
      <w:r w:rsidR="00E07402" w:rsidRPr="009E63C8">
        <w:rPr>
          <w:rFonts w:ascii="Times New Roman" w:eastAsia="Times New Roman" w:hAnsi="Times New Roman" w:cs="Times New Roman"/>
          <w:i/>
          <w:sz w:val="24"/>
          <w:szCs w:val="24"/>
        </w:rPr>
        <w:t>rusynismo transcarpatiano</w:t>
      </w:r>
      <w:r w:rsidR="00E07402" w:rsidRPr="009E63C8">
        <w:rPr>
          <w:rFonts w:ascii="Times New Roman" w:eastAsia="Times New Roman" w:hAnsi="Times New Roman" w:cs="Times New Roman"/>
          <w:sz w:val="24"/>
          <w:szCs w:val="24"/>
        </w:rPr>
        <w:t xml:space="preserve"> (Zercalo, 2005). </w:t>
      </w:r>
    </w:p>
    <w:p w14:paraId="37658311" w14:textId="77777777" w:rsidR="00C71235" w:rsidRDefault="00C71235" w:rsidP="00E60462">
      <w:pPr>
        <w:spacing w:after="0" w:line="360" w:lineRule="auto"/>
        <w:ind w:firstLine="720"/>
        <w:jc w:val="both"/>
        <w:rPr>
          <w:rFonts w:ascii="Times New Roman" w:eastAsia="Times New Roman" w:hAnsi="Times New Roman" w:cs="Times New Roman"/>
          <w:sz w:val="24"/>
          <w:szCs w:val="24"/>
        </w:rPr>
      </w:pPr>
    </w:p>
    <w:p w14:paraId="7D7FACFD" w14:textId="2164E9AE" w:rsidR="00E07402" w:rsidRPr="009E63C8" w:rsidRDefault="00F41279" w:rsidP="00E60462">
      <w:pPr>
        <w:spacing w:after="0" w:line="360" w:lineRule="auto"/>
        <w:ind w:firstLine="720"/>
        <w:jc w:val="both"/>
        <w:rPr>
          <w:rFonts w:ascii="Times New Roman" w:eastAsia="Times New Roman" w:hAnsi="Times New Roman" w:cs="Times New Roman"/>
          <w:sz w:val="24"/>
          <w:szCs w:val="24"/>
        </w:rPr>
      </w:pPr>
      <w:r w:rsidRPr="00F41279">
        <w:rPr>
          <w:rFonts w:ascii="Times New Roman" w:eastAsia="Times New Roman" w:hAnsi="Times New Roman" w:cs="Times New Roman"/>
          <w:sz w:val="24"/>
          <w:szCs w:val="24"/>
        </w:rPr>
        <w:t xml:space="preserve">A pesar de </w:t>
      </w:r>
      <w:r w:rsidR="00225621">
        <w:rPr>
          <w:rFonts w:ascii="Times New Roman" w:eastAsia="Times New Roman" w:hAnsi="Times New Roman" w:cs="Times New Roman"/>
          <w:sz w:val="24"/>
          <w:szCs w:val="24"/>
        </w:rPr>
        <w:t>la acción</w:t>
      </w:r>
      <w:r w:rsidRPr="00F41279">
        <w:rPr>
          <w:rFonts w:ascii="Times New Roman" w:eastAsia="Times New Roman" w:hAnsi="Times New Roman" w:cs="Times New Roman"/>
          <w:sz w:val="24"/>
          <w:szCs w:val="24"/>
        </w:rPr>
        <w:t xml:space="preserve"> </w:t>
      </w:r>
      <w:r w:rsidR="00225621">
        <w:rPr>
          <w:rFonts w:ascii="Times New Roman" w:eastAsia="Times New Roman" w:hAnsi="Times New Roman" w:cs="Times New Roman"/>
          <w:sz w:val="24"/>
          <w:szCs w:val="24"/>
        </w:rPr>
        <w:t xml:space="preserve">negativizadora del Estado </w:t>
      </w:r>
      <w:r w:rsidRPr="00F41279">
        <w:rPr>
          <w:rFonts w:ascii="Times New Roman" w:eastAsia="Times New Roman" w:hAnsi="Times New Roman" w:cs="Times New Roman"/>
          <w:sz w:val="24"/>
          <w:szCs w:val="24"/>
        </w:rPr>
        <w:t>ucranian</w:t>
      </w:r>
      <w:r w:rsidR="00225621">
        <w:rPr>
          <w:rFonts w:ascii="Times New Roman" w:eastAsia="Times New Roman" w:hAnsi="Times New Roman" w:cs="Times New Roman"/>
          <w:sz w:val="24"/>
          <w:szCs w:val="24"/>
        </w:rPr>
        <w:t>o contemporáneo,</w:t>
      </w:r>
      <w:r w:rsidRPr="00F41279">
        <w:rPr>
          <w:rFonts w:ascii="Times New Roman" w:eastAsia="Times New Roman" w:hAnsi="Times New Roman" w:cs="Times New Roman"/>
          <w:sz w:val="24"/>
          <w:szCs w:val="24"/>
        </w:rPr>
        <w:t xml:space="preserve"> </w:t>
      </w:r>
      <w:r w:rsidR="00E07402" w:rsidRPr="00F41279">
        <w:rPr>
          <w:rFonts w:ascii="Times New Roman" w:eastAsia="Times New Roman" w:hAnsi="Times New Roman" w:cs="Times New Roman"/>
          <w:sz w:val="24"/>
          <w:szCs w:val="24"/>
        </w:rPr>
        <w:t xml:space="preserve">desde el año 2012 se </w:t>
      </w:r>
      <w:r w:rsidRPr="00F41279">
        <w:rPr>
          <w:rFonts w:ascii="Times New Roman" w:eastAsia="Times New Roman" w:hAnsi="Times New Roman" w:cs="Times New Roman"/>
          <w:sz w:val="24"/>
          <w:szCs w:val="24"/>
        </w:rPr>
        <w:t>incrementan las</w:t>
      </w:r>
      <w:r w:rsidR="00E07402" w:rsidRPr="00F41279">
        <w:rPr>
          <w:rFonts w:ascii="Times New Roman" w:eastAsia="Times New Roman" w:hAnsi="Times New Roman" w:cs="Times New Roman"/>
          <w:sz w:val="24"/>
          <w:szCs w:val="24"/>
        </w:rPr>
        <w:t xml:space="preserve"> cifras oficial</w:t>
      </w:r>
      <w:r w:rsidRPr="00F41279">
        <w:rPr>
          <w:rFonts w:ascii="Times New Roman" w:eastAsia="Times New Roman" w:hAnsi="Times New Roman" w:cs="Times New Roman"/>
          <w:sz w:val="24"/>
          <w:szCs w:val="24"/>
        </w:rPr>
        <w:t xml:space="preserve">es de población declarada </w:t>
      </w:r>
      <w:r w:rsidR="00E07402" w:rsidRPr="00225621">
        <w:rPr>
          <w:rFonts w:ascii="Times New Roman" w:eastAsia="Times New Roman" w:hAnsi="Times New Roman" w:cs="Times New Roman"/>
          <w:i/>
          <w:iCs/>
          <w:sz w:val="24"/>
          <w:szCs w:val="24"/>
        </w:rPr>
        <w:t xml:space="preserve">lemkos polacos, hutsules ucranianos y </w:t>
      </w:r>
      <w:r w:rsidR="00E07402" w:rsidRPr="00225621">
        <w:rPr>
          <w:rFonts w:ascii="Times New Roman" w:eastAsia="Times New Roman" w:hAnsi="Times New Roman" w:cs="Times New Roman"/>
          <w:i/>
          <w:iCs/>
          <w:sz w:val="24"/>
          <w:szCs w:val="24"/>
        </w:rPr>
        <w:lastRenderedPageBreak/>
        <w:t>rumanos, boykos y dolynianos ucranianos, rusnaks eslovacos en convivencia con otras minorías étnicas, especialmente judíos, roma y csangos</w:t>
      </w:r>
      <w:r w:rsidR="0030162C">
        <w:rPr>
          <w:rStyle w:val="Refdenotaalpie"/>
          <w:rFonts w:ascii="Times New Roman" w:eastAsia="Times New Roman" w:hAnsi="Times New Roman" w:cs="Times New Roman"/>
          <w:i/>
          <w:iCs/>
          <w:sz w:val="24"/>
          <w:szCs w:val="24"/>
        </w:rPr>
        <w:footnoteReference w:id="10"/>
      </w:r>
      <w:r w:rsidR="00E07402" w:rsidRPr="00F41279">
        <w:rPr>
          <w:rFonts w:ascii="Times New Roman" w:eastAsia="Times New Roman" w:hAnsi="Times New Roman" w:cs="Times New Roman"/>
          <w:sz w:val="24"/>
          <w:szCs w:val="24"/>
        </w:rPr>
        <w:t>.</w:t>
      </w:r>
      <w:r w:rsidR="00E07402" w:rsidRPr="009E63C8">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l</w:t>
      </w:r>
      <w:r w:rsidR="00E07402" w:rsidRPr="009E63C8">
        <w:rPr>
          <w:rFonts w:ascii="Times New Roman" w:eastAsia="Times New Roman" w:hAnsi="Times New Roman" w:cs="Times New Roman"/>
          <w:sz w:val="24"/>
          <w:szCs w:val="24"/>
        </w:rPr>
        <w:t xml:space="preserve"> creciente aumento etno-demográfico se debe en parte a que la disolución de</w:t>
      </w:r>
      <w:r>
        <w:rPr>
          <w:rFonts w:ascii="Times New Roman" w:eastAsia="Times New Roman" w:hAnsi="Times New Roman" w:cs="Times New Roman"/>
          <w:sz w:val="24"/>
          <w:szCs w:val="24"/>
        </w:rPr>
        <w:t xml:space="preserve"> </w:t>
      </w:r>
      <w:r w:rsidR="00E07402" w:rsidRPr="009E63C8">
        <w:rPr>
          <w:rFonts w:ascii="Times New Roman" w:eastAsia="Times New Roman" w:hAnsi="Times New Roman" w:cs="Times New Roman"/>
          <w:sz w:val="24"/>
          <w:szCs w:val="24"/>
        </w:rPr>
        <w:t>l</w:t>
      </w:r>
      <w:r>
        <w:rPr>
          <w:rFonts w:ascii="Times New Roman" w:eastAsia="Times New Roman" w:hAnsi="Times New Roman" w:cs="Times New Roman"/>
          <w:sz w:val="24"/>
          <w:szCs w:val="24"/>
        </w:rPr>
        <w:t>a unión</w:t>
      </w:r>
      <w:r w:rsidR="00E07402" w:rsidRPr="009E63C8">
        <w:rPr>
          <w:rFonts w:ascii="Times New Roman" w:eastAsia="Times New Roman" w:hAnsi="Times New Roman" w:cs="Times New Roman"/>
          <w:sz w:val="24"/>
          <w:szCs w:val="24"/>
        </w:rPr>
        <w:t xml:space="preserve"> de repúblicas socialistas soviéticas</w:t>
      </w:r>
      <w:r>
        <w:rPr>
          <w:rFonts w:ascii="Times New Roman" w:eastAsia="Times New Roman" w:hAnsi="Times New Roman" w:cs="Times New Roman"/>
          <w:sz w:val="24"/>
          <w:szCs w:val="24"/>
        </w:rPr>
        <w:t xml:space="preserve"> que</w:t>
      </w:r>
      <w:r w:rsidR="00E07402" w:rsidRPr="009E63C8">
        <w:rPr>
          <w:rFonts w:ascii="Times New Roman" w:eastAsia="Times New Roman" w:hAnsi="Times New Roman" w:cs="Times New Roman"/>
          <w:sz w:val="24"/>
          <w:szCs w:val="24"/>
        </w:rPr>
        <w:t xml:space="preserve"> replanteó los interrogantes sobre las antiguas cuestiones nacionales o, </w:t>
      </w:r>
      <w:r w:rsidR="00ED68F4">
        <w:rPr>
          <w:rFonts w:ascii="Times New Roman" w:eastAsia="Times New Roman" w:hAnsi="Times New Roman" w:cs="Times New Roman"/>
          <w:sz w:val="24"/>
          <w:szCs w:val="24"/>
        </w:rPr>
        <w:t>en este caso</w:t>
      </w:r>
      <w:r w:rsidR="00E07402" w:rsidRPr="009E63C8">
        <w:rPr>
          <w:rFonts w:ascii="Times New Roman" w:eastAsia="Times New Roman" w:hAnsi="Times New Roman" w:cs="Times New Roman"/>
          <w:sz w:val="24"/>
          <w:szCs w:val="24"/>
        </w:rPr>
        <w:t>, nuevas formas de etnicidad (Hall,</w:t>
      </w:r>
      <w:r w:rsidR="009E63C8" w:rsidRPr="009E63C8">
        <w:rPr>
          <w:rFonts w:ascii="Times New Roman" w:eastAsia="Times New Roman" w:hAnsi="Times New Roman" w:cs="Times New Roman"/>
          <w:sz w:val="24"/>
          <w:szCs w:val="24"/>
        </w:rPr>
        <w:t xml:space="preserve"> </w:t>
      </w:r>
      <w:r w:rsidR="00E07402" w:rsidRPr="009E63C8">
        <w:rPr>
          <w:rFonts w:ascii="Times New Roman" w:eastAsia="Times New Roman" w:hAnsi="Times New Roman" w:cs="Times New Roman"/>
          <w:sz w:val="24"/>
          <w:szCs w:val="24"/>
        </w:rPr>
        <w:t xml:space="preserve">1996) no ligadas a las fronteras </w:t>
      </w:r>
      <w:r w:rsidR="009E63C8" w:rsidRPr="009E63C8">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los </w:t>
      </w:r>
      <w:r w:rsidR="00E07402" w:rsidRPr="009E63C8">
        <w:rPr>
          <w:rFonts w:ascii="Times New Roman" w:eastAsia="Times New Roman" w:hAnsi="Times New Roman" w:cs="Times New Roman"/>
          <w:sz w:val="24"/>
          <w:szCs w:val="24"/>
        </w:rPr>
        <w:t>territori</w:t>
      </w:r>
      <w:r w:rsidR="009E63C8" w:rsidRPr="009E63C8">
        <w:rPr>
          <w:rFonts w:ascii="Times New Roman" w:eastAsia="Times New Roman" w:hAnsi="Times New Roman" w:cs="Times New Roman"/>
          <w:sz w:val="24"/>
          <w:szCs w:val="24"/>
        </w:rPr>
        <w:t>os</w:t>
      </w:r>
      <w:r w:rsidR="00E07402" w:rsidRPr="009E63C8">
        <w:rPr>
          <w:rFonts w:ascii="Times New Roman" w:eastAsia="Times New Roman" w:hAnsi="Times New Roman" w:cs="Times New Roman"/>
          <w:sz w:val="24"/>
          <w:szCs w:val="24"/>
        </w:rPr>
        <w:t xml:space="preserve"> nacionales</w:t>
      </w:r>
      <w:r w:rsidR="0030162C">
        <w:rPr>
          <w:rFonts w:ascii="Times New Roman" w:eastAsia="Times New Roman" w:hAnsi="Times New Roman" w:cs="Times New Roman"/>
          <w:sz w:val="24"/>
          <w:szCs w:val="24"/>
        </w:rPr>
        <w:t>. Cuyas</w:t>
      </w:r>
      <w:r w:rsidRPr="009E63C8">
        <w:rPr>
          <w:rFonts w:ascii="Times New Roman" w:eastAsia="Times New Roman" w:hAnsi="Times New Roman" w:cs="Times New Roman"/>
          <w:sz w:val="24"/>
          <w:szCs w:val="24"/>
        </w:rPr>
        <w:t xml:space="preserve"> demandas </w:t>
      </w:r>
      <w:r>
        <w:rPr>
          <w:rFonts w:ascii="Times New Roman" w:eastAsia="Times New Roman" w:hAnsi="Times New Roman" w:cs="Times New Roman"/>
          <w:sz w:val="24"/>
          <w:szCs w:val="24"/>
        </w:rPr>
        <w:t xml:space="preserve">reivindicatorias de etnicidad </w:t>
      </w:r>
      <w:r w:rsidRPr="009E63C8">
        <w:rPr>
          <w:rFonts w:ascii="Times New Roman" w:eastAsia="Times New Roman" w:hAnsi="Times New Roman" w:cs="Times New Roman"/>
          <w:sz w:val="24"/>
          <w:szCs w:val="24"/>
        </w:rPr>
        <w:t xml:space="preserve">como minorías </w:t>
      </w:r>
      <w:r w:rsidR="00ED68F4">
        <w:rPr>
          <w:rFonts w:ascii="Times New Roman" w:eastAsia="Times New Roman" w:hAnsi="Times New Roman" w:cs="Times New Roman"/>
          <w:sz w:val="24"/>
          <w:szCs w:val="24"/>
        </w:rPr>
        <w:t>se comenzaron a manifestar desde</w:t>
      </w:r>
      <w:r w:rsidRPr="009E63C8">
        <w:rPr>
          <w:rFonts w:ascii="Times New Roman" w:eastAsia="Times New Roman" w:hAnsi="Times New Roman" w:cs="Times New Roman"/>
          <w:sz w:val="24"/>
          <w:szCs w:val="24"/>
        </w:rPr>
        <w:t xml:space="preserve"> la nacionalización de Ucrania como país independiente en 1991-1992 (Kuzio, 2005). </w:t>
      </w:r>
      <w:r w:rsidR="00ED68F4">
        <w:rPr>
          <w:rFonts w:ascii="Times New Roman" w:eastAsia="Times New Roman" w:hAnsi="Times New Roman" w:cs="Times New Roman"/>
          <w:sz w:val="24"/>
          <w:szCs w:val="24"/>
        </w:rPr>
        <w:t>No obstante, s</w:t>
      </w:r>
      <w:r w:rsidR="00E07402" w:rsidRPr="009E63C8">
        <w:rPr>
          <w:rFonts w:ascii="Times New Roman" w:eastAsia="Times New Roman" w:hAnsi="Times New Roman" w:cs="Times New Roman"/>
          <w:sz w:val="24"/>
          <w:szCs w:val="24"/>
        </w:rPr>
        <w:t xml:space="preserve">u presencia en varios </w:t>
      </w:r>
      <w:r>
        <w:rPr>
          <w:rFonts w:ascii="Times New Roman" w:eastAsia="Times New Roman" w:hAnsi="Times New Roman" w:cs="Times New Roman"/>
          <w:sz w:val="24"/>
          <w:szCs w:val="24"/>
        </w:rPr>
        <w:t xml:space="preserve">otros </w:t>
      </w:r>
      <w:r w:rsidR="00E07402" w:rsidRPr="009E63C8">
        <w:rPr>
          <w:rFonts w:ascii="Times New Roman" w:eastAsia="Times New Roman" w:hAnsi="Times New Roman" w:cs="Times New Roman"/>
          <w:sz w:val="24"/>
          <w:szCs w:val="24"/>
        </w:rPr>
        <w:t xml:space="preserve">Estados podría </w:t>
      </w:r>
      <w:r>
        <w:rPr>
          <w:rFonts w:ascii="Times New Roman" w:eastAsia="Times New Roman" w:hAnsi="Times New Roman" w:cs="Times New Roman"/>
          <w:sz w:val="24"/>
          <w:szCs w:val="24"/>
        </w:rPr>
        <w:t>además</w:t>
      </w:r>
      <w:r w:rsidR="00E07402" w:rsidRPr="009E63C8">
        <w:rPr>
          <w:rFonts w:ascii="Times New Roman" w:eastAsia="Times New Roman" w:hAnsi="Times New Roman" w:cs="Times New Roman"/>
          <w:sz w:val="24"/>
          <w:szCs w:val="24"/>
        </w:rPr>
        <w:t xml:space="preserve"> reconfigurar sus modos de identificación en cada contexto situacional bajo influencias políticas y culturales específicas. Aun cuando dicha diferenciación se produce en base a la continuidad de una preexistencia étnica y un estado nacional propio históricamente inexistente. </w:t>
      </w:r>
    </w:p>
    <w:p w14:paraId="261C6644" w14:textId="77777777" w:rsidR="00E07402" w:rsidRPr="009E63C8" w:rsidRDefault="00E07402" w:rsidP="00E07402">
      <w:pPr>
        <w:spacing w:after="0" w:line="360" w:lineRule="auto"/>
        <w:jc w:val="both"/>
        <w:rPr>
          <w:rFonts w:ascii="Times New Roman" w:eastAsia="Times New Roman" w:hAnsi="Times New Roman" w:cs="Times New Roman"/>
          <w:sz w:val="24"/>
          <w:szCs w:val="24"/>
        </w:rPr>
      </w:pPr>
    </w:p>
    <w:p w14:paraId="272DC52D" w14:textId="71F7B4D4" w:rsidR="004533F3" w:rsidRDefault="001D7DBD" w:rsidP="009E63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533F3">
        <w:rPr>
          <w:rFonts w:ascii="Times New Roman" w:eastAsia="Times New Roman" w:hAnsi="Times New Roman" w:cs="Times New Roman"/>
          <w:sz w:val="24"/>
          <w:szCs w:val="24"/>
        </w:rPr>
        <w:t xml:space="preserve">ste nuevo escenario </w:t>
      </w:r>
      <w:r>
        <w:rPr>
          <w:rFonts w:ascii="Times New Roman" w:eastAsia="Times New Roman" w:hAnsi="Times New Roman" w:cs="Times New Roman"/>
          <w:sz w:val="24"/>
          <w:szCs w:val="24"/>
        </w:rPr>
        <w:t>plantea una</w:t>
      </w:r>
      <w:r w:rsidR="004533F3">
        <w:rPr>
          <w:rFonts w:ascii="Times New Roman" w:eastAsia="Times New Roman" w:hAnsi="Times New Roman" w:cs="Times New Roman"/>
          <w:sz w:val="24"/>
          <w:szCs w:val="24"/>
        </w:rPr>
        <w:t xml:space="preserve"> </w:t>
      </w:r>
      <w:r w:rsidR="00E07402" w:rsidRPr="009E63C8">
        <w:rPr>
          <w:rFonts w:ascii="Times New Roman" w:eastAsia="Times New Roman" w:hAnsi="Times New Roman" w:cs="Times New Roman"/>
          <w:sz w:val="24"/>
          <w:szCs w:val="24"/>
        </w:rPr>
        <w:t xml:space="preserve">relativa inestabilidad etno-política </w:t>
      </w:r>
      <w:r w:rsidR="004533F3" w:rsidRPr="009E63C8">
        <w:rPr>
          <w:rFonts w:ascii="Times New Roman" w:eastAsia="Times New Roman" w:hAnsi="Times New Roman" w:cs="Times New Roman"/>
          <w:sz w:val="24"/>
          <w:szCs w:val="24"/>
        </w:rPr>
        <w:t xml:space="preserve">Kruglashov (2011) </w:t>
      </w:r>
      <w:r>
        <w:rPr>
          <w:rFonts w:ascii="Times New Roman" w:eastAsia="Times New Roman" w:hAnsi="Times New Roman" w:cs="Times New Roman"/>
          <w:sz w:val="24"/>
          <w:szCs w:val="24"/>
        </w:rPr>
        <w:t>que interpela</w:t>
      </w:r>
      <w:r w:rsidR="004533F3" w:rsidRPr="009E63C8">
        <w:rPr>
          <w:rFonts w:ascii="Times New Roman" w:eastAsia="Times New Roman" w:hAnsi="Times New Roman" w:cs="Times New Roman"/>
          <w:sz w:val="24"/>
          <w:szCs w:val="24"/>
        </w:rPr>
        <w:t xml:space="preserve"> </w:t>
      </w:r>
      <w:r w:rsidR="00E07402" w:rsidRPr="009E63C8">
        <w:rPr>
          <w:rFonts w:ascii="Times New Roman" w:eastAsia="Times New Roman" w:hAnsi="Times New Roman" w:cs="Times New Roman"/>
          <w:sz w:val="24"/>
          <w:szCs w:val="24"/>
        </w:rPr>
        <w:t>la necesidad de garanti</w:t>
      </w:r>
      <w:r>
        <w:rPr>
          <w:rFonts w:ascii="Times New Roman" w:eastAsia="Times New Roman" w:hAnsi="Times New Roman" w:cs="Times New Roman"/>
          <w:sz w:val="24"/>
          <w:szCs w:val="24"/>
        </w:rPr>
        <w:t>zar las</w:t>
      </w:r>
      <w:r w:rsidR="00E07402" w:rsidRPr="009E63C8">
        <w:rPr>
          <w:rFonts w:ascii="Times New Roman" w:eastAsia="Times New Roman" w:hAnsi="Times New Roman" w:cs="Times New Roman"/>
          <w:sz w:val="24"/>
          <w:szCs w:val="24"/>
        </w:rPr>
        <w:t xml:space="preserve"> relaciones interétnicas armónicas para sentar las bases de un diálogo consistente acerca de la configuración de la nacionalidad y las dimensiones vinculadas a la condición de las minorías. Al respecto, T. Kuzio (2005) subrayó la intencional escasez de estudios publicados en Ucrania en temas de identidad nacional que aludan a la cuestión rusina-rutena, siendo en general autores extranjeros los que promueven miradas políticamente orientadas mientras que los académicos ucranianos reproducen una mirada nacionalista homogénea. Kuzio argumenta que esta falta de registros socio-antropológicos sobre la cuestión de la identidad nacional y la afiliación étnica produce, además, otras negligencias como la sobrevaloración del fenómeno debido a la información selectiva de los activistas o su minimización nacionalista pro-ucraniana. Por lo que S. Földvari (2019) sugiere que la cuestión rusina-rutena amerita una comprensión no sólo en el marco de las minorías étnicas sino también en un sentido político-diplomático más amplio por la construcción de la paz </w:t>
      </w:r>
      <w:r>
        <w:rPr>
          <w:rFonts w:ascii="Times New Roman" w:eastAsia="Times New Roman" w:hAnsi="Times New Roman" w:cs="Times New Roman"/>
          <w:sz w:val="24"/>
          <w:szCs w:val="24"/>
        </w:rPr>
        <w:t xml:space="preserve">y de la democracia </w:t>
      </w:r>
      <w:r w:rsidR="00E07402" w:rsidRPr="009E63C8">
        <w:rPr>
          <w:rFonts w:ascii="Times New Roman" w:eastAsia="Times New Roman" w:hAnsi="Times New Roman" w:cs="Times New Roman"/>
          <w:sz w:val="24"/>
          <w:szCs w:val="24"/>
        </w:rPr>
        <w:t>en la región</w:t>
      </w:r>
      <w:r>
        <w:rPr>
          <w:rStyle w:val="Refdenotaalpie"/>
          <w:rFonts w:ascii="Times New Roman" w:eastAsia="Times New Roman" w:hAnsi="Times New Roman" w:cs="Times New Roman"/>
          <w:sz w:val="24"/>
          <w:szCs w:val="24"/>
        </w:rPr>
        <w:footnoteReference w:id="11"/>
      </w:r>
      <w:r w:rsidR="00E07402" w:rsidRPr="009E63C8">
        <w:rPr>
          <w:rFonts w:ascii="Times New Roman" w:eastAsia="Times New Roman" w:hAnsi="Times New Roman" w:cs="Times New Roman"/>
          <w:sz w:val="24"/>
          <w:szCs w:val="24"/>
        </w:rPr>
        <w:t>. Lo que en el actual contexto ucraniano de disputa pro rusófila en el sur -Crimea- y en el este -Donetsk, Donbass- genera más ambigüedades que requieren también la estabilización política-cultural al oeste de</w:t>
      </w:r>
      <w:r w:rsidR="004533F3">
        <w:rPr>
          <w:rFonts w:ascii="Times New Roman" w:eastAsia="Times New Roman" w:hAnsi="Times New Roman" w:cs="Times New Roman"/>
          <w:sz w:val="24"/>
          <w:szCs w:val="24"/>
        </w:rPr>
        <w:t xml:space="preserve"> su</w:t>
      </w:r>
      <w:r w:rsidR="00E07402" w:rsidRPr="009E63C8">
        <w:rPr>
          <w:rFonts w:ascii="Times New Roman" w:eastAsia="Times New Roman" w:hAnsi="Times New Roman" w:cs="Times New Roman"/>
          <w:sz w:val="24"/>
          <w:szCs w:val="24"/>
        </w:rPr>
        <w:t xml:space="preserve"> territorio. </w:t>
      </w:r>
    </w:p>
    <w:p w14:paraId="5DD039E6" w14:textId="77777777" w:rsidR="004533F3" w:rsidRDefault="004533F3" w:rsidP="009E63C8">
      <w:pPr>
        <w:spacing w:after="0" w:line="360" w:lineRule="auto"/>
        <w:ind w:firstLine="720"/>
        <w:jc w:val="both"/>
        <w:rPr>
          <w:rFonts w:ascii="Times New Roman" w:eastAsia="Times New Roman" w:hAnsi="Times New Roman" w:cs="Times New Roman"/>
          <w:sz w:val="24"/>
          <w:szCs w:val="24"/>
        </w:rPr>
      </w:pPr>
    </w:p>
    <w:p w14:paraId="2A8BF806" w14:textId="61503B57" w:rsidR="00E07402" w:rsidRPr="00C71235" w:rsidRDefault="004533F3" w:rsidP="003A69A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w:t>
      </w:r>
      <w:r w:rsidR="008A04C3">
        <w:rPr>
          <w:rFonts w:ascii="Times New Roman" w:eastAsia="Times New Roman" w:hAnsi="Times New Roman" w:cs="Times New Roman"/>
          <w:sz w:val="24"/>
          <w:szCs w:val="24"/>
        </w:rPr>
        <w:t>expuesto, l</w:t>
      </w:r>
      <w:r w:rsidR="00E07402" w:rsidRPr="009E63C8">
        <w:rPr>
          <w:rFonts w:ascii="Times New Roman" w:eastAsia="Times New Roman" w:hAnsi="Times New Roman" w:cs="Times New Roman"/>
          <w:sz w:val="24"/>
          <w:szCs w:val="24"/>
        </w:rPr>
        <w:t xml:space="preserve">a interpretación de sus identidades </w:t>
      </w:r>
      <w:r w:rsidR="008A04C3">
        <w:rPr>
          <w:rFonts w:ascii="Times New Roman" w:eastAsia="Times New Roman" w:hAnsi="Times New Roman" w:cs="Times New Roman"/>
          <w:sz w:val="24"/>
          <w:szCs w:val="24"/>
        </w:rPr>
        <w:t>está</w:t>
      </w:r>
      <w:r w:rsidR="00E07402" w:rsidRPr="009E63C8">
        <w:rPr>
          <w:rFonts w:ascii="Times New Roman" w:eastAsia="Times New Roman" w:hAnsi="Times New Roman" w:cs="Times New Roman"/>
          <w:sz w:val="24"/>
          <w:szCs w:val="24"/>
        </w:rPr>
        <w:t xml:space="preserve"> ideológicamente determinada por los científicos ucranianos desde una mirada contemporánea occidental. Según J. Paschchenko (1997) </w:t>
      </w:r>
      <w:r w:rsidR="00497E54">
        <w:rPr>
          <w:rFonts w:ascii="Times New Roman" w:eastAsia="Times New Roman" w:hAnsi="Times New Roman" w:cs="Times New Roman"/>
          <w:sz w:val="24"/>
          <w:szCs w:val="24"/>
        </w:rPr>
        <w:t xml:space="preserve">el problema reside en que </w:t>
      </w:r>
      <w:r w:rsidR="00E07402" w:rsidRPr="009E63C8">
        <w:rPr>
          <w:rFonts w:ascii="Times New Roman" w:eastAsia="Times New Roman" w:hAnsi="Times New Roman" w:cs="Times New Roman"/>
          <w:sz w:val="24"/>
          <w:szCs w:val="24"/>
        </w:rPr>
        <w:t xml:space="preserve">dichos estudios consideran a los pueblos rusinos-rutenos como un grupo sub-étnico </w:t>
      </w:r>
      <w:r w:rsidR="00497E54">
        <w:rPr>
          <w:rFonts w:ascii="Times New Roman" w:eastAsia="Times New Roman" w:hAnsi="Times New Roman" w:cs="Times New Roman"/>
          <w:sz w:val="24"/>
          <w:szCs w:val="24"/>
        </w:rPr>
        <w:t>acotado a</w:t>
      </w:r>
      <w:r w:rsidR="00E07402" w:rsidRPr="009E63C8">
        <w:rPr>
          <w:rFonts w:ascii="Times New Roman" w:eastAsia="Times New Roman" w:hAnsi="Times New Roman" w:cs="Times New Roman"/>
          <w:sz w:val="24"/>
          <w:szCs w:val="24"/>
        </w:rPr>
        <w:t xml:space="preserve"> Transcarpatia y no como un grupo étnico en sí mismo. Este enfoque provoca la </w:t>
      </w:r>
      <w:r w:rsidR="00E07402" w:rsidRPr="009E63C8">
        <w:rPr>
          <w:rFonts w:ascii="Times New Roman" w:eastAsia="Times New Roman" w:hAnsi="Times New Roman" w:cs="Times New Roman"/>
          <w:sz w:val="24"/>
          <w:szCs w:val="24"/>
        </w:rPr>
        <w:lastRenderedPageBreak/>
        <w:t xml:space="preserve">desestimación y el rechazo de sus apelaciones a políticas de identidad que, como en Croacia, han tenido un peso muy particular en la formación pluriétnica nacional. </w:t>
      </w:r>
      <w:r w:rsidR="00497E54">
        <w:rPr>
          <w:rFonts w:ascii="Times New Roman" w:eastAsia="Times New Roman" w:hAnsi="Times New Roman" w:cs="Times New Roman"/>
          <w:sz w:val="24"/>
          <w:szCs w:val="24"/>
        </w:rPr>
        <w:t>E</w:t>
      </w:r>
      <w:r w:rsidR="00E07402" w:rsidRPr="009E63C8">
        <w:rPr>
          <w:rFonts w:ascii="Times New Roman" w:eastAsia="Times New Roman" w:hAnsi="Times New Roman" w:cs="Times New Roman"/>
          <w:sz w:val="24"/>
          <w:szCs w:val="24"/>
        </w:rPr>
        <w:t>videncian</w:t>
      </w:r>
      <w:r w:rsidR="00497E54">
        <w:rPr>
          <w:rFonts w:ascii="Times New Roman" w:eastAsia="Times New Roman" w:hAnsi="Times New Roman" w:cs="Times New Roman"/>
          <w:sz w:val="24"/>
          <w:szCs w:val="24"/>
        </w:rPr>
        <w:t>do</w:t>
      </w:r>
      <w:r w:rsidR="00E07402" w:rsidRPr="009E63C8">
        <w:rPr>
          <w:rFonts w:ascii="Times New Roman" w:eastAsia="Times New Roman" w:hAnsi="Times New Roman" w:cs="Times New Roman"/>
          <w:sz w:val="24"/>
          <w:szCs w:val="24"/>
        </w:rPr>
        <w:t xml:space="preserve"> </w:t>
      </w:r>
      <w:r w:rsidR="00497E54">
        <w:rPr>
          <w:rFonts w:ascii="Times New Roman" w:eastAsia="Times New Roman" w:hAnsi="Times New Roman" w:cs="Times New Roman"/>
          <w:sz w:val="24"/>
          <w:szCs w:val="24"/>
        </w:rPr>
        <w:t>la</w:t>
      </w:r>
      <w:r w:rsidR="00E07402" w:rsidRPr="009E63C8">
        <w:rPr>
          <w:rFonts w:ascii="Times New Roman" w:eastAsia="Times New Roman" w:hAnsi="Times New Roman" w:cs="Times New Roman"/>
          <w:sz w:val="24"/>
          <w:szCs w:val="24"/>
        </w:rPr>
        <w:t xml:space="preserve"> instrumentalización política </w:t>
      </w:r>
      <w:r w:rsidR="003A69A2">
        <w:rPr>
          <w:rFonts w:ascii="Times New Roman" w:eastAsia="Times New Roman" w:hAnsi="Times New Roman" w:cs="Times New Roman"/>
          <w:sz w:val="24"/>
          <w:szCs w:val="24"/>
        </w:rPr>
        <w:t>debido a</w:t>
      </w:r>
      <w:r w:rsidR="00E07402" w:rsidRPr="009E63C8">
        <w:rPr>
          <w:rFonts w:ascii="Times New Roman" w:eastAsia="Times New Roman" w:hAnsi="Times New Roman" w:cs="Times New Roman"/>
          <w:sz w:val="24"/>
          <w:szCs w:val="24"/>
        </w:rPr>
        <w:t xml:space="preserve"> la esca</w:t>
      </w:r>
      <w:r w:rsidR="003A69A2">
        <w:rPr>
          <w:rFonts w:ascii="Times New Roman" w:eastAsia="Times New Roman" w:hAnsi="Times New Roman" w:cs="Times New Roman"/>
          <w:sz w:val="24"/>
          <w:szCs w:val="24"/>
        </w:rPr>
        <w:t>s</w:t>
      </w:r>
      <w:r w:rsidR="00E07402" w:rsidRPr="009E63C8">
        <w:rPr>
          <w:rFonts w:ascii="Times New Roman" w:eastAsia="Times New Roman" w:hAnsi="Times New Roman" w:cs="Times New Roman"/>
          <w:sz w:val="24"/>
          <w:szCs w:val="24"/>
        </w:rPr>
        <w:t xml:space="preserve">a producción de estudios que profundicen la configuración de lo </w:t>
      </w:r>
      <w:r w:rsidR="003A69A2">
        <w:rPr>
          <w:rFonts w:ascii="Times New Roman" w:eastAsia="Times New Roman" w:hAnsi="Times New Roman" w:cs="Times New Roman"/>
          <w:sz w:val="24"/>
          <w:szCs w:val="24"/>
        </w:rPr>
        <w:t>énico-</w:t>
      </w:r>
      <w:r w:rsidR="00E07402" w:rsidRPr="009E63C8">
        <w:rPr>
          <w:rFonts w:ascii="Times New Roman" w:eastAsia="Times New Roman" w:hAnsi="Times New Roman" w:cs="Times New Roman"/>
          <w:sz w:val="24"/>
          <w:szCs w:val="24"/>
        </w:rPr>
        <w:t>nacional</w:t>
      </w:r>
      <w:r w:rsidR="003A69A2">
        <w:rPr>
          <w:rFonts w:ascii="Times New Roman" w:eastAsia="Times New Roman" w:hAnsi="Times New Roman" w:cs="Times New Roman"/>
          <w:sz w:val="24"/>
          <w:szCs w:val="24"/>
        </w:rPr>
        <w:t xml:space="preserve"> y</w:t>
      </w:r>
      <w:r w:rsidR="00E07402" w:rsidRPr="009E63C8">
        <w:rPr>
          <w:rFonts w:ascii="Times New Roman" w:eastAsia="Times New Roman" w:hAnsi="Times New Roman" w:cs="Times New Roman"/>
          <w:sz w:val="24"/>
          <w:szCs w:val="24"/>
        </w:rPr>
        <w:t xml:space="preserve"> las fronteras </w:t>
      </w:r>
      <w:r w:rsidR="003A69A2">
        <w:rPr>
          <w:rFonts w:ascii="Times New Roman" w:eastAsia="Times New Roman" w:hAnsi="Times New Roman" w:cs="Times New Roman"/>
          <w:sz w:val="24"/>
          <w:szCs w:val="24"/>
        </w:rPr>
        <w:t>culturales que</w:t>
      </w:r>
      <w:r w:rsidR="00E07402" w:rsidRPr="009E63C8">
        <w:rPr>
          <w:rFonts w:ascii="Times New Roman" w:eastAsia="Times New Roman" w:hAnsi="Times New Roman" w:cs="Times New Roman"/>
          <w:sz w:val="24"/>
          <w:szCs w:val="24"/>
        </w:rPr>
        <w:t xml:space="preserve"> delimitan </w:t>
      </w:r>
      <w:r w:rsidR="003A69A2">
        <w:rPr>
          <w:rFonts w:ascii="Times New Roman" w:eastAsia="Times New Roman" w:hAnsi="Times New Roman" w:cs="Times New Roman"/>
          <w:sz w:val="24"/>
          <w:szCs w:val="24"/>
        </w:rPr>
        <w:t xml:space="preserve">la dualidad </w:t>
      </w:r>
      <w:r w:rsidR="00E07402" w:rsidRPr="009E63C8">
        <w:rPr>
          <w:rFonts w:ascii="Times New Roman" w:eastAsia="Times New Roman" w:hAnsi="Times New Roman" w:cs="Times New Roman"/>
          <w:sz w:val="24"/>
          <w:szCs w:val="24"/>
        </w:rPr>
        <w:t>occidente/oriente en la región</w:t>
      </w:r>
      <w:r w:rsidR="003A69A2">
        <w:rPr>
          <w:rFonts w:ascii="Times New Roman" w:eastAsia="Times New Roman" w:hAnsi="Times New Roman" w:cs="Times New Roman"/>
          <w:sz w:val="24"/>
          <w:szCs w:val="24"/>
        </w:rPr>
        <w:t>. De esta manera, las</w:t>
      </w:r>
      <w:r w:rsidR="00E07402" w:rsidRPr="009E63C8">
        <w:rPr>
          <w:rFonts w:ascii="Times New Roman" w:eastAsia="Times New Roman" w:hAnsi="Times New Roman" w:cs="Times New Roman"/>
          <w:sz w:val="24"/>
          <w:szCs w:val="24"/>
        </w:rPr>
        <w:t xml:space="preserve"> tensiones </w:t>
      </w:r>
      <w:r w:rsidR="003A69A2">
        <w:rPr>
          <w:rFonts w:ascii="Times New Roman" w:eastAsia="Times New Roman" w:hAnsi="Times New Roman" w:cs="Times New Roman"/>
          <w:sz w:val="24"/>
          <w:szCs w:val="24"/>
        </w:rPr>
        <w:t xml:space="preserve">contemporáneas </w:t>
      </w:r>
      <w:r w:rsidR="00E07402" w:rsidRPr="009E63C8">
        <w:rPr>
          <w:rFonts w:ascii="Times New Roman" w:eastAsia="Times New Roman" w:hAnsi="Times New Roman" w:cs="Times New Roman"/>
          <w:sz w:val="24"/>
          <w:szCs w:val="24"/>
        </w:rPr>
        <w:t xml:space="preserve">entre el occidente y el oriente europeos </w:t>
      </w:r>
      <w:r w:rsidR="003A69A2">
        <w:rPr>
          <w:rFonts w:ascii="Times New Roman" w:eastAsia="Times New Roman" w:hAnsi="Times New Roman" w:cs="Times New Roman"/>
          <w:sz w:val="24"/>
          <w:szCs w:val="24"/>
        </w:rPr>
        <w:t>se readecuan</w:t>
      </w:r>
      <w:r w:rsidR="00E07402" w:rsidRPr="009E63C8">
        <w:rPr>
          <w:rFonts w:ascii="Times New Roman" w:eastAsia="Times New Roman" w:hAnsi="Times New Roman" w:cs="Times New Roman"/>
          <w:sz w:val="24"/>
          <w:szCs w:val="24"/>
        </w:rPr>
        <w:t xml:space="preserve"> a las exigencias y beneficios políticos de acuerdo con la selectividad de formatos culturales que </w:t>
      </w:r>
      <w:r w:rsidR="003A69A2">
        <w:rPr>
          <w:rFonts w:ascii="Times New Roman" w:eastAsia="Times New Roman" w:hAnsi="Times New Roman" w:cs="Times New Roman"/>
          <w:sz w:val="24"/>
          <w:szCs w:val="24"/>
        </w:rPr>
        <w:t>el Estado ucraniano</w:t>
      </w:r>
      <w:r w:rsidR="00E07402" w:rsidRPr="009E63C8">
        <w:rPr>
          <w:rFonts w:ascii="Times New Roman" w:eastAsia="Times New Roman" w:hAnsi="Times New Roman" w:cs="Times New Roman"/>
          <w:sz w:val="24"/>
          <w:szCs w:val="24"/>
        </w:rPr>
        <w:t xml:space="preserve"> impone</w:t>
      </w:r>
      <w:r w:rsidR="003A69A2">
        <w:rPr>
          <w:rFonts w:ascii="Times New Roman" w:eastAsia="Times New Roman" w:hAnsi="Times New Roman" w:cs="Times New Roman"/>
          <w:sz w:val="24"/>
          <w:szCs w:val="24"/>
        </w:rPr>
        <w:t xml:space="preserve"> a sus minorías</w:t>
      </w:r>
      <w:r w:rsidR="00E07402" w:rsidRPr="009E63C8">
        <w:rPr>
          <w:rFonts w:ascii="Times New Roman" w:eastAsia="Times New Roman" w:hAnsi="Times New Roman" w:cs="Times New Roman"/>
          <w:sz w:val="24"/>
          <w:szCs w:val="24"/>
        </w:rPr>
        <w:t xml:space="preserve"> para asi</w:t>
      </w:r>
      <w:r w:rsidR="009E63C8" w:rsidRPr="009E63C8">
        <w:rPr>
          <w:rFonts w:ascii="Times New Roman" w:eastAsia="Times New Roman" w:hAnsi="Times New Roman" w:cs="Times New Roman"/>
          <w:sz w:val="24"/>
          <w:szCs w:val="24"/>
        </w:rPr>
        <w:t>mi</w:t>
      </w:r>
      <w:r w:rsidR="00E07402" w:rsidRPr="009E63C8">
        <w:rPr>
          <w:rFonts w:ascii="Times New Roman" w:eastAsia="Times New Roman" w:hAnsi="Times New Roman" w:cs="Times New Roman"/>
          <w:sz w:val="24"/>
          <w:szCs w:val="24"/>
        </w:rPr>
        <w:t xml:space="preserve">larse cada vez más </w:t>
      </w:r>
      <w:r w:rsidR="009E63C8" w:rsidRPr="009E63C8">
        <w:rPr>
          <w:rFonts w:ascii="Times New Roman" w:eastAsia="Times New Roman" w:hAnsi="Times New Roman" w:cs="Times New Roman"/>
          <w:sz w:val="24"/>
          <w:szCs w:val="24"/>
        </w:rPr>
        <w:t>a O</w:t>
      </w:r>
      <w:r w:rsidR="00E07402" w:rsidRPr="009E63C8">
        <w:rPr>
          <w:rFonts w:ascii="Times New Roman" w:eastAsia="Times New Roman" w:hAnsi="Times New Roman" w:cs="Times New Roman"/>
          <w:sz w:val="24"/>
          <w:szCs w:val="24"/>
        </w:rPr>
        <w:t xml:space="preserve">ccidente. En ese sentido el precio de reescribir su historia es muy alto: el silenciamiento de lo pluriétnico se traduce en la continua reaparición declamatoria de autonomía en términos </w:t>
      </w:r>
      <w:r w:rsidR="003A69A2">
        <w:rPr>
          <w:rFonts w:ascii="Times New Roman" w:eastAsia="Times New Roman" w:hAnsi="Times New Roman" w:cs="Times New Roman"/>
          <w:sz w:val="24"/>
          <w:szCs w:val="24"/>
        </w:rPr>
        <w:t xml:space="preserve">posnacionalistas </w:t>
      </w:r>
      <w:r w:rsidR="00E07402" w:rsidRPr="009E63C8">
        <w:rPr>
          <w:rFonts w:ascii="Times New Roman" w:eastAsia="Times New Roman" w:hAnsi="Times New Roman" w:cs="Times New Roman"/>
          <w:sz w:val="24"/>
          <w:szCs w:val="24"/>
        </w:rPr>
        <w:t xml:space="preserve">que muchas veces se confunde con el fenómeno del </w:t>
      </w:r>
      <w:r w:rsidR="00E07402" w:rsidRPr="00C71235">
        <w:rPr>
          <w:rFonts w:ascii="Times New Roman" w:eastAsia="Times New Roman" w:hAnsi="Times New Roman" w:cs="Times New Roman"/>
          <w:sz w:val="24"/>
          <w:szCs w:val="24"/>
        </w:rPr>
        <w:t>separatismo.</w:t>
      </w:r>
    </w:p>
    <w:p w14:paraId="7E3BE4F4" w14:textId="77777777" w:rsidR="009E63C8" w:rsidRPr="009E63C8" w:rsidRDefault="009E63C8" w:rsidP="00E07402">
      <w:pPr>
        <w:spacing w:after="0" w:line="360" w:lineRule="auto"/>
        <w:jc w:val="both"/>
        <w:rPr>
          <w:rFonts w:ascii="Times New Roman" w:eastAsia="Times New Roman" w:hAnsi="Times New Roman" w:cs="Times New Roman"/>
          <w:sz w:val="24"/>
          <w:szCs w:val="24"/>
        </w:rPr>
      </w:pPr>
    </w:p>
    <w:p w14:paraId="00D3687A" w14:textId="326BB4CB" w:rsidR="00B13950" w:rsidRPr="00B13950" w:rsidRDefault="00B13950" w:rsidP="00E47F5F">
      <w:pPr>
        <w:spacing w:after="0" w:line="360" w:lineRule="auto"/>
        <w:jc w:val="both"/>
        <w:rPr>
          <w:rFonts w:ascii="Times New Roman" w:eastAsia="Times New Roman" w:hAnsi="Times New Roman" w:cs="Times New Roman"/>
          <w:b/>
          <w:bCs/>
          <w:sz w:val="24"/>
          <w:szCs w:val="24"/>
        </w:rPr>
      </w:pPr>
      <w:r w:rsidRPr="00B13950">
        <w:rPr>
          <w:rFonts w:ascii="Times New Roman" w:eastAsia="Times New Roman" w:hAnsi="Times New Roman" w:cs="Times New Roman"/>
          <w:b/>
          <w:bCs/>
          <w:sz w:val="24"/>
          <w:szCs w:val="24"/>
        </w:rPr>
        <w:t>La</w:t>
      </w:r>
      <w:r w:rsidR="00E06967">
        <w:rPr>
          <w:rFonts w:ascii="Times New Roman" w:eastAsia="Times New Roman" w:hAnsi="Times New Roman" w:cs="Times New Roman"/>
          <w:b/>
          <w:bCs/>
          <w:sz w:val="24"/>
          <w:szCs w:val="24"/>
        </w:rPr>
        <w:t xml:space="preserve"> conformación de las identidades plurales de la</w:t>
      </w:r>
      <w:r w:rsidRPr="00B13950">
        <w:rPr>
          <w:rFonts w:ascii="Times New Roman" w:eastAsia="Times New Roman" w:hAnsi="Times New Roman" w:cs="Times New Roman"/>
          <w:b/>
          <w:bCs/>
          <w:sz w:val="24"/>
          <w:szCs w:val="24"/>
        </w:rPr>
        <w:t xml:space="preserve"> inmigración rusina-rutena en Argentina</w:t>
      </w:r>
    </w:p>
    <w:p w14:paraId="3998865F" w14:textId="77777777" w:rsidR="00B13950" w:rsidRDefault="00B13950" w:rsidP="00E47F5F">
      <w:pPr>
        <w:shd w:val="clear" w:color="auto" w:fill="FFFFFF"/>
        <w:spacing w:after="0" w:line="360" w:lineRule="auto"/>
        <w:ind w:firstLine="720"/>
        <w:jc w:val="both"/>
        <w:rPr>
          <w:rFonts w:ascii="Times New Roman" w:eastAsia="Times New Roman" w:hAnsi="Times New Roman" w:cs="Times New Roman"/>
          <w:sz w:val="24"/>
          <w:szCs w:val="24"/>
        </w:rPr>
      </w:pPr>
    </w:p>
    <w:p w14:paraId="0BFA8D28" w14:textId="22BED27D" w:rsidR="00E07402" w:rsidRPr="00E86FFC" w:rsidRDefault="00E07402" w:rsidP="004B6E64">
      <w:pPr>
        <w:spacing w:after="0" w:line="360" w:lineRule="auto"/>
        <w:ind w:firstLine="720"/>
        <w:jc w:val="both"/>
        <w:rPr>
          <w:rFonts w:ascii="Times New Roman" w:eastAsia="Times New Roman" w:hAnsi="Times New Roman" w:cs="Times New Roman"/>
          <w:sz w:val="24"/>
          <w:szCs w:val="24"/>
        </w:rPr>
      </w:pPr>
      <w:r w:rsidRPr="004B6E64">
        <w:rPr>
          <w:rFonts w:ascii="Times New Roman" w:eastAsia="Times New Roman" w:hAnsi="Times New Roman" w:cs="Times New Roman"/>
          <w:sz w:val="24"/>
          <w:szCs w:val="24"/>
        </w:rPr>
        <w:t>Como es de suponer las tensiones precedentes se replican en los contextos de emigración transnacional. Reanimando los nacionalismos hasta un nivel extremo “</w:t>
      </w:r>
      <w:r w:rsidR="004B6E64">
        <w:rPr>
          <w:rFonts w:ascii="Times New Roman" w:eastAsia="Times New Roman" w:hAnsi="Times New Roman" w:cs="Times New Roman"/>
          <w:sz w:val="24"/>
          <w:szCs w:val="24"/>
        </w:rPr>
        <w:t>(</w:t>
      </w:r>
      <w:r w:rsidRPr="004B6E64">
        <w:rPr>
          <w:rFonts w:ascii="Times New Roman" w:eastAsia="Times New Roman" w:hAnsi="Times New Roman" w:cs="Times New Roman"/>
          <w:sz w:val="24"/>
          <w:szCs w:val="24"/>
        </w:rPr>
        <w:t>…</w:t>
      </w:r>
      <w:r w:rsidR="004B6E64">
        <w:rPr>
          <w:rFonts w:ascii="Times New Roman" w:eastAsia="Times New Roman" w:hAnsi="Times New Roman" w:cs="Times New Roman"/>
          <w:sz w:val="24"/>
          <w:szCs w:val="24"/>
        </w:rPr>
        <w:t>)</w:t>
      </w:r>
      <w:r w:rsidRPr="004B6E64">
        <w:rPr>
          <w:rFonts w:ascii="Times New Roman" w:eastAsia="Times New Roman" w:hAnsi="Times New Roman" w:cs="Times New Roman"/>
          <w:sz w:val="24"/>
          <w:szCs w:val="24"/>
        </w:rPr>
        <w:t xml:space="preserve"> </w:t>
      </w:r>
      <w:r w:rsidRPr="004B6E64">
        <w:rPr>
          <w:rFonts w:ascii="Times New Roman" w:eastAsia="Times New Roman" w:hAnsi="Times New Roman" w:cs="Times New Roman"/>
          <w:i/>
          <w:sz w:val="24"/>
          <w:szCs w:val="24"/>
        </w:rPr>
        <w:t>a larga distancia en las diásporas son empujados por una mitología nacionalista que es casi inmune a la crítica histórica</w:t>
      </w:r>
      <w:r w:rsidR="004B6E64" w:rsidRPr="004B6E64">
        <w:rPr>
          <w:rFonts w:ascii="Times New Roman" w:eastAsia="Times New Roman" w:hAnsi="Times New Roman" w:cs="Times New Roman"/>
          <w:i/>
          <w:sz w:val="24"/>
          <w:szCs w:val="24"/>
        </w:rPr>
        <w:t>…</w:t>
      </w:r>
      <w:r w:rsidRPr="004B6E64">
        <w:rPr>
          <w:rFonts w:ascii="Times New Roman" w:eastAsia="Times New Roman" w:hAnsi="Times New Roman" w:cs="Times New Roman"/>
          <w:sz w:val="24"/>
          <w:szCs w:val="24"/>
        </w:rPr>
        <w:t>” (Hobsbawn, 1998</w:t>
      </w:r>
      <w:r w:rsidR="004B6E64" w:rsidRPr="004B6E64">
        <w:rPr>
          <w:rFonts w:ascii="Times New Roman" w:eastAsia="Times New Roman" w:hAnsi="Times New Roman" w:cs="Times New Roman"/>
          <w:sz w:val="24"/>
          <w:szCs w:val="24"/>
        </w:rPr>
        <w:t>, p.</w:t>
      </w:r>
      <w:r w:rsidRPr="004B6E64">
        <w:rPr>
          <w:rFonts w:ascii="Times New Roman" w:eastAsia="Times New Roman" w:hAnsi="Times New Roman" w:cs="Times New Roman"/>
          <w:sz w:val="24"/>
          <w:szCs w:val="24"/>
        </w:rPr>
        <w:t xml:space="preserve">12) por su producción discursiva ficticia. </w:t>
      </w:r>
      <w:r w:rsidR="00E86FFC">
        <w:rPr>
          <w:rFonts w:ascii="Times New Roman" w:eastAsia="Times New Roman" w:hAnsi="Times New Roman" w:cs="Times New Roman"/>
          <w:sz w:val="24"/>
          <w:szCs w:val="24"/>
        </w:rPr>
        <w:t xml:space="preserve">En la práctica dichos nacionalismos demandaron </w:t>
      </w:r>
      <w:r w:rsidRPr="00E86FFC">
        <w:rPr>
          <w:rFonts w:ascii="Times New Roman" w:eastAsia="Times New Roman" w:hAnsi="Times New Roman" w:cs="Times New Roman"/>
          <w:sz w:val="24"/>
          <w:szCs w:val="24"/>
        </w:rPr>
        <w:t xml:space="preserve">beneficios para sus </w:t>
      </w:r>
      <w:r w:rsidR="00E86FFC" w:rsidRPr="00E86FFC">
        <w:rPr>
          <w:rFonts w:ascii="Times New Roman" w:eastAsia="Times New Roman" w:hAnsi="Times New Roman" w:cs="Times New Roman"/>
          <w:sz w:val="24"/>
          <w:szCs w:val="24"/>
        </w:rPr>
        <w:t>colectividades</w:t>
      </w:r>
      <w:r w:rsidRPr="00E86FFC">
        <w:rPr>
          <w:rFonts w:ascii="Times New Roman" w:eastAsia="Times New Roman" w:hAnsi="Times New Roman" w:cs="Times New Roman"/>
          <w:sz w:val="24"/>
          <w:szCs w:val="24"/>
        </w:rPr>
        <w:t>, aunque también presenta</w:t>
      </w:r>
      <w:r w:rsidR="00E86FFC" w:rsidRPr="00E86FFC">
        <w:rPr>
          <w:rFonts w:ascii="Times New Roman" w:eastAsia="Times New Roman" w:hAnsi="Times New Roman" w:cs="Times New Roman"/>
          <w:sz w:val="24"/>
          <w:szCs w:val="24"/>
        </w:rPr>
        <w:t>ro</w:t>
      </w:r>
      <w:r w:rsidRPr="00E86FFC">
        <w:rPr>
          <w:rFonts w:ascii="Times New Roman" w:eastAsia="Times New Roman" w:hAnsi="Times New Roman" w:cs="Times New Roman"/>
          <w:sz w:val="24"/>
          <w:szCs w:val="24"/>
        </w:rPr>
        <w:t xml:space="preserve">n otras particularidades como la necesidad de subrayar derechos frente a los estados receptores o de superar los obstáculos que suponía la integración a sociedades pluriétnicas en una fuerte carga afectiva cuyo enclave era el pasado y la frontera de la nación. En este sentido E. Hobsbawn (2014) sostuvo que para contrarrestar el arribo de grandes flujos migratorios los Estados receptores necesitaron crear la Nación y convertirla en la nueva ideología cívica homogeneizante “[…] </w:t>
      </w:r>
      <w:r w:rsidRPr="00E86FFC">
        <w:rPr>
          <w:rFonts w:ascii="Times New Roman" w:eastAsia="Times New Roman" w:hAnsi="Times New Roman" w:cs="Times New Roman"/>
          <w:i/>
          <w:sz w:val="24"/>
          <w:szCs w:val="24"/>
        </w:rPr>
        <w:t>un nexo que una a todos los ciudadanos con el estado, una forma de conseguir que el estado-nación llegue directamente a cada ciudadano y, al mismo tiempo, un contrapeso frente a todos aquellos que apelan a otras lealtades por encima de la lealtad del estado: a la religión, a la nacionalidad o a algún elemento étnico no identificado con el estado, tal vez sobre todo de clase</w:t>
      </w:r>
      <w:r w:rsidRPr="00E86FFC">
        <w:rPr>
          <w:rFonts w:ascii="Times New Roman" w:eastAsia="Times New Roman" w:hAnsi="Times New Roman" w:cs="Times New Roman"/>
          <w:sz w:val="24"/>
          <w:szCs w:val="24"/>
        </w:rPr>
        <w:t>” (2014</w:t>
      </w:r>
      <w:r w:rsidR="00E86FFC">
        <w:rPr>
          <w:rFonts w:ascii="Times New Roman" w:eastAsia="Times New Roman" w:hAnsi="Times New Roman" w:cs="Times New Roman"/>
          <w:sz w:val="24"/>
          <w:szCs w:val="24"/>
        </w:rPr>
        <w:t xml:space="preserve">, pp. </w:t>
      </w:r>
      <w:r w:rsidRPr="00E86FFC">
        <w:rPr>
          <w:rFonts w:ascii="Times New Roman" w:eastAsia="Times New Roman" w:hAnsi="Times New Roman" w:cs="Times New Roman"/>
          <w:sz w:val="24"/>
          <w:szCs w:val="24"/>
        </w:rPr>
        <w:t>136-137). Para e</w:t>
      </w:r>
      <w:r w:rsidR="00E86FFC" w:rsidRPr="00E86FFC">
        <w:rPr>
          <w:rFonts w:ascii="Times New Roman" w:eastAsia="Times New Roman" w:hAnsi="Times New Roman" w:cs="Times New Roman"/>
          <w:sz w:val="24"/>
          <w:szCs w:val="24"/>
        </w:rPr>
        <w:t>l</w:t>
      </w:r>
      <w:r w:rsidRPr="00E86FFC">
        <w:rPr>
          <w:rFonts w:ascii="Times New Roman" w:eastAsia="Times New Roman" w:hAnsi="Times New Roman" w:cs="Times New Roman"/>
          <w:sz w:val="24"/>
          <w:szCs w:val="24"/>
        </w:rPr>
        <w:t xml:space="preserve"> autor se comenzaron a delimitar nacionalidades excluidas de la nacionalidad oficial y separar a aquellas colectividades que se resistían u oponían a las ideologías dominantes. Los que aceptaron con alegría rechazar sus orígenes fueron los mismos que valoraban positivamente la asimilación que, por un lado, les permitió integrarse en las clases medias y, por otro, evitar la discriminación xenofóbica que crecía a causa de las migraciones masivas. A la par que experimentaban el despertar de sentimientos nacionalistas por la necesidad de reunirse con quienes les brindaban auxilio frente a las nuevas dificultades. Bajo estas circunstancias, la nacionalidad se convirtió en un tejido real de relaciones personales y familiares por el simple hecho </w:t>
      </w:r>
      <w:r w:rsidRPr="00E86FFC">
        <w:rPr>
          <w:rFonts w:ascii="Times New Roman" w:eastAsia="Times New Roman" w:hAnsi="Times New Roman" w:cs="Times New Roman"/>
          <w:sz w:val="24"/>
          <w:szCs w:val="24"/>
        </w:rPr>
        <w:lastRenderedPageBreak/>
        <w:t>de encontrarse muy alejados de la patria. En el extranjero se incubaban entonces nuevos movimientos nacionales, como fue el caso de los pueblos rusinos-rutenos cuyo nacionalismo encontró su verdadera expresión organizada entre los emigrantes de los Estados Unidos de América (</w:t>
      </w:r>
      <w:r w:rsidR="00E86FFC" w:rsidRPr="00E86FFC">
        <w:rPr>
          <w:rFonts w:ascii="Times New Roman" w:eastAsia="Times New Roman" w:hAnsi="Times New Roman" w:cs="Times New Roman"/>
          <w:sz w:val="24"/>
          <w:szCs w:val="24"/>
        </w:rPr>
        <w:t>Hobsbawn</w:t>
      </w:r>
      <w:r w:rsidRPr="00E86FFC">
        <w:rPr>
          <w:rFonts w:ascii="Times New Roman" w:eastAsia="Times New Roman" w:hAnsi="Times New Roman" w:cs="Times New Roman"/>
          <w:sz w:val="24"/>
          <w:szCs w:val="24"/>
        </w:rPr>
        <w:t>, 2014</w:t>
      </w:r>
      <w:r w:rsidR="00E86FFC" w:rsidRPr="00E86FFC">
        <w:rPr>
          <w:rFonts w:ascii="Times New Roman" w:eastAsia="Times New Roman" w:hAnsi="Times New Roman" w:cs="Times New Roman"/>
          <w:sz w:val="24"/>
          <w:szCs w:val="24"/>
        </w:rPr>
        <w:t xml:space="preserve">, p. </w:t>
      </w:r>
      <w:r w:rsidRPr="00E86FFC">
        <w:rPr>
          <w:rFonts w:ascii="Times New Roman" w:eastAsia="Times New Roman" w:hAnsi="Times New Roman" w:cs="Times New Roman"/>
          <w:sz w:val="24"/>
          <w:szCs w:val="24"/>
        </w:rPr>
        <w:t xml:space="preserve">146). </w:t>
      </w:r>
      <w:r w:rsidR="00E86FFC" w:rsidRPr="00E86FFC">
        <w:rPr>
          <w:rFonts w:ascii="Times New Roman" w:eastAsia="Times New Roman" w:hAnsi="Times New Roman" w:cs="Times New Roman"/>
          <w:sz w:val="24"/>
          <w:szCs w:val="24"/>
        </w:rPr>
        <w:t>E</w:t>
      </w:r>
      <w:r w:rsidRPr="00E86FFC">
        <w:rPr>
          <w:rFonts w:ascii="Times New Roman" w:eastAsia="Times New Roman" w:hAnsi="Times New Roman" w:cs="Times New Roman"/>
          <w:sz w:val="24"/>
          <w:szCs w:val="24"/>
        </w:rPr>
        <w:t>ste nacionalismo</w:t>
      </w:r>
      <w:r w:rsidR="00E86FFC" w:rsidRPr="00E86FFC">
        <w:rPr>
          <w:rFonts w:ascii="Times New Roman" w:eastAsia="Times New Roman" w:hAnsi="Times New Roman" w:cs="Times New Roman"/>
          <w:sz w:val="24"/>
          <w:szCs w:val="24"/>
        </w:rPr>
        <w:t xml:space="preserve"> local</w:t>
      </w:r>
      <w:r w:rsidRPr="00E86FFC">
        <w:rPr>
          <w:rFonts w:ascii="Times New Roman" w:eastAsia="Times New Roman" w:hAnsi="Times New Roman" w:cs="Times New Roman"/>
          <w:sz w:val="24"/>
          <w:szCs w:val="24"/>
        </w:rPr>
        <w:t xml:space="preserve"> representó una atractiva </w:t>
      </w:r>
      <w:r w:rsidR="00E86FFC" w:rsidRPr="00E86FFC">
        <w:rPr>
          <w:rFonts w:ascii="Times New Roman" w:eastAsia="Times New Roman" w:hAnsi="Times New Roman" w:cs="Times New Roman"/>
          <w:sz w:val="24"/>
          <w:szCs w:val="24"/>
        </w:rPr>
        <w:t xml:space="preserve">y ambigua </w:t>
      </w:r>
      <w:r w:rsidRPr="00E86FFC">
        <w:rPr>
          <w:rFonts w:ascii="Times New Roman" w:eastAsia="Times New Roman" w:hAnsi="Times New Roman" w:cs="Times New Roman"/>
          <w:sz w:val="24"/>
          <w:szCs w:val="24"/>
        </w:rPr>
        <w:t xml:space="preserve">nostalgia “[…] </w:t>
      </w:r>
      <w:r w:rsidRPr="00E86FFC">
        <w:rPr>
          <w:rFonts w:ascii="Times New Roman" w:eastAsia="Times New Roman" w:hAnsi="Times New Roman" w:cs="Times New Roman"/>
          <w:i/>
          <w:sz w:val="24"/>
          <w:szCs w:val="24"/>
        </w:rPr>
        <w:t>les proporcionaba una identidad colectiva como defensores auténticos de la nación que los eludía como clase o como aspirantes a alcanzar el estatus burgués que tanto codiciaban. El patriotismo compensaba de alguna manera el sentido de inferioridad social</w:t>
      </w:r>
      <w:r w:rsidRPr="00E86FFC">
        <w:rPr>
          <w:rFonts w:ascii="Times New Roman" w:eastAsia="Times New Roman" w:hAnsi="Times New Roman" w:cs="Times New Roman"/>
          <w:sz w:val="24"/>
          <w:szCs w:val="24"/>
        </w:rPr>
        <w:t>” (</w:t>
      </w:r>
      <w:r w:rsidR="00E86FFC" w:rsidRPr="00E86FFC">
        <w:rPr>
          <w:rFonts w:ascii="Times New Roman" w:eastAsia="Times New Roman" w:hAnsi="Times New Roman" w:cs="Times New Roman"/>
          <w:sz w:val="24"/>
          <w:szCs w:val="24"/>
        </w:rPr>
        <w:t xml:space="preserve">Hobsbawn, </w:t>
      </w:r>
      <w:r w:rsidRPr="00E86FFC">
        <w:rPr>
          <w:rFonts w:ascii="Times New Roman" w:eastAsia="Times New Roman" w:hAnsi="Times New Roman" w:cs="Times New Roman"/>
          <w:sz w:val="24"/>
          <w:szCs w:val="24"/>
        </w:rPr>
        <w:t>2014</w:t>
      </w:r>
      <w:r w:rsidR="00E86FFC" w:rsidRPr="00E86FFC">
        <w:rPr>
          <w:rFonts w:ascii="Times New Roman" w:eastAsia="Times New Roman" w:hAnsi="Times New Roman" w:cs="Times New Roman"/>
          <w:sz w:val="24"/>
          <w:szCs w:val="24"/>
        </w:rPr>
        <w:t xml:space="preserve">, p. </w:t>
      </w:r>
      <w:r w:rsidRPr="00E86FFC">
        <w:rPr>
          <w:rFonts w:ascii="Times New Roman" w:eastAsia="Times New Roman" w:hAnsi="Times New Roman" w:cs="Times New Roman"/>
          <w:sz w:val="24"/>
          <w:szCs w:val="24"/>
        </w:rPr>
        <w:t xml:space="preserve">146) que se les adjudicaba en ambos contextos de partida y de </w:t>
      </w:r>
      <w:r w:rsidR="00E86FFC" w:rsidRPr="00E86FFC">
        <w:rPr>
          <w:rFonts w:ascii="Times New Roman" w:eastAsia="Times New Roman" w:hAnsi="Times New Roman" w:cs="Times New Roman"/>
          <w:sz w:val="24"/>
          <w:szCs w:val="24"/>
        </w:rPr>
        <w:t>inmigra</w:t>
      </w:r>
      <w:r w:rsidRPr="00E86FFC">
        <w:rPr>
          <w:rFonts w:ascii="Times New Roman" w:eastAsia="Times New Roman" w:hAnsi="Times New Roman" w:cs="Times New Roman"/>
          <w:sz w:val="24"/>
          <w:szCs w:val="24"/>
        </w:rPr>
        <w:t>ción.</w:t>
      </w:r>
    </w:p>
    <w:p w14:paraId="2605EC95" w14:textId="77777777" w:rsidR="00E07402" w:rsidRPr="00E07402" w:rsidRDefault="00E07402" w:rsidP="00E07402">
      <w:pPr>
        <w:spacing w:after="0" w:line="360" w:lineRule="auto"/>
        <w:jc w:val="both"/>
        <w:rPr>
          <w:rFonts w:ascii="Times New Roman" w:eastAsia="Times New Roman" w:hAnsi="Times New Roman" w:cs="Times New Roman"/>
          <w:sz w:val="24"/>
          <w:szCs w:val="24"/>
          <w:highlight w:val="yellow"/>
        </w:rPr>
      </w:pPr>
    </w:p>
    <w:p w14:paraId="4C51DAAF" w14:textId="0EC25DE6" w:rsidR="00E07402" w:rsidRPr="00E86FFC" w:rsidRDefault="00E07402" w:rsidP="0054602F">
      <w:pPr>
        <w:spacing w:after="0" w:line="360" w:lineRule="auto"/>
        <w:ind w:firstLine="720"/>
        <w:jc w:val="both"/>
        <w:rPr>
          <w:rFonts w:ascii="Times New Roman" w:eastAsia="Times New Roman" w:hAnsi="Times New Roman" w:cs="Times New Roman"/>
          <w:sz w:val="24"/>
          <w:szCs w:val="24"/>
        </w:rPr>
      </w:pPr>
      <w:r w:rsidRPr="00E86FFC">
        <w:rPr>
          <w:rFonts w:ascii="Times New Roman" w:eastAsia="Times New Roman" w:hAnsi="Times New Roman" w:cs="Times New Roman"/>
          <w:sz w:val="24"/>
          <w:szCs w:val="24"/>
        </w:rPr>
        <w:t xml:space="preserve">Por otro lado, las relaciones entre las mayorías y las minorías son también significativas porque las posibilidades de las segundas quedan subsumidas a las primeras. Su interacción entonces no se funda en la complementariedad de las identidades nacionales y étnicas sino en el marco de los estatus e instituciones propuestos por el dominio de la mayoría nacional. De esta manera, muchas minorías étnicas y migratorias reflejan vestigios del rechazo activo de la comunidad nacional </w:t>
      </w:r>
      <w:r w:rsidR="00E86FFC" w:rsidRPr="00E86FFC">
        <w:rPr>
          <w:rFonts w:ascii="Times New Roman" w:eastAsia="Times New Roman" w:hAnsi="Times New Roman" w:cs="Times New Roman"/>
          <w:sz w:val="24"/>
          <w:szCs w:val="24"/>
        </w:rPr>
        <w:t xml:space="preserve">mayoritaria </w:t>
      </w:r>
      <w:r w:rsidRPr="00E86FFC">
        <w:rPr>
          <w:rFonts w:ascii="Times New Roman" w:eastAsia="Times New Roman" w:hAnsi="Times New Roman" w:cs="Times New Roman"/>
          <w:sz w:val="24"/>
          <w:szCs w:val="24"/>
        </w:rPr>
        <w:t>que las alberga (Appadurai, 2007). Si consideramos, además, que las migraciones transnacionales desafiaron la capacidad de los Estados de controlar, disciplinar y territorializar sus ciudadanías, observamos también que a menudo las poblaciones de inmigrantes se han instrumentalizado como “aliados” o “enemigos” nacionales.</w:t>
      </w:r>
    </w:p>
    <w:p w14:paraId="7B3F3B25" w14:textId="77777777" w:rsidR="00E07402" w:rsidRPr="00E07402" w:rsidRDefault="00E07402" w:rsidP="00E07402">
      <w:pPr>
        <w:spacing w:after="0" w:line="360" w:lineRule="auto"/>
        <w:jc w:val="both"/>
        <w:rPr>
          <w:rFonts w:ascii="Times New Roman" w:eastAsia="Times New Roman" w:hAnsi="Times New Roman" w:cs="Times New Roman"/>
          <w:b/>
          <w:color w:val="0000FF"/>
          <w:sz w:val="24"/>
          <w:szCs w:val="24"/>
          <w:highlight w:val="yellow"/>
        </w:rPr>
      </w:pPr>
    </w:p>
    <w:p w14:paraId="797E8A33" w14:textId="6A8958D7" w:rsidR="007316C8" w:rsidRPr="007316C8" w:rsidRDefault="00E07402" w:rsidP="0054602F">
      <w:pPr>
        <w:spacing w:after="0" w:line="360" w:lineRule="auto"/>
        <w:ind w:firstLine="720"/>
        <w:jc w:val="both"/>
        <w:rPr>
          <w:rFonts w:ascii="Times New Roman" w:eastAsia="Times New Roman" w:hAnsi="Times New Roman" w:cs="Times New Roman"/>
          <w:sz w:val="24"/>
          <w:szCs w:val="24"/>
        </w:rPr>
      </w:pPr>
      <w:r w:rsidRPr="007316C8">
        <w:rPr>
          <w:rFonts w:ascii="Times New Roman" w:eastAsia="Times New Roman" w:hAnsi="Times New Roman" w:cs="Times New Roman"/>
          <w:sz w:val="24"/>
          <w:szCs w:val="24"/>
        </w:rPr>
        <w:t xml:space="preserve">No obstante, se advierte que “[…] </w:t>
      </w:r>
      <w:r w:rsidRPr="007316C8">
        <w:rPr>
          <w:rFonts w:ascii="Times New Roman" w:eastAsia="Times New Roman" w:hAnsi="Times New Roman" w:cs="Times New Roman"/>
          <w:i/>
          <w:sz w:val="24"/>
          <w:szCs w:val="24"/>
        </w:rPr>
        <w:t>el nacionalismo estatal ha servido como instrumento de homogeneización cultural y de dominación, pero la afirmación identitaria étnica no es sino la expresión del derecho a la existencia de una colectividad social</w:t>
      </w:r>
      <w:r w:rsidRPr="007316C8">
        <w:rPr>
          <w:rFonts w:ascii="Times New Roman" w:eastAsia="Times New Roman" w:hAnsi="Times New Roman" w:cs="Times New Roman"/>
          <w:sz w:val="24"/>
          <w:szCs w:val="24"/>
        </w:rPr>
        <w:t>” (Bartolomé, 2004</w:t>
      </w:r>
      <w:r w:rsidR="007316C8" w:rsidRPr="007316C8">
        <w:rPr>
          <w:rFonts w:ascii="Times New Roman" w:eastAsia="Times New Roman" w:hAnsi="Times New Roman" w:cs="Times New Roman"/>
          <w:sz w:val="24"/>
          <w:szCs w:val="24"/>
        </w:rPr>
        <w:t xml:space="preserve">, p. </w:t>
      </w:r>
      <w:r w:rsidRPr="007316C8">
        <w:rPr>
          <w:rFonts w:ascii="Times New Roman" w:eastAsia="Times New Roman" w:hAnsi="Times New Roman" w:cs="Times New Roman"/>
          <w:sz w:val="24"/>
          <w:szCs w:val="24"/>
        </w:rPr>
        <w:t>26). En base a estas orientaciones</w:t>
      </w:r>
      <w:r w:rsidR="007316C8" w:rsidRPr="007316C8">
        <w:rPr>
          <w:rFonts w:ascii="Times New Roman" w:eastAsia="Times New Roman" w:hAnsi="Times New Roman" w:cs="Times New Roman"/>
          <w:sz w:val="24"/>
          <w:szCs w:val="24"/>
        </w:rPr>
        <w:t>, la configuración de identidades étnicas son</w:t>
      </w:r>
      <w:r w:rsidRPr="007316C8">
        <w:rPr>
          <w:rFonts w:ascii="Times New Roman" w:eastAsia="Times New Roman" w:hAnsi="Times New Roman" w:cs="Times New Roman"/>
          <w:sz w:val="24"/>
          <w:szCs w:val="24"/>
        </w:rPr>
        <w:t xml:space="preserve"> producto del proceso de occidentalización que se ha manifestado históricamente como colonialismo, imperialismo y en las últimas décadas globalización.</w:t>
      </w:r>
      <w:r w:rsidR="007316C8" w:rsidRPr="007316C8">
        <w:rPr>
          <w:rFonts w:ascii="Times New Roman" w:eastAsia="Times New Roman" w:hAnsi="Times New Roman" w:cs="Times New Roman"/>
          <w:sz w:val="24"/>
          <w:szCs w:val="24"/>
        </w:rPr>
        <w:t xml:space="preserve"> Particularmente e</w:t>
      </w:r>
      <w:r w:rsidRPr="007316C8">
        <w:rPr>
          <w:rFonts w:ascii="Times New Roman" w:eastAsia="Times New Roman" w:hAnsi="Times New Roman" w:cs="Times New Roman"/>
          <w:sz w:val="24"/>
          <w:szCs w:val="24"/>
        </w:rPr>
        <w:t xml:space="preserve">n Argentina la mayor cantidad de estudios sobre cuestiones étnicas refieren a los pueblos indígenas en su relación con la conformación del Estado-Nación argentino (Briones, 2008) </w:t>
      </w:r>
      <w:r w:rsidR="007316C8" w:rsidRPr="007316C8">
        <w:rPr>
          <w:rFonts w:ascii="Times New Roman" w:eastAsia="Times New Roman" w:hAnsi="Times New Roman" w:cs="Times New Roman"/>
          <w:sz w:val="24"/>
          <w:szCs w:val="24"/>
        </w:rPr>
        <w:t>pero muy e</w:t>
      </w:r>
      <w:r w:rsidRPr="007316C8">
        <w:rPr>
          <w:rFonts w:ascii="Times New Roman" w:eastAsia="Times New Roman" w:hAnsi="Times New Roman" w:cs="Times New Roman"/>
          <w:sz w:val="24"/>
          <w:szCs w:val="24"/>
        </w:rPr>
        <w:t>n menor medida</w:t>
      </w:r>
      <w:r w:rsidR="007316C8" w:rsidRPr="007316C8">
        <w:rPr>
          <w:rFonts w:ascii="Times New Roman" w:eastAsia="Times New Roman" w:hAnsi="Times New Roman" w:cs="Times New Roman"/>
          <w:sz w:val="24"/>
          <w:szCs w:val="24"/>
        </w:rPr>
        <w:t xml:space="preserve"> refieren</w:t>
      </w:r>
      <w:r w:rsidRPr="007316C8">
        <w:rPr>
          <w:rFonts w:ascii="Times New Roman" w:eastAsia="Times New Roman" w:hAnsi="Times New Roman" w:cs="Times New Roman"/>
          <w:sz w:val="24"/>
          <w:szCs w:val="24"/>
        </w:rPr>
        <w:t xml:space="preserve"> a las colectividades de inmigrantes en vinculación a la historia de la modernidad. H. Ratier (1988) relacionó esto último a la historia de la formación de las </w:t>
      </w:r>
      <w:r w:rsidRPr="007316C8">
        <w:rPr>
          <w:rFonts w:ascii="Times New Roman" w:eastAsia="Times New Roman" w:hAnsi="Times New Roman" w:cs="Times New Roman"/>
          <w:i/>
          <w:sz w:val="24"/>
          <w:szCs w:val="24"/>
        </w:rPr>
        <w:t>culturas nacionales</w:t>
      </w:r>
      <w:r w:rsidRPr="007316C8">
        <w:rPr>
          <w:rFonts w:ascii="Times New Roman" w:eastAsia="Times New Roman" w:hAnsi="Times New Roman" w:cs="Times New Roman"/>
          <w:sz w:val="24"/>
          <w:szCs w:val="24"/>
        </w:rPr>
        <w:t xml:space="preserve"> en los estados modernos fundamentada en la imposición de sus expresiones ideológicas dominantes.</w:t>
      </w:r>
      <w:r w:rsidR="007316C8" w:rsidRPr="007316C8">
        <w:rPr>
          <w:rFonts w:ascii="Times New Roman" w:eastAsia="Times New Roman" w:hAnsi="Times New Roman" w:cs="Times New Roman"/>
          <w:sz w:val="24"/>
          <w:szCs w:val="24"/>
        </w:rPr>
        <w:t xml:space="preserve"> </w:t>
      </w:r>
      <w:r w:rsidRPr="007316C8">
        <w:rPr>
          <w:rFonts w:ascii="Times New Roman" w:eastAsia="Times New Roman" w:hAnsi="Times New Roman" w:cs="Times New Roman"/>
          <w:sz w:val="24"/>
          <w:szCs w:val="24"/>
        </w:rPr>
        <w:t>Por lo que resulta interesante observar cómo las políticas migratorias y estatales argentinas definieron en los distintos períodos históricos las condiciones bajo las cuales los inmigrantes se transformaron en ciudadanos nacionales, pero también moldearon algunas estrategias identitarias homogeneizantes al favorecer a cierta inmigración “deseable” por “europeizada”</w:t>
      </w:r>
      <w:r w:rsidR="007316C8" w:rsidRPr="007316C8">
        <w:rPr>
          <w:rFonts w:ascii="Times New Roman" w:eastAsia="Times New Roman" w:hAnsi="Times New Roman" w:cs="Times New Roman"/>
          <w:sz w:val="24"/>
          <w:szCs w:val="24"/>
        </w:rPr>
        <w:t>, “occidental”</w:t>
      </w:r>
      <w:r w:rsidRPr="007316C8">
        <w:rPr>
          <w:rFonts w:ascii="Times New Roman" w:eastAsia="Times New Roman" w:hAnsi="Times New Roman" w:cs="Times New Roman"/>
          <w:sz w:val="24"/>
          <w:szCs w:val="24"/>
        </w:rPr>
        <w:t xml:space="preserve"> y “blanca” para desplazar a las diversas poblaciones </w:t>
      </w:r>
      <w:r w:rsidRPr="007316C8">
        <w:rPr>
          <w:rFonts w:ascii="Times New Roman" w:eastAsia="Times New Roman" w:hAnsi="Times New Roman" w:cs="Times New Roman"/>
          <w:sz w:val="24"/>
          <w:szCs w:val="24"/>
        </w:rPr>
        <w:lastRenderedPageBreak/>
        <w:t>indígenas locales</w:t>
      </w:r>
      <w:r w:rsidR="007316C8" w:rsidRPr="007316C8">
        <w:rPr>
          <w:rFonts w:ascii="Times New Roman" w:eastAsia="Times New Roman" w:hAnsi="Times New Roman" w:cs="Times New Roman"/>
          <w:sz w:val="24"/>
          <w:szCs w:val="24"/>
        </w:rPr>
        <w:t xml:space="preserve"> o inmigrantes de otras procedencias</w:t>
      </w:r>
      <w:r w:rsidRPr="007316C8">
        <w:rPr>
          <w:rFonts w:ascii="Times New Roman" w:eastAsia="Times New Roman" w:hAnsi="Times New Roman" w:cs="Times New Roman"/>
          <w:sz w:val="24"/>
          <w:szCs w:val="24"/>
        </w:rPr>
        <w:t xml:space="preserve">, especialmente </w:t>
      </w:r>
      <w:r w:rsidR="007316C8" w:rsidRPr="007316C8">
        <w:rPr>
          <w:rFonts w:ascii="Times New Roman" w:eastAsia="Times New Roman" w:hAnsi="Times New Roman" w:cs="Times New Roman"/>
          <w:sz w:val="24"/>
          <w:szCs w:val="24"/>
        </w:rPr>
        <w:t>de</w:t>
      </w:r>
      <w:r w:rsidRPr="007316C8">
        <w:rPr>
          <w:rFonts w:ascii="Times New Roman" w:eastAsia="Times New Roman" w:hAnsi="Times New Roman" w:cs="Times New Roman"/>
          <w:sz w:val="24"/>
          <w:szCs w:val="24"/>
        </w:rPr>
        <w:t xml:space="preserve"> los territorios de mayor productividad económica. </w:t>
      </w:r>
    </w:p>
    <w:p w14:paraId="494259FD" w14:textId="77777777" w:rsidR="007316C8" w:rsidRDefault="007316C8" w:rsidP="007316C8">
      <w:pPr>
        <w:spacing w:after="0" w:line="360" w:lineRule="auto"/>
        <w:jc w:val="both"/>
        <w:rPr>
          <w:rFonts w:ascii="Times New Roman" w:eastAsia="Times New Roman" w:hAnsi="Times New Roman" w:cs="Times New Roman"/>
          <w:sz w:val="24"/>
          <w:szCs w:val="24"/>
          <w:highlight w:val="yellow"/>
        </w:rPr>
      </w:pPr>
    </w:p>
    <w:p w14:paraId="4A879228" w14:textId="6E210F76" w:rsidR="00E07402" w:rsidRPr="006069EE" w:rsidRDefault="00E07402" w:rsidP="007316C8">
      <w:pPr>
        <w:spacing w:after="0" w:line="360" w:lineRule="auto"/>
        <w:ind w:firstLine="720"/>
        <w:jc w:val="both"/>
        <w:rPr>
          <w:rFonts w:ascii="Times New Roman" w:eastAsia="Times New Roman" w:hAnsi="Times New Roman" w:cs="Times New Roman"/>
          <w:sz w:val="24"/>
          <w:szCs w:val="24"/>
        </w:rPr>
      </w:pPr>
      <w:r w:rsidRPr="006069EE">
        <w:rPr>
          <w:rFonts w:ascii="Times New Roman" w:eastAsia="Times New Roman" w:hAnsi="Times New Roman" w:cs="Times New Roman"/>
          <w:sz w:val="24"/>
          <w:szCs w:val="24"/>
        </w:rPr>
        <w:t xml:space="preserve">Por lo </w:t>
      </w:r>
      <w:r w:rsidR="0054602F">
        <w:rPr>
          <w:rFonts w:ascii="Times New Roman" w:eastAsia="Times New Roman" w:hAnsi="Times New Roman" w:cs="Times New Roman"/>
          <w:sz w:val="24"/>
          <w:szCs w:val="24"/>
        </w:rPr>
        <w:t xml:space="preserve">dicho a nivel local </w:t>
      </w:r>
      <w:r w:rsidR="007316C8" w:rsidRPr="006069EE">
        <w:rPr>
          <w:rFonts w:ascii="Times New Roman" w:eastAsia="Times New Roman" w:hAnsi="Times New Roman" w:cs="Times New Roman"/>
          <w:sz w:val="24"/>
          <w:szCs w:val="24"/>
        </w:rPr>
        <w:t>se</w:t>
      </w:r>
      <w:r w:rsidRPr="006069EE">
        <w:rPr>
          <w:rFonts w:ascii="Times New Roman" w:eastAsia="Times New Roman" w:hAnsi="Times New Roman" w:cs="Times New Roman"/>
          <w:sz w:val="24"/>
          <w:szCs w:val="24"/>
        </w:rPr>
        <w:t xml:space="preserve"> defin</w:t>
      </w:r>
      <w:r w:rsidR="007316C8" w:rsidRPr="006069EE">
        <w:rPr>
          <w:rFonts w:ascii="Times New Roman" w:eastAsia="Times New Roman" w:hAnsi="Times New Roman" w:cs="Times New Roman"/>
          <w:sz w:val="24"/>
          <w:szCs w:val="24"/>
        </w:rPr>
        <w:t>e</w:t>
      </w:r>
      <w:r w:rsidRPr="006069EE">
        <w:rPr>
          <w:rFonts w:ascii="Times New Roman" w:eastAsia="Times New Roman" w:hAnsi="Times New Roman" w:cs="Times New Roman"/>
          <w:sz w:val="24"/>
          <w:szCs w:val="24"/>
        </w:rPr>
        <w:t xml:space="preserve"> </w:t>
      </w:r>
      <w:r w:rsidR="007316C8" w:rsidRPr="006069EE">
        <w:rPr>
          <w:rFonts w:ascii="Times New Roman" w:eastAsia="Times New Roman" w:hAnsi="Times New Roman" w:cs="Times New Roman"/>
          <w:sz w:val="24"/>
          <w:szCs w:val="24"/>
        </w:rPr>
        <w:t>a los discursos</w:t>
      </w:r>
      <w:r w:rsidRPr="006069EE">
        <w:rPr>
          <w:rFonts w:ascii="Times New Roman" w:eastAsia="Times New Roman" w:hAnsi="Times New Roman" w:cs="Times New Roman"/>
          <w:sz w:val="24"/>
          <w:szCs w:val="24"/>
        </w:rPr>
        <w:t xml:space="preserve"> de la identi</w:t>
      </w:r>
      <w:r w:rsidR="007316C8" w:rsidRPr="006069EE">
        <w:rPr>
          <w:rFonts w:ascii="Times New Roman" w:eastAsia="Times New Roman" w:hAnsi="Times New Roman" w:cs="Times New Roman"/>
          <w:sz w:val="24"/>
          <w:szCs w:val="24"/>
        </w:rPr>
        <w:t>dad</w:t>
      </w:r>
      <w:r w:rsidRPr="006069EE">
        <w:rPr>
          <w:rFonts w:ascii="Times New Roman" w:eastAsia="Times New Roman" w:hAnsi="Times New Roman" w:cs="Times New Roman"/>
          <w:sz w:val="24"/>
          <w:szCs w:val="24"/>
        </w:rPr>
        <w:t xml:space="preserve"> rusina-rutena retom</w:t>
      </w:r>
      <w:r w:rsidR="007316C8" w:rsidRPr="006069EE">
        <w:rPr>
          <w:rFonts w:ascii="Times New Roman" w:eastAsia="Times New Roman" w:hAnsi="Times New Roman" w:cs="Times New Roman"/>
          <w:sz w:val="24"/>
          <w:szCs w:val="24"/>
        </w:rPr>
        <w:t>ando</w:t>
      </w:r>
      <w:r w:rsidRPr="006069EE">
        <w:rPr>
          <w:rFonts w:ascii="Times New Roman" w:eastAsia="Times New Roman" w:hAnsi="Times New Roman" w:cs="Times New Roman"/>
          <w:sz w:val="24"/>
          <w:szCs w:val="24"/>
        </w:rPr>
        <w:t xml:space="preserve"> el concepto </w:t>
      </w:r>
      <w:r w:rsidR="007316C8" w:rsidRPr="006069EE">
        <w:rPr>
          <w:rFonts w:ascii="Times New Roman" w:eastAsia="Times New Roman" w:hAnsi="Times New Roman" w:cs="Times New Roman"/>
          <w:sz w:val="24"/>
          <w:szCs w:val="24"/>
        </w:rPr>
        <w:t xml:space="preserve">de </w:t>
      </w:r>
      <w:r w:rsidRPr="006069EE">
        <w:rPr>
          <w:rFonts w:ascii="Times New Roman" w:eastAsia="Times New Roman" w:hAnsi="Times New Roman" w:cs="Times New Roman"/>
          <w:i/>
          <w:sz w:val="24"/>
          <w:szCs w:val="24"/>
        </w:rPr>
        <w:t>contested identities</w:t>
      </w:r>
      <w:r w:rsidRPr="006069EE">
        <w:rPr>
          <w:rFonts w:ascii="Times New Roman" w:eastAsia="Times New Roman" w:hAnsi="Times New Roman" w:cs="Times New Roman"/>
          <w:i/>
          <w:sz w:val="24"/>
          <w:szCs w:val="24"/>
          <w:vertAlign w:val="superscript"/>
        </w:rPr>
        <w:footnoteReference w:id="12"/>
      </w:r>
      <w:r w:rsidRPr="006069EE">
        <w:rPr>
          <w:rFonts w:ascii="Times New Roman" w:eastAsia="Times New Roman" w:hAnsi="Times New Roman" w:cs="Times New Roman"/>
          <w:sz w:val="24"/>
          <w:szCs w:val="24"/>
        </w:rPr>
        <w:t xml:space="preserve"> (Cipko, y Lehr, 2010), </w:t>
      </w:r>
      <w:r w:rsidR="007316C8" w:rsidRPr="006069EE">
        <w:rPr>
          <w:rFonts w:ascii="Times New Roman" w:eastAsia="Times New Roman" w:hAnsi="Times New Roman" w:cs="Times New Roman"/>
          <w:sz w:val="24"/>
          <w:szCs w:val="24"/>
        </w:rPr>
        <w:t xml:space="preserve">es decir, </w:t>
      </w:r>
      <w:r w:rsidRPr="006069EE">
        <w:rPr>
          <w:rFonts w:ascii="Times New Roman" w:eastAsia="Times New Roman" w:hAnsi="Times New Roman" w:cs="Times New Roman"/>
          <w:sz w:val="24"/>
          <w:szCs w:val="24"/>
        </w:rPr>
        <w:t xml:space="preserve">como emergente de las competencias generadas en torno a la herencia nacionalista de </w:t>
      </w:r>
      <w:r w:rsidR="007316C8" w:rsidRPr="006069EE">
        <w:rPr>
          <w:rFonts w:ascii="Times New Roman" w:eastAsia="Times New Roman" w:hAnsi="Times New Roman" w:cs="Times New Roman"/>
          <w:sz w:val="24"/>
          <w:szCs w:val="24"/>
        </w:rPr>
        <w:t>lo</w:t>
      </w:r>
      <w:r w:rsidRPr="006069EE">
        <w:rPr>
          <w:rFonts w:ascii="Times New Roman" w:eastAsia="Times New Roman" w:hAnsi="Times New Roman" w:cs="Times New Roman"/>
          <w:sz w:val="24"/>
          <w:szCs w:val="24"/>
        </w:rPr>
        <w:t xml:space="preserve">s pobladores pioneros. </w:t>
      </w:r>
      <w:r w:rsidR="006069EE" w:rsidRPr="006069EE">
        <w:rPr>
          <w:rFonts w:ascii="Times New Roman" w:eastAsia="Times New Roman" w:hAnsi="Times New Roman" w:cs="Times New Roman"/>
          <w:sz w:val="24"/>
          <w:szCs w:val="24"/>
        </w:rPr>
        <w:t>Co</w:t>
      </w:r>
      <w:r w:rsidRPr="006069EE">
        <w:rPr>
          <w:rFonts w:ascii="Times New Roman" w:eastAsia="Times New Roman" w:hAnsi="Times New Roman" w:cs="Times New Roman"/>
          <w:sz w:val="24"/>
          <w:szCs w:val="24"/>
        </w:rPr>
        <w:t>mo categoría interpretativa, alude a la permanencia en Argentina de disputas vinculadas con las políticas nacionales de Ucrania y Polonia al hacer propios o ajenos ciertos aspectos culturales según las disparidades suscitadas en cada período histórico. Resultando reificados por las mayorías nacionales como hitos fundacionales y folklóricos en el marco de la confrontación que deslegitimó la continuidad de los aspectos identitarios rusinos-rutenos en términos de una pertenencia étnica eslava oriental minoritaria. Esta impugnación se manifiesta especialmente a través de las ideologías nacionalistas dominantes</w:t>
      </w:r>
      <w:r w:rsidRPr="006069EE">
        <w:rPr>
          <w:rFonts w:ascii="Times New Roman" w:eastAsia="Times New Roman" w:hAnsi="Times New Roman" w:cs="Times New Roman"/>
          <w:sz w:val="24"/>
          <w:szCs w:val="24"/>
          <w:vertAlign w:val="superscript"/>
        </w:rPr>
        <w:footnoteReference w:id="13"/>
      </w:r>
      <w:r w:rsidRPr="006069EE">
        <w:rPr>
          <w:rFonts w:ascii="Times New Roman" w:eastAsia="Times New Roman" w:hAnsi="Times New Roman" w:cs="Times New Roman"/>
          <w:sz w:val="24"/>
          <w:szCs w:val="24"/>
        </w:rPr>
        <w:t xml:space="preserve"> aunque otros aspectos culturales se continúan subrepticiamente.</w:t>
      </w:r>
    </w:p>
    <w:p w14:paraId="4DFEF1CE" w14:textId="77777777" w:rsidR="00E07402" w:rsidRPr="00E07402" w:rsidRDefault="00E07402" w:rsidP="00E07402">
      <w:pPr>
        <w:spacing w:after="0" w:line="360" w:lineRule="auto"/>
        <w:jc w:val="both"/>
        <w:rPr>
          <w:rFonts w:ascii="Times New Roman" w:eastAsia="Times New Roman" w:hAnsi="Times New Roman" w:cs="Times New Roman"/>
          <w:sz w:val="24"/>
          <w:szCs w:val="24"/>
          <w:highlight w:val="yellow"/>
        </w:rPr>
      </w:pPr>
    </w:p>
    <w:p w14:paraId="5B408153" w14:textId="670E6C23" w:rsidR="007B2449" w:rsidRPr="007B2449" w:rsidRDefault="00E07402" w:rsidP="0054602F">
      <w:pPr>
        <w:shd w:val="clear" w:color="auto" w:fill="FFFFFF"/>
        <w:spacing w:after="0" w:line="360" w:lineRule="auto"/>
        <w:ind w:firstLine="720"/>
        <w:jc w:val="both"/>
        <w:rPr>
          <w:rFonts w:ascii="Times New Roman" w:eastAsia="Times New Roman" w:hAnsi="Times New Roman" w:cs="Times New Roman"/>
          <w:sz w:val="24"/>
          <w:szCs w:val="24"/>
        </w:rPr>
      </w:pPr>
      <w:bookmarkStart w:id="0" w:name="_heading=h.30j0zll" w:colFirst="0" w:colLast="0"/>
      <w:bookmarkEnd w:id="0"/>
      <w:r w:rsidRPr="007B2449">
        <w:rPr>
          <w:rFonts w:ascii="Times New Roman" w:eastAsia="Times New Roman" w:hAnsi="Times New Roman" w:cs="Times New Roman"/>
          <w:sz w:val="24"/>
          <w:szCs w:val="24"/>
        </w:rPr>
        <w:t xml:space="preserve">Por </w:t>
      </w:r>
      <w:r w:rsidR="006069EE" w:rsidRPr="007B2449">
        <w:rPr>
          <w:rFonts w:ascii="Times New Roman" w:eastAsia="Times New Roman" w:hAnsi="Times New Roman" w:cs="Times New Roman"/>
          <w:sz w:val="24"/>
          <w:szCs w:val="24"/>
        </w:rPr>
        <w:t>otra parte</w:t>
      </w:r>
      <w:r w:rsidRPr="007B2449">
        <w:rPr>
          <w:rFonts w:ascii="Times New Roman" w:eastAsia="Times New Roman" w:hAnsi="Times New Roman" w:cs="Times New Roman"/>
          <w:sz w:val="24"/>
          <w:szCs w:val="24"/>
        </w:rPr>
        <w:t xml:space="preserve">, la </w:t>
      </w:r>
      <w:r w:rsidR="006069EE" w:rsidRPr="007B2449">
        <w:rPr>
          <w:rFonts w:ascii="Times New Roman" w:eastAsia="Times New Roman" w:hAnsi="Times New Roman" w:cs="Times New Roman"/>
          <w:sz w:val="24"/>
          <w:szCs w:val="24"/>
        </w:rPr>
        <w:t xml:space="preserve">reconstrucción social de los pobladores pioneros </w:t>
      </w:r>
      <w:r w:rsidRPr="007B2449">
        <w:rPr>
          <w:rFonts w:ascii="Times New Roman" w:eastAsia="Times New Roman" w:hAnsi="Times New Roman" w:cs="Times New Roman"/>
          <w:sz w:val="24"/>
          <w:szCs w:val="24"/>
        </w:rPr>
        <w:t>resulta controversial porque no coincide</w:t>
      </w:r>
      <w:r w:rsidR="006069EE" w:rsidRPr="007B2449">
        <w:rPr>
          <w:rFonts w:ascii="Times New Roman" w:eastAsia="Times New Roman" w:hAnsi="Times New Roman" w:cs="Times New Roman"/>
          <w:sz w:val="24"/>
          <w:szCs w:val="24"/>
        </w:rPr>
        <w:t>n los datos provistos por las fuentes</w:t>
      </w:r>
      <w:r w:rsidRPr="007B2449">
        <w:rPr>
          <w:rFonts w:ascii="Times New Roman" w:eastAsia="Times New Roman" w:hAnsi="Times New Roman" w:cs="Times New Roman"/>
          <w:sz w:val="24"/>
          <w:szCs w:val="24"/>
        </w:rPr>
        <w:t xml:space="preserve"> histórica</w:t>
      </w:r>
      <w:r w:rsidR="006069EE" w:rsidRPr="007B2449">
        <w:rPr>
          <w:rFonts w:ascii="Times New Roman" w:eastAsia="Times New Roman" w:hAnsi="Times New Roman" w:cs="Times New Roman"/>
          <w:sz w:val="24"/>
          <w:szCs w:val="24"/>
        </w:rPr>
        <w:t>s</w:t>
      </w:r>
      <w:r w:rsidRPr="007B2449">
        <w:rPr>
          <w:rFonts w:ascii="Times New Roman" w:eastAsia="Times New Roman" w:hAnsi="Times New Roman" w:cs="Times New Roman"/>
          <w:sz w:val="24"/>
          <w:szCs w:val="24"/>
        </w:rPr>
        <w:t xml:space="preserve"> </w:t>
      </w:r>
      <w:r w:rsidR="006069EE" w:rsidRPr="007B2449">
        <w:rPr>
          <w:rFonts w:ascii="Times New Roman" w:eastAsia="Times New Roman" w:hAnsi="Times New Roman" w:cs="Times New Roman"/>
          <w:sz w:val="24"/>
          <w:szCs w:val="24"/>
        </w:rPr>
        <w:t xml:space="preserve">y documentos </w:t>
      </w:r>
      <w:r w:rsidRPr="007B2449">
        <w:rPr>
          <w:rFonts w:ascii="Times New Roman" w:eastAsia="Times New Roman" w:hAnsi="Times New Roman" w:cs="Times New Roman"/>
          <w:sz w:val="24"/>
          <w:szCs w:val="24"/>
        </w:rPr>
        <w:t>oficial</w:t>
      </w:r>
      <w:r w:rsidR="006069EE" w:rsidRPr="007B2449">
        <w:rPr>
          <w:rFonts w:ascii="Times New Roman" w:eastAsia="Times New Roman" w:hAnsi="Times New Roman" w:cs="Times New Roman"/>
          <w:sz w:val="24"/>
          <w:szCs w:val="24"/>
        </w:rPr>
        <w:t>es</w:t>
      </w:r>
      <w:r w:rsidRPr="007B2449">
        <w:rPr>
          <w:rFonts w:ascii="Times New Roman" w:eastAsia="Times New Roman" w:hAnsi="Times New Roman" w:cs="Times New Roman"/>
          <w:sz w:val="24"/>
          <w:szCs w:val="24"/>
        </w:rPr>
        <w:t xml:space="preserve"> con los </w:t>
      </w:r>
      <w:r w:rsidR="006069EE" w:rsidRPr="007B2449">
        <w:rPr>
          <w:rFonts w:ascii="Times New Roman" w:eastAsia="Times New Roman" w:hAnsi="Times New Roman" w:cs="Times New Roman"/>
          <w:sz w:val="24"/>
          <w:szCs w:val="24"/>
        </w:rPr>
        <w:t>discursos de identidad nacionalmente orientados de los descendientes</w:t>
      </w:r>
      <w:r w:rsidRPr="007B2449">
        <w:rPr>
          <w:rFonts w:ascii="Times New Roman" w:eastAsia="Times New Roman" w:hAnsi="Times New Roman" w:cs="Times New Roman"/>
          <w:sz w:val="24"/>
          <w:szCs w:val="24"/>
        </w:rPr>
        <w:t xml:space="preserve">. </w:t>
      </w:r>
      <w:r w:rsidR="006069EE" w:rsidRPr="007B2449">
        <w:rPr>
          <w:rFonts w:ascii="Times New Roman" w:eastAsia="Times New Roman" w:hAnsi="Times New Roman" w:cs="Times New Roman"/>
          <w:sz w:val="24"/>
          <w:szCs w:val="24"/>
        </w:rPr>
        <w:t>E</w:t>
      </w:r>
      <w:r w:rsidR="00EB52F8" w:rsidRPr="007B2449">
        <w:rPr>
          <w:rFonts w:ascii="Times New Roman" w:eastAsia="Times New Roman" w:hAnsi="Times New Roman" w:cs="Times New Roman"/>
          <w:sz w:val="24"/>
          <w:szCs w:val="24"/>
        </w:rPr>
        <w:t xml:space="preserve">stos asumen </w:t>
      </w:r>
      <w:r w:rsidRPr="007B2449">
        <w:rPr>
          <w:rFonts w:ascii="Times New Roman" w:eastAsia="Times New Roman" w:hAnsi="Times New Roman" w:cs="Times New Roman"/>
          <w:sz w:val="24"/>
          <w:szCs w:val="24"/>
        </w:rPr>
        <w:t>como fecha del arribo del primer contingente el día 27 de agosto 1897</w:t>
      </w:r>
      <w:r w:rsidR="006069EE" w:rsidRPr="007B2449">
        <w:rPr>
          <w:rFonts w:ascii="Times New Roman" w:eastAsia="Times New Roman" w:hAnsi="Times New Roman" w:cs="Times New Roman"/>
          <w:sz w:val="24"/>
          <w:szCs w:val="24"/>
        </w:rPr>
        <w:t>,</w:t>
      </w:r>
      <w:r w:rsidRPr="007B2449">
        <w:rPr>
          <w:rFonts w:ascii="Times New Roman" w:eastAsia="Times New Roman" w:hAnsi="Times New Roman" w:cs="Times New Roman"/>
          <w:sz w:val="24"/>
          <w:szCs w:val="24"/>
        </w:rPr>
        <w:t xml:space="preserve"> que coincide con la fecha de inicio del programa de colonización agrícola oficial del sudeste de Misiones</w:t>
      </w:r>
      <w:r w:rsidR="006069EE" w:rsidRPr="007B2449">
        <w:rPr>
          <w:rFonts w:ascii="Times New Roman" w:eastAsia="Times New Roman" w:hAnsi="Times New Roman" w:cs="Times New Roman"/>
          <w:sz w:val="24"/>
          <w:szCs w:val="24"/>
        </w:rPr>
        <w:t>,</w:t>
      </w:r>
      <w:r w:rsidRPr="007B2449">
        <w:rPr>
          <w:rFonts w:ascii="Times New Roman" w:eastAsia="Times New Roman" w:hAnsi="Times New Roman" w:cs="Times New Roman"/>
          <w:sz w:val="24"/>
          <w:szCs w:val="24"/>
        </w:rPr>
        <w:t xml:space="preserve"> </w:t>
      </w:r>
      <w:r w:rsidR="006069EE" w:rsidRPr="007B2449">
        <w:rPr>
          <w:rFonts w:ascii="Times New Roman" w:eastAsia="Times New Roman" w:hAnsi="Times New Roman" w:cs="Times New Roman"/>
          <w:sz w:val="24"/>
          <w:szCs w:val="24"/>
        </w:rPr>
        <w:t>p</w:t>
      </w:r>
      <w:r w:rsidRPr="007B2449">
        <w:rPr>
          <w:rFonts w:ascii="Times New Roman" w:eastAsia="Times New Roman" w:hAnsi="Times New Roman" w:cs="Times New Roman"/>
          <w:sz w:val="24"/>
          <w:szCs w:val="24"/>
        </w:rPr>
        <w:t>ero las evidencias demuestran que el arribo de inmigrantes fue previo</w:t>
      </w:r>
      <w:r w:rsidR="00EB52F8" w:rsidRPr="007B2449">
        <w:rPr>
          <w:rFonts w:ascii="Times New Roman" w:eastAsia="Times New Roman" w:hAnsi="Times New Roman" w:cs="Times New Roman"/>
          <w:sz w:val="24"/>
          <w:szCs w:val="24"/>
        </w:rPr>
        <w:t xml:space="preserve"> y dirigido también a otras regiones</w:t>
      </w:r>
      <w:r w:rsidRPr="007B2449">
        <w:rPr>
          <w:rFonts w:ascii="Times New Roman" w:eastAsia="Times New Roman" w:hAnsi="Times New Roman" w:cs="Times New Roman"/>
          <w:sz w:val="24"/>
          <w:szCs w:val="24"/>
        </w:rPr>
        <w:t>. El tomo de Estadística del Departamento General de Inmigración</w:t>
      </w:r>
      <w:r w:rsidR="00EB52F8" w:rsidRPr="007B2449">
        <w:rPr>
          <w:rFonts w:ascii="Times New Roman" w:eastAsia="Times New Roman" w:hAnsi="Times New Roman" w:cs="Times New Roman"/>
          <w:sz w:val="24"/>
          <w:szCs w:val="24"/>
        </w:rPr>
        <w:t xml:space="preserve"> (1925)</w:t>
      </w:r>
      <w:r w:rsidRPr="007B2449">
        <w:rPr>
          <w:rFonts w:ascii="Times New Roman" w:eastAsia="Times New Roman" w:hAnsi="Times New Roman" w:cs="Times New Roman"/>
          <w:sz w:val="24"/>
          <w:szCs w:val="24"/>
        </w:rPr>
        <w:t xml:space="preserve"> registró la llegada de “austríacos” de manera indiferenciada a la Argentina a partir de 1857. Cabe señalar que en 1897 arribaron a la Argentina 1768 “austríacos”</w:t>
      </w:r>
      <w:r w:rsidRPr="007B2449">
        <w:rPr>
          <w:rFonts w:ascii="Times New Roman" w:eastAsia="Times New Roman" w:hAnsi="Times New Roman" w:cs="Times New Roman"/>
          <w:sz w:val="24"/>
          <w:szCs w:val="24"/>
          <w:vertAlign w:val="superscript"/>
        </w:rPr>
        <w:footnoteReference w:id="14"/>
      </w:r>
      <w:r w:rsidRPr="007B2449">
        <w:rPr>
          <w:rFonts w:ascii="Times New Roman" w:eastAsia="Times New Roman" w:hAnsi="Times New Roman" w:cs="Times New Roman"/>
          <w:sz w:val="24"/>
          <w:szCs w:val="24"/>
        </w:rPr>
        <w:t xml:space="preserve">, de </w:t>
      </w:r>
      <w:r w:rsidRPr="007B2449">
        <w:rPr>
          <w:rFonts w:ascii="Times New Roman" w:eastAsia="Times New Roman" w:hAnsi="Times New Roman" w:cs="Times New Roman"/>
          <w:sz w:val="24"/>
          <w:szCs w:val="24"/>
        </w:rPr>
        <w:lastRenderedPageBreak/>
        <w:t>los cuales solamente 59 o 69</w:t>
      </w:r>
      <w:r w:rsidRPr="007B2449">
        <w:rPr>
          <w:rFonts w:ascii="Times New Roman" w:eastAsia="Times New Roman" w:hAnsi="Times New Roman" w:cs="Times New Roman"/>
          <w:sz w:val="24"/>
          <w:szCs w:val="24"/>
          <w:vertAlign w:val="superscript"/>
        </w:rPr>
        <w:footnoteReference w:id="15"/>
      </w:r>
      <w:r w:rsidRPr="007B2449">
        <w:rPr>
          <w:rFonts w:ascii="Times New Roman" w:eastAsia="Times New Roman" w:hAnsi="Times New Roman" w:cs="Times New Roman"/>
          <w:sz w:val="24"/>
          <w:szCs w:val="24"/>
        </w:rPr>
        <w:t xml:space="preserve"> -aprox. el 3 %- llegaron a Misiones el día 27 de agosto</w:t>
      </w:r>
      <w:r w:rsidR="00EB52F8" w:rsidRPr="007B2449">
        <w:rPr>
          <w:rFonts w:ascii="Times New Roman" w:eastAsia="Times New Roman" w:hAnsi="Times New Roman" w:cs="Times New Roman"/>
          <w:sz w:val="24"/>
          <w:szCs w:val="24"/>
        </w:rPr>
        <w:t xml:space="preserve"> (1925, pp. 4-5)</w:t>
      </w:r>
      <w:r w:rsidRPr="007B2449">
        <w:rPr>
          <w:rFonts w:ascii="Times New Roman" w:eastAsia="Times New Roman" w:hAnsi="Times New Roman" w:cs="Times New Roman"/>
          <w:sz w:val="24"/>
          <w:szCs w:val="24"/>
          <w:vertAlign w:val="superscript"/>
        </w:rPr>
        <w:footnoteReference w:id="16"/>
      </w:r>
      <w:r w:rsidRPr="007B2449">
        <w:rPr>
          <w:rFonts w:ascii="Times New Roman" w:eastAsia="Times New Roman" w:hAnsi="Times New Roman" w:cs="Times New Roman"/>
          <w:sz w:val="24"/>
          <w:szCs w:val="24"/>
        </w:rPr>
        <w:t xml:space="preserve">. Aunque esa fecha tampoco es cierta porque los primeros lotes se asignaron el día 26 de agosto de 1997, es decir, un día antes. </w:t>
      </w:r>
      <w:r w:rsidR="00EB52F8" w:rsidRPr="007B2449">
        <w:rPr>
          <w:rFonts w:ascii="Times New Roman" w:eastAsia="Times New Roman" w:hAnsi="Times New Roman" w:cs="Times New Roman"/>
          <w:sz w:val="24"/>
          <w:szCs w:val="24"/>
        </w:rPr>
        <w:t>Algo similar sucede con los datos sobre las familias a las que se le asignaron los lotes.</w:t>
      </w:r>
      <w:r w:rsidR="007B2449" w:rsidRPr="007B2449">
        <w:rPr>
          <w:rFonts w:ascii="Times New Roman" w:eastAsia="Times New Roman" w:hAnsi="Times New Roman" w:cs="Times New Roman"/>
          <w:sz w:val="24"/>
          <w:szCs w:val="24"/>
        </w:rPr>
        <w:t xml:space="preserve"> Los estudios históricos de Snihur (</w:t>
      </w:r>
      <w:r w:rsidRPr="007B2449">
        <w:rPr>
          <w:rFonts w:ascii="Times New Roman" w:eastAsia="Times New Roman" w:hAnsi="Times New Roman" w:cs="Times New Roman"/>
          <w:sz w:val="24"/>
          <w:szCs w:val="24"/>
        </w:rPr>
        <w:t xml:space="preserve">1997) </w:t>
      </w:r>
      <w:r w:rsidR="007B2449" w:rsidRPr="007B2449">
        <w:rPr>
          <w:rFonts w:ascii="Times New Roman" w:eastAsia="Times New Roman" w:hAnsi="Times New Roman" w:cs="Times New Roman"/>
          <w:sz w:val="24"/>
          <w:szCs w:val="24"/>
        </w:rPr>
        <w:t xml:space="preserve">y socio-antropológicos de </w:t>
      </w:r>
      <w:r w:rsidRPr="007B2449">
        <w:rPr>
          <w:rFonts w:ascii="Times New Roman" w:eastAsia="Times New Roman" w:hAnsi="Times New Roman" w:cs="Times New Roman"/>
          <w:sz w:val="24"/>
          <w:szCs w:val="24"/>
        </w:rPr>
        <w:t>Bartolomé (2007</w:t>
      </w:r>
      <w:r w:rsidR="007B2449" w:rsidRPr="007B2449">
        <w:rPr>
          <w:rFonts w:ascii="Times New Roman" w:eastAsia="Times New Roman" w:hAnsi="Times New Roman" w:cs="Times New Roman"/>
          <w:sz w:val="24"/>
          <w:szCs w:val="24"/>
        </w:rPr>
        <w:t xml:space="preserve">) </w:t>
      </w:r>
      <w:r w:rsidRPr="007B2449">
        <w:rPr>
          <w:rFonts w:ascii="Times New Roman" w:eastAsia="Times New Roman" w:hAnsi="Times New Roman" w:cs="Times New Roman"/>
          <w:sz w:val="24"/>
          <w:szCs w:val="24"/>
        </w:rPr>
        <w:t>discrepan en la cantidad</w:t>
      </w:r>
      <w:r w:rsidR="007B2449" w:rsidRPr="007B2449">
        <w:rPr>
          <w:rFonts w:ascii="Times New Roman" w:eastAsia="Times New Roman" w:hAnsi="Times New Roman" w:cs="Times New Roman"/>
          <w:sz w:val="24"/>
          <w:szCs w:val="24"/>
        </w:rPr>
        <w:t xml:space="preserve"> de asignaciones y colectividad de pertenencia nacional de los pobladores pioneros beneficiados y omiten mencionar a otras</w:t>
      </w:r>
      <w:r w:rsidRPr="007B2449">
        <w:rPr>
          <w:rFonts w:ascii="Times New Roman" w:eastAsia="Times New Roman" w:hAnsi="Times New Roman" w:cs="Times New Roman"/>
          <w:sz w:val="24"/>
          <w:szCs w:val="24"/>
        </w:rPr>
        <w:t xml:space="preserve"> personas </w:t>
      </w:r>
      <w:r w:rsidR="007B2449" w:rsidRPr="007B2449">
        <w:rPr>
          <w:rFonts w:ascii="Times New Roman" w:eastAsia="Times New Roman" w:hAnsi="Times New Roman" w:cs="Times New Roman"/>
          <w:sz w:val="24"/>
          <w:szCs w:val="24"/>
        </w:rPr>
        <w:t xml:space="preserve">que también </w:t>
      </w:r>
      <w:r w:rsidRPr="007B2449">
        <w:rPr>
          <w:rFonts w:ascii="Times New Roman" w:eastAsia="Times New Roman" w:hAnsi="Times New Roman" w:cs="Times New Roman"/>
          <w:sz w:val="24"/>
          <w:szCs w:val="24"/>
        </w:rPr>
        <w:t xml:space="preserve">recibieron lotes de </w:t>
      </w:r>
      <w:r w:rsidR="007B2449" w:rsidRPr="007B2449">
        <w:rPr>
          <w:rFonts w:ascii="Times New Roman" w:eastAsia="Times New Roman" w:hAnsi="Times New Roman" w:cs="Times New Roman"/>
          <w:sz w:val="24"/>
          <w:szCs w:val="24"/>
        </w:rPr>
        <w:t>tierras,</w:t>
      </w:r>
      <w:r w:rsidRPr="007B2449">
        <w:rPr>
          <w:rFonts w:ascii="Times New Roman" w:eastAsia="Times New Roman" w:hAnsi="Times New Roman" w:cs="Times New Roman"/>
          <w:sz w:val="24"/>
          <w:szCs w:val="24"/>
        </w:rPr>
        <w:t xml:space="preserve"> </w:t>
      </w:r>
      <w:r w:rsidR="007B2449" w:rsidRPr="007B2449">
        <w:rPr>
          <w:rFonts w:ascii="Times New Roman" w:eastAsia="Times New Roman" w:hAnsi="Times New Roman" w:cs="Times New Roman"/>
          <w:sz w:val="24"/>
          <w:szCs w:val="24"/>
        </w:rPr>
        <w:t>pero</w:t>
      </w:r>
      <w:r w:rsidRPr="007B2449">
        <w:rPr>
          <w:rFonts w:ascii="Times New Roman" w:eastAsia="Times New Roman" w:hAnsi="Times New Roman" w:cs="Times New Roman"/>
          <w:sz w:val="24"/>
          <w:szCs w:val="24"/>
        </w:rPr>
        <w:t xml:space="preserve"> no fueron </w:t>
      </w:r>
      <w:r w:rsidR="007B2449" w:rsidRPr="007B2449">
        <w:rPr>
          <w:rFonts w:ascii="Times New Roman" w:eastAsia="Times New Roman" w:hAnsi="Times New Roman" w:cs="Times New Roman"/>
          <w:sz w:val="24"/>
          <w:szCs w:val="24"/>
        </w:rPr>
        <w:t xml:space="preserve">incluidas entre las </w:t>
      </w:r>
      <w:r w:rsidRPr="007B2449">
        <w:rPr>
          <w:rFonts w:ascii="Times New Roman" w:eastAsia="Times New Roman" w:hAnsi="Times New Roman" w:cs="Times New Roman"/>
          <w:sz w:val="24"/>
          <w:szCs w:val="24"/>
        </w:rPr>
        <w:t xml:space="preserve">consideradas </w:t>
      </w:r>
      <w:r w:rsidR="007B2449" w:rsidRPr="007B2449">
        <w:rPr>
          <w:rFonts w:ascii="Times New Roman" w:eastAsia="Times New Roman" w:hAnsi="Times New Roman" w:cs="Times New Roman"/>
          <w:sz w:val="24"/>
          <w:szCs w:val="24"/>
        </w:rPr>
        <w:t xml:space="preserve">oficialmente </w:t>
      </w:r>
      <w:r w:rsidRPr="007B2449">
        <w:rPr>
          <w:rFonts w:ascii="Times New Roman" w:eastAsia="Times New Roman" w:hAnsi="Times New Roman" w:cs="Times New Roman"/>
          <w:sz w:val="24"/>
          <w:szCs w:val="24"/>
        </w:rPr>
        <w:t xml:space="preserve">“pioneras”. </w:t>
      </w:r>
    </w:p>
    <w:p w14:paraId="3920442D" w14:textId="77777777" w:rsidR="007B2449" w:rsidRPr="007B2449" w:rsidRDefault="007B2449" w:rsidP="00E07402">
      <w:pPr>
        <w:shd w:val="clear" w:color="auto" w:fill="FFFFFF"/>
        <w:spacing w:after="0" w:line="360" w:lineRule="auto"/>
        <w:jc w:val="both"/>
        <w:rPr>
          <w:rFonts w:ascii="Times New Roman" w:eastAsia="Times New Roman" w:hAnsi="Times New Roman" w:cs="Times New Roman"/>
          <w:sz w:val="24"/>
          <w:szCs w:val="24"/>
        </w:rPr>
      </w:pPr>
    </w:p>
    <w:p w14:paraId="561C97CC" w14:textId="470113EE" w:rsidR="00E07402" w:rsidRPr="00B60FB7" w:rsidRDefault="007B2449" w:rsidP="00BA43BB">
      <w:pPr>
        <w:spacing w:after="0" w:line="360" w:lineRule="auto"/>
        <w:ind w:firstLine="720"/>
        <w:jc w:val="both"/>
        <w:rPr>
          <w:rFonts w:ascii="Times New Roman" w:eastAsia="Times New Roman" w:hAnsi="Times New Roman" w:cs="Times New Roman"/>
          <w:sz w:val="24"/>
          <w:szCs w:val="24"/>
        </w:rPr>
      </w:pPr>
      <w:r w:rsidRPr="007B2449">
        <w:rPr>
          <w:rFonts w:ascii="Times New Roman" w:eastAsia="Times New Roman" w:hAnsi="Times New Roman" w:cs="Times New Roman"/>
          <w:sz w:val="24"/>
          <w:szCs w:val="24"/>
        </w:rPr>
        <w:t>Todo ello deja abierto el interrogante de</w:t>
      </w:r>
      <w:r w:rsidR="00E07402" w:rsidRPr="007B2449">
        <w:rPr>
          <w:rFonts w:ascii="Times New Roman" w:eastAsia="Times New Roman" w:hAnsi="Times New Roman" w:cs="Times New Roman"/>
          <w:sz w:val="24"/>
          <w:szCs w:val="24"/>
        </w:rPr>
        <w:t xml:space="preserve"> cómo se determinó la nacionalidad polaca o ucraniana de los primeros pobladores de la</w:t>
      </w:r>
      <w:r w:rsidRPr="007B2449">
        <w:rPr>
          <w:rFonts w:ascii="Times New Roman" w:eastAsia="Times New Roman" w:hAnsi="Times New Roman" w:cs="Times New Roman"/>
          <w:sz w:val="24"/>
          <w:szCs w:val="24"/>
        </w:rPr>
        <w:t>s</w:t>
      </w:r>
      <w:r w:rsidR="00E07402" w:rsidRPr="007B2449">
        <w:rPr>
          <w:rFonts w:ascii="Times New Roman" w:eastAsia="Times New Roman" w:hAnsi="Times New Roman" w:cs="Times New Roman"/>
          <w:sz w:val="24"/>
          <w:szCs w:val="24"/>
        </w:rPr>
        <w:t xml:space="preserve"> colonia</w:t>
      </w:r>
      <w:r w:rsidRPr="007B2449">
        <w:rPr>
          <w:rFonts w:ascii="Times New Roman" w:eastAsia="Times New Roman" w:hAnsi="Times New Roman" w:cs="Times New Roman"/>
          <w:sz w:val="24"/>
          <w:szCs w:val="24"/>
        </w:rPr>
        <w:t>s</w:t>
      </w:r>
      <w:r w:rsidR="00E07402" w:rsidRPr="007B2449">
        <w:rPr>
          <w:rFonts w:ascii="Times New Roman" w:eastAsia="Times New Roman" w:hAnsi="Times New Roman" w:cs="Times New Roman"/>
          <w:sz w:val="24"/>
          <w:szCs w:val="24"/>
        </w:rPr>
        <w:t xml:space="preserve"> agrícola</w:t>
      </w:r>
      <w:r w:rsidRPr="007B2449">
        <w:rPr>
          <w:rFonts w:ascii="Times New Roman" w:eastAsia="Times New Roman" w:hAnsi="Times New Roman" w:cs="Times New Roman"/>
          <w:sz w:val="24"/>
          <w:szCs w:val="24"/>
        </w:rPr>
        <w:t>s</w:t>
      </w:r>
      <w:r w:rsidR="00E07402" w:rsidRPr="007B2449">
        <w:rPr>
          <w:rFonts w:ascii="Times New Roman" w:eastAsia="Times New Roman" w:hAnsi="Times New Roman" w:cs="Times New Roman"/>
          <w:sz w:val="24"/>
          <w:szCs w:val="24"/>
        </w:rPr>
        <w:t xml:space="preserve"> y por qué motivos hasta la actualidad se los considera los “pioneros”. </w:t>
      </w:r>
      <w:r w:rsidRPr="007B2449">
        <w:rPr>
          <w:rFonts w:ascii="Times New Roman" w:eastAsia="Times New Roman" w:hAnsi="Times New Roman" w:cs="Times New Roman"/>
          <w:sz w:val="24"/>
          <w:szCs w:val="24"/>
        </w:rPr>
        <w:t>Como se ha mencionado l</w:t>
      </w:r>
      <w:r w:rsidR="00E07402" w:rsidRPr="007B2449">
        <w:rPr>
          <w:rFonts w:ascii="Times New Roman" w:eastAsia="Times New Roman" w:hAnsi="Times New Roman" w:cs="Times New Roman"/>
          <w:sz w:val="24"/>
          <w:szCs w:val="24"/>
        </w:rPr>
        <w:t>os registros de ingreso de inmigrantes por nacionalidad de la Dirección Nacional de Migraciones señalan que entre los años 1897 y 1902 a los inmigrantes procedentes de la región de Galitzia -oeste ucraniano- se los englobaba por igual en la categoría “austríacos”. No obstante, a pesar de que poseían pasaporte austríaco las autoridades argentinas se orientaban también mediante la autodefinición étnica del inmigrante. A partir de 1902 cambió la denominación a “austrohúngaros” y persistió hasta 1906. Durante 1907-1908 figuraban separados “austríacos” de “húngaros”. Desde 1910 hasta 1919 se retomó de forma ininterrumpida la identificación austrohúngaros. Recién por primera vez apareció en este registro estadístico la nominación polacos en 1920. Al año siguiente -1921- algo similar ocurría con la primera aparición de los registrados como ucranianos. A ello se suman que faltan los datos de las regiones bajo influencia del Imperio ruso que se consignaban de forma separada</w:t>
      </w:r>
      <w:r w:rsidR="00E07402" w:rsidRPr="007B2449">
        <w:rPr>
          <w:rFonts w:ascii="Times New Roman" w:eastAsia="Times New Roman" w:hAnsi="Times New Roman" w:cs="Times New Roman"/>
          <w:sz w:val="24"/>
          <w:szCs w:val="24"/>
          <w:vertAlign w:val="superscript"/>
        </w:rPr>
        <w:footnoteReference w:id="17"/>
      </w:r>
      <w:r w:rsidR="00E07402" w:rsidRPr="007B2449">
        <w:rPr>
          <w:rFonts w:ascii="Times New Roman" w:eastAsia="Times New Roman" w:hAnsi="Times New Roman" w:cs="Times New Roman"/>
          <w:sz w:val="24"/>
          <w:szCs w:val="24"/>
        </w:rPr>
        <w:t xml:space="preserve">. Las nóminas de inmigrantes eslavos ingresados entre 1897 y 1930 además diferencia los húngaros de los austríacos, lo cual vuelve aún más confusa la búsqueda ya que los húngaros y austríacos no son necesariamente eslavos. Por otra parte, </w:t>
      </w:r>
      <w:r w:rsidRPr="007B2449">
        <w:rPr>
          <w:rFonts w:ascii="Times New Roman" w:eastAsia="Times New Roman" w:hAnsi="Times New Roman" w:cs="Times New Roman"/>
          <w:sz w:val="24"/>
          <w:szCs w:val="24"/>
        </w:rPr>
        <w:t xml:space="preserve">los registros </w:t>
      </w:r>
      <w:r w:rsidR="00E07402" w:rsidRPr="007B2449">
        <w:rPr>
          <w:rFonts w:ascii="Times New Roman" w:eastAsia="Times New Roman" w:hAnsi="Times New Roman" w:cs="Times New Roman"/>
          <w:sz w:val="24"/>
          <w:szCs w:val="24"/>
        </w:rPr>
        <w:t>también develan la creciente proporción numérica de polacos en detrimento de los ucranianos que arribaron desde la región de Galitzia a partir de 1920. Est</w:t>
      </w:r>
      <w:r w:rsidR="00B60FB7">
        <w:rPr>
          <w:rFonts w:ascii="Times New Roman" w:eastAsia="Times New Roman" w:hAnsi="Times New Roman" w:cs="Times New Roman"/>
          <w:sz w:val="24"/>
          <w:szCs w:val="24"/>
        </w:rPr>
        <w:t>a</w:t>
      </w:r>
      <w:r w:rsidR="00E07402" w:rsidRPr="007B2449">
        <w:rPr>
          <w:rFonts w:ascii="Times New Roman" w:eastAsia="Times New Roman" w:hAnsi="Times New Roman" w:cs="Times New Roman"/>
          <w:sz w:val="24"/>
          <w:szCs w:val="24"/>
        </w:rPr>
        <w:t xml:space="preserve">s </w:t>
      </w:r>
      <w:r w:rsidR="00B60FB7">
        <w:rPr>
          <w:rFonts w:ascii="Times New Roman" w:eastAsia="Times New Roman" w:hAnsi="Times New Roman" w:cs="Times New Roman"/>
          <w:sz w:val="24"/>
          <w:szCs w:val="24"/>
        </w:rPr>
        <w:t xml:space="preserve">variaciones estadísticas </w:t>
      </w:r>
      <w:r w:rsidR="00B60FB7">
        <w:rPr>
          <w:rFonts w:ascii="Times New Roman" w:eastAsia="Times New Roman" w:hAnsi="Times New Roman" w:cs="Times New Roman"/>
          <w:sz w:val="24"/>
          <w:szCs w:val="24"/>
        </w:rPr>
        <w:lastRenderedPageBreak/>
        <w:t>por segmentos temporales</w:t>
      </w:r>
      <w:r w:rsidR="00E07402" w:rsidRPr="007B2449">
        <w:rPr>
          <w:rFonts w:ascii="Times New Roman" w:eastAsia="Times New Roman" w:hAnsi="Times New Roman" w:cs="Times New Roman"/>
          <w:sz w:val="24"/>
          <w:szCs w:val="24"/>
        </w:rPr>
        <w:t xml:space="preserve"> replante</w:t>
      </w:r>
      <w:r w:rsidRPr="007B2449">
        <w:rPr>
          <w:rFonts w:ascii="Times New Roman" w:eastAsia="Times New Roman" w:hAnsi="Times New Roman" w:cs="Times New Roman"/>
          <w:sz w:val="24"/>
          <w:szCs w:val="24"/>
        </w:rPr>
        <w:t>an</w:t>
      </w:r>
      <w:r w:rsidR="00E07402" w:rsidRPr="007B2449">
        <w:rPr>
          <w:rFonts w:ascii="Times New Roman" w:eastAsia="Times New Roman" w:hAnsi="Times New Roman" w:cs="Times New Roman"/>
          <w:sz w:val="24"/>
          <w:szCs w:val="24"/>
        </w:rPr>
        <w:t xml:space="preserve"> la construcción política y cultural oficial del “pionerismo” </w:t>
      </w:r>
      <w:r w:rsidR="00B60FB7">
        <w:rPr>
          <w:rFonts w:ascii="Times New Roman" w:eastAsia="Times New Roman" w:hAnsi="Times New Roman" w:cs="Times New Roman"/>
          <w:sz w:val="24"/>
          <w:szCs w:val="24"/>
        </w:rPr>
        <w:t xml:space="preserve">de </w:t>
      </w:r>
      <w:r w:rsidR="00E07402" w:rsidRPr="007B2449">
        <w:rPr>
          <w:rFonts w:ascii="Times New Roman" w:eastAsia="Times New Roman" w:hAnsi="Times New Roman" w:cs="Times New Roman"/>
          <w:sz w:val="24"/>
          <w:szCs w:val="24"/>
        </w:rPr>
        <w:t>la colonización</w:t>
      </w:r>
      <w:r w:rsidRPr="007B2449">
        <w:rPr>
          <w:rFonts w:ascii="Times New Roman" w:eastAsia="Times New Roman" w:hAnsi="Times New Roman" w:cs="Times New Roman"/>
          <w:sz w:val="24"/>
          <w:szCs w:val="24"/>
        </w:rPr>
        <w:t xml:space="preserve"> agrícola y </w:t>
      </w:r>
      <w:r w:rsidR="00E07402" w:rsidRPr="007B2449">
        <w:rPr>
          <w:rFonts w:ascii="Times New Roman" w:eastAsia="Times New Roman" w:hAnsi="Times New Roman" w:cs="Times New Roman"/>
          <w:sz w:val="24"/>
          <w:szCs w:val="24"/>
        </w:rPr>
        <w:t xml:space="preserve">enfatizan la disputa nacional de la inmigración galitziana entre polacos y ucranianos, particularmente singular desde sus inicios. </w:t>
      </w:r>
      <w:r w:rsidR="00B60FB7">
        <w:rPr>
          <w:rFonts w:ascii="Times New Roman" w:eastAsia="Times New Roman" w:hAnsi="Times New Roman" w:cs="Times New Roman"/>
          <w:sz w:val="24"/>
          <w:szCs w:val="24"/>
        </w:rPr>
        <w:t xml:space="preserve">Retomando de alguna manera el </w:t>
      </w:r>
      <w:r w:rsidR="00B60FB7" w:rsidRPr="00B60FB7">
        <w:rPr>
          <w:rFonts w:ascii="Times New Roman" w:eastAsia="Times New Roman" w:hAnsi="Times New Roman" w:cs="Times New Roman"/>
          <w:sz w:val="24"/>
          <w:szCs w:val="24"/>
        </w:rPr>
        <w:t xml:space="preserve">porcentaje </w:t>
      </w:r>
      <w:r w:rsidR="00E07402" w:rsidRPr="00B60FB7">
        <w:rPr>
          <w:rFonts w:ascii="Times New Roman" w:eastAsia="Times New Roman" w:hAnsi="Times New Roman" w:cs="Times New Roman"/>
          <w:sz w:val="24"/>
          <w:szCs w:val="24"/>
        </w:rPr>
        <w:t>propu</w:t>
      </w:r>
      <w:r w:rsidR="00B60FB7" w:rsidRPr="00B60FB7">
        <w:rPr>
          <w:rFonts w:ascii="Times New Roman" w:eastAsia="Times New Roman" w:hAnsi="Times New Roman" w:cs="Times New Roman"/>
          <w:sz w:val="24"/>
          <w:szCs w:val="24"/>
        </w:rPr>
        <w:t>e</w:t>
      </w:r>
      <w:r w:rsidR="00E07402" w:rsidRPr="00B60FB7">
        <w:rPr>
          <w:rFonts w:ascii="Times New Roman" w:eastAsia="Times New Roman" w:hAnsi="Times New Roman" w:cs="Times New Roman"/>
          <w:sz w:val="24"/>
          <w:szCs w:val="24"/>
        </w:rPr>
        <w:t>s</w:t>
      </w:r>
      <w:r w:rsidR="00B60FB7" w:rsidRPr="00B60FB7">
        <w:rPr>
          <w:rFonts w:ascii="Times New Roman" w:eastAsia="Times New Roman" w:hAnsi="Times New Roman" w:cs="Times New Roman"/>
          <w:sz w:val="24"/>
          <w:szCs w:val="24"/>
        </w:rPr>
        <w:t>t</w:t>
      </w:r>
      <w:r w:rsidR="00E07402" w:rsidRPr="00B60FB7">
        <w:rPr>
          <w:rFonts w:ascii="Times New Roman" w:eastAsia="Times New Roman" w:hAnsi="Times New Roman" w:cs="Times New Roman"/>
          <w:sz w:val="24"/>
          <w:szCs w:val="24"/>
        </w:rPr>
        <w:t xml:space="preserve">o </w:t>
      </w:r>
      <w:r w:rsidR="00B60FB7" w:rsidRPr="00B60FB7">
        <w:rPr>
          <w:rFonts w:ascii="Times New Roman" w:eastAsia="Times New Roman" w:hAnsi="Times New Roman" w:cs="Times New Roman"/>
          <w:sz w:val="24"/>
          <w:szCs w:val="24"/>
        </w:rPr>
        <w:t>por</w:t>
      </w:r>
      <w:r w:rsidR="00E07402" w:rsidRPr="00B60FB7">
        <w:rPr>
          <w:rFonts w:ascii="Times New Roman" w:eastAsia="Times New Roman" w:hAnsi="Times New Roman" w:cs="Times New Roman"/>
          <w:sz w:val="24"/>
          <w:szCs w:val="24"/>
        </w:rPr>
        <w:t xml:space="preserve"> Pysik</w:t>
      </w:r>
      <w:r w:rsidR="00B60FB7" w:rsidRPr="00B60FB7">
        <w:rPr>
          <w:rFonts w:ascii="Times New Roman" w:eastAsia="Times New Roman" w:hAnsi="Times New Roman" w:cs="Times New Roman"/>
          <w:sz w:val="24"/>
          <w:szCs w:val="24"/>
        </w:rPr>
        <w:t xml:space="preserve"> (1966) para referir</w:t>
      </w:r>
      <w:r w:rsidR="00E07402" w:rsidRPr="00B60FB7">
        <w:rPr>
          <w:rFonts w:ascii="Times New Roman" w:eastAsia="Times New Roman" w:hAnsi="Times New Roman" w:cs="Times New Roman"/>
          <w:sz w:val="24"/>
          <w:szCs w:val="24"/>
        </w:rPr>
        <w:t xml:space="preserve"> a los grupos en que se</w:t>
      </w:r>
      <w:r w:rsidR="00B60FB7" w:rsidRPr="00B60FB7">
        <w:rPr>
          <w:rFonts w:ascii="Times New Roman" w:eastAsia="Times New Roman" w:hAnsi="Times New Roman" w:cs="Times New Roman"/>
          <w:sz w:val="24"/>
          <w:szCs w:val="24"/>
        </w:rPr>
        <w:t>gún él se</w:t>
      </w:r>
      <w:r w:rsidR="00E07402" w:rsidRPr="00B60FB7">
        <w:rPr>
          <w:rFonts w:ascii="Times New Roman" w:eastAsia="Times New Roman" w:hAnsi="Times New Roman" w:cs="Times New Roman"/>
          <w:sz w:val="24"/>
          <w:szCs w:val="24"/>
        </w:rPr>
        <w:t xml:space="preserve"> divid</w:t>
      </w:r>
      <w:r w:rsidR="00B60FB7" w:rsidRPr="00B60FB7">
        <w:rPr>
          <w:rFonts w:ascii="Times New Roman" w:eastAsia="Times New Roman" w:hAnsi="Times New Roman" w:cs="Times New Roman"/>
          <w:sz w:val="24"/>
          <w:szCs w:val="24"/>
        </w:rPr>
        <w:t>ía</w:t>
      </w:r>
      <w:r w:rsidR="00E07402" w:rsidRPr="00B60FB7">
        <w:rPr>
          <w:rFonts w:ascii="Times New Roman" w:eastAsia="Times New Roman" w:hAnsi="Times New Roman" w:cs="Times New Roman"/>
          <w:sz w:val="24"/>
          <w:szCs w:val="24"/>
        </w:rPr>
        <w:t xml:space="preserve"> la colectividad polaca</w:t>
      </w:r>
      <w:r w:rsidR="002A1178">
        <w:rPr>
          <w:rFonts w:ascii="Times New Roman" w:eastAsia="Times New Roman" w:hAnsi="Times New Roman" w:cs="Times New Roman"/>
          <w:sz w:val="24"/>
          <w:szCs w:val="24"/>
        </w:rPr>
        <w:t xml:space="preserve"> contemporánea</w:t>
      </w:r>
      <w:r w:rsidR="00E07402" w:rsidRPr="00B60FB7">
        <w:rPr>
          <w:rFonts w:ascii="Times New Roman" w:eastAsia="Times New Roman" w:hAnsi="Times New Roman" w:cs="Times New Roman"/>
          <w:sz w:val="24"/>
          <w:szCs w:val="24"/>
        </w:rPr>
        <w:t>: polacos genuinos (20%), rutenos de Galitzia y rusos blancos de confesión greco-católica y ortodoxa (35%), judíos (45%) (1966</w:t>
      </w:r>
      <w:r w:rsidR="003A2705">
        <w:rPr>
          <w:rFonts w:ascii="Times New Roman" w:eastAsia="Times New Roman" w:hAnsi="Times New Roman" w:cs="Times New Roman"/>
          <w:sz w:val="24"/>
          <w:szCs w:val="24"/>
        </w:rPr>
        <w:t xml:space="preserve">, p. </w:t>
      </w:r>
      <w:r w:rsidR="00E07402" w:rsidRPr="00B60FB7">
        <w:rPr>
          <w:rFonts w:ascii="Times New Roman" w:eastAsia="Times New Roman" w:hAnsi="Times New Roman" w:cs="Times New Roman"/>
          <w:sz w:val="24"/>
          <w:szCs w:val="24"/>
        </w:rPr>
        <w:t xml:space="preserve">237). </w:t>
      </w:r>
      <w:r w:rsidR="00B60FB7">
        <w:rPr>
          <w:rFonts w:ascii="Times New Roman" w:eastAsia="Times New Roman" w:hAnsi="Times New Roman" w:cs="Times New Roman"/>
          <w:sz w:val="24"/>
          <w:szCs w:val="24"/>
        </w:rPr>
        <w:t>Proporciones que</w:t>
      </w:r>
      <w:r w:rsidR="00E07402" w:rsidRPr="00B60FB7">
        <w:rPr>
          <w:rFonts w:ascii="Times New Roman" w:eastAsia="Times New Roman" w:hAnsi="Times New Roman" w:cs="Times New Roman"/>
          <w:sz w:val="24"/>
          <w:szCs w:val="24"/>
        </w:rPr>
        <w:t xml:space="preserve"> implican, a su vez, diferenciaciones </w:t>
      </w:r>
      <w:r w:rsidR="00B60FB7">
        <w:rPr>
          <w:rFonts w:ascii="Times New Roman" w:eastAsia="Times New Roman" w:hAnsi="Times New Roman" w:cs="Times New Roman"/>
          <w:sz w:val="24"/>
          <w:szCs w:val="24"/>
        </w:rPr>
        <w:t>étnicas (</w:t>
      </w:r>
      <w:r w:rsidR="00E07402" w:rsidRPr="00B60FB7">
        <w:rPr>
          <w:rFonts w:ascii="Times New Roman" w:eastAsia="Times New Roman" w:hAnsi="Times New Roman" w:cs="Times New Roman"/>
          <w:sz w:val="24"/>
          <w:szCs w:val="24"/>
        </w:rPr>
        <w:t>confesionales</w:t>
      </w:r>
      <w:r w:rsidR="00B60FB7">
        <w:rPr>
          <w:rFonts w:ascii="Times New Roman" w:eastAsia="Times New Roman" w:hAnsi="Times New Roman" w:cs="Times New Roman"/>
          <w:sz w:val="24"/>
          <w:szCs w:val="24"/>
        </w:rPr>
        <w:t xml:space="preserve"> e idiomáticas)</w:t>
      </w:r>
      <w:r w:rsidR="00E07402" w:rsidRPr="00B60FB7">
        <w:rPr>
          <w:rFonts w:ascii="Times New Roman" w:eastAsia="Times New Roman" w:hAnsi="Times New Roman" w:cs="Times New Roman"/>
          <w:sz w:val="24"/>
          <w:szCs w:val="24"/>
        </w:rPr>
        <w:t xml:space="preserve"> y nacionalistas.</w:t>
      </w:r>
      <w:r w:rsidR="002A1178">
        <w:rPr>
          <w:rFonts w:ascii="Times New Roman" w:eastAsia="Times New Roman" w:hAnsi="Times New Roman" w:cs="Times New Roman"/>
          <w:sz w:val="24"/>
          <w:szCs w:val="24"/>
        </w:rPr>
        <w:t xml:space="preserve"> Y en parte también concuerdan con las contradicciones presentes </w:t>
      </w:r>
      <w:r w:rsidR="002A1178" w:rsidRPr="002A1178">
        <w:rPr>
          <w:rFonts w:ascii="Times New Roman" w:eastAsia="Times New Roman" w:hAnsi="Times New Roman" w:cs="Times New Roman"/>
          <w:sz w:val="24"/>
          <w:szCs w:val="24"/>
        </w:rPr>
        <w:t>durante las elecciones municipales de la ciudad de Apóstoles (colonia del sudeste misionero) en 1915 entre las confesiones que propusieron sus representantes. Incluso una pintura de un colono de orientación greco-católica de Azara mostraba el sentimiento de frustración por la falta de unidad de los habitantes de la región. En ella el autor identificaba cuatro divisiones en la comunidad “</w:t>
      </w:r>
      <w:r w:rsidR="002A1178" w:rsidRPr="002A1178">
        <w:rPr>
          <w:rFonts w:ascii="Times New Roman" w:eastAsia="Times New Roman" w:hAnsi="Times New Roman" w:cs="Times New Roman"/>
          <w:i/>
          <w:sz w:val="24"/>
          <w:szCs w:val="24"/>
        </w:rPr>
        <w:t>aquellos individuos más interesados en la luz de la luna que en Dios</w:t>
      </w:r>
      <w:r w:rsidR="002A1178" w:rsidRPr="002A1178">
        <w:rPr>
          <w:rFonts w:ascii="Times New Roman" w:eastAsia="Times New Roman" w:hAnsi="Times New Roman" w:cs="Times New Roman"/>
          <w:sz w:val="24"/>
          <w:szCs w:val="24"/>
        </w:rPr>
        <w:t xml:space="preserve"> -precristianos-, </w:t>
      </w:r>
      <w:r w:rsidR="002A1178" w:rsidRPr="002A1178">
        <w:rPr>
          <w:rFonts w:ascii="Times New Roman" w:eastAsia="Times New Roman" w:hAnsi="Times New Roman" w:cs="Times New Roman"/>
          <w:i/>
          <w:sz w:val="24"/>
          <w:szCs w:val="24"/>
        </w:rPr>
        <w:t>los que abandonan su fe a cambio del despotismo ortodoxo, los polonófilos</w:t>
      </w:r>
      <w:r w:rsidR="002A1178" w:rsidRPr="002A1178">
        <w:rPr>
          <w:rFonts w:ascii="Times New Roman" w:eastAsia="Times New Roman" w:hAnsi="Times New Roman" w:cs="Times New Roman"/>
          <w:sz w:val="24"/>
          <w:szCs w:val="24"/>
        </w:rPr>
        <w:t xml:space="preserve"> -católicos romanos- </w:t>
      </w:r>
      <w:r w:rsidR="002A1178" w:rsidRPr="002A1178">
        <w:rPr>
          <w:rFonts w:ascii="Times New Roman" w:eastAsia="Times New Roman" w:hAnsi="Times New Roman" w:cs="Times New Roman"/>
          <w:i/>
          <w:sz w:val="24"/>
          <w:szCs w:val="24"/>
        </w:rPr>
        <w:t>y los que permanecen fieles a la fe nativa</w:t>
      </w:r>
      <w:r w:rsidR="002A1178" w:rsidRPr="002A1178">
        <w:rPr>
          <w:rFonts w:ascii="Times New Roman" w:eastAsia="Times New Roman" w:hAnsi="Times New Roman" w:cs="Times New Roman"/>
          <w:sz w:val="24"/>
          <w:szCs w:val="24"/>
        </w:rPr>
        <w:t xml:space="preserve"> -greco católica-” (Cipko, </w:t>
      </w:r>
      <w:r w:rsidR="003A2705">
        <w:rPr>
          <w:rFonts w:ascii="Times New Roman" w:eastAsia="Times New Roman" w:hAnsi="Times New Roman" w:cs="Times New Roman"/>
          <w:sz w:val="24"/>
          <w:szCs w:val="24"/>
        </w:rPr>
        <w:t>2011</w:t>
      </w:r>
      <w:r w:rsidR="002A1178" w:rsidRPr="002A1178">
        <w:rPr>
          <w:rFonts w:ascii="Times New Roman" w:eastAsia="Times New Roman" w:hAnsi="Times New Roman" w:cs="Times New Roman"/>
          <w:sz w:val="24"/>
          <w:szCs w:val="24"/>
        </w:rPr>
        <w:t xml:space="preserve">, p. 37). Lo interesante de esta descripción es la introducción de la categoría </w:t>
      </w:r>
      <w:r w:rsidR="002A1178" w:rsidRPr="002A1178">
        <w:rPr>
          <w:rFonts w:ascii="Times New Roman" w:eastAsia="Times New Roman" w:hAnsi="Times New Roman" w:cs="Times New Roman"/>
          <w:i/>
          <w:sz w:val="24"/>
          <w:szCs w:val="24"/>
        </w:rPr>
        <w:t>polonófilo</w:t>
      </w:r>
      <w:r w:rsidR="002A1178" w:rsidRPr="002A1178">
        <w:rPr>
          <w:rFonts w:ascii="Times New Roman" w:eastAsia="Times New Roman" w:hAnsi="Times New Roman" w:cs="Times New Roman"/>
          <w:sz w:val="24"/>
          <w:szCs w:val="24"/>
        </w:rPr>
        <w:t xml:space="preserve"> para referir a un fenómeno no descripto antes en otros contextos migratorios transnacionales. </w:t>
      </w:r>
    </w:p>
    <w:p w14:paraId="21F84527" w14:textId="77777777" w:rsidR="00E07402" w:rsidRPr="00B60FB7" w:rsidRDefault="00E07402" w:rsidP="00E07402">
      <w:pPr>
        <w:shd w:val="clear" w:color="auto" w:fill="FFFFFF"/>
        <w:spacing w:after="0" w:line="360" w:lineRule="auto"/>
        <w:jc w:val="both"/>
        <w:rPr>
          <w:rFonts w:ascii="Times New Roman" w:eastAsia="Times New Roman" w:hAnsi="Times New Roman" w:cs="Times New Roman"/>
          <w:sz w:val="24"/>
          <w:szCs w:val="24"/>
        </w:rPr>
      </w:pPr>
    </w:p>
    <w:p w14:paraId="0695F17C" w14:textId="2C776088" w:rsidR="00E07402" w:rsidRPr="00BA43BB" w:rsidRDefault="002A1178" w:rsidP="00A92CC4">
      <w:pPr>
        <w:spacing w:after="0" w:line="360" w:lineRule="auto"/>
        <w:ind w:firstLine="720"/>
        <w:jc w:val="both"/>
        <w:rPr>
          <w:rFonts w:ascii="Times New Roman" w:eastAsia="Times New Roman" w:hAnsi="Times New Roman" w:cs="Times New Roman"/>
          <w:sz w:val="24"/>
          <w:szCs w:val="24"/>
        </w:rPr>
      </w:pPr>
      <w:r w:rsidRPr="00722FA2">
        <w:rPr>
          <w:rFonts w:ascii="Times New Roman" w:eastAsia="Times New Roman" w:hAnsi="Times New Roman" w:cs="Times New Roman"/>
          <w:sz w:val="24"/>
          <w:szCs w:val="24"/>
        </w:rPr>
        <w:t>De esta manera</w:t>
      </w:r>
      <w:r w:rsidR="00E07402" w:rsidRPr="00722FA2">
        <w:rPr>
          <w:rFonts w:ascii="Times New Roman" w:eastAsia="Times New Roman" w:hAnsi="Times New Roman" w:cs="Times New Roman"/>
          <w:sz w:val="24"/>
          <w:szCs w:val="24"/>
        </w:rPr>
        <w:t xml:space="preserve">, las </w:t>
      </w:r>
      <w:r w:rsidRPr="00722FA2">
        <w:rPr>
          <w:rFonts w:ascii="Times New Roman" w:eastAsia="Times New Roman" w:hAnsi="Times New Roman" w:cs="Times New Roman"/>
          <w:sz w:val="24"/>
          <w:szCs w:val="24"/>
        </w:rPr>
        <w:t>condiciones</w:t>
      </w:r>
      <w:r w:rsidR="00E07402" w:rsidRPr="00722FA2">
        <w:rPr>
          <w:rFonts w:ascii="Times New Roman" w:eastAsia="Times New Roman" w:hAnsi="Times New Roman" w:cs="Times New Roman"/>
          <w:sz w:val="24"/>
          <w:szCs w:val="24"/>
        </w:rPr>
        <w:t xml:space="preserve"> migratorias </w:t>
      </w:r>
      <w:r w:rsidRPr="00722FA2">
        <w:rPr>
          <w:rFonts w:ascii="Times New Roman" w:eastAsia="Times New Roman" w:hAnsi="Times New Roman" w:cs="Times New Roman"/>
          <w:sz w:val="24"/>
          <w:szCs w:val="24"/>
        </w:rPr>
        <w:t xml:space="preserve">locales </w:t>
      </w:r>
      <w:r w:rsidR="00E07402" w:rsidRPr="00722FA2">
        <w:rPr>
          <w:rFonts w:ascii="Times New Roman" w:eastAsia="Times New Roman" w:hAnsi="Times New Roman" w:cs="Times New Roman"/>
          <w:sz w:val="24"/>
          <w:szCs w:val="24"/>
        </w:rPr>
        <w:t xml:space="preserve">definieron </w:t>
      </w:r>
      <w:r w:rsidRPr="00722FA2">
        <w:rPr>
          <w:rFonts w:ascii="Times New Roman" w:eastAsia="Times New Roman" w:hAnsi="Times New Roman" w:cs="Times New Roman"/>
          <w:sz w:val="24"/>
          <w:szCs w:val="24"/>
        </w:rPr>
        <w:t>como</w:t>
      </w:r>
      <w:r w:rsidR="00E07402" w:rsidRPr="00722FA2">
        <w:rPr>
          <w:rFonts w:ascii="Times New Roman" w:eastAsia="Times New Roman" w:hAnsi="Times New Roman" w:cs="Times New Roman"/>
          <w:sz w:val="24"/>
          <w:szCs w:val="24"/>
        </w:rPr>
        <w:t xml:space="preserve"> los inmigrantes </w:t>
      </w:r>
      <w:r w:rsidRPr="00722FA2">
        <w:rPr>
          <w:rFonts w:ascii="Times New Roman" w:eastAsia="Times New Roman" w:hAnsi="Times New Roman" w:cs="Times New Roman"/>
          <w:sz w:val="24"/>
          <w:szCs w:val="24"/>
        </w:rPr>
        <w:t xml:space="preserve">rusinos-rutenos </w:t>
      </w:r>
      <w:r w:rsidR="00E07402" w:rsidRPr="00722FA2">
        <w:rPr>
          <w:rFonts w:ascii="Times New Roman" w:eastAsia="Times New Roman" w:hAnsi="Times New Roman" w:cs="Times New Roman"/>
          <w:sz w:val="24"/>
          <w:szCs w:val="24"/>
        </w:rPr>
        <w:t>se transformaron en ciudadanos nacionales</w:t>
      </w:r>
      <w:r w:rsidRPr="00722FA2">
        <w:rPr>
          <w:rFonts w:ascii="Times New Roman" w:eastAsia="Times New Roman" w:hAnsi="Times New Roman" w:cs="Times New Roman"/>
          <w:sz w:val="24"/>
          <w:szCs w:val="24"/>
        </w:rPr>
        <w:t xml:space="preserve"> </w:t>
      </w:r>
      <w:r w:rsidR="00A92CC4">
        <w:rPr>
          <w:rFonts w:ascii="Times New Roman" w:eastAsia="Times New Roman" w:hAnsi="Times New Roman" w:cs="Times New Roman"/>
          <w:sz w:val="24"/>
          <w:szCs w:val="24"/>
        </w:rPr>
        <w:t xml:space="preserve">concebidos como </w:t>
      </w:r>
      <w:r w:rsidRPr="00722FA2">
        <w:rPr>
          <w:rFonts w:ascii="Times New Roman" w:eastAsia="Times New Roman" w:hAnsi="Times New Roman" w:cs="Times New Roman"/>
          <w:sz w:val="24"/>
          <w:szCs w:val="24"/>
        </w:rPr>
        <w:t>mayoritariamente pol</w:t>
      </w:r>
      <w:r w:rsidR="00722FA2" w:rsidRPr="00722FA2">
        <w:rPr>
          <w:rFonts w:ascii="Times New Roman" w:eastAsia="Times New Roman" w:hAnsi="Times New Roman" w:cs="Times New Roman"/>
          <w:sz w:val="24"/>
          <w:szCs w:val="24"/>
        </w:rPr>
        <w:t>a</w:t>
      </w:r>
      <w:r w:rsidRPr="00722FA2">
        <w:rPr>
          <w:rFonts w:ascii="Times New Roman" w:eastAsia="Times New Roman" w:hAnsi="Times New Roman" w:cs="Times New Roman"/>
          <w:sz w:val="24"/>
          <w:szCs w:val="24"/>
        </w:rPr>
        <w:t>c</w:t>
      </w:r>
      <w:r w:rsidR="00A92CC4">
        <w:rPr>
          <w:rFonts w:ascii="Times New Roman" w:eastAsia="Times New Roman" w:hAnsi="Times New Roman" w:cs="Times New Roman"/>
          <w:sz w:val="24"/>
          <w:szCs w:val="24"/>
        </w:rPr>
        <w:t>o</w:t>
      </w:r>
      <w:r w:rsidRPr="00722FA2">
        <w:rPr>
          <w:rFonts w:ascii="Times New Roman" w:eastAsia="Times New Roman" w:hAnsi="Times New Roman" w:cs="Times New Roman"/>
          <w:sz w:val="24"/>
          <w:szCs w:val="24"/>
        </w:rPr>
        <w:t>s</w:t>
      </w:r>
      <w:r w:rsidR="00E07402" w:rsidRPr="00722FA2">
        <w:rPr>
          <w:rFonts w:ascii="Times New Roman" w:eastAsia="Times New Roman" w:hAnsi="Times New Roman" w:cs="Times New Roman"/>
          <w:sz w:val="24"/>
          <w:szCs w:val="24"/>
        </w:rPr>
        <w:t xml:space="preserve">, contribuyendo </w:t>
      </w:r>
      <w:r w:rsidRPr="00722FA2">
        <w:rPr>
          <w:rFonts w:ascii="Times New Roman" w:eastAsia="Times New Roman" w:hAnsi="Times New Roman" w:cs="Times New Roman"/>
          <w:sz w:val="24"/>
          <w:szCs w:val="24"/>
        </w:rPr>
        <w:t xml:space="preserve">así </w:t>
      </w:r>
      <w:r w:rsidR="00E07402" w:rsidRPr="00722FA2">
        <w:rPr>
          <w:rFonts w:ascii="Times New Roman" w:eastAsia="Times New Roman" w:hAnsi="Times New Roman" w:cs="Times New Roman"/>
          <w:sz w:val="24"/>
          <w:szCs w:val="24"/>
        </w:rPr>
        <w:t xml:space="preserve">a la </w:t>
      </w:r>
      <w:r w:rsidR="00724819" w:rsidRPr="00722FA2">
        <w:rPr>
          <w:rFonts w:ascii="Times New Roman" w:eastAsia="Times New Roman" w:hAnsi="Times New Roman" w:cs="Times New Roman"/>
          <w:sz w:val="24"/>
          <w:szCs w:val="24"/>
        </w:rPr>
        <w:t>re</w:t>
      </w:r>
      <w:r w:rsidR="00E07402" w:rsidRPr="00722FA2">
        <w:rPr>
          <w:rFonts w:ascii="Times New Roman" w:eastAsia="Times New Roman" w:hAnsi="Times New Roman" w:cs="Times New Roman"/>
          <w:sz w:val="24"/>
          <w:szCs w:val="24"/>
        </w:rPr>
        <w:t xml:space="preserve">configuración de sus propias identidades </w:t>
      </w:r>
      <w:r w:rsidR="00724819" w:rsidRPr="00722FA2">
        <w:rPr>
          <w:rFonts w:ascii="Times New Roman" w:eastAsia="Times New Roman" w:hAnsi="Times New Roman" w:cs="Times New Roman"/>
          <w:sz w:val="24"/>
          <w:szCs w:val="24"/>
        </w:rPr>
        <w:t xml:space="preserve">étnicas </w:t>
      </w:r>
      <w:r w:rsidR="00E07402" w:rsidRPr="00722FA2">
        <w:rPr>
          <w:rFonts w:ascii="Times New Roman" w:eastAsia="Times New Roman" w:hAnsi="Times New Roman" w:cs="Times New Roman"/>
          <w:sz w:val="24"/>
          <w:szCs w:val="24"/>
        </w:rPr>
        <w:t xml:space="preserve">en clave local. En dicho proceso influyeron ciertas ideologías hegemónicas basadas en las representaciones de los estereotipos de los inmigrantes -especialmente de aquellos procedentes de las regiones más vinculantes con Europa del Este- que operaron como dispositivos reguladores de la </w:t>
      </w:r>
      <w:r w:rsidR="00E07402" w:rsidRPr="00BA43BB">
        <w:rPr>
          <w:rFonts w:ascii="Times New Roman" w:eastAsia="Times New Roman" w:hAnsi="Times New Roman" w:cs="Times New Roman"/>
          <w:sz w:val="24"/>
          <w:szCs w:val="24"/>
        </w:rPr>
        <w:t xml:space="preserve">construcción social y cultural </w:t>
      </w:r>
      <w:r w:rsidR="00722FA2" w:rsidRPr="00BA43BB">
        <w:rPr>
          <w:rFonts w:ascii="Times New Roman" w:eastAsia="Times New Roman" w:hAnsi="Times New Roman" w:cs="Times New Roman"/>
          <w:sz w:val="24"/>
          <w:szCs w:val="24"/>
        </w:rPr>
        <w:t xml:space="preserve">occidentalizante </w:t>
      </w:r>
      <w:r w:rsidR="00E07402" w:rsidRPr="00BA43BB">
        <w:rPr>
          <w:rFonts w:ascii="Times New Roman" w:eastAsia="Times New Roman" w:hAnsi="Times New Roman" w:cs="Times New Roman"/>
          <w:sz w:val="24"/>
          <w:szCs w:val="24"/>
        </w:rPr>
        <w:t xml:space="preserve">de estas poblaciones. </w:t>
      </w:r>
      <w:r w:rsidR="00BA43BB" w:rsidRPr="00BA43BB">
        <w:rPr>
          <w:rFonts w:ascii="Times New Roman" w:eastAsia="Times New Roman" w:hAnsi="Times New Roman" w:cs="Times New Roman"/>
          <w:sz w:val="24"/>
          <w:szCs w:val="24"/>
        </w:rPr>
        <w:t>T</w:t>
      </w:r>
      <w:r w:rsidR="00A92CC4" w:rsidRPr="00BA43BB">
        <w:rPr>
          <w:rFonts w:ascii="Times New Roman" w:eastAsia="Times New Roman" w:hAnsi="Times New Roman" w:cs="Times New Roman"/>
          <w:sz w:val="24"/>
          <w:szCs w:val="24"/>
        </w:rPr>
        <w:t>al</w:t>
      </w:r>
      <w:r w:rsidR="00BA43BB" w:rsidRPr="00BA43BB">
        <w:rPr>
          <w:rFonts w:ascii="Times New Roman" w:eastAsia="Times New Roman" w:hAnsi="Times New Roman" w:cs="Times New Roman"/>
          <w:sz w:val="24"/>
          <w:szCs w:val="24"/>
        </w:rPr>
        <w:t>es</w:t>
      </w:r>
      <w:r w:rsidR="00A92CC4" w:rsidRPr="00BA43BB">
        <w:rPr>
          <w:rFonts w:ascii="Times New Roman" w:eastAsia="Times New Roman" w:hAnsi="Times New Roman" w:cs="Times New Roman"/>
          <w:sz w:val="24"/>
          <w:szCs w:val="24"/>
        </w:rPr>
        <w:t xml:space="preserve"> motivo</w:t>
      </w:r>
      <w:r w:rsidR="00BA43BB" w:rsidRPr="00BA43BB">
        <w:rPr>
          <w:rFonts w:ascii="Times New Roman" w:eastAsia="Times New Roman" w:hAnsi="Times New Roman" w:cs="Times New Roman"/>
          <w:sz w:val="24"/>
          <w:szCs w:val="24"/>
        </w:rPr>
        <w:t>s</w:t>
      </w:r>
      <w:r w:rsidR="00A92CC4" w:rsidRPr="00BA43BB">
        <w:rPr>
          <w:rFonts w:ascii="Times New Roman" w:eastAsia="Times New Roman" w:hAnsi="Times New Roman" w:cs="Times New Roman"/>
          <w:sz w:val="24"/>
          <w:szCs w:val="24"/>
        </w:rPr>
        <w:t xml:space="preserve"> </w:t>
      </w:r>
      <w:r w:rsidR="00E07402" w:rsidRPr="00BA43BB">
        <w:rPr>
          <w:rFonts w:ascii="Times New Roman" w:eastAsia="Times New Roman" w:hAnsi="Times New Roman" w:cs="Times New Roman"/>
          <w:sz w:val="24"/>
          <w:szCs w:val="24"/>
        </w:rPr>
        <w:t>supus</w:t>
      </w:r>
      <w:r w:rsidR="00BA43BB" w:rsidRPr="00BA43BB">
        <w:rPr>
          <w:rFonts w:ascii="Times New Roman" w:eastAsia="Times New Roman" w:hAnsi="Times New Roman" w:cs="Times New Roman"/>
          <w:sz w:val="24"/>
          <w:szCs w:val="24"/>
        </w:rPr>
        <w:t>ieron</w:t>
      </w:r>
      <w:r w:rsidR="00E07402" w:rsidRPr="00BA43BB">
        <w:rPr>
          <w:rFonts w:ascii="Times New Roman" w:eastAsia="Times New Roman" w:hAnsi="Times New Roman" w:cs="Times New Roman"/>
          <w:sz w:val="24"/>
          <w:szCs w:val="24"/>
        </w:rPr>
        <w:t xml:space="preserve"> </w:t>
      </w:r>
      <w:r w:rsidR="00BA43BB" w:rsidRPr="00BA43BB">
        <w:rPr>
          <w:rFonts w:ascii="Times New Roman" w:eastAsia="Times New Roman" w:hAnsi="Times New Roman" w:cs="Times New Roman"/>
          <w:sz w:val="24"/>
          <w:szCs w:val="24"/>
        </w:rPr>
        <w:t>dificultades materiales y simbólicas (pérdida de sentidos de</w:t>
      </w:r>
      <w:r w:rsidR="00E07402" w:rsidRPr="00BA43BB">
        <w:rPr>
          <w:rFonts w:ascii="Times New Roman" w:eastAsia="Times New Roman" w:hAnsi="Times New Roman" w:cs="Times New Roman"/>
          <w:sz w:val="24"/>
          <w:szCs w:val="24"/>
        </w:rPr>
        <w:t xml:space="preserve"> identidad, desarraigos, discriminación xenofóbica y racismos</w:t>
      </w:r>
      <w:r w:rsidR="00BA43BB" w:rsidRPr="00BA43BB">
        <w:rPr>
          <w:rFonts w:ascii="Times New Roman" w:eastAsia="Times New Roman" w:hAnsi="Times New Roman" w:cs="Times New Roman"/>
          <w:sz w:val="24"/>
          <w:szCs w:val="24"/>
        </w:rPr>
        <w:t>)</w:t>
      </w:r>
      <w:r w:rsidR="00E07402" w:rsidRPr="00BA43BB">
        <w:rPr>
          <w:rFonts w:ascii="Times New Roman" w:eastAsia="Times New Roman" w:hAnsi="Times New Roman" w:cs="Times New Roman"/>
          <w:sz w:val="24"/>
          <w:szCs w:val="24"/>
        </w:rPr>
        <w:t xml:space="preserve"> por su pertenencia de clase étnica campesina, eslava y oriental bajo la representación </w:t>
      </w:r>
      <w:r w:rsidR="00BA43BB" w:rsidRPr="00BA43BB">
        <w:rPr>
          <w:rFonts w:ascii="Times New Roman" w:eastAsia="Times New Roman" w:hAnsi="Times New Roman" w:cs="Times New Roman"/>
          <w:sz w:val="24"/>
          <w:szCs w:val="24"/>
        </w:rPr>
        <w:t>hegemónica</w:t>
      </w:r>
      <w:r w:rsidR="00E07402" w:rsidRPr="00BA43BB">
        <w:rPr>
          <w:rFonts w:ascii="Times New Roman" w:eastAsia="Times New Roman" w:hAnsi="Times New Roman" w:cs="Times New Roman"/>
          <w:sz w:val="24"/>
          <w:szCs w:val="24"/>
        </w:rPr>
        <w:t xml:space="preserve"> del “pionerismo” de los “colonos polacos propiamente dichos” en contraposición a las otras identidades eslavas y las pertenecientes a “indiadas vagabundas” (Pysik, E., 1966</w:t>
      </w:r>
      <w:r w:rsidR="00BA43BB" w:rsidRPr="00BA43BB">
        <w:rPr>
          <w:rFonts w:ascii="Times New Roman" w:eastAsia="Times New Roman" w:hAnsi="Times New Roman" w:cs="Times New Roman"/>
          <w:sz w:val="24"/>
          <w:szCs w:val="24"/>
        </w:rPr>
        <w:t xml:space="preserve">, pp. </w:t>
      </w:r>
      <w:r w:rsidR="00E07402" w:rsidRPr="00BA43BB">
        <w:rPr>
          <w:rFonts w:ascii="Times New Roman" w:eastAsia="Times New Roman" w:hAnsi="Times New Roman" w:cs="Times New Roman"/>
          <w:sz w:val="24"/>
          <w:szCs w:val="24"/>
        </w:rPr>
        <w:t xml:space="preserve">213-214), es decir, indígenas. Ese imaginario ficcional incremento los nacionalismos locales. Y estuvo formado al menos por tres elementos que en el fondo son el mismo: un rito de pasaje, una ambigüedad y un retorno. El primero se manifiesta en el límite indeciso entre dos espacios y dos tiempos. O dicho de otro modo en un tiempo y un espacio duales en donde se conjuga la historia pasada y presente entre dos mundos reales: el europeo occidental y oriental. De esta manera se retoma lo pionero como mítico para hilvanar textualidades como fuentes de todos los recuerdos, pero también de todos los olvidos. El segundo </w:t>
      </w:r>
      <w:r w:rsidR="00E07402" w:rsidRPr="00BA43BB">
        <w:rPr>
          <w:rFonts w:ascii="Times New Roman" w:eastAsia="Times New Roman" w:hAnsi="Times New Roman" w:cs="Times New Roman"/>
          <w:sz w:val="24"/>
          <w:szCs w:val="24"/>
        </w:rPr>
        <w:lastRenderedPageBreak/>
        <w:t>afirma la persistencia del otro en la definición del nosotros, es decir, la configuración de la identidad plural. Y finalmente el tercero resalta la partida como recomienzo y por tal motivo se constituye en expectativa de retorno. La confluencia de los tres señala que se es uno y el otro a la vez enfrentándolos, disputándolos y finalmente sometiendo al que resulta minorizado, es decir, etnizado. Dicha dualidad entonces intenta resolverse a través de su impugnación que, para comprenderse, requiere de un intérprete testigo atento a las seducciones de los discursos nacionalistas y al detalle revelador de las etnicidades.</w:t>
      </w:r>
    </w:p>
    <w:p w14:paraId="0D7174FF" w14:textId="77777777" w:rsidR="00BA43BB" w:rsidRPr="00BA43BB" w:rsidRDefault="00BA43BB" w:rsidP="00A92CC4">
      <w:pPr>
        <w:spacing w:after="0" w:line="360" w:lineRule="auto"/>
        <w:ind w:firstLine="720"/>
        <w:jc w:val="both"/>
        <w:rPr>
          <w:rFonts w:ascii="Times New Roman" w:eastAsia="Times New Roman" w:hAnsi="Times New Roman" w:cs="Times New Roman"/>
          <w:sz w:val="24"/>
          <w:szCs w:val="24"/>
          <w:highlight w:val="yellow"/>
        </w:rPr>
      </w:pPr>
    </w:p>
    <w:p w14:paraId="15D1E01B" w14:textId="654C2DA4" w:rsidR="00E07402" w:rsidRPr="00BA43BB" w:rsidRDefault="00E07402" w:rsidP="00BA43BB">
      <w:pPr>
        <w:shd w:val="clear" w:color="auto" w:fill="FFFFFF"/>
        <w:spacing w:after="0" w:line="360" w:lineRule="auto"/>
        <w:ind w:firstLine="720"/>
        <w:jc w:val="both"/>
        <w:rPr>
          <w:rFonts w:ascii="Times New Roman" w:eastAsia="Times New Roman" w:hAnsi="Times New Roman" w:cs="Times New Roman"/>
          <w:sz w:val="24"/>
          <w:szCs w:val="24"/>
        </w:rPr>
      </w:pPr>
      <w:r w:rsidRPr="00BA43BB">
        <w:rPr>
          <w:rFonts w:ascii="Times New Roman" w:eastAsia="Times New Roman" w:hAnsi="Times New Roman" w:cs="Times New Roman"/>
          <w:sz w:val="24"/>
          <w:szCs w:val="24"/>
        </w:rPr>
        <w:t>De todas formas, pocos han sido los estudios que se centraron en la composición étnica de la población de estas colonias. Y los que lo han hecho sugieren la gran dificultad de poder ofrecer estimaciones precisas entre la tercera y cuarta generación de descendientes (Bartolomé, 2007</w:t>
      </w:r>
      <w:r w:rsidR="00BA43BB" w:rsidRPr="00BA43BB">
        <w:rPr>
          <w:rFonts w:ascii="Times New Roman" w:eastAsia="Times New Roman" w:hAnsi="Times New Roman" w:cs="Times New Roman"/>
          <w:sz w:val="24"/>
          <w:szCs w:val="24"/>
        </w:rPr>
        <w:t>, p.</w:t>
      </w:r>
      <w:r w:rsidRPr="00BA43BB">
        <w:rPr>
          <w:rFonts w:ascii="Times New Roman" w:eastAsia="Times New Roman" w:hAnsi="Times New Roman" w:cs="Times New Roman"/>
          <w:sz w:val="24"/>
          <w:szCs w:val="24"/>
        </w:rPr>
        <w:t>86), mientras que la mayoría prefiere referir a su nacionalidad argentina. A pesar de los sesgos, otros estudios históricos basados en fuentes censales (R. Stemplowski, 1976,</w:t>
      </w:r>
      <w:r w:rsidR="00B21C20">
        <w:rPr>
          <w:rFonts w:ascii="Times New Roman" w:eastAsia="Times New Roman" w:hAnsi="Times New Roman" w:cs="Times New Roman"/>
          <w:sz w:val="24"/>
          <w:szCs w:val="24"/>
        </w:rPr>
        <w:t xml:space="preserve"> </w:t>
      </w:r>
      <w:r w:rsidRPr="00BA43BB">
        <w:rPr>
          <w:rFonts w:ascii="Times New Roman" w:eastAsia="Times New Roman" w:hAnsi="Times New Roman" w:cs="Times New Roman"/>
          <w:sz w:val="24"/>
          <w:szCs w:val="24"/>
        </w:rPr>
        <w:t>198</w:t>
      </w:r>
      <w:r w:rsidR="009A12A8">
        <w:rPr>
          <w:rFonts w:ascii="Times New Roman" w:eastAsia="Times New Roman" w:hAnsi="Times New Roman" w:cs="Times New Roman"/>
          <w:sz w:val="24"/>
          <w:szCs w:val="24"/>
        </w:rPr>
        <w:t>5</w:t>
      </w:r>
      <w:r w:rsidRPr="00BA43BB">
        <w:rPr>
          <w:rFonts w:ascii="Times New Roman" w:eastAsia="Times New Roman" w:hAnsi="Times New Roman" w:cs="Times New Roman"/>
          <w:sz w:val="24"/>
          <w:szCs w:val="24"/>
        </w:rPr>
        <w:t>) que fueron retomados por S. Cipko (2011) y P. Trefel (2013) también atribuyen la mayoría poblacional a las familias rutenas -entre el 80 y hasta casi el 100 % dependiendo la colonia- entre las pioneras</w:t>
      </w:r>
      <w:r w:rsidRPr="00BA43BB">
        <w:rPr>
          <w:rFonts w:ascii="Times New Roman" w:eastAsia="Times New Roman" w:hAnsi="Times New Roman" w:cs="Times New Roman"/>
          <w:sz w:val="24"/>
          <w:szCs w:val="24"/>
          <w:vertAlign w:val="superscript"/>
        </w:rPr>
        <w:footnoteReference w:id="18"/>
      </w:r>
      <w:r w:rsidRPr="00BA43BB">
        <w:rPr>
          <w:rFonts w:ascii="Times New Roman" w:eastAsia="Times New Roman" w:hAnsi="Times New Roman" w:cs="Times New Roman"/>
          <w:sz w:val="24"/>
          <w:szCs w:val="24"/>
        </w:rPr>
        <w:t>. No obstante, ya desde épocas tempranas se observa una tendencia en la prensa oficial a la visibilidad de estos colonos como exclusivamente polacos</w:t>
      </w:r>
      <w:r w:rsidR="00B21C20">
        <w:rPr>
          <w:rFonts w:ascii="Times New Roman" w:eastAsia="Times New Roman" w:hAnsi="Times New Roman" w:cs="Times New Roman"/>
          <w:sz w:val="24"/>
          <w:szCs w:val="24"/>
        </w:rPr>
        <w:t xml:space="preserve"> (La Nación, 1903)</w:t>
      </w:r>
      <w:r w:rsidRPr="00BA43BB">
        <w:rPr>
          <w:rFonts w:ascii="Times New Roman" w:eastAsia="Times New Roman" w:hAnsi="Times New Roman" w:cs="Times New Roman"/>
          <w:sz w:val="24"/>
          <w:szCs w:val="24"/>
        </w:rPr>
        <w:t xml:space="preserve">. Incluso el informe del gobernador J. J. Lanusse y del Ing. </w:t>
      </w:r>
      <w:r w:rsidR="00BA43BB" w:rsidRPr="00BA43BB">
        <w:rPr>
          <w:rFonts w:ascii="Times New Roman" w:eastAsia="Times New Roman" w:hAnsi="Times New Roman" w:cs="Times New Roman"/>
          <w:sz w:val="24"/>
          <w:szCs w:val="24"/>
        </w:rPr>
        <w:t xml:space="preserve">C. </w:t>
      </w:r>
      <w:r w:rsidRPr="00BA43BB">
        <w:rPr>
          <w:rFonts w:ascii="Times New Roman" w:eastAsia="Times New Roman" w:hAnsi="Times New Roman" w:cs="Times New Roman"/>
          <w:sz w:val="24"/>
          <w:szCs w:val="24"/>
        </w:rPr>
        <w:t xml:space="preserve">Gallardo sobre el desarrollo y situación de sus colonias agrícolas dirigido al ministro del Interior Dr. Joaquín V. González en 1903 refiere a la colonización </w:t>
      </w:r>
      <w:r w:rsidRPr="00BA43BB">
        <w:rPr>
          <w:rFonts w:ascii="Times New Roman" w:eastAsia="Times New Roman" w:hAnsi="Times New Roman" w:cs="Times New Roman"/>
          <w:i/>
          <w:sz w:val="24"/>
          <w:szCs w:val="24"/>
        </w:rPr>
        <w:t>polaca</w:t>
      </w:r>
      <w:r w:rsidRPr="00BA43BB">
        <w:rPr>
          <w:rFonts w:ascii="Times New Roman" w:eastAsia="Times New Roman" w:hAnsi="Times New Roman" w:cs="Times New Roman"/>
          <w:sz w:val="24"/>
          <w:szCs w:val="24"/>
        </w:rPr>
        <w:t xml:space="preserve"> en Misiones por agricultores de la Galitzia</w:t>
      </w:r>
      <w:r w:rsidR="00BA43BB" w:rsidRPr="00BA43BB">
        <w:rPr>
          <w:rFonts w:ascii="Times New Roman" w:eastAsia="Times New Roman" w:hAnsi="Times New Roman" w:cs="Times New Roman"/>
          <w:sz w:val="24"/>
          <w:szCs w:val="24"/>
        </w:rPr>
        <w:t xml:space="preserve"> (Austrohúngara)</w:t>
      </w:r>
      <w:r w:rsidRPr="00BA43BB">
        <w:rPr>
          <w:rFonts w:ascii="Times New Roman" w:eastAsia="Times New Roman" w:hAnsi="Times New Roman" w:cs="Times New Roman"/>
          <w:sz w:val="24"/>
          <w:szCs w:val="24"/>
        </w:rPr>
        <w:t xml:space="preserve">. Lo cierto era que esta </w:t>
      </w:r>
      <w:r w:rsidR="00BA43BB" w:rsidRPr="00BA43BB">
        <w:rPr>
          <w:rFonts w:ascii="Times New Roman" w:eastAsia="Times New Roman" w:hAnsi="Times New Roman" w:cs="Times New Roman"/>
          <w:sz w:val="24"/>
          <w:szCs w:val="24"/>
        </w:rPr>
        <w:t xml:space="preserve">población de inmigrantes comenzaba a </w:t>
      </w:r>
      <w:r w:rsidRPr="00BA43BB">
        <w:rPr>
          <w:rFonts w:ascii="Times New Roman" w:eastAsia="Times New Roman" w:hAnsi="Times New Roman" w:cs="Times New Roman"/>
          <w:sz w:val="24"/>
          <w:szCs w:val="24"/>
        </w:rPr>
        <w:t>defini</w:t>
      </w:r>
      <w:r w:rsidR="00BA43BB" w:rsidRPr="00BA43BB">
        <w:rPr>
          <w:rFonts w:ascii="Times New Roman" w:eastAsia="Times New Roman" w:hAnsi="Times New Roman" w:cs="Times New Roman"/>
          <w:sz w:val="24"/>
          <w:szCs w:val="24"/>
        </w:rPr>
        <w:t>r</w:t>
      </w:r>
      <w:r w:rsidRPr="00BA43BB">
        <w:rPr>
          <w:rFonts w:ascii="Times New Roman" w:eastAsia="Times New Roman" w:hAnsi="Times New Roman" w:cs="Times New Roman"/>
          <w:sz w:val="24"/>
          <w:szCs w:val="24"/>
        </w:rPr>
        <w:t xml:space="preserve"> el perfil productivo para la región </w:t>
      </w:r>
      <w:r w:rsidR="00BA43BB" w:rsidRPr="00BA43BB">
        <w:rPr>
          <w:rFonts w:ascii="Times New Roman" w:eastAsia="Times New Roman" w:hAnsi="Times New Roman" w:cs="Times New Roman"/>
          <w:sz w:val="24"/>
          <w:szCs w:val="24"/>
        </w:rPr>
        <w:t xml:space="preserve">en base a representaciones nacionales </w:t>
      </w:r>
      <w:r w:rsidRPr="00BA43BB">
        <w:rPr>
          <w:rFonts w:ascii="Times New Roman" w:eastAsia="Times New Roman" w:hAnsi="Times New Roman" w:cs="Times New Roman"/>
          <w:sz w:val="24"/>
          <w:szCs w:val="24"/>
        </w:rPr>
        <w:t>más asimilable</w:t>
      </w:r>
      <w:r w:rsidR="00BA43BB" w:rsidRPr="00BA43BB">
        <w:rPr>
          <w:rFonts w:ascii="Times New Roman" w:eastAsia="Times New Roman" w:hAnsi="Times New Roman" w:cs="Times New Roman"/>
          <w:sz w:val="24"/>
          <w:szCs w:val="24"/>
        </w:rPr>
        <w:t>s</w:t>
      </w:r>
      <w:r w:rsidRPr="00BA43BB">
        <w:rPr>
          <w:rFonts w:ascii="Times New Roman" w:eastAsia="Times New Roman" w:hAnsi="Times New Roman" w:cs="Times New Roman"/>
          <w:sz w:val="24"/>
          <w:szCs w:val="24"/>
        </w:rPr>
        <w:t xml:space="preserve">: </w:t>
      </w:r>
      <w:r w:rsidR="00BA43BB" w:rsidRPr="00BA43BB">
        <w:rPr>
          <w:rFonts w:ascii="Times New Roman" w:eastAsia="Times New Roman" w:hAnsi="Times New Roman" w:cs="Times New Roman"/>
          <w:sz w:val="24"/>
          <w:szCs w:val="24"/>
        </w:rPr>
        <w:t>eslavos occidentales</w:t>
      </w:r>
      <w:r w:rsidRPr="00BA43BB">
        <w:rPr>
          <w:rFonts w:ascii="Times New Roman" w:eastAsia="Times New Roman" w:hAnsi="Times New Roman" w:cs="Times New Roman"/>
          <w:sz w:val="24"/>
          <w:szCs w:val="24"/>
        </w:rPr>
        <w:t xml:space="preserve">. </w:t>
      </w:r>
    </w:p>
    <w:p w14:paraId="2F8F15EB" w14:textId="77777777" w:rsidR="00E07402" w:rsidRPr="00BA43BB" w:rsidRDefault="00E07402" w:rsidP="00E07402">
      <w:pPr>
        <w:spacing w:after="0" w:line="360" w:lineRule="auto"/>
        <w:jc w:val="both"/>
        <w:rPr>
          <w:rFonts w:ascii="Times New Roman" w:eastAsia="Times New Roman" w:hAnsi="Times New Roman" w:cs="Times New Roman"/>
          <w:sz w:val="24"/>
          <w:szCs w:val="24"/>
        </w:rPr>
      </w:pPr>
    </w:p>
    <w:p w14:paraId="1F48B55C" w14:textId="1ACB5E6C" w:rsidR="00E07402" w:rsidRDefault="00C71235" w:rsidP="001B129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es de suponer l</w:t>
      </w:r>
      <w:r w:rsidR="00E07402" w:rsidRPr="001B129D">
        <w:rPr>
          <w:rFonts w:ascii="Times New Roman" w:eastAsia="Times New Roman" w:hAnsi="Times New Roman" w:cs="Times New Roman"/>
          <w:sz w:val="24"/>
          <w:szCs w:val="24"/>
        </w:rPr>
        <w:t xml:space="preserve">os colonos comenzaron a reclamar por sus necesidades espirituales de acuerdo con sus disparidades nacionales representadas </w:t>
      </w:r>
      <w:r>
        <w:rPr>
          <w:rFonts w:ascii="Times New Roman" w:eastAsia="Times New Roman" w:hAnsi="Times New Roman" w:cs="Times New Roman"/>
          <w:sz w:val="24"/>
          <w:szCs w:val="24"/>
        </w:rPr>
        <w:t xml:space="preserve">étnicamente </w:t>
      </w:r>
      <w:r w:rsidR="00E07402" w:rsidRPr="001B129D">
        <w:rPr>
          <w:rFonts w:ascii="Times New Roman" w:eastAsia="Times New Roman" w:hAnsi="Times New Roman" w:cs="Times New Roman"/>
          <w:sz w:val="24"/>
          <w:szCs w:val="24"/>
        </w:rPr>
        <w:t xml:space="preserve">por el credo y el idioma. Progresivamente los colonos se diferenciaron según los ritos </w:t>
      </w:r>
      <w:r>
        <w:rPr>
          <w:rFonts w:ascii="Times New Roman" w:eastAsia="Times New Roman" w:hAnsi="Times New Roman" w:cs="Times New Roman"/>
          <w:sz w:val="24"/>
          <w:szCs w:val="24"/>
        </w:rPr>
        <w:t>romano-</w:t>
      </w:r>
      <w:r w:rsidR="00E07402" w:rsidRPr="001B129D">
        <w:rPr>
          <w:rFonts w:ascii="Times New Roman" w:eastAsia="Times New Roman" w:hAnsi="Times New Roman" w:cs="Times New Roman"/>
          <w:sz w:val="24"/>
          <w:szCs w:val="24"/>
        </w:rPr>
        <w:t>latino y ruteno católico griego</w:t>
      </w:r>
      <w:r w:rsidR="00E07402" w:rsidRPr="001B129D">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r w:rsidR="00E07402" w:rsidRPr="001B129D">
        <w:rPr>
          <w:rFonts w:ascii="Times New Roman" w:eastAsia="Times New Roman" w:hAnsi="Times New Roman" w:cs="Times New Roman"/>
          <w:sz w:val="24"/>
          <w:szCs w:val="24"/>
        </w:rPr>
        <w:t>En principio fueron estos sacerdotes los que mantuvieron una función integrativa y las primeras capillas de madera eran comunes a los ritos latino y griego turnándose para las celebraciones. Pero pronto los colonos de rito ruteno, que aspiraban a tener sus propios sacerdotes, no aceptaron a los sacerdotes polacos. Especialmente porque los religiosos y funcionarios polacos afirmaban que los llamados rutenos eran en verdad “</w:t>
      </w:r>
      <w:r w:rsidR="00E07402" w:rsidRPr="001B129D">
        <w:rPr>
          <w:rFonts w:ascii="Times New Roman" w:eastAsia="Times New Roman" w:hAnsi="Times New Roman" w:cs="Times New Roman"/>
          <w:i/>
          <w:sz w:val="24"/>
          <w:szCs w:val="24"/>
        </w:rPr>
        <w:t>polacos de rito ruteno</w:t>
      </w:r>
      <w:r w:rsidR="00E07402" w:rsidRPr="001B129D">
        <w:rPr>
          <w:rFonts w:ascii="Times New Roman" w:eastAsia="Times New Roman" w:hAnsi="Times New Roman" w:cs="Times New Roman"/>
          <w:sz w:val="24"/>
          <w:szCs w:val="24"/>
        </w:rPr>
        <w:t xml:space="preserve">”. De forma anticipada en 1903 los colonos </w:t>
      </w:r>
      <w:r w:rsidR="00E07402" w:rsidRPr="001B129D">
        <w:rPr>
          <w:rFonts w:ascii="Times New Roman" w:eastAsia="Times New Roman" w:hAnsi="Times New Roman" w:cs="Times New Roman"/>
          <w:sz w:val="24"/>
          <w:szCs w:val="24"/>
        </w:rPr>
        <w:lastRenderedPageBreak/>
        <w:t>rutenos comenzaron a construir sus propias capillas en Las Tunas y en 1904 en Tres Capones</w:t>
      </w:r>
      <w:r w:rsidR="00E07402" w:rsidRPr="001B129D">
        <w:rPr>
          <w:rFonts w:ascii="Times New Roman" w:eastAsia="Times New Roman" w:hAnsi="Times New Roman" w:cs="Times New Roman"/>
          <w:sz w:val="24"/>
          <w:szCs w:val="24"/>
          <w:vertAlign w:val="superscript"/>
        </w:rPr>
        <w:footnoteReference w:id="20"/>
      </w:r>
      <w:r w:rsidR="00E07402" w:rsidRPr="001B129D">
        <w:rPr>
          <w:rFonts w:ascii="Times New Roman" w:eastAsia="Times New Roman" w:hAnsi="Times New Roman" w:cs="Times New Roman"/>
          <w:sz w:val="24"/>
          <w:szCs w:val="24"/>
        </w:rPr>
        <w:t>. A causa de ello se solicitó al gobierno austríaco que enviara sacerdotes greco-católicos de la Orden de San Basilio -1904-</w:t>
      </w:r>
      <w:r w:rsidR="00E07402" w:rsidRPr="001B129D">
        <w:rPr>
          <w:rFonts w:ascii="Times New Roman" w:eastAsia="Times New Roman" w:hAnsi="Times New Roman" w:cs="Times New Roman"/>
          <w:sz w:val="24"/>
          <w:szCs w:val="24"/>
          <w:vertAlign w:val="superscript"/>
        </w:rPr>
        <w:footnoteReference w:id="21"/>
      </w:r>
      <w:r w:rsidR="00E07402" w:rsidRPr="001B129D">
        <w:rPr>
          <w:rFonts w:ascii="Times New Roman" w:eastAsia="Times New Roman" w:hAnsi="Times New Roman" w:cs="Times New Roman"/>
          <w:sz w:val="24"/>
          <w:szCs w:val="24"/>
        </w:rPr>
        <w:t>, lo que además era una forma de contrarrestar la influencia y el pasaje a la ortodoxia rusa</w:t>
      </w:r>
      <w:r w:rsidR="00E07402" w:rsidRPr="001B129D">
        <w:rPr>
          <w:rFonts w:ascii="Times New Roman" w:eastAsia="Times New Roman" w:hAnsi="Times New Roman" w:cs="Times New Roman"/>
          <w:sz w:val="24"/>
          <w:szCs w:val="24"/>
          <w:vertAlign w:val="superscript"/>
        </w:rPr>
        <w:footnoteReference w:id="22"/>
      </w:r>
      <w:r w:rsidR="00E07402" w:rsidRPr="001B129D">
        <w:rPr>
          <w:rFonts w:ascii="Times New Roman" w:eastAsia="Times New Roman" w:hAnsi="Times New Roman" w:cs="Times New Roman"/>
          <w:sz w:val="24"/>
          <w:szCs w:val="24"/>
        </w:rPr>
        <w:t>. Pero la respuesta a dicha demanda se dilataba</w:t>
      </w:r>
      <w:r w:rsidR="00E07402" w:rsidRPr="001B129D">
        <w:rPr>
          <w:rFonts w:ascii="Times New Roman" w:eastAsia="Times New Roman" w:hAnsi="Times New Roman" w:cs="Times New Roman"/>
          <w:sz w:val="24"/>
          <w:szCs w:val="24"/>
          <w:vertAlign w:val="superscript"/>
        </w:rPr>
        <w:footnoteReference w:id="23"/>
      </w:r>
      <w:r w:rsidR="00E07402" w:rsidRPr="001B129D">
        <w:rPr>
          <w:rFonts w:ascii="Times New Roman" w:eastAsia="Times New Roman" w:hAnsi="Times New Roman" w:cs="Times New Roman"/>
          <w:sz w:val="24"/>
          <w:szCs w:val="24"/>
        </w:rPr>
        <w:t xml:space="preserve">. Entonces en 1907 los colonos de Tres Capones contactaron una misión diplomática rusa de Buenos Aires para que bendiga su capilla por lo que arribó allí el Archieparca Izraztsov. </w:t>
      </w:r>
      <w:r w:rsidR="001B129D" w:rsidRPr="001B129D">
        <w:rPr>
          <w:rFonts w:ascii="Times New Roman" w:eastAsia="Times New Roman" w:hAnsi="Times New Roman" w:cs="Times New Roman"/>
          <w:sz w:val="24"/>
          <w:szCs w:val="24"/>
        </w:rPr>
        <w:t>Tras</w:t>
      </w:r>
      <w:r w:rsidR="00E07402" w:rsidRPr="001B129D">
        <w:rPr>
          <w:rFonts w:ascii="Times New Roman" w:eastAsia="Times New Roman" w:hAnsi="Times New Roman" w:cs="Times New Roman"/>
          <w:sz w:val="24"/>
          <w:szCs w:val="24"/>
        </w:rPr>
        <w:t xml:space="preserve"> lo cual escribió a San Petersburgo para solicitar el envío de un sacerdote que preferentemente hablara el idioma rusino. Así fue como en agosto de 1908 arribó a Tres Capones desde Zhytomyr -Eparquía de Volhynia- el Archideacono Tykhon Hnatiuk. Rápidamente alrededor de 600 colonos greco-católicos se convirtieron a la ortodoxia. No obstante, la capilla de Las Tunas seguía sin sacerdote. Las autoridades eclesiásticas</w:t>
      </w:r>
      <w:r w:rsidR="001B129D" w:rsidRPr="001B129D">
        <w:rPr>
          <w:rFonts w:ascii="Times New Roman" w:eastAsia="Times New Roman" w:hAnsi="Times New Roman" w:cs="Times New Roman"/>
          <w:sz w:val="24"/>
          <w:szCs w:val="24"/>
          <w:vertAlign w:val="superscript"/>
        </w:rPr>
        <w:t xml:space="preserve"> </w:t>
      </w:r>
      <w:r w:rsidR="00E07402" w:rsidRPr="001B129D">
        <w:rPr>
          <w:rFonts w:ascii="Times New Roman" w:eastAsia="Times New Roman" w:hAnsi="Times New Roman" w:cs="Times New Roman"/>
          <w:sz w:val="24"/>
          <w:szCs w:val="24"/>
        </w:rPr>
        <w:t>argentinas entonces se pronunciaron frente al Vaticano y consiguieron que arribara el padre C. Bzhukhovsky procedente del Estado de Paraná -Brasil-</w:t>
      </w:r>
      <w:r w:rsidR="001B129D" w:rsidRPr="001B129D">
        <w:rPr>
          <w:rFonts w:ascii="Times New Roman" w:eastAsia="Times New Roman" w:hAnsi="Times New Roman" w:cs="Times New Roman"/>
          <w:sz w:val="24"/>
          <w:szCs w:val="24"/>
        </w:rPr>
        <w:t xml:space="preserve"> </w:t>
      </w:r>
      <w:r w:rsidR="00E07402" w:rsidRPr="001B129D">
        <w:rPr>
          <w:rFonts w:ascii="Times New Roman" w:eastAsia="Times New Roman" w:hAnsi="Times New Roman" w:cs="Times New Roman"/>
          <w:sz w:val="24"/>
          <w:szCs w:val="24"/>
        </w:rPr>
        <w:t xml:space="preserve">en marzo de 1908. </w:t>
      </w:r>
      <w:r w:rsidR="001B129D" w:rsidRPr="001B129D">
        <w:rPr>
          <w:rFonts w:ascii="Times New Roman" w:eastAsia="Times New Roman" w:hAnsi="Times New Roman" w:cs="Times New Roman"/>
          <w:sz w:val="24"/>
          <w:szCs w:val="24"/>
        </w:rPr>
        <w:t>En</w:t>
      </w:r>
      <w:r w:rsidR="00E07402" w:rsidRPr="001B129D">
        <w:rPr>
          <w:rFonts w:ascii="Times New Roman" w:eastAsia="Times New Roman" w:hAnsi="Times New Roman" w:cs="Times New Roman"/>
          <w:sz w:val="24"/>
          <w:szCs w:val="24"/>
        </w:rPr>
        <w:t xml:space="preserve"> la capilla de Las Tunas</w:t>
      </w:r>
      <w:r w:rsidR="00E07402" w:rsidRPr="001B129D">
        <w:rPr>
          <w:rFonts w:ascii="Times New Roman" w:eastAsia="Times New Roman" w:hAnsi="Times New Roman" w:cs="Times New Roman"/>
          <w:sz w:val="24"/>
          <w:szCs w:val="24"/>
          <w:vertAlign w:val="superscript"/>
        </w:rPr>
        <w:footnoteReference w:id="24"/>
      </w:r>
      <w:r w:rsidR="00E07402" w:rsidRPr="001B129D">
        <w:rPr>
          <w:rFonts w:ascii="Times New Roman" w:eastAsia="Times New Roman" w:hAnsi="Times New Roman" w:cs="Times New Roman"/>
          <w:sz w:val="24"/>
          <w:szCs w:val="24"/>
        </w:rPr>
        <w:t xml:space="preserve">.  Bzhukhovsky logró atraer nuevamente al greco-catolicismo a varios colonos convertidos a la ortodoxia. </w:t>
      </w:r>
    </w:p>
    <w:p w14:paraId="7C007220" w14:textId="77777777" w:rsidR="000741C3" w:rsidRPr="001B129D" w:rsidRDefault="000741C3" w:rsidP="001B129D">
      <w:pPr>
        <w:spacing w:after="0" w:line="360" w:lineRule="auto"/>
        <w:ind w:firstLine="720"/>
        <w:jc w:val="both"/>
        <w:rPr>
          <w:rFonts w:ascii="Times New Roman" w:eastAsia="Times New Roman" w:hAnsi="Times New Roman" w:cs="Times New Roman"/>
          <w:sz w:val="24"/>
          <w:szCs w:val="24"/>
        </w:rPr>
      </w:pPr>
    </w:p>
    <w:p w14:paraId="7284DC47" w14:textId="535A993E" w:rsidR="00E07402" w:rsidRPr="00DA024C" w:rsidRDefault="00E07402" w:rsidP="00DA024C">
      <w:pPr>
        <w:spacing w:after="0" w:line="360" w:lineRule="auto"/>
        <w:ind w:firstLine="720"/>
        <w:jc w:val="both"/>
        <w:rPr>
          <w:rFonts w:ascii="Times New Roman" w:eastAsia="Times New Roman" w:hAnsi="Times New Roman" w:cs="Times New Roman"/>
          <w:sz w:val="24"/>
          <w:szCs w:val="24"/>
        </w:rPr>
      </w:pPr>
      <w:r w:rsidRPr="00DA024C">
        <w:rPr>
          <w:rFonts w:ascii="Times New Roman" w:eastAsia="Times New Roman" w:hAnsi="Times New Roman" w:cs="Times New Roman"/>
          <w:sz w:val="24"/>
          <w:szCs w:val="24"/>
        </w:rPr>
        <w:t xml:space="preserve">De todos modos, la ausencia temprana de sacerdotes del rito greco-católico ya había alentado la expansión de la Iglesia Ortodoxa Rusa. Pero dicho cisma no fue exento de contradicciones o situaciones de conflicto. </w:t>
      </w:r>
      <w:r w:rsidR="001B129D" w:rsidRPr="00DA024C">
        <w:rPr>
          <w:rFonts w:ascii="Times New Roman" w:eastAsia="Times New Roman" w:hAnsi="Times New Roman" w:cs="Times New Roman"/>
          <w:sz w:val="24"/>
          <w:szCs w:val="24"/>
        </w:rPr>
        <w:t>En 1910 e</w:t>
      </w:r>
      <w:r w:rsidRPr="00DA024C">
        <w:rPr>
          <w:rFonts w:ascii="Times New Roman" w:eastAsia="Times New Roman" w:hAnsi="Times New Roman" w:cs="Times New Roman"/>
          <w:sz w:val="24"/>
          <w:szCs w:val="24"/>
        </w:rPr>
        <w:t>l Rev. Tykhon Hnatiuk, quien se convirtió en bastión de la ortodoxia, fue denunciado y acusado por las autoridades de Posadas de proclamar el anarquismo desde el púlpito y arengar su congregación contra el Estado Argentino. Por ello se lo encarceló y luego liberó, sin ser deportado.  Para entonces, también algunos artículos de</w:t>
      </w:r>
      <w:r w:rsidR="00B21C20">
        <w:rPr>
          <w:rFonts w:ascii="Times New Roman" w:eastAsia="Times New Roman" w:hAnsi="Times New Roman" w:cs="Times New Roman"/>
          <w:sz w:val="24"/>
          <w:szCs w:val="24"/>
        </w:rPr>
        <w:t xml:space="preserve"> </w:t>
      </w:r>
      <w:r w:rsidRPr="00DA024C">
        <w:rPr>
          <w:rFonts w:ascii="Times New Roman" w:eastAsia="Times New Roman" w:hAnsi="Times New Roman" w:cs="Times New Roman"/>
          <w:sz w:val="24"/>
          <w:szCs w:val="24"/>
        </w:rPr>
        <w:t>l</w:t>
      </w:r>
      <w:r w:rsidR="00B21C20">
        <w:rPr>
          <w:rFonts w:ascii="Times New Roman" w:eastAsia="Times New Roman" w:hAnsi="Times New Roman" w:cs="Times New Roman"/>
          <w:sz w:val="24"/>
          <w:szCs w:val="24"/>
        </w:rPr>
        <w:t>a</w:t>
      </w:r>
      <w:r w:rsidRPr="00DA024C">
        <w:rPr>
          <w:rFonts w:ascii="Times New Roman" w:eastAsia="Times New Roman" w:hAnsi="Times New Roman" w:cs="Times New Roman"/>
          <w:sz w:val="24"/>
          <w:szCs w:val="24"/>
        </w:rPr>
        <w:t xml:space="preserve"> </w:t>
      </w:r>
      <w:r w:rsidR="00B21C20">
        <w:rPr>
          <w:rFonts w:ascii="Times New Roman" w:eastAsia="Times New Roman" w:hAnsi="Times New Roman" w:cs="Times New Roman"/>
          <w:sz w:val="24"/>
          <w:szCs w:val="24"/>
        </w:rPr>
        <w:t>prensa oficial</w:t>
      </w:r>
      <w:r w:rsidRPr="00DA024C">
        <w:rPr>
          <w:rFonts w:ascii="Times New Roman" w:eastAsia="Times New Roman" w:hAnsi="Times New Roman" w:cs="Times New Roman"/>
          <w:sz w:val="24"/>
          <w:szCs w:val="24"/>
        </w:rPr>
        <w:t xml:space="preserve"> llamaban la atención sobre la influencia</w:t>
      </w:r>
      <w:r w:rsidR="00DA024C" w:rsidRPr="00DA024C">
        <w:rPr>
          <w:rFonts w:ascii="Times New Roman" w:eastAsia="Times New Roman" w:hAnsi="Times New Roman" w:cs="Times New Roman"/>
          <w:sz w:val="24"/>
          <w:szCs w:val="24"/>
        </w:rPr>
        <w:t xml:space="preserve"> </w:t>
      </w:r>
      <w:r w:rsidRPr="00DA024C">
        <w:rPr>
          <w:rFonts w:ascii="Times New Roman" w:eastAsia="Times New Roman" w:hAnsi="Times New Roman" w:cs="Times New Roman"/>
          <w:sz w:val="24"/>
          <w:szCs w:val="24"/>
        </w:rPr>
        <w:t xml:space="preserve">ejercida por Hnatiuk. Más allá del propósito propagandístico denigratorio de este material periodístico, era cierto que el trabajo en las parroquias no se limitaba al catecismo y el cuidado espiritual. Los sacerdotes también se encargaban de promulgar actividades culturales como los clubes de lectura y las escuelas para promoción del idioma, que muchas veces sirvieron como herramientas de divulgación política. </w:t>
      </w:r>
    </w:p>
    <w:p w14:paraId="1A2DD602" w14:textId="0C7FAF0B" w:rsidR="00E07402" w:rsidRPr="00DA024C" w:rsidRDefault="00E07402" w:rsidP="00DA024C">
      <w:pPr>
        <w:spacing w:after="0" w:line="360" w:lineRule="auto"/>
        <w:ind w:firstLine="720"/>
        <w:jc w:val="both"/>
        <w:rPr>
          <w:rFonts w:ascii="Times New Roman" w:eastAsia="Times New Roman" w:hAnsi="Times New Roman" w:cs="Times New Roman"/>
          <w:sz w:val="24"/>
          <w:szCs w:val="24"/>
        </w:rPr>
      </w:pPr>
      <w:r w:rsidRPr="00DA024C">
        <w:rPr>
          <w:rFonts w:ascii="Times New Roman" w:eastAsia="Times New Roman" w:hAnsi="Times New Roman" w:cs="Times New Roman"/>
          <w:sz w:val="24"/>
          <w:szCs w:val="24"/>
        </w:rPr>
        <w:lastRenderedPageBreak/>
        <w:t>En este escenario los aspectos minorizados de las identidades eslavas orientales paulatinamente se convirtieron en reducto de la vergüenza por incultos para los descendientes. Incluso hasta la actualidad perviven representaciones que caracterizan a los primeros inmigrantes de “ignorantes”, “supersticiosos”, “sin instrucción”, “sumisos”, entre otras connotaciones que apelan a una condición social y cultural estigmatizada. La confrontación étnica que había comenzado ya en el año 1897 llegó a su punto más crítico en el año 1930 en que el nacionalismo de derecha tomó auge en Argentina. Dando comienzo a un período de persecución sobre todas aquellas manifestaciones culturales que el proyecto del Estado Nacional calificaba como “peligrosas”. Este último calificativo recaía mayormente en las orientaciones rusinófila y rusófila representadas por los inmigrantes greco-católicos y ortodoxos</w:t>
      </w:r>
      <w:r w:rsidRPr="00DA024C">
        <w:rPr>
          <w:rFonts w:ascii="Times New Roman" w:eastAsia="Times New Roman" w:hAnsi="Times New Roman" w:cs="Times New Roman"/>
          <w:sz w:val="24"/>
          <w:szCs w:val="24"/>
          <w:vertAlign w:val="superscript"/>
        </w:rPr>
        <w:footnoteReference w:id="25"/>
      </w:r>
      <w:r w:rsidRPr="00DA024C">
        <w:rPr>
          <w:rFonts w:ascii="Times New Roman" w:eastAsia="Times New Roman" w:hAnsi="Times New Roman" w:cs="Times New Roman"/>
          <w:sz w:val="24"/>
          <w:szCs w:val="24"/>
        </w:rPr>
        <w:t>, dado que desde el punto de vista político-ideológico los aspectos culturales occidentales de la colectividad polaca se adecuaron mejor a la oficialidad</w:t>
      </w:r>
      <w:r w:rsidRPr="00DA024C">
        <w:rPr>
          <w:rFonts w:ascii="Times New Roman" w:eastAsia="Times New Roman" w:hAnsi="Times New Roman" w:cs="Times New Roman"/>
          <w:sz w:val="24"/>
          <w:szCs w:val="24"/>
          <w:vertAlign w:val="superscript"/>
        </w:rPr>
        <w:footnoteReference w:id="26"/>
      </w:r>
      <w:r w:rsidRPr="00DA024C">
        <w:rPr>
          <w:rFonts w:ascii="Times New Roman" w:eastAsia="Times New Roman" w:hAnsi="Times New Roman" w:cs="Times New Roman"/>
          <w:sz w:val="24"/>
          <w:szCs w:val="24"/>
        </w:rPr>
        <w:t>. En lo sucesivo muchos inmigrantes se separaron de las asociaciones señaladas por la mirada hegemónica. Muchos colonos rusinos-rutenos para evitar situaciones de conflicto con el gobierno nacional comenzaron a identificarse como polacos, pero de manifestar preferencias soviéticas no escaparían a las estigmatizaciones. Los polacos opositores al régimen soviético se refugiaron en la Iglesia Católica Romana. La colectividad ucraniana local, por su parte, delineó un perfil de resguardo frente a la campaña de sovietización internacional</w:t>
      </w:r>
      <w:r w:rsidRPr="00DA024C">
        <w:rPr>
          <w:rFonts w:ascii="Times New Roman" w:eastAsia="Times New Roman" w:hAnsi="Times New Roman" w:cs="Times New Roman"/>
          <w:sz w:val="24"/>
          <w:szCs w:val="24"/>
          <w:vertAlign w:val="superscript"/>
        </w:rPr>
        <w:footnoteReference w:id="27"/>
      </w:r>
      <w:r w:rsidRPr="00DA024C">
        <w:rPr>
          <w:rFonts w:ascii="Times New Roman" w:eastAsia="Times New Roman" w:hAnsi="Times New Roman" w:cs="Times New Roman"/>
          <w:sz w:val="24"/>
          <w:szCs w:val="24"/>
        </w:rPr>
        <w:t>. Ello implicó el empoderamiento de las Iglesias Greco-católicas -proscriptas por la URSS- como reducto nacional de la ucrainidad</w:t>
      </w:r>
      <w:r w:rsidRPr="00DA024C">
        <w:rPr>
          <w:rFonts w:ascii="Times New Roman" w:eastAsia="Times New Roman" w:hAnsi="Times New Roman" w:cs="Times New Roman"/>
          <w:sz w:val="24"/>
          <w:szCs w:val="24"/>
          <w:vertAlign w:val="superscript"/>
        </w:rPr>
        <w:footnoteReference w:id="28"/>
      </w:r>
      <w:r w:rsidRPr="00DA024C">
        <w:rPr>
          <w:rFonts w:ascii="Times New Roman" w:eastAsia="Times New Roman" w:hAnsi="Times New Roman" w:cs="Times New Roman"/>
          <w:sz w:val="24"/>
          <w:szCs w:val="24"/>
        </w:rPr>
        <w:t xml:space="preserve">. Y la ortodoxa quedó asociada, casi de manera naturalizada sin considerar la secularización, a las colectividades rusófilas e ideologías </w:t>
      </w:r>
      <w:r w:rsidR="00DA024C">
        <w:rPr>
          <w:rFonts w:ascii="Times New Roman" w:eastAsia="Times New Roman" w:hAnsi="Times New Roman" w:cs="Times New Roman"/>
          <w:sz w:val="24"/>
          <w:szCs w:val="24"/>
        </w:rPr>
        <w:t>soviéticas</w:t>
      </w:r>
      <w:r w:rsidRPr="00DA024C">
        <w:rPr>
          <w:rFonts w:ascii="Times New Roman" w:eastAsia="Times New Roman" w:hAnsi="Times New Roman" w:cs="Times New Roman"/>
          <w:sz w:val="24"/>
          <w:szCs w:val="24"/>
          <w:vertAlign w:val="superscript"/>
        </w:rPr>
        <w:footnoteReference w:id="29"/>
      </w:r>
      <w:r w:rsidRPr="00DA024C">
        <w:rPr>
          <w:rFonts w:ascii="Times New Roman" w:eastAsia="Times New Roman" w:hAnsi="Times New Roman" w:cs="Times New Roman"/>
          <w:sz w:val="24"/>
          <w:szCs w:val="24"/>
        </w:rPr>
        <w:t xml:space="preserve">. Esta diversificación fue manipulada por el Estado Argentino con la finalidad de quebrantar la comunidad paneslava y restar así su fuerza política autónoma para recuperar de alguna manera las ganancias invertidas en sus colonias. En términos genéricos, la década de 1930 fue un tiempo de grandes pérdidas culturales para las asociaciones formales de inmigrantes eslavos orientales. Que, al desaparecer la fuerza social de las viejas estructuras culturales, las nuevas generaciones de descendientes vieron </w:t>
      </w:r>
      <w:r w:rsidRPr="00DA024C">
        <w:rPr>
          <w:rFonts w:ascii="Times New Roman" w:eastAsia="Times New Roman" w:hAnsi="Times New Roman" w:cs="Times New Roman"/>
          <w:sz w:val="24"/>
          <w:szCs w:val="24"/>
        </w:rPr>
        <w:lastRenderedPageBreak/>
        <w:t xml:space="preserve">allanado el camino hacia una más rápida incorporación plena a la sociedad y a la cultura oficial occidental argentina. </w:t>
      </w:r>
    </w:p>
    <w:p w14:paraId="6B77D4AE" w14:textId="77777777" w:rsidR="00E07402" w:rsidRPr="00E07402" w:rsidRDefault="00E07402" w:rsidP="00E07402">
      <w:pPr>
        <w:spacing w:after="0" w:line="360" w:lineRule="auto"/>
        <w:jc w:val="both"/>
        <w:rPr>
          <w:rFonts w:ascii="Times New Roman" w:eastAsia="Times New Roman" w:hAnsi="Times New Roman" w:cs="Times New Roman"/>
          <w:sz w:val="24"/>
          <w:szCs w:val="24"/>
          <w:highlight w:val="yellow"/>
        </w:rPr>
      </w:pPr>
    </w:p>
    <w:p w14:paraId="6F26FBC3" w14:textId="0A5EDD2B" w:rsidR="00E07402" w:rsidRDefault="00E07402" w:rsidP="00DA024C">
      <w:pPr>
        <w:spacing w:after="0" w:line="360" w:lineRule="auto"/>
        <w:ind w:firstLine="720"/>
        <w:jc w:val="both"/>
        <w:rPr>
          <w:rFonts w:ascii="Times New Roman" w:eastAsia="Times New Roman" w:hAnsi="Times New Roman" w:cs="Times New Roman"/>
          <w:sz w:val="24"/>
          <w:szCs w:val="24"/>
        </w:rPr>
      </w:pPr>
      <w:r w:rsidRPr="00502A16">
        <w:rPr>
          <w:rFonts w:ascii="Times New Roman" w:eastAsia="Times New Roman" w:hAnsi="Times New Roman" w:cs="Times New Roman"/>
          <w:sz w:val="24"/>
          <w:szCs w:val="24"/>
        </w:rPr>
        <w:t>Luego de la década de 1930 las manifestaciones étnicas quedaron recluidas como vestigio folklórico instrumentado por la confrontación nacionalista de las colectividades polaca y ucraniana. Recién a partir de la década de 1950 comenzará un nuevo resurgimiento de las asociaciones culturales formales, impulsado y moldeado por la inmigración de la segunda posguerra pero que retoma las experiencias desarrolladas durante el período 1897-1930 (Snihur, E., 199</w:t>
      </w:r>
      <w:r w:rsidR="009A12A8">
        <w:rPr>
          <w:rFonts w:ascii="Times New Roman" w:eastAsia="Times New Roman" w:hAnsi="Times New Roman" w:cs="Times New Roman"/>
          <w:sz w:val="24"/>
          <w:szCs w:val="24"/>
        </w:rPr>
        <w:t>7</w:t>
      </w:r>
      <w:r w:rsidRPr="00502A16">
        <w:rPr>
          <w:rFonts w:ascii="Times New Roman" w:eastAsia="Times New Roman" w:hAnsi="Times New Roman" w:cs="Times New Roman"/>
          <w:sz w:val="24"/>
          <w:szCs w:val="24"/>
        </w:rPr>
        <w:t>). Es decir, a partir de la impugnación de las identidades étnicas confrontadas por la creciente nacionalización polaca y ucraniana</w:t>
      </w:r>
      <w:r w:rsidRPr="00502A16">
        <w:rPr>
          <w:rFonts w:ascii="Times New Roman" w:eastAsia="Times New Roman" w:hAnsi="Times New Roman" w:cs="Times New Roman"/>
          <w:sz w:val="24"/>
          <w:szCs w:val="24"/>
          <w:vertAlign w:val="superscript"/>
        </w:rPr>
        <w:footnoteReference w:id="30"/>
      </w:r>
      <w:r w:rsidRPr="00502A16">
        <w:rPr>
          <w:rFonts w:ascii="Times New Roman" w:eastAsia="Times New Roman" w:hAnsi="Times New Roman" w:cs="Times New Roman"/>
          <w:sz w:val="24"/>
          <w:szCs w:val="24"/>
        </w:rPr>
        <w:t>. Este proceso supuso controversias políticas en las instituciones eclesiásticas que impactaron en la continuidad de una común conciencia de comunidad (Cipko, 2011). Asumiéndose estrategias de conversión nacionalista a la colectividad polaca -los fieles católicos-, ucraniana -los fieles greco-católicos-, rusa -los fieles a la ortodoxia- y, finalmente, “a-nacional” (Halemba, 2017) los que siguieron manifestando de forma remanente y secular sus sentidos étnicos. Lo cual supuso entre los descendientes la concepción de la experiencia cultural de inmigración de sus antepasados a partir de una pluralidad trasvasada tanto por fronteras étnicas como nacionales</w:t>
      </w:r>
      <w:r w:rsidRPr="00502A16">
        <w:rPr>
          <w:rFonts w:ascii="Times New Roman" w:eastAsia="Times New Roman" w:hAnsi="Times New Roman" w:cs="Times New Roman"/>
          <w:sz w:val="24"/>
          <w:szCs w:val="24"/>
          <w:vertAlign w:val="superscript"/>
        </w:rPr>
        <w:footnoteReference w:id="31"/>
      </w:r>
      <w:r w:rsidRPr="00502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5955F0D" w14:textId="77777777" w:rsidR="00E07402" w:rsidRDefault="00E07402" w:rsidP="00E07402">
      <w:pPr>
        <w:spacing w:after="0" w:line="360" w:lineRule="auto"/>
        <w:jc w:val="both"/>
        <w:rPr>
          <w:rFonts w:ascii="Times New Roman" w:eastAsia="Times New Roman" w:hAnsi="Times New Roman" w:cs="Times New Roman"/>
          <w:sz w:val="24"/>
          <w:szCs w:val="24"/>
        </w:rPr>
      </w:pPr>
    </w:p>
    <w:p w14:paraId="7E7B13A8" w14:textId="0B9502AD" w:rsidR="00546C63" w:rsidRDefault="00B13950" w:rsidP="00B13950">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migraciones</w:t>
      </w:r>
      <w:r w:rsidR="00546C63">
        <w:rPr>
          <w:rFonts w:ascii="Times New Roman" w:eastAsia="Times New Roman" w:hAnsi="Times New Roman" w:cs="Times New Roman"/>
          <w:sz w:val="24"/>
          <w:szCs w:val="24"/>
        </w:rPr>
        <w:t xml:space="preserve"> transnacionales desafiaron -y aún lo hacen- la capacidad del </w:t>
      </w:r>
      <w:r>
        <w:rPr>
          <w:rFonts w:ascii="Times New Roman" w:eastAsia="Times New Roman" w:hAnsi="Times New Roman" w:cs="Times New Roman"/>
          <w:sz w:val="24"/>
          <w:szCs w:val="24"/>
        </w:rPr>
        <w:t>E</w:t>
      </w:r>
      <w:r w:rsidR="00546C63">
        <w:rPr>
          <w:rFonts w:ascii="Times New Roman" w:eastAsia="Times New Roman" w:hAnsi="Times New Roman" w:cs="Times New Roman"/>
          <w:sz w:val="24"/>
          <w:szCs w:val="24"/>
        </w:rPr>
        <w:t xml:space="preserve">stado argentino de controlar, disciplinar y territorializar </w:t>
      </w:r>
      <w:r>
        <w:rPr>
          <w:rFonts w:ascii="Times New Roman" w:eastAsia="Times New Roman" w:hAnsi="Times New Roman" w:cs="Times New Roman"/>
          <w:sz w:val="24"/>
          <w:szCs w:val="24"/>
        </w:rPr>
        <w:t xml:space="preserve">a las poblaciones de inmigrantes. A lo largo de la historia nacional éstas </w:t>
      </w:r>
      <w:r w:rsidR="00546C63">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 xml:space="preserve">sido </w:t>
      </w:r>
      <w:r w:rsidR="00546C63">
        <w:rPr>
          <w:rFonts w:ascii="Times New Roman" w:eastAsia="Times New Roman" w:hAnsi="Times New Roman" w:cs="Times New Roman"/>
          <w:sz w:val="24"/>
          <w:szCs w:val="24"/>
        </w:rPr>
        <w:t>instrumentalizad</w:t>
      </w:r>
      <w:r>
        <w:rPr>
          <w:rFonts w:ascii="Times New Roman" w:eastAsia="Times New Roman" w:hAnsi="Times New Roman" w:cs="Times New Roman"/>
          <w:sz w:val="24"/>
          <w:szCs w:val="24"/>
        </w:rPr>
        <w:t>as</w:t>
      </w:r>
      <w:r w:rsidR="00546C63">
        <w:rPr>
          <w:rFonts w:ascii="Times New Roman" w:eastAsia="Times New Roman" w:hAnsi="Times New Roman" w:cs="Times New Roman"/>
          <w:sz w:val="24"/>
          <w:szCs w:val="24"/>
        </w:rPr>
        <w:t xml:space="preserve"> como “aliad</w:t>
      </w:r>
      <w:r>
        <w:rPr>
          <w:rFonts w:ascii="Times New Roman" w:eastAsia="Times New Roman" w:hAnsi="Times New Roman" w:cs="Times New Roman"/>
          <w:sz w:val="24"/>
          <w:szCs w:val="24"/>
        </w:rPr>
        <w:t>a</w:t>
      </w:r>
      <w:r w:rsidR="00546C63">
        <w:rPr>
          <w:rFonts w:ascii="Times New Roman" w:eastAsia="Times New Roman" w:hAnsi="Times New Roman" w:cs="Times New Roman"/>
          <w:sz w:val="24"/>
          <w:szCs w:val="24"/>
        </w:rPr>
        <w:t>s” o “enemig</w:t>
      </w:r>
      <w:r>
        <w:rPr>
          <w:rFonts w:ascii="Times New Roman" w:eastAsia="Times New Roman" w:hAnsi="Times New Roman" w:cs="Times New Roman"/>
          <w:sz w:val="24"/>
          <w:szCs w:val="24"/>
        </w:rPr>
        <w:t>a</w:t>
      </w:r>
      <w:r w:rsidR="00546C63">
        <w:rPr>
          <w:rFonts w:ascii="Times New Roman" w:eastAsia="Times New Roman" w:hAnsi="Times New Roman" w:cs="Times New Roman"/>
          <w:sz w:val="24"/>
          <w:szCs w:val="24"/>
        </w:rPr>
        <w:t>s”</w:t>
      </w:r>
      <w:r>
        <w:rPr>
          <w:rFonts w:ascii="Times New Roman" w:eastAsia="Times New Roman" w:hAnsi="Times New Roman" w:cs="Times New Roman"/>
          <w:sz w:val="24"/>
          <w:szCs w:val="24"/>
        </w:rPr>
        <w:t>, incluso políticamente,</w:t>
      </w:r>
      <w:r w:rsidR="00546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favor o </w:t>
      </w:r>
      <w:r w:rsidR="00546C63">
        <w:rPr>
          <w:rFonts w:ascii="Times New Roman" w:eastAsia="Times New Roman" w:hAnsi="Times New Roman" w:cs="Times New Roman"/>
          <w:sz w:val="24"/>
          <w:szCs w:val="24"/>
        </w:rPr>
        <w:t xml:space="preserve">en oposición </w:t>
      </w:r>
      <w:r>
        <w:rPr>
          <w:rFonts w:ascii="Times New Roman" w:eastAsia="Times New Roman" w:hAnsi="Times New Roman" w:cs="Times New Roman"/>
          <w:sz w:val="24"/>
          <w:szCs w:val="24"/>
        </w:rPr>
        <w:t>de ciertos intereses</w:t>
      </w:r>
      <w:r w:rsidR="00546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esta manera,</w:t>
      </w:r>
      <w:r w:rsidR="00546C63">
        <w:rPr>
          <w:rFonts w:ascii="Times New Roman" w:eastAsia="Times New Roman" w:hAnsi="Times New Roman" w:cs="Times New Roman"/>
          <w:sz w:val="24"/>
          <w:szCs w:val="24"/>
        </w:rPr>
        <w:t xml:space="preserve"> las políticas migratorias y estatales argentinas moldearon algunas estrategias identitarias por la preferencia de cierta inmigración más “deseable” por “occidentalizada” y “productiva”</w:t>
      </w:r>
      <w:r w:rsidR="00CE10F4">
        <w:rPr>
          <w:rFonts w:ascii="Times New Roman" w:eastAsia="Times New Roman" w:hAnsi="Times New Roman" w:cs="Times New Roman"/>
          <w:sz w:val="24"/>
          <w:szCs w:val="24"/>
        </w:rPr>
        <w:t>. Cuyo</w:t>
      </w:r>
      <w:r>
        <w:rPr>
          <w:rFonts w:ascii="Times New Roman" w:eastAsia="Times New Roman" w:hAnsi="Times New Roman" w:cs="Times New Roman"/>
          <w:sz w:val="24"/>
          <w:szCs w:val="24"/>
        </w:rPr>
        <w:t xml:space="preserve"> alcan</w:t>
      </w:r>
      <w:r w:rsidR="00CE10F4">
        <w:rPr>
          <w:rFonts w:ascii="Times New Roman" w:eastAsia="Times New Roman" w:hAnsi="Times New Roman" w:cs="Times New Roman"/>
          <w:sz w:val="24"/>
          <w:szCs w:val="24"/>
        </w:rPr>
        <w:t>ce impactó</w:t>
      </w:r>
      <w:r>
        <w:rPr>
          <w:rFonts w:ascii="Times New Roman" w:eastAsia="Times New Roman" w:hAnsi="Times New Roman" w:cs="Times New Roman"/>
          <w:sz w:val="24"/>
          <w:szCs w:val="24"/>
        </w:rPr>
        <w:t xml:space="preserve"> a los inmigrantes eslavos en general y rusinos-rutenos en particular. </w:t>
      </w:r>
      <w:r w:rsidR="00546C63">
        <w:rPr>
          <w:rFonts w:ascii="Times New Roman" w:eastAsia="Times New Roman" w:hAnsi="Times New Roman" w:cs="Times New Roman"/>
          <w:sz w:val="24"/>
          <w:szCs w:val="24"/>
        </w:rPr>
        <w:t xml:space="preserve">En </w:t>
      </w:r>
      <w:r w:rsidR="00CE10F4">
        <w:rPr>
          <w:rFonts w:ascii="Times New Roman" w:eastAsia="Times New Roman" w:hAnsi="Times New Roman" w:cs="Times New Roman"/>
          <w:sz w:val="24"/>
          <w:szCs w:val="24"/>
        </w:rPr>
        <w:t xml:space="preserve">este sentido, </w:t>
      </w:r>
      <w:r w:rsidR="00546C63">
        <w:rPr>
          <w:rFonts w:ascii="Times New Roman" w:eastAsia="Times New Roman" w:hAnsi="Times New Roman" w:cs="Times New Roman"/>
          <w:sz w:val="24"/>
          <w:szCs w:val="24"/>
        </w:rPr>
        <w:t>los procesos migratorios visibilizar</w:t>
      </w:r>
      <w:r w:rsidR="00CE10F4">
        <w:rPr>
          <w:rFonts w:ascii="Times New Roman" w:eastAsia="Times New Roman" w:hAnsi="Times New Roman" w:cs="Times New Roman"/>
          <w:sz w:val="24"/>
          <w:szCs w:val="24"/>
        </w:rPr>
        <w:t>on</w:t>
      </w:r>
      <w:r w:rsidR="00546C63">
        <w:rPr>
          <w:rFonts w:ascii="Times New Roman" w:eastAsia="Times New Roman" w:hAnsi="Times New Roman" w:cs="Times New Roman"/>
          <w:sz w:val="24"/>
          <w:szCs w:val="24"/>
        </w:rPr>
        <w:t xml:space="preserve"> </w:t>
      </w:r>
      <w:r w:rsidR="00CE10F4">
        <w:rPr>
          <w:rFonts w:ascii="Times New Roman" w:eastAsia="Times New Roman" w:hAnsi="Times New Roman" w:cs="Times New Roman"/>
          <w:sz w:val="24"/>
          <w:szCs w:val="24"/>
        </w:rPr>
        <w:t>diversas</w:t>
      </w:r>
      <w:r w:rsidR="00546C63">
        <w:rPr>
          <w:rFonts w:ascii="Times New Roman" w:eastAsia="Times New Roman" w:hAnsi="Times New Roman" w:cs="Times New Roman"/>
          <w:sz w:val="24"/>
          <w:szCs w:val="24"/>
        </w:rPr>
        <w:t xml:space="preserve"> formas de interrelación de clase y étnica u otros fenómenos subsidiarios como los racismos</w:t>
      </w:r>
      <w:r w:rsidR="00CE10F4">
        <w:rPr>
          <w:rFonts w:ascii="Times New Roman" w:eastAsia="Times New Roman" w:hAnsi="Times New Roman" w:cs="Times New Roman"/>
          <w:sz w:val="24"/>
          <w:szCs w:val="24"/>
        </w:rPr>
        <w:t>,</w:t>
      </w:r>
      <w:r w:rsidR="00546C63">
        <w:rPr>
          <w:rFonts w:ascii="Times New Roman" w:eastAsia="Times New Roman" w:hAnsi="Times New Roman" w:cs="Times New Roman"/>
          <w:sz w:val="24"/>
          <w:szCs w:val="24"/>
        </w:rPr>
        <w:t xml:space="preserve"> en el marco de </w:t>
      </w:r>
      <w:r w:rsidR="00546C63">
        <w:rPr>
          <w:rFonts w:ascii="Times New Roman" w:eastAsia="Times New Roman" w:hAnsi="Times New Roman" w:cs="Times New Roman"/>
          <w:sz w:val="24"/>
          <w:szCs w:val="24"/>
        </w:rPr>
        <w:lastRenderedPageBreak/>
        <w:t xml:space="preserve">un Estado </w:t>
      </w:r>
      <w:r w:rsidR="00CE10F4">
        <w:rPr>
          <w:rFonts w:ascii="Times New Roman" w:eastAsia="Times New Roman" w:hAnsi="Times New Roman" w:cs="Times New Roman"/>
          <w:sz w:val="24"/>
          <w:szCs w:val="24"/>
        </w:rPr>
        <w:t xml:space="preserve">que se presenta como </w:t>
      </w:r>
      <w:r w:rsidR="00546C63">
        <w:rPr>
          <w:rFonts w:ascii="Times New Roman" w:eastAsia="Times New Roman" w:hAnsi="Times New Roman" w:cs="Times New Roman"/>
          <w:sz w:val="24"/>
          <w:szCs w:val="24"/>
        </w:rPr>
        <w:t>plural -</w:t>
      </w:r>
      <w:r w:rsidR="00CE10F4">
        <w:rPr>
          <w:rFonts w:ascii="Times New Roman" w:eastAsia="Times New Roman" w:hAnsi="Times New Roman" w:cs="Times New Roman"/>
          <w:sz w:val="24"/>
          <w:szCs w:val="24"/>
        </w:rPr>
        <w:t xml:space="preserve">en términos </w:t>
      </w:r>
      <w:r w:rsidR="00546C63">
        <w:rPr>
          <w:rFonts w:ascii="Times New Roman" w:eastAsia="Times New Roman" w:hAnsi="Times New Roman" w:cs="Times New Roman"/>
          <w:sz w:val="24"/>
          <w:szCs w:val="24"/>
        </w:rPr>
        <w:t>étnico</w:t>
      </w:r>
      <w:r w:rsidR="00CE10F4">
        <w:rPr>
          <w:rFonts w:ascii="Times New Roman" w:eastAsia="Times New Roman" w:hAnsi="Times New Roman" w:cs="Times New Roman"/>
          <w:sz w:val="24"/>
          <w:szCs w:val="24"/>
        </w:rPr>
        <w:t>s</w:t>
      </w:r>
      <w:r w:rsidR="00546C63">
        <w:rPr>
          <w:rFonts w:ascii="Times New Roman" w:eastAsia="Times New Roman" w:hAnsi="Times New Roman" w:cs="Times New Roman"/>
          <w:sz w:val="24"/>
          <w:szCs w:val="24"/>
        </w:rPr>
        <w:t xml:space="preserve"> y nacional</w:t>
      </w:r>
      <w:r w:rsidR="00CE10F4">
        <w:rPr>
          <w:rFonts w:ascii="Times New Roman" w:eastAsia="Times New Roman" w:hAnsi="Times New Roman" w:cs="Times New Roman"/>
          <w:sz w:val="24"/>
          <w:szCs w:val="24"/>
        </w:rPr>
        <w:t>es</w:t>
      </w:r>
      <w:r w:rsidR="00546C63">
        <w:rPr>
          <w:rFonts w:ascii="Times New Roman" w:eastAsia="Times New Roman" w:hAnsi="Times New Roman" w:cs="Times New Roman"/>
          <w:sz w:val="24"/>
          <w:szCs w:val="24"/>
        </w:rPr>
        <w:t xml:space="preserve">- </w:t>
      </w:r>
      <w:r w:rsidR="00CE10F4">
        <w:rPr>
          <w:rFonts w:ascii="Times New Roman" w:eastAsia="Times New Roman" w:hAnsi="Times New Roman" w:cs="Times New Roman"/>
          <w:sz w:val="24"/>
          <w:szCs w:val="24"/>
        </w:rPr>
        <w:t xml:space="preserve">pero </w:t>
      </w:r>
      <w:r w:rsidR="00546C63">
        <w:rPr>
          <w:rFonts w:ascii="Times New Roman" w:eastAsia="Times New Roman" w:hAnsi="Times New Roman" w:cs="Times New Roman"/>
          <w:sz w:val="24"/>
          <w:szCs w:val="24"/>
        </w:rPr>
        <w:t>que</w:t>
      </w:r>
      <w:r w:rsidR="00CE10F4">
        <w:rPr>
          <w:rFonts w:ascii="Times New Roman" w:eastAsia="Times New Roman" w:hAnsi="Times New Roman" w:cs="Times New Roman"/>
          <w:sz w:val="24"/>
          <w:szCs w:val="24"/>
        </w:rPr>
        <w:t xml:space="preserve"> fomenta</w:t>
      </w:r>
      <w:r w:rsidR="00546C63">
        <w:rPr>
          <w:rFonts w:ascii="Times New Roman" w:eastAsia="Times New Roman" w:hAnsi="Times New Roman" w:cs="Times New Roman"/>
          <w:sz w:val="24"/>
          <w:szCs w:val="24"/>
        </w:rPr>
        <w:t xml:space="preserve"> diferentes niveles de </w:t>
      </w:r>
      <w:r w:rsidR="00CE10F4">
        <w:rPr>
          <w:rFonts w:ascii="Times New Roman" w:eastAsia="Times New Roman" w:hAnsi="Times New Roman" w:cs="Times New Roman"/>
          <w:sz w:val="24"/>
          <w:szCs w:val="24"/>
        </w:rPr>
        <w:t>preferencia</w:t>
      </w:r>
      <w:r w:rsidR="00546C63">
        <w:rPr>
          <w:rFonts w:ascii="Times New Roman" w:eastAsia="Times New Roman" w:hAnsi="Times New Roman" w:cs="Times New Roman"/>
          <w:sz w:val="24"/>
          <w:szCs w:val="24"/>
        </w:rPr>
        <w:t xml:space="preserve"> </w:t>
      </w:r>
      <w:r w:rsidR="00CE10F4">
        <w:rPr>
          <w:rFonts w:ascii="Times New Roman" w:eastAsia="Times New Roman" w:hAnsi="Times New Roman" w:cs="Times New Roman"/>
          <w:sz w:val="24"/>
          <w:szCs w:val="24"/>
        </w:rPr>
        <w:t>por</w:t>
      </w:r>
      <w:r w:rsidR="00546C63">
        <w:rPr>
          <w:rFonts w:ascii="Times New Roman" w:eastAsia="Times New Roman" w:hAnsi="Times New Roman" w:cs="Times New Roman"/>
          <w:sz w:val="24"/>
          <w:szCs w:val="24"/>
        </w:rPr>
        <w:t xml:space="preserve"> la diversidad.</w:t>
      </w:r>
    </w:p>
    <w:p w14:paraId="52AE1475" w14:textId="77777777" w:rsidR="00546C63" w:rsidRDefault="00546C63" w:rsidP="00546C63">
      <w:pPr>
        <w:spacing w:after="0" w:line="360" w:lineRule="auto"/>
        <w:jc w:val="both"/>
        <w:rPr>
          <w:rFonts w:ascii="Times New Roman" w:eastAsia="Times New Roman" w:hAnsi="Times New Roman" w:cs="Times New Roman"/>
          <w:sz w:val="24"/>
          <w:szCs w:val="24"/>
        </w:rPr>
      </w:pPr>
    </w:p>
    <w:p w14:paraId="365B8A70" w14:textId="77777777" w:rsidR="00CE10F4" w:rsidRDefault="00CE10F4" w:rsidP="00CE10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base a lo descripto l</w:t>
      </w:r>
      <w:r w:rsidR="00546C63">
        <w:rPr>
          <w:rFonts w:ascii="Times New Roman" w:eastAsia="Times New Roman" w:hAnsi="Times New Roman" w:cs="Times New Roman"/>
          <w:sz w:val="24"/>
          <w:szCs w:val="24"/>
        </w:rPr>
        <w:t>as colectividades nacionales mejor asimiladas lograron gestionar políticas culturales que impugnar</w:t>
      </w:r>
      <w:r>
        <w:rPr>
          <w:rFonts w:ascii="Times New Roman" w:eastAsia="Times New Roman" w:hAnsi="Times New Roman" w:cs="Times New Roman"/>
          <w:sz w:val="24"/>
          <w:szCs w:val="24"/>
        </w:rPr>
        <w:t>on</w:t>
      </w:r>
      <w:r w:rsidR="00546C63">
        <w:rPr>
          <w:rFonts w:ascii="Times New Roman" w:eastAsia="Times New Roman" w:hAnsi="Times New Roman" w:cs="Times New Roman"/>
          <w:sz w:val="24"/>
          <w:szCs w:val="24"/>
        </w:rPr>
        <w:t xml:space="preserve"> aquellas formas de identificación vinculadas a los idearios políticos </w:t>
      </w:r>
      <w:r>
        <w:rPr>
          <w:rFonts w:ascii="Times New Roman" w:eastAsia="Times New Roman" w:hAnsi="Times New Roman" w:cs="Times New Roman"/>
          <w:sz w:val="24"/>
          <w:szCs w:val="24"/>
        </w:rPr>
        <w:t>subalternados</w:t>
      </w:r>
      <w:r w:rsidR="00546C63">
        <w:rPr>
          <w:rFonts w:ascii="Times New Roman" w:eastAsia="Times New Roman" w:hAnsi="Times New Roman" w:cs="Times New Roman"/>
          <w:sz w:val="24"/>
          <w:szCs w:val="24"/>
        </w:rPr>
        <w:t xml:space="preserve">. Ese proceso se llevó a cabo mediante dos procedimientos: la legalización oficial de la colonización </w:t>
      </w:r>
      <w:r>
        <w:rPr>
          <w:rFonts w:ascii="Times New Roman" w:eastAsia="Times New Roman" w:hAnsi="Times New Roman" w:cs="Times New Roman"/>
          <w:sz w:val="24"/>
          <w:szCs w:val="24"/>
        </w:rPr>
        <w:t xml:space="preserve">de territorios agrícolas </w:t>
      </w:r>
      <w:r w:rsidR="00546C63">
        <w:rPr>
          <w:rFonts w:ascii="Times New Roman" w:eastAsia="Times New Roman" w:hAnsi="Times New Roman" w:cs="Times New Roman"/>
          <w:sz w:val="24"/>
          <w:szCs w:val="24"/>
        </w:rPr>
        <w:t>que se fundament</w:t>
      </w:r>
      <w:r>
        <w:rPr>
          <w:rFonts w:ascii="Times New Roman" w:eastAsia="Times New Roman" w:hAnsi="Times New Roman" w:cs="Times New Roman"/>
          <w:sz w:val="24"/>
          <w:szCs w:val="24"/>
        </w:rPr>
        <w:t>ó</w:t>
      </w:r>
      <w:r w:rsidR="00546C63">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l</w:t>
      </w:r>
      <w:r w:rsidR="00546C6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negación de</w:t>
      </w:r>
      <w:r w:rsidR="00546C63">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t>etnicidades</w:t>
      </w:r>
      <w:r w:rsidR="00546C63">
        <w:rPr>
          <w:rFonts w:ascii="Times New Roman" w:eastAsia="Times New Roman" w:hAnsi="Times New Roman" w:cs="Times New Roman"/>
          <w:sz w:val="24"/>
          <w:szCs w:val="24"/>
        </w:rPr>
        <w:t xml:space="preserve"> y la disputa folklórica de lo pionero que legitim</w:t>
      </w:r>
      <w:r>
        <w:rPr>
          <w:rFonts w:ascii="Times New Roman" w:eastAsia="Times New Roman" w:hAnsi="Times New Roman" w:cs="Times New Roman"/>
          <w:sz w:val="24"/>
          <w:szCs w:val="24"/>
        </w:rPr>
        <w:t>ó</w:t>
      </w:r>
      <w:r w:rsidR="00546C63">
        <w:rPr>
          <w:rFonts w:ascii="Times New Roman" w:eastAsia="Times New Roman" w:hAnsi="Times New Roman" w:cs="Times New Roman"/>
          <w:sz w:val="24"/>
          <w:szCs w:val="24"/>
        </w:rPr>
        <w:t xml:space="preserve"> las nacionalidades </w:t>
      </w:r>
      <w:r>
        <w:rPr>
          <w:rFonts w:ascii="Times New Roman" w:eastAsia="Times New Roman" w:hAnsi="Times New Roman" w:cs="Times New Roman"/>
          <w:sz w:val="24"/>
          <w:szCs w:val="24"/>
        </w:rPr>
        <w:t>colonizadoras</w:t>
      </w:r>
      <w:r w:rsidR="00546C63">
        <w:rPr>
          <w:rFonts w:ascii="Times New Roman" w:eastAsia="Times New Roman" w:hAnsi="Times New Roman" w:cs="Times New Roman"/>
          <w:sz w:val="24"/>
          <w:szCs w:val="24"/>
        </w:rPr>
        <w:t xml:space="preserve">. </w:t>
      </w:r>
    </w:p>
    <w:p w14:paraId="119B98C6" w14:textId="77777777" w:rsidR="00CE10F4" w:rsidRDefault="00CE10F4" w:rsidP="00CE10F4">
      <w:pPr>
        <w:spacing w:after="0" w:line="360" w:lineRule="auto"/>
        <w:ind w:firstLine="567"/>
        <w:jc w:val="both"/>
        <w:rPr>
          <w:rFonts w:ascii="Times New Roman" w:eastAsia="Times New Roman" w:hAnsi="Times New Roman" w:cs="Times New Roman"/>
          <w:sz w:val="24"/>
          <w:szCs w:val="24"/>
        </w:rPr>
      </w:pPr>
    </w:p>
    <w:p w14:paraId="7B53B33A" w14:textId="4C16D225" w:rsidR="00546C63" w:rsidRDefault="00CE10F4" w:rsidP="00CE10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la inmigración rusina-rutena en Argentina </w:t>
      </w:r>
      <w:r w:rsidR="00546C63">
        <w:rPr>
          <w:rFonts w:ascii="Times New Roman" w:eastAsia="Times New Roman" w:hAnsi="Times New Roman" w:cs="Times New Roman"/>
          <w:sz w:val="24"/>
          <w:szCs w:val="24"/>
        </w:rPr>
        <w:t xml:space="preserve">es preciso aclarar que </w:t>
      </w:r>
      <w:r w:rsidR="003054FC">
        <w:rPr>
          <w:rFonts w:ascii="Times New Roman" w:eastAsia="Times New Roman" w:hAnsi="Times New Roman" w:cs="Times New Roman"/>
          <w:sz w:val="24"/>
          <w:szCs w:val="24"/>
        </w:rPr>
        <w:t>se</w:t>
      </w:r>
      <w:r w:rsidR="00546C63">
        <w:rPr>
          <w:rFonts w:ascii="Times New Roman" w:eastAsia="Times New Roman" w:hAnsi="Times New Roman" w:cs="Times New Roman"/>
          <w:sz w:val="24"/>
          <w:szCs w:val="24"/>
        </w:rPr>
        <w:t xml:space="preserve"> favoreci</w:t>
      </w:r>
      <w:r w:rsidR="003054FC">
        <w:rPr>
          <w:rFonts w:ascii="Times New Roman" w:eastAsia="Times New Roman" w:hAnsi="Times New Roman" w:cs="Times New Roman"/>
          <w:sz w:val="24"/>
          <w:szCs w:val="24"/>
        </w:rPr>
        <w:t>ó</w:t>
      </w:r>
      <w:r w:rsidR="00546C63">
        <w:rPr>
          <w:rFonts w:ascii="Times New Roman" w:eastAsia="Times New Roman" w:hAnsi="Times New Roman" w:cs="Times New Roman"/>
          <w:sz w:val="24"/>
          <w:szCs w:val="24"/>
        </w:rPr>
        <w:t xml:space="preserve"> a ciertos sectores productivos influyentes </w:t>
      </w:r>
      <w:r w:rsidR="003054FC">
        <w:rPr>
          <w:rFonts w:ascii="Times New Roman" w:eastAsia="Times New Roman" w:hAnsi="Times New Roman" w:cs="Times New Roman"/>
          <w:sz w:val="24"/>
          <w:szCs w:val="24"/>
        </w:rPr>
        <w:t xml:space="preserve">de la </w:t>
      </w:r>
      <w:r w:rsidR="00546C63">
        <w:rPr>
          <w:rFonts w:ascii="Times New Roman" w:eastAsia="Times New Roman" w:hAnsi="Times New Roman" w:cs="Times New Roman"/>
          <w:sz w:val="24"/>
          <w:szCs w:val="24"/>
        </w:rPr>
        <w:t>política local</w:t>
      </w:r>
      <w:r w:rsidR="003054FC">
        <w:rPr>
          <w:rFonts w:ascii="Times New Roman" w:eastAsia="Times New Roman" w:hAnsi="Times New Roman" w:cs="Times New Roman"/>
          <w:sz w:val="24"/>
          <w:szCs w:val="24"/>
        </w:rPr>
        <w:t xml:space="preserve"> que,</w:t>
      </w:r>
      <w:r w:rsidR="00546C63">
        <w:rPr>
          <w:rFonts w:ascii="Times New Roman" w:eastAsia="Times New Roman" w:hAnsi="Times New Roman" w:cs="Times New Roman"/>
          <w:sz w:val="24"/>
          <w:szCs w:val="24"/>
        </w:rPr>
        <w:t xml:space="preserve"> gracias a ello, lograron atribuir a su colectividad nacional -</w:t>
      </w:r>
      <w:r w:rsidR="003054FC">
        <w:rPr>
          <w:rFonts w:ascii="Times New Roman" w:eastAsia="Times New Roman" w:hAnsi="Times New Roman" w:cs="Times New Roman"/>
          <w:sz w:val="24"/>
          <w:szCs w:val="24"/>
        </w:rPr>
        <w:t xml:space="preserve">la </w:t>
      </w:r>
      <w:r w:rsidR="00546C63">
        <w:rPr>
          <w:rFonts w:ascii="Times New Roman" w:eastAsia="Times New Roman" w:hAnsi="Times New Roman" w:cs="Times New Roman"/>
          <w:sz w:val="24"/>
          <w:szCs w:val="24"/>
        </w:rPr>
        <w:t>polaca- el modelo del ideario de la colonización. Contra lo cual</w:t>
      </w:r>
      <w:r w:rsidR="003054FC">
        <w:rPr>
          <w:rFonts w:ascii="Times New Roman" w:eastAsia="Times New Roman" w:hAnsi="Times New Roman" w:cs="Times New Roman"/>
          <w:sz w:val="24"/>
          <w:szCs w:val="24"/>
        </w:rPr>
        <w:t>,</w:t>
      </w:r>
      <w:r w:rsidR="00546C63">
        <w:rPr>
          <w:rFonts w:ascii="Times New Roman" w:eastAsia="Times New Roman" w:hAnsi="Times New Roman" w:cs="Times New Roman"/>
          <w:sz w:val="24"/>
          <w:szCs w:val="24"/>
        </w:rPr>
        <w:t xml:space="preserve"> desde temprano</w:t>
      </w:r>
      <w:r w:rsidR="003054FC">
        <w:rPr>
          <w:rFonts w:ascii="Times New Roman" w:eastAsia="Times New Roman" w:hAnsi="Times New Roman" w:cs="Times New Roman"/>
          <w:sz w:val="24"/>
          <w:szCs w:val="24"/>
        </w:rPr>
        <w:t>,</w:t>
      </w:r>
      <w:r w:rsidR="00546C63">
        <w:rPr>
          <w:rFonts w:ascii="Times New Roman" w:eastAsia="Times New Roman" w:hAnsi="Times New Roman" w:cs="Times New Roman"/>
          <w:sz w:val="24"/>
          <w:szCs w:val="24"/>
        </w:rPr>
        <w:t xml:space="preserve"> las otras orientaciones nacionalistas se pronunciaron</w:t>
      </w:r>
    </w:p>
    <w:p w14:paraId="195A1955" w14:textId="77777777" w:rsidR="003054FC" w:rsidRDefault="003054FC" w:rsidP="00CE10F4">
      <w:pPr>
        <w:spacing w:after="0" w:line="360" w:lineRule="auto"/>
        <w:ind w:firstLine="567"/>
        <w:jc w:val="both"/>
        <w:rPr>
          <w:rFonts w:ascii="Times New Roman" w:eastAsia="Times New Roman" w:hAnsi="Times New Roman" w:cs="Times New Roman"/>
          <w:sz w:val="24"/>
          <w:szCs w:val="24"/>
        </w:rPr>
      </w:pPr>
    </w:p>
    <w:p w14:paraId="550FB965" w14:textId="4A710C4A" w:rsidR="00546C63" w:rsidRPr="003054FC" w:rsidRDefault="00546C63" w:rsidP="003054FC">
      <w:pPr>
        <w:spacing w:after="0" w:line="360" w:lineRule="auto"/>
        <w:ind w:left="567" w:right="139"/>
        <w:jc w:val="both"/>
        <w:rPr>
          <w:rFonts w:ascii="Times New Roman" w:eastAsia="Times New Roman" w:hAnsi="Times New Roman" w:cs="Times New Roman"/>
        </w:rPr>
      </w:pPr>
      <w:r w:rsidRPr="003054FC">
        <w:rPr>
          <w:rFonts w:ascii="Times New Roman" w:eastAsia="Times New Roman" w:hAnsi="Times New Roman" w:cs="Times New Roman"/>
        </w:rPr>
        <w:t>Misiones no es Ucrania del Oeste. Los polacos parecen olvidarse de que Argentina es un país con su propia Constitución separada y sus leyes propias. Nos urge a los ucranianos de Apóstoles no caer en la trampa de la comunidad polaca local y abstenernos de votar en el futuro a los representantes del imperialismo en Apóstoles…Como Misiones no es Ucrania del Oeste no vamos a permitir aquí la polarización. Si vivimos en Argentina debemos respetar sus leyes y su Constitución. Argentina no es ni deberá ser un territorio colonial experimental… Su soberanía es innegociable</w:t>
      </w:r>
      <w:r w:rsidR="003054FC">
        <w:rPr>
          <w:rFonts w:ascii="Times New Roman" w:eastAsia="Times New Roman" w:hAnsi="Times New Roman" w:cs="Times New Roman"/>
        </w:rPr>
        <w:t xml:space="preserve"> </w:t>
      </w:r>
      <w:r w:rsidR="003054FC" w:rsidRPr="003054FC">
        <w:rPr>
          <w:rFonts w:ascii="Times New Roman" w:eastAsia="Times New Roman" w:hAnsi="Times New Roman" w:cs="Times New Roman"/>
          <w:sz w:val="24"/>
          <w:szCs w:val="24"/>
        </w:rPr>
        <w:t>(Svitlo, 1938)</w:t>
      </w:r>
      <w:r w:rsidRPr="003054FC">
        <w:rPr>
          <w:rFonts w:ascii="Times New Roman" w:eastAsia="Times New Roman" w:hAnsi="Times New Roman" w:cs="Times New Roman"/>
          <w:vertAlign w:val="superscript"/>
        </w:rPr>
        <w:footnoteReference w:id="32"/>
      </w:r>
      <w:r w:rsidRPr="003054FC">
        <w:rPr>
          <w:rFonts w:ascii="Times New Roman" w:eastAsia="Times New Roman" w:hAnsi="Times New Roman" w:cs="Times New Roman"/>
        </w:rPr>
        <w:t>.</w:t>
      </w:r>
    </w:p>
    <w:p w14:paraId="5748454F" w14:textId="77777777" w:rsidR="00546C63" w:rsidRDefault="00546C63" w:rsidP="00546C63">
      <w:pPr>
        <w:spacing w:after="0" w:line="360" w:lineRule="auto"/>
        <w:ind w:left="567" w:right="567"/>
        <w:jc w:val="both"/>
        <w:rPr>
          <w:rFonts w:ascii="Times New Roman" w:eastAsia="Times New Roman" w:hAnsi="Times New Roman" w:cs="Times New Roman"/>
        </w:rPr>
      </w:pPr>
    </w:p>
    <w:p w14:paraId="0A97DDF1" w14:textId="5B3DFB99" w:rsidR="00546C63" w:rsidRDefault="003054FC" w:rsidP="003054F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la influencia política polonesa se impuso. De hecho, </w:t>
      </w:r>
      <w:r w:rsidR="00546C63">
        <w:rPr>
          <w:rFonts w:ascii="Times New Roman" w:eastAsia="Times New Roman" w:hAnsi="Times New Roman" w:cs="Times New Roman"/>
          <w:sz w:val="24"/>
          <w:szCs w:val="24"/>
        </w:rPr>
        <w:t>el día 6 de diciembre de 1995 logró impo</w:t>
      </w:r>
      <w:r>
        <w:rPr>
          <w:rFonts w:ascii="Times New Roman" w:eastAsia="Times New Roman" w:hAnsi="Times New Roman" w:cs="Times New Roman"/>
          <w:sz w:val="24"/>
          <w:szCs w:val="24"/>
        </w:rPr>
        <w:t>ner en Misiones</w:t>
      </w:r>
      <w:r w:rsidR="00546C63">
        <w:rPr>
          <w:rFonts w:ascii="Times New Roman" w:eastAsia="Times New Roman" w:hAnsi="Times New Roman" w:cs="Times New Roman"/>
          <w:sz w:val="24"/>
          <w:szCs w:val="24"/>
        </w:rPr>
        <w:t xml:space="preserve"> un proyecto provincial </w:t>
      </w:r>
      <w:r>
        <w:rPr>
          <w:rFonts w:ascii="Times New Roman" w:eastAsia="Times New Roman" w:hAnsi="Times New Roman" w:cs="Times New Roman"/>
          <w:sz w:val="24"/>
          <w:szCs w:val="24"/>
        </w:rPr>
        <w:t>d</w:t>
      </w:r>
      <w:r w:rsidR="00546C63">
        <w:rPr>
          <w:rFonts w:ascii="Times New Roman" w:eastAsia="Times New Roman" w:hAnsi="Times New Roman" w:cs="Times New Roman"/>
          <w:sz w:val="24"/>
          <w:szCs w:val="24"/>
        </w:rPr>
        <w:t>el “Día del colono polaco” a celebrarse cada 8 de junio</w:t>
      </w:r>
    </w:p>
    <w:p w14:paraId="62C721A7" w14:textId="77777777" w:rsidR="003054FC" w:rsidRDefault="003054FC" w:rsidP="003054FC">
      <w:pPr>
        <w:spacing w:after="0" w:line="360" w:lineRule="auto"/>
        <w:ind w:firstLine="567"/>
        <w:jc w:val="both"/>
        <w:rPr>
          <w:rFonts w:ascii="Times New Roman" w:eastAsia="Times New Roman" w:hAnsi="Times New Roman" w:cs="Times New Roman"/>
          <w:sz w:val="24"/>
          <w:szCs w:val="24"/>
        </w:rPr>
      </w:pPr>
    </w:p>
    <w:p w14:paraId="7F2A0BC9" w14:textId="233D5038" w:rsidR="00546C63" w:rsidRDefault="00546C63" w:rsidP="003054FC">
      <w:pPr>
        <w:spacing w:after="0" w:line="360" w:lineRule="auto"/>
        <w:ind w:left="567" w:right="-2"/>
        <w:jc w:val="both"/>
        <w:rPr>
          <w:rFonts w:ascii="Times New Roman" w:eastAsia="Times New Roman" w:hAnsi="Times New Roman" w:cs="Times New Roman"/>
        </w:rPr>
      </w:pPr>
      <w:r w:rsidRPr="003054FC">
        <w:rPr>
          <w:rFonts w:ascii="Times New Roman" w:eastAsia="Times New Roman" w:hAnsi="Times New Roman" w:cs="Times New Roman"/>
          <w:iCs/>
        </w:rPr>
        <w:t>Recordar el día 8 de junio de cada año la llegada del primer colono de origen polaco a la Argentina, sin duda significa reivindicar la memoria de aquellos hombres y tener siempre presentes a quienes con tanto sacrificio contribuyeron a construir nuestra patria</w:t>
      </w:r>
      <w:r w:rsidR="003054FC">
        <w:rPr>
          <w:rFonts w:ascii="Times New Roman" w:eastAsia="Times New Roman" w:hAnsi="Times New Roman" w:cs="Times New Roman"/>
        </w:rPr>
        <w:t xml:space="preserve"> (González, 1995)</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w:t>
      </w:r>
    </w:p>
    <w:p w14:paraId="0B1328CA" w14:textId="77777777" w:rsidR="00546C63" w:rsidRDefault="00546C63" w:rsidP="00546C63">
      <w:pPr>
        <w:spacing w:after="0" w:line="360" w:lineRule="auto"/>
        <w:ind w:left="567" w:right="567"/>
        <w:jc w:val="both"/>
        <w:rPr>
          <w:rFonts w:ascii="Times New Roman" w:eastAsia="Times New Roman" w:hAnsi="Times New Roman" w:cs="Times New Roman"/>
        </w:rPr>
      </w:pPr>
    </w:p>
    <w:p w14:paraId="79109024" w14:textId="63C64240" w:rsidR="00546C63" w:rsidRDefault="003054FC" w:rsidP="003054FC">
      <w:pPr>
        <w:shd w:val="clear" w:color="auto" w:fill="FFFFFF"/>
        <w:spacing w:after="0" w:line="36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Esta i</w:t>
      </w:r>
      <w:r w:rsidR="00546C63">
        <w:rPr>
          <w:rFonts w:ascii="Times New Roman" w:eastAsia="Times New Roman" w:hAnsi="Times New Roman" w:cs="Times New Roman"/>
          <w:color w:val="222222"/>
          <w:sz w:val="24"/>
          <w:szCs w:val="24"/>
        </w:rPr>
        <w:t xml:space="preserve">nstancia </w:t>
      </w:r>
      <w:r>
        <w:rPr>
          <w:rFonts w:ascii="Times New Roman" w:eastAsia="Times New Roman" w:hAnsi="Times New Roman" w:cs="Times New Roman"/>
          <w:color w:val="222222"/>
          <w:sz w:val="24"/>
          <w:szCs w:val="24"/>
        </w:rPr>
        <w:t xml:space="preserve">fue </w:t>
      </w:r>
      <w:r w:rsidR="00546C63">
        <w:rPr>
          <w:rFonts w:ascii="Times New Roman" w:eastAsia="Times New Roman" w:hAnsi="Times New Roman" w:cs="Times New Roman"/>
          <w:color w:val="222222"/>
          <w:sz w:val="24"/>
          <w:szCs w:val="24"/>
        </w:rPr>
        <w:t xml:space="preserve">reconocida por la Cámara de Diputados de la Nación el día 28 de diciembre </w:t>
      </w:r>
      <w:r>
        <w:rPr>
          <w:rFonts w:ascii="Times New Roman" w:eastAsia="Times New Roman" w:hAnsi="Times New Roman" w:cs="Times New Roman"/>
          <w:color w:val="222222"/>
          <w:sz w:val="24"/>
          <w:szCs w:val="24"/>
        </w:rPr>
        <w:t>y</w:t>
      </w:r>
      <w:r w:rsidR="00546C63">
        <w:rPr>
          <w:rFonts w:ascii="Times New Roman" w:eastAsia="Times New Roman" w:hAnsi="Times New Roman" w:cs="Times New Roman"/>
          <w:color w:val="222222"/>
          <w:sz w:val="24"/>
          <w:szCs w:val="24"/>
        </w:rPr>
        <w:t xml:space="preserve"> finalizó </w:t>
      </w:r>
      <w:r>
        <w:rPr>
          <w:rFonts w:ascii="Times New Roman" w:eastAsia="Times New Roman" w:hAnsi="Times New Roman" w:cs="Times New Roman"/>
          <w:color w:val="222222"/>
          <w:sz w:val="24"/>
          <w:szCs w:val="24"/>
        </w:rPr>
        <w:t>con</w:t>
      </w:r>
      <w:r w:rsidR="00546C63">
        <w:rPr>
          <w:rFonts w:ascii="Times New Roman" w:eastAsia="Times New Roman" w:hAnsi="Times New Roman" w:cs="Times New Roman"/>
          <w:color w:val="222222"/>
          <w:sz w:val="24"/>
          <w:szCs w:val="24"/>
        </w:rPr>
        <w:t xml:space="preserve"> la promulgación de la Ley 24.601</w:t>
      </w:r>
      <w:r>
        <w:rPr>
          <w:rFonts w:ascii="Times New Roman" w:eastAsia="Times New Roman" w:hAnsi="Times New Roman" w:cs="Times New Roman"/>
          <w:color w:val="222222"/>
          <w:sz w:val="24"/>
          <w:szCs w:val="24"/>
        </w:rPr>
        <w:t xml:space="preserve"> que</w:t>
      </w:r>
      <w:r w:rsidR="00546C63">
        <w:rPr>
          <w:rFonts w:ascii="Times New Roman" w:eastAsia="Times New Roman" w:hAnsi="Times New Roman" w:cs="Times New Roman"/>
          <w:color w:val="222222"/>
          <w:sz w:val="24"/>
          <w:szCs w:val="24"/>
        </w:rPr>
        <w:t xml:space="preserve"> estableci</w:t>
      </w:r>
      <w:r>
        <w:rPr>
          <w:rFonts w:ascii="Times New Roman" w:eastAsia="Times New Roman" w:hAnsi="Times New Roman" w:cs="Times New Roman"/>
          <w:color w:val="222222"/>
          <w:sz w:val="24"/>
          <w:szCs w:val="24"/>
        </w:rPr>
        <w:t>ó</w:t>
      </w:r>
      <w:r w:rsidR="00546C63">
        <w:rPr>
          <w:rFonts w:ascii="Times New Roman" w:eastAsia="Times New Roman" w:hAnsi="Times New Roman" w:cs="Times New Roman"/>
          <w:color w:val="222222"/>
          <w:sz w:val="24"/>
          <w:szCs w:val="24"/>
        </w:rPr>
        <w:t xml:space="preserve"> el “Día del Colono Polaco”</w:t>
      </w:r>
    </w:p>
    <w:p w14:paraId="3D917E4D" w14:textId="77777777" w:rsidR="003054FC" w:rsidRDefault="003054FC" w:rsidP="003054FC">
      <w:pPr>
        <w:shd w:val="clear" w:color="auto" w:fill="FFFFFF"/>
        <w:spacing w:after="0" w:line="360" w:lineRule="auto"/>
        <w:ind w:firstLine="567"/>
        <w:jc w:val="both"/>
        <w:rPr>
          <w:rFonts w:ascii="Times New Roman" w:eastAsia="Times New Roman" w:hAnsi="Times New Roman" w:cs="Times New Roman"/>
          <w:color w:val="222222"/>
          <w:sz w:val="24"/>
          <w:szCs w:val="24"/>
        </w:rPr>
      </w:pPr>
    </w:p>
    <w:p w14:paraId="0B76AF37" w14:textId="51FF44A2" w:rsidR="00546C63" w:rsidRPr="003054FC" w:rsidRDefault="00546C63" w:rsidP="003054FC">
      <w:pPr>
        <w:spacing w:after="0" w:line="360" w:lineRule="auto"/>
        <w:ind w:left="567" w:right="-2"/>
        <w:jc w:val="both"/>
        <w:rPr>
          <w:rFonts w:ascii="Times New Roman" w:eastAsia="Times New Roman" w:hAnsi="Times New Roman" w:cs="Times New Roman"/>
          <w:iCs/>
        </w:rPr>
      </w:pPr>
      <w:bookmarkStart w:id="1" w:name="_heading=h.1fob9te" w:colFirst="0" w:colLast="0"/>
      <w:bookmarkEnd w:id="1"/>
      <w:r w:rsidRPr="003054FC">
        <w:rPr>
          <w:rFonts w:ascii="Times New Roman" w:eastAsia="Times New Roman" w:hAnsi="Times New Roman" w:cs="Times New Roman"/>
          <w:iCs/>
        </w:rPr>
        <w:t>En la provincia de Misiones los inmigrantes polacos llegaron a partir de 1897 y se establecieron en diversos pueblos de nuestra geografía…Considerando la importancia del factor inmigración en la conformación de la idiosincrasia de nuestro pueblo, y la profunda huella de los inmigrantes polacos, siendo su legado vigente hasta hoy, se propugna la adhesión a la Ley Nacional y el establecimiento como día del colono polaco a nivel provincial al 8 de junio de cada año.</w:t>
      </w:r>
    </w:p>
    <w:p w14:paraId="632C8774" w14:textId="77777777" w:rsidR="00546C63" w:rsidRDefault="00546C63" w:rsidP="00546C63">
      <w:pPr>
        <w:spacing w:after="0" w:line="360" w:lineRule="auto"/>
        <w:ind w:left="567" w:right="567"/>
        <w:jc w:val="both"/>
        <w:rPr>
          <w:rFonts w:ascii="Times New Roman" w:eastAsia="Times New Roman" w:hAnsi="Times New Roman" w:cs="Times New Roman"/>
        </w:rPr>
      </w:pPr>
    </w:p>
    <w:p w14:paraId="79143908" w14:textId="382BA754" w:rsidR="00546C63" w:rsidRDefault="00546C63" w:rsidP="007C01B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Lo interesante de esta ley es que reconoció legalmente a la colectividad polaca en virtud de su pionerismo colonizador y contribución a la historia nacional argentina -y polaca en el extranjero-. Desestimado cualquier diferenciación étnica dentro de dicha colectividad como así también a l</w:t>
      </w:r>
      <w:r w:rsidR="00174D8E">
        <w:rPr>
          <w:rFonts w:ascii="Times New Roman" w:eastAsia="Times New Roman" w:hAnsi="Times New Roman" w:cs="Times New Roman"/>
          <w:color w:val="222222"/>
          <w:sz w:val="24"/>
          <w:szCs w:val="24"/>
        </w:rPr>
        <w:t xml:space="preserve">as mismas familias de </w:t>
      </w:r>
      <w:r>
        <w:rPr>
          <w:rFonts w:ascii="Times New Roman" w:eastAsia="Times New Roman" w:hAnsi="Times New Roman" w:cs="Times New Roman"/>
          <w:color w:val="222222"/>
          <w:sz w:val="24"/>
          <w:szCs w:val="24"/>
        </w:rPr>
        <w:t>colonos pioner</w:t>
      </w:r>
      <w:r w:rsidR="00174D8E">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s que se asociaron por afinidad nacional y</w:t>
      </w:r>
      <w:r w:rsidR="00174D8E">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rPr>
        <w:t xml:space="preserve"> religiosa a otras colectividades -ucraniana, rusa</w:t>
      </w:r>
      <w:r w:rsidR="00174D8E">
        <w:rPr>
          <w:rFonts w:ascii="Times New Roman" w:eastAsia="Times New Roman" w:hAnsi="Times New Roman" w:cs="Times New Roman"/>
          <w:color w:val="222222"/>
          <w:sz w:val="24"/>
          <w:szCs w:val="24"/>
        </w:rPr>
        <w:t>, checa, rumana</w:t>
      </w:r>
      <w:r>
        <w:rPr>
          <w:rFonts w:ascii="Times New Roman" w:eastAsia="Times New Roman" w:hAnsi="Times New Roman" w:cs="Times New Roman"/>
          <w:color w:val="222222"/>
          <w:sz w:val="24"/>
          <w:szCs w:val="24"/>
        </w:rPr>
        <w:t xml:space="preserve"> o húngara-. </w:t>
      </w:r>
      <w:r w:rsidR="007C01B2">
        <w:rPr>
          <w:rFonts w:ascii="Times New Roman" w:eastAsia="Times New Roman" w:hAnsi="Times New Roman" w:cs="Times New Roman"/>
          <w:color w:val="222222"/>
          <w:sz w:val="24"/>
          <w:szCs w:val="24"/>
        </w:rPr>
        <w:t xml:space="preserve">Lo cierto es que </w:t>
      </w:r>
      <w:r>
        <w:rPr>
          <w:rFonts w:ascii="Times New Roman" w:eastAsia="Times New Roman" w:hAnsi="Times New Roman" w:cs="Times New Roman"/>
          <w:color w:val="222222"/>
          <w:sz w:val="24"/>
          <w:szCs w:val="24"/>
        </w:rPr>
        <w:t xml:space="preserve">el </w:t>
      </w:r>
      <w:r w:rsidR="007C01B2">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stado argentino brindó su reconocimiento legal a esta colectividad </w:t>
      </w:r>
      <w:r w:rsidR="007C01B2">
        <w:rPr>
          <w:rFonts w:ascii="Times New Roman" w:eastAsia="Times New Roman" w:hAnsi="Times New Roman" w:cs="Times New Roman"/>
          <w:color w:val="222222"/>
          <w:sz w:val="24"/>
          <w:szCs w:val="24"/>
        </w:rPr>
        <w:t xml:space="preserve">eslava occidental </w:t>
      </w:r>
      <w:r>
        <w:rPr>
          <w:rFonts w:ascii="Times New Roman" w:eastAsia="Times New Roman" w:hAnsi="Times New Roman" w:cs="Times New Roman"/>
          <w:color w:val="222222"/>
          <w:sz w:val="24"/>
          <w:szCs w:val="24"/>
        </w:rPr>
        <w:t xml:space="preserve">como estandarte de la colonización a partir de la negación de la pluralidad </w:t>
      </w:r>
      <w:r w:rsidR="007C01B2">
        <w:rPr>
          <w:rFonts w:ascii="Times New Roman" w:eastAsia="Times New Roman" w:hAnsi="Times New Roman" w:cs="Times New Roman"/>
          <w:color w:val="222222"/>
          <w:sz w:val="24"/>
          <w:szCs w:val="24"/>
        </w:rPr>
        <w:t xml:space="preserve">étnica y nacional con mayor adherencia a manifestaciones orientalizadas. </w:t>
      </w:r>
      <w:r>
        <w:rPr>
          <w:rFonts w:ascii="Times New Roman" w:eastAsia="Times New Roman" w:hAnsi="Times New Roman" w:cs="Times New Roman"/>
          <w:sz w:val="24"/>
          <w:szCs w:val="24"/>
        </w:rPr>
        <w:t xml:space="preserve">Como en términos históricos reales la colectividad polaca no fue ni la primera ni la única que nutrió de colonos pioneros </w:t>
      </w:r>
      <w:r w:rsidR="007C01B2">
        <w:rPr>
          <w:rFonts w:ascii="Times New Roman" w:eastAsia="Times New Roman" w:hAnsi="Times New Roman" w:cs="Times New Roman"/>
          <w:sz w:val="24"/>
          <w:szCs w:val="24"/>
        </w:rPr>
        <w:t>los territorios nacionales,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 xml:space="preserve">lo “pionero” </w:t>
      </w:r>
      <w:r w:rsidR="007C01B2">
        <w:rPr>
          <w:rFonts w:ascii="Times New Roman" w:eastAsia="Times New Roman" w:hAnsi="Times New Roman" w:cs="Times New Roman"/>
          <w:sz w:val="24"/>
          <w:szCs w:val="24"/>
        </w:rPr>
        <w:t xml:space="preserve">aparece disputado y dicha disputa </w:t>
      </w:r>
      <w:r>
        <w:rPr>
          <w:rFonts w:ascii="Times New Roman" w:eastAsia="Times New Roman" w:hAnsi="Times New Roman" w:cs="Times New Roman"/>
          <w:sz w:val="24"/>
          <w:szCs w:val="24"/>
        </w:rPr>
        <w:t>legitima lo culturalmente negado. De esta manera ambas colectividades nacionales más representa</w:t>
      </w:r>
      <w:r w:rsidR="007C01B2">
        <w:rPr>
          <w:rFonts w:ascii="Times New Roman" w:eastAsia="Times New Roman" w:hAnsi="Times New Roman" w:cs="Times New Roman"/>
          <w:sz w:val="24"/>
          <w:szCs w:val="24"/>
        </w:rPr>
        <w:t>d</w:t>
      </w:r>
      <w:r>
        <w:rPr>
          <w:rFonts w:ascii="Times New Roman" w:eastAsia="Times New Roman" w:hAnsi="Times New Roman" w:cs="Times New Roman"/>
          <w:sz w:val="24"/>
          <w:szCs w:val="24"/>
        </w:rPr>
        <w:t>as del “pionerismo” -</w:t>
      </w:r>
      <w:r w:rsidR="007C01B2">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polaca y </w:t>
      </w:r>
      <w:r w:rsidR="007C01B2">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ucraniana- se atribuyen los mismos marcadores simbólicos visibles de la etnicidad rusina-rutena</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como inherentes a su </w:t>
      </w:r>
      <w:r w:rsidR="007C01B2">
        <w:rPr>
          <w:rFonts w:ascii="Times New Roman" w:eastAsia="Times New Roman" w:hAnsi="Times New Roman" w:cs="Times New Roman"/>
          <w:sz w:val="24"/>
          <w:szCs w:val="24"/>
        </w:rPr>
        <w:t xml:space="preserve">mismo </w:t>
      </w:r>
      <w:r>
        <w:rPr>
          <w:rFonts w:ascii="Times New Roman" w:eastAsia="Times New Roman" w:hAnsi="Times New Roman" w:cs="Times New Roman"/>
          <w:sz w:val="24"/>
          <w:szCs w:val="24"/>
        </w:rPr>
        <w:t xml:space="preserve">pasado y a </w:t>
      </w:r>
      <w:r w:rsidR="007C01B2">
        <w:rPr>
          <w:rFonts w:ascii="Times New Roman" w:eastAsia="Times New Roman" w:hAnsi="Times New Roman" w:cs="Times New Roman"/>
          <w:sz w:val="24"/>
          <w:szCs w:val="24"/>
        </w:rPr>
        <w:t xml:space="preserve">mismo </w:t>
      </w:r>
      <w:r>
        <w:rPr>
          <w:rFonts w:ascii="Times New Roman" w:eastAsia="Times New Roman" w:hAnsi="Times New Roman" w:cs="Times New Roman"/>
          <w:sz w:val="24"/>
          <w:szCs w:val="24"/>
        </w:rPr>
        <w:t xml:space="preserve">su folklore. </w:t>
      </w:r>
      <w:r w:rsidR="007C01B2">
        <w:rPr>
          <w:rFonts w:ascii="Times New Roman" w:eastAsia="Times New Roman" w:hAnsi="Times New Roman" w:cs="Times New Roman"/>
          <w:sz w:val="24"/>
          <w:szCs w:val="24"/>
        </w:rPr>
        <w:t>Que</w:t>
      </w:r>
      <w:r>
        <w:rPr>
          <w:rFonts w:ascii="Times New Roman" w:eastAsia="Times New Roman" w:hAnsi="Times New Roman" w:cs="Times New Roman"/>
          <w:sz w:val="24"/>
          <w:szCs w:val="24"/>
        </w:rPr>
        <w:t>, en última instancia, visibiliza la continuidad de los procesos de identificación en términos de pertenencia étnica más allá de la diferenciación nacional.</w:t>
      </w:r>
    </w:p>
    <w:p w14:paraId="7A04B608" w14:textId="77777777" w:rsidR="000C2CD0" w:rsidRDefault="000C2CD0" w:rsidP="007C01B2">
      <w:pPr>
        <w:shd w:val="clear" w:color="auto" w:fill="FFFFFF"/>
        <w:spacing w:after="0" w:line="360" w:lineRule="auto"/>
        <w:ind w:firstLine="567"/>
        <w:jc w:val="both"/>
        <w:rPr>
          <w:rFonts w:ascii="Times New Roman" w:eastAsia="Times New Roman" w:hAnsi="Times New Roman" w:cs="Times New Roman"/>
          <w:color w:val="222222"/>
          <w:sz w:val="24"/>
          <w:szCs w:val="24"/>
        </w:rPr>
      </w:pPr>
    </w:p>
    <w:p w14:paraId="69D0376C" w14:textId="77777777" w:rsidR="00CF2449" w:rsidRDefault="00546C63" w:rsidP="007C01B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dicha cualidad folklórica </w:t>
      </w:r>
      <w:r w:rsidR="007C01B2">
        <w:rPr>
          <w:rFonts w:ascii="Times New Roman" w:eastAsia="Times New Roman" w:hAnsi="Times New Roman" w:cs="Times New Roman"/>
          <w:sz w:val="24"/>
          <w:szCs w:val="24"/>
        </w:rPr>
        <w:t>conlleva una</w:t>
      </w:r>
      <w:r>
        <w:rPr>
          <w:rFonts w:ascii="Times New Roman" w:eastAsia="Times New Roman" w:hAnsi="Times New Roman" w:cs="Times New Roman"/>
          <w:sz w:val="24"/>
          <w:szCs w:val="24"/>
        </w:rPr>
        <w:t xml:space="preserve"> deslegitimación cultural del pasado</w:t>
      </w:r>
      <w:r w:rsidR="00CF2449">
        <w:rPr>
          <w:rFonts w:ascii="Times New Roman" w:eastAsia="Times New Roman" w:hAnsi="Times New Roman" w:cs="Times New Roman"/>
          <w:sz w:val="24"/>
          <w:szCs w:val="24"/>
        </w:rPr>
        <w:t xml:space="preserve"> compartido</w:t>
      </w:r>
      <w:r>
        <w:rPr>
          <w:rFonts w:ascii="Times New Roman" w:eastAsia="Times New Roman" w:hAnsi="Times New Roman" w:cs="Times New Roman"/>
          <w:sz w:val="24"/>
          <w:szCs w:val="24"/>
        </w:rPr>
        <w:t>. Porque el material de lo étnico siempre se presenta subordinado a la condición de pertenencia nacional contemporánea, que es lo que se resalta mediante la atribución del “pionerismo”</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Esta construcción social ha perdido adherencia a l</w:t>
      </w:r>
      <w:r w:rsidR="00CF244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w:t>
      </w:r>
      <w:r w:rsidR="00CF2449">
        <w:rPr>
          <w:rFonts w:ascii="Times New Roman" w:eastAsia="Times New Roman" w:hAnsi="Times New Roman" w:cs="Times New Roman"/>
          <w:sz w:val="24"/>
          <w:szCs w:val="24"/>
        </w:rPr>
        <w:t>lazos parentales con</w:t>
      </w:r>
      <w:r>
        <w:rPr>
          <w:rFonts w:ascii="Times New Roman" w:eastAsia="Times New Roman" w:hAnsi="Times New Roman" w:cs="Times New Roman"/>
          <w:sz w:val="24"/>
          <w:szCs w:val="24"/>
        </w:rPr>
        <w:t xml:space="preserve"> los ancestros, presentando matices de resignificación simbólica que se adecuan a l</w:t>
      </w:r>
      <w:r w:rsidR="00CF244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w:t>
      </w:r>
      <w:r w:rsidR="00CF2449">
        <w:rPr>
          <w:rFonts w:ascii="Times New Roman" w:eastAsia="Times New Roman" w:hAnsi="Times New Roman" w:cs="Times New Roman"/>
          <w:sz w:val="24"/>
          <w:szCs w:val="24"/>
        </w:rPr>
        <w:t>beneficios</w:t>
      </w:r>
      <w:r>
        <w:rPr>
          <w:rFonts w:ascii="Times New Roman" w:eastAsia="Times New Roman" w:hAnsi="Times New Roman" w:cs="Times New Roman"/>
          <w:sz w:val="24"/>
          <w:szCs w:val="24"/>
        </w:rPr>
        <w:t xml:space="preserve"> de continuidad en </w:t>
      </w:r>
      <w:r>
        <w:rPr>
          <w:rFonts w:ascii="Times New Roman" w:eastAsia="Times New Roman" w:hAnsi="Times New Roman" w:cs="Times New Roman"/>
          <w:sz w:val="24"/>
          <w:szCs w:val="24"/>
        </w:rPr>
        <w:lastRenderedPageBreak/>
        <w:t>materia de producción de descendencias</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w:t>
      </w:r>
      <w:r w:rsidR="00CF24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Ello se debe en parte a la condición de ambigüedad de las identidades que conectan a la vez su historia con los procesos de negociación simbólico-culturales contemporáneos. Por tal motivo, su estudio requiere contemplar un complejo de interacciones plurales, como fenómenos en equilibrio entre la permanencia y el cambio con resultados</w:t>
      </w:r>
      <w:r w:rsidR="00CF2449">
        <w:rPr>
          <w:rFonts w:ascii="Times New Roman" w:eastAsia="Times New Roman" w:hAnsi="Times New Roman" w:cs="Times New Roman"/>
          <w:sz w:val="24"/>
          <w:szCs w:val="24"/>
        </w:rPr>
        <w:t xml:space="preserve"> situacionales</w:t>
      </w:r>
      <w:r>
        <w:rPr>
          <w:rFonts w:ascii="Times New Roman" w:eastAsia="Times New Roman" w:hAnsi="Times New Roman" w:cs="Times New Roman"/>
          <w:sz w:val="24"/>
          <w:szCs w:val="24"/>
        </w:rPr>
        <w:t xml:space="preserve"> diversos. </w:t>
      </w:r>
    </w:p>
    <w:p w14:paraId="1DC55383" w14:textId="77777777" w:rsidR="00CF2449" w:rsidRDefault="00CF2449" w:rsidP="007C01B2">
      <w:pPr>
        <w:spacing w:after="0" w:line="360" w:lineRule="auto"/>
        <w:ind w:firstLine="567"/>
        <w:jc w:val="both"/>
        <w:rPr>
          <w:rFonts w:ascii="Times New Roman" w:eastAsia="Times New Roman" w:hAnsi="Times New Roman" w:cs="Times New Roman"/>
          <w:sz w:val="24"/>
          <w:szCs w:val="24"/>
        </w:rPr>
      </w:pPr>
    </w:p>
    <w:p w14:paraId="123D61F8" w14:textId="5A310792" w:rsidR="00CF2449" w:rsidRDefault="00546C63" w:rsidP="007C01B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etnicidad de los inmigrantes rusinos-rutenos en Argentina se estructuró a partir de condiciones posicionales que supusieron que lo étnico </w:t>
      </w:r>
      <w:r w:rsidR="00CF2449">
        <w:rPr>
          <w:rFonts w:ascii="Times New Roman" w:eastAsia="Times New Roman" w:hAnsi="Times New Roman" w:cs="Times New Roman"/>
          <w:sz w:val="24"/>
          <w:szCs w:val="24"/>
        </w:rPr>
        <w:t xml:space="preserve">(orientalizado) </w:t>
      </w:r>
      <w:r>
        <w:rPr>
          <w:rFonts w:ascii="Times New Roman" w:eastAsia="Times New Roman" w:hAnsi="Times New Roman" w:cs="Times New Roman"/>
          <w:sz w:val="24"/>
          <w:szCs w:val="24"/>
        </w:rPr>
        <w:t>adquirió connotaciones diferentes de acuerdo con la sintaxis histórica específica en la que operó y opera su adscripción nacionalista. Por lo que es necesario repensar</w:t>
      </w:r>
      <w:r w:rsidR="00CF2449">
        <w:rPr>
          <w:rFonts w:ascii="Times New Roman" w:eastAsia="Times New Roman" w:hAnsi="Times New Roman" w:cs="Times New Roman"/>
          <w:sz w:val="24"/>
          <w:szCs w:val="24"/>
        </w:rPr>
        <w:t xml:space="preserve"> dicha situacionalidad contemporánea</w:t>
      </w:r>
      <w:r>
        <w:rPr>
          <w:rFonts w:ascii="Times New Roman" w:eastAsia="Times New Roman" w:hAnsi="Times New Roman" w:cs="Times New Roman"/>
          <w:sz w:val="24"/>
          <w:szCs w:val="24"/>
        </w:rPr>
        <w:t xml:space="preserve"> sin caer en reduccionismos occidentalistas, ampliando el debate sobre el carácter de la cultura y del hecho intercultural mediante la dimensión identitaria (Dietz, 1999) y resituando su abordaje como </w:t>
      </w:r>
      <w:r w:rsidR="00CF2449">
        <w:rPr>
          <w:rFonts w:ascii="Times New Roman" w:eastAsia="Times New Roman" w:hAnsi="Times New Roman" w:cs="Times New Roman"/>
          <w:sz w:val="24"/>
          <w:szCs w:val="24"/>
        </w:rPr>
        <w:t>descendencias</w:t>
      </w:r>
      <w:r>
        <w:rPr>
          <w:rFonts w:ascii="Times New Roman" w:eastAsia="Times New Roman" w:hAnsi="Times New Roman" w:cs="Times New Roman"/>
          <w:sz w:val="24"/>
          <w:szCs w:val="24"/>
        </w:rPr>
        <w:t xml:space="preserve"> étnicas y nacionales con identidades plurales. </w:t>
      </w:r>
    </w:p>
    <w:p w14:paraId="67AAC461" w14:textId="77777777" w:rsidR="00CF2449" w:rsidRDefault="00CF2449" w:rsidP="007C01B2">
      <w:pPr>
        <w:spacing w:after="0" w:line="360" w:lineRule="auto"/>
        <w:ind w:firstLine="567"/>
        <w:jc w:val="both"/>
        <w:rPr>
          <w:rFonts w:ascii="Times New Roman" w:eastAsia="Times New Roman" w:hAnsi="Times New Roman" w:cs="Times New Roman"/>
          <w:sz w:val="24"/>
          <w:szCs w:val="24"/>
        </w:rPr>
      </w:pPr>
    </w:p>
    <w:p w14:paraId="39402325" w14:textId="0CE69796" w:rsidR="00CF2449" w:rsidRPr="00CF2449" w:rsidRDefault="00CF2449" w:rsidP="00CF2449">
      <w:pPr>
        <w:spacing w:after="0" w:line="360" w:lineRule="auto"/>
        <w:jc w:val="both"/>
        <w:rPr>
          <w:rFonts w:ascii="Times New Roman" w:eastAsia="Times New Roman" w:hAnsi="Times New Roman" w:cs="Times New Roman"/>
          <w:b/>
          <w:bCs/>
          <w:sz w:val="24"/>
          <w:szCs w:val="24"/>
        </w:rPr>
      </w:pPr>
      <w:r w:rsidRPr="00CF2449">
        <w:rPr>
          <w:rFonts w:ascii="Times New Roman" w:eastAsia="Times New Roman" w:hAnsi="Times New Roman" w:cs="Times New Roman"/>
          <w:b/>
          <w:bCs/>
          <w:sz w:val="24"/>
          <w:szCs w:val="24"/>
        </w:rPr>
        <w:t>Comentarios finales</w:t>
      </w:r>
    </w:p>
    <w:p w14:paraId="14251CC8" w14:textId="77777777" w:rsidR="00CF2449" w:rsidRDefault="00CF2449" w:rsidP="007C01B2">
      <w:pPr>
        <w:spacing w:after="0" w:line="360" w:lineRule="auto"/>
        <w:ind w:firstLine="567"/>
        <w:jc w:val="both"/>
        <w:rPr>
          <w:rFonts w:ascii="Times New Roman" w:eastAsia="Times New Roman" w:hAnsi="Times New Roman" w:cs="Times New Roman"/>
          <w:sz w:val="24"/>
          <w:szCs w:val="24"/>
        </w:rPr>
      </w:pPr>
    </w:p>
    <w:p w14:paraId="356E50C7" w14:textId="3B88D7A2" w:rsidR="00CF6FA0" w:rsidRDefault="00CF2449" w:rsidP="007C01B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expuesto s</w:t>
      </w:r>
      <w:r w:rsidR="00546C63">
        <w:rPr>
          <w:rFonts w:ascii="Times New Roman" w:eastAsia="Times New Roman" w:hAnsi="Times New Roman" w:cs="Times New Roman"/>
          <w:sz w:val="24"/>
          <w:szCs w:val="24"/>
        </w:rPr>
        <w:t>e propone dar por terminada la época del sistema de estados naciones como único elemento del juego que concierne al gobierno político transnacional. Para abrir otras dimensiones en torno al resurgir de identidades vinculadas a la crisis de los estados nacionales y a la pérdida de legitimidad de los ciudadanos respecto de sus instituciones garantes de la convivencia en la diversidad. Más específicamente, la tensión cultural experimentada por la inmigración y descendencias rusinas-rutenas en Argentina rescata del olvido las razones históricas por las que Ucrania constituye la frontera más occidental de Europa oriental. Que, más allá de toda permeabilidad cultural, rebate cualquier cuestionamiento sobre la pertenencia oriental de las identidades de l</w:t>
      </w:r>
      <w:r w:rsidR="004B3F35">
        <w:rPr>
          <w:rFonts w:ascii="Times New Roman" w:eastAsia="Times New Roman" w:hAnsi="Times New Roman" w:cs="Times New Roman"/>
          <w:sz w:val="24"/>
          <w:szCs w:val="24"/>
        </w:rPr>
        <w:t>os pueblos</w:t>
      </w:r>
      <w:r w:rsidR="00546C63">
        <w:rPr>
          <w:rFonts w:ascii="Times New Roman" w:eastAsia="Times New Roman" w:hAnsi="Times New Roman" w:cs="Times New Roman"/>
          <w:sz w:val="24"/>
          <w:szCs w:val="24"/>
        </w:rPr>
        <w:t xml:space="preserve"> </w:t>
      </w:r>
      <w:r w:rsidR="004B3F35">
        <w:rPr>
          <w:rFonts w:ascii="Times New Roman" w:eastAsia="Times New Roman" w:hAnsi="Times New Roman" w:cs="Times New Roman"/>
          <w:sz w:val="24"/>
          <w:szCs w:val="24"/>
        </w:rPr>
        <w:t xml:space="preserve">que se identifican como la </w:t>
      </w:r>
      <w:r w:rsidR="004B3F35" w:rsidRPr="004B3F35">
        <w:rPr>
          <w:rFonts w:ascii="Times New Roman" w:eastAsia="Times New Roman" w:hAnsi="Times New Roman" w:cs="Times New Roman"/>
          <w:i/>
          <w:iCs/>
          <w:sz w:val="24"/>
          <w:szCs w:val="24"/>
        </w:rPr>
        <w:t xml:space="preserve">gente </w:t>
      </w:r>
      <w:r w:rsidR="00546C63" w:rsidRPr="004B3F35">
        <w:rPr>
          <w:rFonts w:ascii="Times New Roman" w:eastAsia="Times New Roman" w:hAnsi="Times New Roman" w:cs="Times New Roman"/>
          <w:i/>
          <w:iCs/>
          <w:sz w:val="24"/>
          <w:szCs w:val="24"/>
        </w:rPr>
        <w:t>de la Rus</w:t>
      </w:r>
      <w:r w:rsidR="00546C63">
        <w:rPr>
          <w:rFonts w:ascii="Times New Roman" w:eastAsia="Times New Roman" w:hAnsi="Times New Roman" w:cs="Times New Roman"/>
          <w:sz w:val="24"/>
          <w:szCs w:val="24"/>
        </w:rPr>
        <w:t xml:space="preserve">. </w:t>
      </w:r>
    </w:p>
    <w:p w14:paraId="6203EA53" w14:textId="77777777" w:rsidR="00CF6FA0" w:rsidRDefault="00CF6FA0" w:rsidP="007C01B2">
      <w:pPr>
        <w:spacing w:after="0" w:line="360" w:lineRule="auto"/>
        <w:ind w:firstLine="567"/>
        <w:jc w:val="both"/>
        <w:rPr>
          <w:rFonts w:ascii="Times New Roman" w:eastAsia="Times New Roman" w:hAnsi="Times New Roman" w:cs="Times New Roman"/>
          <w:sz w:val="24"/>
          <w:szCs w:val="24"/>
        </w:rPr>
      </w:pPr>
    </w:p>
    <w:p w14:paraId="27246244" w14:textId="75F61489" w:rsidR="005614A7" w:rsidRDefault="004B3F35" w:rsidP="005614A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resolución de los conflictos contemporáneos requiere repensar los alcances de las fronteras estatales en términos de plurinacionalidades y plurietnicidades </w:t>
      </w:r>
      <w:r w:rsidR="00546C63">
        <w:rPr>
          <w:rFonts w:ascii="Times New Roman" w:eastAsia="Times New Roman" w:hAnsi="Times New Roman" w:cs="Times New Roman"/>
          <w:sz w:val="24"/>
          <w:szCs w:val="24"/>
        </w:rPr>
        <w:t xml:space="preserve">Por lo que cualquier otra interpretación constituye un posicionamiento ideológico arbitrario desde el punto de vista histórico y étnicamente ficticio a los fines instrumentales occidentales. </w:t>
      </w:r>
      <w:r w:rsidR="00305719">
        <w:rPr>
          <w:rFonts w:ascii="Times New Roman" w:eastAsia="Times New Roman" w:hAnsi="Times New Roman" w:cs="Times New Roman"/>
          <w:sz w:val="24"/>
          <w:szCs w:val="24"/>
        </w:rPr>
        <w:t>P</w:t>
      </w:r>
      <w:r w:rsidR="00107DA1">
        <w:rPr>
          <w:rFonts w:ascii="Times New Roman" w:eastAsia="Times New Roman" w:hAnsi="Times New Roman" w:cs="Times New Roman"/>
          <w:sz w:val="24"/>
          <w:szCs w:val="24"/>
        </w:rPr>
        <w:t xml:space="preserve">or ello </w:t>
      </w:r>
      <w:r w:rsidR="005614A7">
        <w:rPr>
          <w:rFonts w:ascii="Times New Roman" w:eastAsia="Times New Roman" w:hAnsi="Times New Roman" w:cs="Times New Roman"/>
          <w:sz w:val="24"/>
          <w:szCs w:val="24"/>
        </w:rPr>
        <w:t xml:space="preserve">para comprender </w:t>
      </w:r>
      <w:r w:rsidR="00592530">
        <w:rPr>
          <w:rFonts w:ascii="Times New Roman" w:eastAsia="Times New Roman" w:hAnsi="Times New Roman" w:cs="Times New Roman"/>
          <w:sz w:val="24"/>
          <w:szCs w:val="24"/>
        </w:rPr>
        <w:t xml:space="preserve">la </w:t>
      </w:r>
      <w:r w:rsidR="005614A7">
        <w:rPr>
          <w:rFonts w:ascii="Times New Roman" w:eastAsia="Times New Roman" w:hAnsi="Times New Roman" w:cs="Times New Roman"/>
          <w:sz w:val="24"/>
          <w:szCs w:val="24"/>
        </w:rPr>
        <w:t>gesta</w:t>
      </w:r>
      <w:r w:rsidR="00592530">
        <w:rPr>
          <w:rFonts w:ascii="Times New Roman" w:eastAsia="Times New Roman" w:hAnsi="Times New Roman" w:cs="Times New Roman"/>
          <w:sz w:val="24"/>
          <w:szCs w:val="24"/>
        </w:rPr>
        <w:t>ción</w:t>
      </w:r>
      <w:r w:rsidR="005614A7">
        <w:rPr>
          <w:rFonts w:ascii="Times New Roman" w:eastAsia="Times New Roman" w:hAnsi="Times New Roman" w:cs="Times New Roman"/>
          <w:sz w:val="24"/>
          <w:szCs w:val="24"/>
        </w:rPr>
        <w:t xml:space="preserve"> histórica</w:t>
      </w:r>
      <w:r w:rsidR="00592530">
        <w:rPr>
          <w:rFonts w:ascii="Times New Roman" w:eastAsia="Times New Roman" w:hAnsi="Times New Roman" w:cs="Times New Roman"/>
          <w:sz w:val="24"/>
          <w:szCs w:val="24"/>
        </w:rPr>
        <w:t xml:space="preserve"> de dicha</w:t>
      </w:r>
      <w:r w:rsidR="005614A7">
        <w:rPr>
          <w:rFonts w:ascii="Times New Roman" w:eastAsia="Times New Roman" w:hAnsi="Times New Roman" w:cs="Times New Roman"/>
          <w:sz w:val="24"/>
          <w:szCs w:val="24"/>
        </w:rPr>
        <w:t xml:space="preserve"> permeabilidad cultural </w:t>
      </w:r>
      <w:r w:rsidR="00592530">
        <w:rPr>
          <w:rFonts w:ascii="Times New Roman" w:eastAsia="Times New Roman" w:hAnsi="Times New Roman" w:cs="Times New Roman"/>
          <w:sz w:val="24"/>
          <w:szCs w:val="24"/>
        </w:rPr>
        <w:t>fue</w:t>
      </w:r>
      <w:r w:rsidR="005614A7">
        <w:rPr>
          <w:rFonts w:ascii="Times New Roman" w:eastAsia="Times New Roman" w:hAnsi="Times New Roman" w:cs="Times New Roman"/>
          <w:sz w:val="24"/>
          <w:szCs w:val="24"/>
        </w:rPr>
        <w:t xml:space="preserve"> necesario </w:t>
      </w:r>
      <w:r w:rsidR="00592530">
        <w:rPr>
          <w:rFonts w:ascii="Times New Roman" w:eastAsia="Times New Roman" w:hAnsi="Times New Roman" w:cs="Times New Roman"/>
          <w:sz w:val="24"/>
          <w:szCs w:val="24"/>
        </w:rPr>
        <w:t>subrayar</w:t>
      </w:r>
      <w:r w:rsidR="005614A7">
        <w:rPr>
          <w:rFonts w:ascii="Times New Roman" w:eastAsia="Times New Roman" w:hAnsi="Times New Roman" w:cs="Times New Roman"/>
          <w:sz w:val="24"/>
          <w:szCs w:val="24"/>
        </w:rPr>
        <w:t xml:space="preserve"> que esta frontera nunca perteneció al dominio directo de </w:t>
      </w:r>
      <w:r w:rsidR="00F92D54">
        <w:rPr>
          <w:rFonts w:ascii="Times New Roman" w:eastAsia="Times New Roman" w:hAnsi="Times New Roman" w:cs="Times New Roman"/>
          <w:sz w:val="24"/>
          <w:szCs w:val="24"/>
        </w:rPr>
        <w:t>Occidente,</w:t>
      </w:r>
      <w:r w:rsidR="00592530">
        <w:rPr>
          <w:rFonts w:ascii="Times New Roman" w:eastAsia="Times New Roman" w:hAnsi="Times New Roman" w:cs="Times New Roman"/>
          <w:sz w:val="24"/>
          <w:szCs w:val="24"/>
        </w:rPr>
        <w:t xml:space="preserve"> </w:t>
      </w:r>
      <w:r w:rsidR="00F92D54">
        <w:rPr>
          <w:rFonts w:ascii="Times New Roman" w:eastAsia="Times New Roman" w:hAnsi="Times New Roman" w:cs="Times New Roman"/>
          <w:sz w:val="24"/>
          <w:szCs w:val="24"/>
        </w:rPr>
        <w:t>aun</w:t>
      </w:r>
      <w:r w:rsidR="00592530">
        <w:rPr>
          <w:rFonts w:ascii="Times New Roman" w:eastAsia="Times New Roman" w:hAnsi="Times New Roman" w:cs="Times New Roman"/>
          <w:sz w:val="24"/>
          <w:szCs w:val="24"/>
        </w:rPr>
        <w:t xml:space="preserve">que sus pueblos </w:t>
      </w:r>
      <w:r w:rsidR="005614A7">
        <w:rPr>
          <w:rFonts w:ascii="Times New Roman" w:eastAsia="Times New Roman" w:hAnsi="Times New Roman" w:cs="Times New Roman"/>
          <w:sz w:val="24"/>
          <w:szCs w:val="24"/>
        </w:rPr>
        <w:t xml:space="preserve">mantuvieron constantes </w:t>
      </w:r>
      <w:r w:rsidR="00F92D54">
        <w:rPr>
          <w:rFonts w:ascii="Times New Roman" w:eastAsia="Times New Roman" w:hAnsi="Times New Roman" w:cs="Times New Roman"/>
          <w:sz w:val="24"/>
          <w:szCs w:val="24"/>
        </w:rPr>
        <w:t xml:space="preserve">y diversos </w:t>
      </w:r>
      <w:r w:rsidR="005614A7">
        <w:rPr>
          <w:rFonts w:ascii="Times New Roman" w:eastAsia="Times New Roman" w:hAnsi="Times New Roman" w:cs="Times New Roman"/>
          <w:sz w:val="24"/>
          <w:szCs w:val="24"/>
        </w:rPr>
        <w:t>vínculos</w:t>
      </w:r>
      <w:r w:rsidR="00F92D54">
        <w:rPr>
          <w:rFonts w:ascii="Times New Roman" w:eastAsia="Times New Roman" w:hAnsi="Times New Roman" w:cs="Times New Roman"/>
          <w:sz w:val="24"/>
          <w:szCs w:val="24"/>
        </w:rPr>
        <w:t xml:space="preserve">. Las tensiones se </w:t>
      </w:r>
      <w:r w:rsidR="00F92D54">
        <w:rPr>
          <w:rFonts w:ascii="Times New Roman" w:eastAsia="Times New Roman" w:hAnsi="Times New Roman" w:cs="Times New Roman"/>
          <w:sz w:val="24"/>
          <w:szCs w:val="24"/>
        </w:rPr>
        <w:lastRenderedPageBreak/>
        <w:t>revitalizan con la de sovietización</w:t>
      </w:r>
      <w:r w:rsidR="00592530">
        <w:rPr>
          <w:rFonts w:ascii="Times New Roman" w:eastAsia="Times New Roman" w:hAnsi="Times New Roman" w:cs="Times New Roman"/>
          <w:sz w:val="24"/>
          <w:szCs w:val="24"/>
        </w:rPr>
        <w:t xml:space="preserve"> porque la asimilación a la nacionalidad ucraniana sovietizada</w:t>
      </w:r>
      <w:r w:rsidR="00592530">
        <w:rPr>
          <w:rFonts w:ascii="Times New Roman" w:eastAsia="Times New Roman" w:hAnsi="Times New Roman" w:cs="Times New Roman"/>
          <w:sz w:val="24"/>
          <w:szCs w:val="24"/>
          <w:vertAlign w:val="superscript"/>
        </w:rPr>
        <w:footnoteReference w:id="37"/>
      </w:r>
      <w:r w:rsidR="00592530">
        <w:rPr>
          <w:rFonts w:ascii="Times New Roman" w:eastAsia="Times New Roman" w:hAnsi="Times New Roman" w:cs="Times New Roman"/>
          <w:sz w:val="24"/>
          <w:szCs w:val="24"/>
        </w:rPr>
        <w:t xml:space="preserve"> reconfiguró las identidades nacionales y étnicas de </w:t>
      </w:r>
      <w:r w:rsidR="00F92D54">
        <w:rPr>
          <w:rFonts w:ascii="Times New Roman" w:eastAsia="Times New Roman" w:hAnsi="Times New Roman" w:cs="Times New Roman"/>
          <w:sz w:val="24"/>
          <w:szCs w:val="24"/>
        </w:rPr>
        <w:t>quienes</w:t>
      </w:r>
      <w:r w:rsidR="00592530">
        <w:rPr>
          <w:rFonts w:ascii="Times New Roman" w:eastAsia="Times New Roman" w:hAnsi="Times New Roman" w:cs="Times New Roman"/>
          <w:sz w:val="24"/>
          <w:szCs w:val="24"/>
        </w:rPr>
        <w:t xml:space="preserve"> habitaban </w:t>
      </w:r>
      <w:r w:rsidR="00F92D54">
        <w:rPr>
          <w:rFonts w:ascii="Times New Roman" w:eastAsia="Times New Roman" w:hAnsi="Times New Roman" w:cs="Times New Roman"/>
          <w:sz w:val="24"/>
          <w:szCs w:val="24"/>
        </w:rPr>
        <w:t>las</w:t>
      </w:r>
      <w:r w:rsidR="00592530">
        <w:rPr>
          <w:rFonts w:ascii="Times New Roman" w:eastAsia="Times New Roman" w:hAnsi="Times New Roman" w:cs="Times New Roman"/>
          <w:sz w:val="24"/>
          <w:szCs w:val="24"/>
        </w:rPr>
        <w:t xml:space="preserve"> diferentes </w:t>
      </w:r>
      <w:r w:rsidR="00F92D54">
        <w:rPr>
          <w:rFonts w:ascii="Times New Roman" w:eastAsia="Times New Roman" w:hAnsi="Times New Roman" w:cs="Times New Roman"/>
          <w:sz w:val="24"/>
          <w:szCs w:val="24"/>
        </w:rPr>
        <w:t>regiones</w:t>
      </w:r>
      <w:r w:rsidR="00592530">
        <w:rPr>
          <w:rFonts w:ascii="Times New Roman" w:eastAsia="Times New Roman" w:hAnsi="Times New Roman" w:cs="Times New Roman"/>
          <w:sz w:val="24"/>
          <w:szCs w:val="24"/>
        </w:rPr>
        <w:t xml:space="preserve"> orientales y occidentales. </w:t>
      </w:r>
      <w:r w:rsidR="00546C63">
        <w:rPr>
          <w:rFonts w:ascii="Times New Roman" w:eastAsia="Times New Roman" w:hAnsi="Times New Roman" w:cs="Times New Roman"/>
          <w:sz w:val="24"/>
          <w:szCs w:val="24"/>
        </w:rPr>
        <w:t>E</w:t>
      </w:r>
      <w:r w:rsidR="005614A7">
        <w:rPr>
          <w:rFonts w:ascii="Times New Roman" w:eastAsia="Times New Roman" w:hAnsi="Times New Roman" w:cs="Times New Roman"/>
          <w:sz w:val="24"/>
          <w:szCs w:val="24"/>
        </w:rPr>
        <w:t>n la actualidad este hecho se traduce en una constante</w:t>
      </w:r>
      <w:r w:rsidR="00546C63">
        <w:rPr>
          <w:rFonts w:ascii="Times New Roman" w:eastAsia="Times New Roman" w:hAnsi="Times New Roman" w:cs="Times New Roman"/>
          <w:sz w:val="24"/>
          <w:szCs w:val="24"/>
        </w:rPr>
        <w:t xml:space="preserve"> vigilancia </w:t>
      </w:r>
      <w:r w:rsidR="005614A7">
        <w:rPr>
          <w:rFonts w:ascii="Times New Roman" w:eastAsia="Times New Roman" w:hAnsi="Times New Roman" w:cs="Times New Roman"/>
          <w:sz w:val="24"/>
          <w:szCs w:val="24"/>
        </w:rPr>
        <w:t>por parte de</w:t>
      </w:r>
      <w:r w:rsidR="00546C63">
        <w:rPr>
          <w:rFonts w:ascii="Times New Roman" w:eastAsia="Times New Roman" w:hAnsi="Times New Roman" w:cs="Times New Roman"/>
          <w:sz w:val="24"/>
          <w:szCs w:val="24"/>
        </w:rPr>
        <w:t xml:space="preserve"> Federación de Rusia que esgrime el fenómeno de la amplia etnicidad para justificar</w:t>
      </w:r>
      <w:r w:rsidR="00107DA1">
        <w:rPr>
          <w:rFonts w:ascii="Times New Roman" w:eastAsia="Times New Roman" w:hAnsi="Times New Roman" w:cs="Times New Roman"/>
          <w:sz w:val="24"/>
          <w:szCs w:val="24"/>
        </w:rPr>
        <w:t>,</w:t>
      </w:r>
      <w:r w:rsidR="00F92D54">
        <w:rPr>
          <w:rFonts w:ascii="Times New Roman" w:eastAsia="Times New Roman" w:hAnsi="Times New Roman" w:cs="Times New Roman"/>
          <w:sz w:val="24"/>
          <w:szCs w:val="24"/>
        </w:rPr>
        <w:t xml:space="preserve"> una vez más</w:t>
      </w:r>
      <w:r w:rsidR="00107DA1">
        <w:rPr>
          <w:rFonts w:ascii="Times New Roman" w:eastAsia="Times New Roman" w:hAnsi="Times New Roman" w:cs="Times New Roman"/>
          <w:sz w:val="24"/>
          <w:szCs w:val="24"/>
        </w:rPr>
        <w:t>,</w:t>
      </w:r>
      <w:r w:rsidR="00F92D54">
        <w:rPr>
          <w:rFonts w:ascii="Times New Roman" w:eastAsia="Times New Roman" w:hAnsi="Times New Roman" w:cs="Times New Roman"/>
          <w:sz w:val="24"/>
          <w:szCs w:val="24"/>
        </w:rPr>
        <w:t xml:space="preserve"> los</w:t>
      </w:r>
      <w:r w:rsidR="00546C63">
        <w:rPr>
          <w:rFonts w:ascii="Times New Roman" w:eastAsia="Times New Roman" w:hAnsi="Times New Roman" w:cs="Times New Roman"/>
          <w:sz w:val="24"/>
          <w:szCs w:val="24"/>
        </w:rPr>
        <w:t xml:space="preserve"> intereses </w:t>
      </w:r>
      <w:r w:rsidR="005614A7">
        <w:rPr>
          <w:rFonts w:ascii="Times New Roman" w:eastAsia="Times New Roman" w:hAnsi="Times New Roman" w:cs="Times New Roman"/>
          <w:sz w:val="24"/>
          <w:szCs w:val="24"/>
        </w:rPr>
        <w:t xml:space="preserve">económicos </w:t>
      </w:r>
      <w:r w:rsidR="00546C63">
        <w:rPr>
          <w:rFonts w:ascii="Times New Roman" w:eastAsia="Times New Roman" w:hAnsi="Times New Roman" w:cs="Times New Roman"/>
          <w:sz w:val="24"/>
          <w:szCs w:val="24"/>
        </w:rPr>
        <w:t xml:space="preserve">sobre </w:t>
      </w:r>
      <w:r w:rsidR="00F92D54">
        <w:rPr>
          <w:rFonts w:ascii="Times New Roman" w:eastAsia="Times New Roman" w:hAnsi="Times New Roman" w:cs="Times New Roman"/>
          <w:sz w:val="24"/>
          <w:szCs w:val="24"/>
        </w:rPr>
        <w:t>todo aquello que considera</w:t>
      </w:r>
      <w:r w:rsidR="00546C63">
        <w:rPr>
          <w:rFonts w:ascii="Times New Roman" w:eastAsia="Times New Roman" w:hAnsi="Times New Roman" w:cs="Times New Roman"/>
          <w:sz w:val="24"/>
          <w:szCs w:val="24"/>
        </w:rPr>
        <w:t xml:space="preserve"> parte de</w:t>
      </w:r>
      <w:r w:rsidR="005614A7">
        <w:rPr>
          <w:rFonts w:ascii="Times New Roman" w:eastAsia="Times New Roman" w:hAnsi="Times New Roman" w:cs="Times New Roman"/>
          <w:sz w:val="24"/>
          <w:szCs w:val="24"/>
        </w:rPr>
        <w:t xml:space="preserve"> su</w:t>
      </w:r>
      <w:r w:rsidR="00546C63">
        <w:rPr>
          <w:rFonts w:ascii="Times New Roman" w:eastAsia="Times New Roman" w:hAnsi="Times New Roman" w:cs="Times New Roman"/>
          <w:sz w:val="24"/>
          <w:szCs w:val="24"/>
        </w:rPr>
        <w:t xml:space="preserve"> patrimonio.</w:t>
      </w:r>
    </w:p>
    <w:p w14:paraId="264D1CB4" w14:textId="77777777" w:rsidR="00731A08" w:rsidRDefault="00731A08" w:rsidP="00731A08">
      <w:pPr>
        <w:spacing w:after="0" w:line="360" w:lineRule="auto"/>
        <w:jc w:val="both"/>
        <w:rPr>
          <w:rFonts w:ascii="Times New Roman" w:eastAsia="Times New Roman" w:hAnsi="Times New Roman" w:cs="Times New Roman"/>
          <w:b/>
          <w:sz w:val="24"/>
          <w:szCs w:val="24"/>
        </w:rPr>
      </w:pPr>
      <w:bookmarkStart w:id="2" w:name="_heading=h.gjdgxs" w:colFirst="0" w:colLast="0"/>
      <w:bookmarkEnd w:id="2"/>
    </w:p>
    <w:p w14:paraId="4F10BF00" w14:textId="5930201F" w:rsidR="00731A08" w:rsidRDefault="004B3F35" w:rsidP="00731A0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4A4DA93B" w14:textId="77777777" w:rsidR="00731A08" w:rsidRDefault="00731A08" w:rsidP="00731A08">
      <w:pPr>
        <w:spacing w:after="0" w:line="360" w:lineRule="auto"/>
        <w:jc w:val="both"/>
        <w:rPr>
          <w:rFonts w:ascii="Times New Roman" w:eastAsia="Times New Roman" w:hAnsi="Times New Roman" w:cs="Times New Roman"/>
          <w:b/>
          <w:sz w:val="24"/>
          <w:szCs w:val="24"/>
        </w:rPr>
      </w:pPr>
    </w:p>
    <w:p w14:paraId="020394F5" w14:textId="663E402E" w:rsidR="000741C3" w:rsidRPr="00731A08" w:rsidRDefault="004B3F35" w:rsidP="000741C3">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A</w:t>
      </w:r>
      <w:r w:rsidR="003E6D42" w:rsidRPr="00731A08">
        <w:rPr>
          <w:rFonts w:ascii="Times New Roman" w:eastAsia="Times New Roman" w:hAnsi="Times New Roman" w:cs="Times New Roman"/>
        </w:rPr>
        <w:t>ppadurai</w:t>
      </w:r>
      <w:r w:rsidRPr="00731A08">
        <w:rPr>
          <w:rFonts w:ascii="Times New Roman" w:eastAsia="Times New Roman" w:hAnsi="Times New Roman" w:cs="Times New Roman"/>
        </w:rPr>
        <w:t xml:space="preserve">, A. (2007). </w:t>
      </w:r>
      <w:r w:rsidRPr="00731A08">
        <w:rPr>
          <w:rFonts w:ascii="Times New Roman" w:eastAsia="Times New Roman" w:hAnsi="Times New Roman" w:cs="Times New Roman"/>
          <w:i/>
        </w:rPr>
        <w:t>El rechazo de las minorías. Ensayo sobre la geografía de la furia</w:t>
      </w:r>
      <w:r w:rsidRPr="00731A08">
        <w:rPr>
          <w:rFonts w:ascii="Times New Roman" w:eastAsia="Times New Roman" w:hAnsi="Times New Roman" w:cs="Times New Roman"/>
        </w:rPr>
        <w:t xml:space="preserve">. Barcelona: Tusquets. </w:t>
      </w:r>
    </w:p>
    <w:p w14:paraId="1242D42F" w14:textId="34DF7BD6" w:rsidR="004B3F35" w:rsidRPr="00731A08" w:rsidRDefault="004B3F35" w:rsidP="000741C3">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hAnsi="Times New Roman" w:cs="Times New Roman"/>
          <w:color w:val="000000"/>
        </w:rPr>
        <w:t>B</w:t>
      </w:r>
      <w:r w:rsidR="003E6D42" w:rsidRPr="00731A08">
        <w:rPr>
          <w:rFonts w:ascii="Times New Roman" w:hAnsi="Times New Roman" w:cs="Times New Roman"/>
          <w:color w:val="000000"/>
        </w:rPr>
        <w:t>artolomé</w:t>
      </w:r>
      <w:r w:rsidRPr="00731A08">
        <w:rPr>
          <w:rFonts w:ascii="Times New Roman" w:hAnsi="Times New Roman" w:cs="Times New Roman"/>
          <w:color w:val="000000"/>
        </w:rPr>
        <w:t xml:space="preserve">, J. L. (2007). </w:t>
      </w:r>
      <w:r w:rsidRPr="00731A08">
        <w:rPr>
          <w:rFonts w:ascii="Times New Roman" w:hAnsi="Times New Roman" w:cs="Times New Roman"/>
          <w:i/>
          <w:color w:val="000000"/>
        </w:rPr>
        <w:t>Los colonos de Apóstoles. Estrategias adaptativas y Etnicidad en una Colonia Eslava en Misiones</w:t>
      </w:r>
      <w:r w:rsidRPr="00731A08">
        <w:rPr>
          <w:rFonts w:ascii="Times New Roman" w:hAnsi="Times New Roman" w:cs="Times New Roman"/>
          <w:color w:val="000000"/>
        </w:rPr>
        <w:t xml:space="preserve">. Posadas: Editorial Cátedra Universitaria, UNM. </w:t>
      </w:r>
    </w:p>
    <w:p w14:paraId="28D2BD9B" w14:textId="119E4165" w:rsidR="004B3F35" w:rsidRPr="00731A08" w:rsidRDefault="004B3F35" w:rsidP="000741C3">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B</w:t>
      </w:r>
      <w:r w:rsidR="003E6D42" w:rsidRPr="00731A08">
        <w:rPr>
          <w:rFonts w:ascii="Times New Roman" w:eastAsia="Times New Roman" w:hAnsi="Times New Roman" w:cs="Times New Roman"/>
        </w:rPr>
        <w:t>artolomé</w:t>
      </w:r>
      <w:r w:rsidRPr="00731A08">
        <w:rPr>
          <w:rFonts w:ascii="Times New Roman" w:eastAsia="Times New Roman" w:hAnsi="Times New Roman" w:cs="Times New Roman"/>
        </w:rPr>
        <w:t xml:space="preserve">, M. A. (2004). Encuentros con la Etnicidad. Antropología Política y Relaciones Interétnicas. Conferencia. </w:t>
      </w:r>
      <w:r w:rsidRPr="00731A08">
        <w:rPr>
          <w:rFonts w:ascii="Times New Roman" w:eastAsia="Times New Roman" w:hAnsi="Times New Roman" w:cs="Times New Roman"/>
          <w:i/>
        </w:rPr>
        <w:t>V Congreso Chileno de Antropología</w:t>
      </w:r>
      <w:r w:rsidRPr="00731A08">
        <w:rPr>
          <w:rFonts w:ascii="Times New Roman" w:eastAsia="Times New Roman" w:hAnsi="Times New Roman" w:cs="Times New Roman"/>
        </w:rPr>
        <w:t>. Santiago de C.: Colegio de Antropólogos de Chile.</w:t>
      </w:r>
    </w:p>
    <w:p w14:paraId="4DD81D75" w14:textId="73A266E4" w:rsidR="004B3F35" w:rsidRPr="00731A08" w:rsidRDefault="004B3F35" w:rsidP="000741C3">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B</w:t>
      </w:r>
      <w:r w:rsidR="003E6D42" w:rsidRPr="00731A08">
        <w:rPr>
          <w:rFonts w:ascii="Times New Roman" w:eastAsia="Times New Roman" w:hAnsi="Times New Roman" w:cs="Times New Roman"/>
        </w:rPr>
        <w:t>riones</w:t>
      </w:r>
      <w:r w:rsidRPr="00731A08">
        <w:rPr>
          <w:rFonts w:ascii="Times New Roman" w:eastAsia="Times New Roman" w:hAnsi="Times New Roman" w:cs="Times New Roman"/>
        </w:rPr>
        <w:t xml:space="preserve">, C. (2008). Aboriginalidad y Nación, definición. En: Tealdi, J.C., </w:t>
      </w:r>
      <w:r w:rsidRPr="00731A08">
        <w:rPr>
          <w:rFonts w:ascii="Times New Roman" w:eastAsia="Times New Roman" w:hAnsi="Times New Roman" w:cs="Times New Roman"/>
          <w:i/>
        </w:rPr>
        <w:t>Diccionario Latinoamericano de Bioética</w:t>
      </w:r>
      <w:r w:rsidRPr="00731A08">
        <w:rPr>
          <w:rFonts w:ascii="Times New Roman" w:eastAsia="Times New Roman" w:hAnsi="Times New Roman" w:cs="Times New Roman"/>
        </w:rPr>
        <w:t>, pp. 30-31. Editorial Unesco.</w:t>
      </w:r>
    </w:p>
    <w:p w14:paraId="5E76F054" w14:textId="579D3AC3" w:rsidR="003A2705" w:rsidRPr="003A2705" w:rsidRDefault="003A2705" w:rsidP="003A2705">
      <w:pPr>
        <w:spacing w:after="0" w:line="240" w:lineRule="auto"/>
        <w:ind w:left="709" w:hanging="709"/>
        <w:jc w:val="both"/>
        <w:rPr>
          <w:rFonts w:ascii="Times New Roman" w:eastAsia="Times New Roman" w:hAnsi="Times New Roman" w:cs="Times New Roman"/>
        </w:rPr>
      </w:pPr>
      <w:r w:rsidRPr="00107DA1">
        <w:rPr>
          <w:rFonts w:ascii="Times New Roman" w:hAnsi="Times New Roman" w:cs="Times New Roman"/>
          <w:lang w:val="pt-BR"/>
        </w:rPr>
        <w:t>C</w:t>
      </w:r>
      <w:r w:rsidR="00107DA1" w:rsidRPr="00107DA1">
        <w:rPr>
          <w:rFonts w:ascii="Times New Roman" w:hAnsi="Times New Roman" w:cs="Times New Roman"/>
          <w:lang w:val="pt-BR"/>
        </w:rPr>
        <w:t>ipko</w:t>
      </w:r>
      <w:r w:rsidRPr="00107DA1">
        <w:rPr>
          <w:rFonts w:ascii="Times New Roman" w:hAnsi="Times New Roman" w:cs="Times New Roman"/>
          <w:lang w:val="pt-BR"/>
        </w:rPr>
        <w:t xml:space="preserve">, S. [1961] (2011). </w:t>
      </w:r>
      <w:r w:rsidRPr="00107DA1">
        <w:rPr>
          <w:rFonts w:ascii="Times New Roman" w:hAnsi="Times New Roman" w:cs="Times New Roman"/>
          <w:i/>
          <w:iCs/>
          <w:lang w:val="pt-BR"/>
        </w:rPr>
        <w:t xml:space="preserve">Ukrainians In Argentina, 1897-1950. </w:t>
      </w:r>
      <w:r w:rsidRPr="003A2705">
        <w:rPr>
          <w:rFonts w:ascii="Times New Roman" w:hAnsi="Times New Roman" w:cs="Times New Roman"/>
          <w:i/>
          <w:iCs/>
        </w:rPr>
        <w:t>The making of a community</w:t>
      </w:r>
      <w:r w:rsidRPr="003A2705">
        <w:rPr>
          <w:rFonts w:ascii="Times New Roman" w:hAnsi="Times New Roman" w:cs="Times New Roman"/>
        </w:rPr>
        <w:t>. Alberta: Instituto canadiense de Estudios sobre Ucrania, Univ. Press.</w:t>
      </w:r>
    </w:p>
    <w:p w14:paraId="4551B174" w14:textId="47BDA57D" w:rsidR="004B3F35" w:rsidRDefault="004B3F35" w:rsidP="000741C3">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C</w:t>
      </w:r>
      <w:r w:rsidR="003E6D42" w:rsidRPr="00731A08">
        <w:rPr>
          <w:rFonts w:ascii="Times New Roman" w:eastAsia="Times New Roman" w:hAnsi="Times New Roman" w:cs="Times New Roman"/>
        </w:rPr>
        <w:t>ipko</w:t>
      </w:r>
      <w:r w:rsidRPr="00731A08">
        <w:rPr>
          <w:rFonts w:ascii="Times New Roman" w:eastAsia="Times New Roman" w:hAnsi="Times New Roman" w:cs="Times New Roman"/>
        </w:rPr>
        <w:t xml:space="preserve">, S. y Lehr, J. (2010). Contested Identities: competing articulations of the national heritage of pioneer settlers in Misiones, Argentina. En: </w:t>
      </w:r>
      <w:r w:rsidRPr="00731A08">
        <w:rPr>
          <w:rFonts w:ascii="Times New Roman" w:eastAsia="Times New Roman" w:hAnsi="Times New Roman" w:cs="Times New Roman"/>
          <w:i/>
        </w:rPr>
        <w:t>Prairie Perspectives.</w:t>
      </w:r>
      <w:r w:rsidRPr="00731A08">
        <w:rPr>
          <w:rFonts w:ascii="Times New Roman" w:eastAsia="Times New Roman" w:hAnsi="Times New Roman" w:cs="Times New Roman"/>
        </w:rPr>
        <w:t xml:space="preserve"> Alberta: Univ. Press.</w:t>
      </w:r>
    </w:p>
    <w:p w14:paraId="77AE3DDE" w14:textId="15FD4E6A" w:rsidR="0094461E" w:rsidRPr="0094461E" w:rsidRDefault="0094461E" w:rsidP="0094461E">
      <w:pPr>
        <w:spacing w:after="0" w:line="240" w:lineRule="auto"/>
        <w:jc w:val="both"/>
        <w:rPr>
          <w:rFonts w:ascii="Times New Roman" w:eastAsia="Arial Narrow" w:hAnsi="Times New Roman" w:cs="Times New Roman"/>
        </w:rPr>
      </w:pPr>
      <w:r w:rsidRPr="0094461E">
        <w:rPr>
          <w:rFonts w:ascii="Times New Roman" w:eastAsia="Arial Narrow" w:hAnsi="Times New Roman" w:cs="Times New Roman"/>
        </w:rPr>
        <w:t xml:space="preserve">Diario La Nación (1903). </w:t>
      </w:r>
      <w:r w:rsidRPr="0094461E">
        <w:rPr>
          <w:rFonts w:ascii="Times New Roman" w:eastAsia="Arial Narrow" w:hAnsi="Times New Roman" w:cs="Times New Roman"/>
          <w:i/>
          <w:iCs/>
        </w:rPr>
        <w:t>La administración de la Colonia Apóstoles</w:t>
      </w:r>
      <w:r w:rsidRPr="0094461E">
        <w:rPr>
          <w:rFonts w:ascii="Times New Roman" w:eastAsia="Arial Narrow" w:hAnsi="Times New Roman" w:cs="Times New Roman"/>
        </w:rPr>
        <w:t>. Suplemento ilustrado Nª 32. 9 de abril.</w:t>
      </w:r>
    </w:p>
    <w:p w14:paraId="3D7BD9F6" w14:textId="541BF7E5" w:rsidR="004B3F35" w:rsidRPr="00731A08" w:rsidRDefault="004B3F35" w:rsidP="000741C3">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D</w:t>
      </w:r>
      <w:r w:rsidR="003E6D42" w:rsidRPr="00731A08">
        <w:rPr>
          <w:rFonts w:ascii="Times New Roman" w:eastAsia="Times New Roman" w:hAnsi="Times New Roman" w:cs="Times New Roman"/>
        </w:rPr>
        <w:t>ietz</w:t>
      </w:r>
      <w:r w:rsidRPr="00731A08">
        <w:rPr>
          <w:rFonts w:ascii="Times New Roman" w:eastAsia="Times New Roman" w:hAnsi="Times New Roman" w:cs="Times New Roman"/>
        </w:rPr>
        <w:t xml:space="preserve">, G. (1999). Etnicidad y cultura en movimiento: desafíos teóricos para el estudio de los movimientos étnicos. </w:t>
      </w:r>
      <w:r w:rsidRPr="00731A08">
        <w:rPr>
          <w:rFonts w:ascii="Times New Roman" w:eastAsia="Times New Roman" w:hAnsi="Times New Roman" w:cs="Times New Roman"/>
          <w:i/>
        </w:rPr>
        <w:t>Nueva antropología</w:t>
      </w:r>
      <w:r w:rsidRPr="00731A08">
        <w:rPr>
          <w:rFonts w:ascii="Times New Roman" w:eastAsia="Times New Roman" w:hAnsi="Times New Roman" w:cs="Times New Roman"/>
        </w:rPr>
        <w:t>, XXVII (56), pp. 81-107. México: UNAM.</w:t>
      </w:r>
    </w:p>
    <w:p w14:paraId="53657B92" w14:textId="540373D5"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D</w:t>
      </w:r>
      <w:r w:rsidR="003E6D42" w:rsidRPr="00731A08">
        <w:rPr>
          <w:rFonts w:ascii="Times New Roman" w:eastAsia="Times New Roman" w:hAnsi="Times New Roman" w:cs="Times New Roman"/>
        </w:rPr>
        <w:t>irección</w:t>
      </w:r>
      <w:r w:rsidRPr="00731A08">
        <w:rPr>
          <w:rFonts w:ascii="Times New Roman" w:eastAsia="Times New Roman" w:hAnsi="Times New Roman" w:cs="Times New Roman"/>
        </w:rPr>
        <w:t xml:space="preserve"> G</w:t>
      </w:r>
      <w:r w:rsidR="003E6D42" w:rsidRPr="00731A08">
        <w:rPr>
          <w:rFonts w:ascii="Times New Roman" w:eastAsia="Times New Roman" w:hAnsi="Times New Roman" w:cs="Times New Roman"/>
        </w:rPr>
        <w:t>eneral</w:t>
      </w:r>
      <w:r w:rsidRPr="00731A08">
        <w:rPr>
          <w:rFonts w:ascii="Times New Roman" w:eastAsia="Times New Roman" w:hAnsi="Times New Roman" w:cs="Times New Roman"/>
        </w:rPr>
        <w:t xml:space="preserve"> </w:t>
      </w:r>
      <w:r w:rsidR="003E6D42" w:rsidRPr="00731A08">
        <w:rPr>
          <w:rFonts w:ascii="Times New Roman" w:eastAsia="Times New Roman" w:hAnsi="Times New Roman" w:cs="Times New Roman"/>
        </w:rPr>
        <w:t>de</w:t>
      </w:r>
      <w:r w:rsidRPr="00731A08">
        <w:rPr>
          <w:rFonts w:ascii="Times New Roman" w:eastAsia="Times New Roman" w:hAnsi="Times New Roman" w:cs="Times New Roman"/>
        </w:rPr>
        <w:t xml:space="preserve"> E</w:t>
      </w:r>
      <w:r w:rsidR="003E6D42" w:rsidRPr="00731A08">
        <w:rPr>
          <w:rFonts w:ascii="Times New Roman" w:eastAsia="Times New Roman" w:hAnsi="Times New Roman" w:cs="Times New Roman"/>
        </w:rPr>
        <w:t>stadísticas y</w:t>
      </w:r>
      <w:r w:rsidRPr="00731A08">
        <w:rPr>
          <w:rFonts w:ascii="Times New Roman" w:eastAsia="Times New Roman" w:hAnsi="Times New Roman" w:cs="Times New Roman"/>
        </w:rPr>
        <w:t xml:space="preserve"> C</w:t>
      </w:r>
      <w:r w:rsidR="003E6D42" w:rsidRPr="00731A08">
        <w:rPr>
          <w:rFonts w:ascii="Times New Roman" w:eastAsia="Times New Roman" w:hAnsi="Times New Roman" w:cs="Times New Roman"/>
        </w:rPr>
        <w:t>ensos</w:t>
      </w:r>
      <w:r w:rsidRPr="00731A08">
        <w:rPr>
          <w:rFonts w:ascii="Times New Roman" w:eastAsia="Times New Roman" w:hAnsi="Times New Roman" w:cs="Times New Roman"/>
        </w:rPr>
        <w:t xml:space="preserve">. (1971). </w:t>
      </w:r>
      <w:r w:rsidRPr="00731A08">
        <w:rPr>
          <w:rFonts w:ascii="Times New Roman" w:eastAsia="Times New Roman" w:hAnsi="Times New Roman" w:cs="Times New Roman"/>
          <w:i/>
        </w:rPr>
        <w:t>Estudio sobre el nivel de vida de la población rural de Misiones</w:t>
      </w:r>
      <w:r w:rsidRPr="00731A08">
        <w:rPr>
          <w:rFonts w:ascii="Times New Roman" w:eastAsia="Times New Roman" w:hAnsi="Times New Roman" w:cs="Times New Roman"/>
        </w:rPr>
        <w:t xml:space="preserve">, </w:t>
      </w:r>
      <w:r w:rsidRPr="00731A08">
        <w:rPr>
          <w:rFonts w:ascii="Times New Roman" w:eastAsia="Times New Roman" w:hAnsi="Times New Roman" w:cs="Times New Roman"/>
          <w:i/>
        </w:rPr>
        <w:t>IV.</w:t>
      </w:r>
      <w:r w:rsidRPr="00731A08">
        <w:rPr>
          <w:rFonts w:ascii="Times New Roman" w:eastAsia="Times New Roman" w:hAnsi="Times New Roman" w:cs="Times New Roman"/>
        </w:rPr>
        <w:t xml:space="preserve"> Posadas: secretaria del Consejo Provincial de Desarrollo </w:t>
      </w:r>
    </w:p>
    <w:p w14:paraId="6B4D34EB" w14:textId="60F4BA8E"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F</w:t>
      </w:r>
      <w:r w:rsidR="003E6D42" w:rsidRPr="00731A08">
        <w:rPr>
          <w:rFonts w:ascii="Times New Roman" w:eastAsia="Times New Roman" w:hAnsi="Times New Roman" w:cs="Times New Roman"/>
        </w:rPr>
        <w:t>ölvari</w:t>
      </w:r>
      <w:r w:rsidRPr="00731A08">
        <w:rPr>
          <w:rFonts w:ascii="Times New Roman" w:eastAsia="Times New Roman" w:hAnsi="Times New Roman" w:cs="Times New Roman"/>
        </w:rPr>
        <w:t xml:space="preserve">, S. (2019). </w:t>
      </w:r>
      <w:r w:rsidRPr="00731A08">
        <w:rPr>
          <w:rFonts w:ascii="Times New Roman" w:eastAsia="Times New Roman" w:hAnsi="Times New Roman" w:cs="Times New Roman"/>
          <w:i/>
        </w:rPr>
        <w:t xml:space="preserve">The Rusyn Question in the Frameworks of Ehnic Minorities and of the International Diplomacy and Peace-Building. </w:t>
      </w:r>
      <w:hyperlink r:id="rId8">
        <w:r w:rsidRPr="00731A08">
          <w:rPr>
            <w:rFonts w:ascii="Times New Roman" w:eastAsia="Times New Roman" w:hAnsi="Times New Roman" w:cs="Times New Roman"/>
            <w:i/>
          </w:rPr>
          <w:t>https://www.academia.edu/39481546/</w:t>
        </w:r>
      </w:hyperlink>
    </w:p>
    <w:p w14:paraId="2D853727" w14:textId="62CF31B2"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H</w:t>
      </w:r>
      <w:r w:rsidR="003E6D42" w:rsidRPr="00731A08">
        <w:rPr>
          <w:rFonts w:ascii="Times New Roman" w:eastAsia="Times New Roman" w:hAnsi="Times New Roman" w:cs="Times New Roman"/>
        </w:rPr>
        <w:t>all</w:t>
      </w:r>
      <w:r w:rsidRPr="00731A08">
        <w:rPr>
          <w:rFonts w:ascii="Times New Roman" w:eastAsia="Times New Roman" w:hAnsi="Times New Roman" w:cs="Times New Roman"/>
        </w:rPr>
        <w:t xml:space="preserve">, S. (1996). New Ethnicities. Morley, D. y Kwan-Hsing, C., </w:t>
      </w:r>
      <w:r w:rsidRPr="00731A08">
        <w:rPr>
          <w:rFonts w:ascii="Times New Roman" w:eastAsia="Times New Roman" w:hAnsi="Times New Roman" w:cs="Times New Roman"/>
          <w:i/>
        </w:rPr>
        <w:t>Critical Dialogues in Cultural Studies</w:t>
      </w:r>
      <w:r w:rsidRPr="00731A08">
        <w:rPr>
          <w:rFonts w:ascii="Times New Roman" w:eastAsia="Times New Roman" w:hAnsi="Times New Roman" w:cs="Times New Roman"/>
        </w:rPr>
        <w:t>, pp. 441-449. Londres: Routledge.</w:t>
      </w:r>
    </w:p>
    <w:p w14:paraId="5557AFD7" w14:textId="5598EC7F" w:rsidR="004B3F35" w:rsidRPr="00731A08" w:rsidRDefault="004B3F35" w:rsidP="003E6D42">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H</w:t>
      </w:r>
      <w:r w:rsidR="003E6D42" w:rsidRPr="00731A08">
        <w:rPr>
          <w:rFonts w:ascii="Times New Roman" w:eastAsia="Times New Roman" w:hAnsi="Times New Roman" w:cs="Times New Roman"/>
        </w:rPr>
        <w:t>alemba</w:t>
      </w:r>
      <w:r w:rsidRPr="00731A08">
        <w:rPr>
          <w:rFonts w:ascii="Times New Roman" w:eastAsia="Times New Roman" w:hAnsi="Times New Roman" w:cs="Times New Roman"/>
        </w:rPr>
        <w:t xml:space="preserve">, A. (2017). </w:t>
      </w:r>
      <w:r w:rsidRPr="00731A08">
        <w:rPr>
          <w:rFonts w:ascii="Times New Roman" w:eastAsia="Times New Roman" w:hAnsi="Times New Roman" w:cs="Times New Roman"/>
          <w:i/>
        </w:rPr>
        <w:t>Not Looking through a National Lens? Rusyn-Transcarpathian as an Anational Self-Identification in Contemporary Ukraine</w:t>
      </w:r>
      <w:r w:rsidRPr="00731A08">
        <w:rPr>
          <w:rFonts w:ascii="Times New Roman" w:eastAsia="Times New Roman" w:hAnsi="Times New Roman" w:cs="Times New Roman"/>
        </w:rPr>
        <w:t>. Varsovia: Acad. de Cs.</w:t>
      </w:r>
    </w:p>
    <w:p w14:paraId="2001B01C" w14:textId="08E57A56" w:rsidR="004B3F35" w:rsidRDefault="004B3F35" w:rsidP="003E6D42">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H</w:t>
      </w:r>
      <w:r w:rsidR="003E6D42" w:rsidRPr="00731A08">
        <w:rPr>
          <w:rFonts w:ascii="Times New Roman" w:eastAsia="Times New Roman" w:hAnsi="Times New Roman" w:cs="Times New Roman"/>
        </w:rPr>
        <w:t>obsbawm</w:t>
      </w:r>
      <w:r w:rsidRPr="00731A08">
        <w:rPr>
          <w:rFonts w:ascii="Times New Roman" w:eastAsia="Times New Roman" w:hAnsi="Times New Roman" w:cs="Times New Roman"/>
        </w:rPr>
        <w:t xml:space="preserve">, E. (1998). La historia de la identidad no es suficiente. En: </w:t>
      </w:r>
      <w:r w:rsidRPr="00731A08">
        <w:rPr>
          <w:rFonts w:ascii="Times New Roman" w:eastAsia="Times New Roman" w:hAnsi="Times New Roman" w:cs="Times New Roman"/>
          <w:i/>
        </w:rPr>
        <w:t>Sobre la historia</w:t>
      </w:r>
      <w:r w:rsidRPr="00731A08">
        <w:rPr>
          <w:rFonts w:ascii="Times New Roman" w:eastAsia="Times New Roman" w:hAnsi="Times New Roman" w:cs="Times New Roman"/>
        </w:rPr>
        <w:t xml:space="preserve">, </w:t>
      </w:r>
      <w:r w:rsidR="009A12A8" w:rsidRPr="009A12A8">
        <w:rPr>
          <w:rFonts w:ascii="Times New Roman" w:eastAsia="Times New Roman" w:hAnsi="Times New Roman" w:cs="Times New Roman"/>
          <w:i/>
          <w:iCs/>
        </w:rPr>
        <w:t>XXI</w:t>
      </w:r>
      <w:r w:rsidR="009A12A8">
        <w:rPr>
          <w:rFonts w:ascii="Times New Roman" w:eastAsia="Times New Roman" w:hAnsi="Times New Roman" w:cs="Times New Roman"/>
        </w:rPr>
        <w:t xml:space="preserve">, </w:t>
      </w:r>
      <w:r w:rsidRPr="00731A08">
        <w:rPr>
          <w:rFonts w:ascii="Times New Roman" w:eastAsia="Times New Roman" w:hAnsi="Times New Roman" w:cs="Times New Roman"/>
        </w:rPr>
        <w:t>pp. 266-276. Barcelona: Crítica.</w:t>
      </w:r>
    </w:p>
    <w:p w14:paraId="08467448" w14:textId="3D41FECC" w:rsidR="0094461E" w:rsidRPr="00565402" w:rsidRDefault="0094461E" w:rsidP="003E6D42">
      <w:pPr>
        <w:shd w:val="clear" w:color="auto" w:fill="FFFFFF"/>
        <w:spacing w:after="0" w:line="240" w:lineRule="auto"/>
        <w:ind w:left="709" w:hanging="709"/>
        <w:jc w:val="both"/>
        <w:rPr>
          <w:rFonts w:ascii="Times New Roman" w:eastAsia="Times New Roman" w:hAnsi="Times New Roman" w:cs="Times New Roman"/>
        </w:rPr>
      </w:pPr>
      <w:r w:rsidRPr="00565402">
        <w:rPr>
          <w:rFonts w:ascii="Times New Roman" w:eastAsia="Times New Roman" w:hAnsi="Times New Roman" w:cs="Times New Roman"/>
        </w:rPr>
        <w:t>----- (2014)</w:t>
      </w:r>
      <w:r w:rsidR="00565402" w:rsidRPr="00565402">
        <w:rPr>
          <w:rFonts w:ascii="Times New Roman" w:hAnsi="Times New Roman" w:cs="Times New Roman"/>
        </w:rPr>
        <w:t xml:space="preserve">. </w:t>
      </w:r>
      <w:r w:rsidR="00565402" w:rsidRPr="00565402">
        <w:rPr>
          <w:rFonts w:ascii="Times New Roman" w:hAnsi="Times New Roman" w:cs="Times New Roman"/>
          <w:i/>
          <w:iCs/>
        </w:rPr>
        <w:t>La era del Imperio</w:t>
      </w:r>
      <w:r w:rsidR="00565402" w:rsidRPr="00565402">
        <w:rPr>
          <w:rFonts w:ascii="Times New Roman" w:hAnsi="Times New Roman" w:cs="Times New Roman"/>
        </w:rPr>
        <w:t>. Buenos Aires: Paidós-Crítica.</w:t>
      </w:r>
    </w:p>
    <w:p w14:paraId="0DEC6FFE" w14:textId="7BB66BC0"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K</w:t>
      </w:r>
      <w:r w:rsidR="003E6D42" w:rsidRPr="00731A08">
        <w:rPr>
          <w:rFonts w:ascii="Times New Roman" w:eastAsia="Times New Roman" w:hAnsi="Times New Roman" w:cs="Times New Roman"/>
        </w:rPr>
        <w:t>ruglashov</w:t>
      </w:r>
      <w:r w:rsidRPr="00731A08">
        <w:rPr>
          <w:rFonts w:ascii="Times New Roman" w:eastAsia="Times New Roman" w:hAnsi="Times New Roman" w:cs="Times New Roman"/>
        </w:rPr>
        <w:t xml:space="preserve">, A. (2011). Bukovyna: A Border Region with a Fluctuating Identity. </w:t>
      </w:r>
      <w:r w:rsidRPr="00731A08">
        <w:rPr>
          <w:rFonts w:ascii="Times New Roman" w:eastAsia="Times New Roman" w:hAnsi="Times New Roman" w:cs="Times New Roman"/>
          <w:i/>
        </w:rPr>
        <w:t>Journal of Ukrainian Studies, Confronting the Past: Ukraine and Its History</w:t>
      </w:r>
      <w:r w:rsidRPr="00731A08">
        <w:rPr>
          <w:rFonts w:ascii="Times New Roman" w:eastAsia="Times New Roman" w:hAnsi="Times New Roman" w:cs="Times New Roman"/>
        </w:rPr>
        <w:t xml:space="preserve"> </w:t>
      </w:r>
      <w:r w:rsidRPr="00731A08">
        <w:rPr>
          <w:rFonts w:ascii="Times New Roman" w:eastAsia="Times New Roman" w:hAnsi="Times New Roman" w:cs="Times New Roman"/>
          <w:i/>
        </w:rPr>
        <w:t>XXXV-XXXVI</w:t>
      </w:r>
      <w:r w:rsidRPr="00731A08">
        <w:rPr>
          <w:rFonts w:ascii="Times New Roman" w:eastAsia="Times New Roman" w:hAnsi="Times New Roman" w:cs="Times New Roman"/>
        </w:rPr>
        <w:t>, pp. 121-140. Alberta: Univ. Press.</w:t>
      </w:r>
    </w:p>
    <w:p w14:paraId="42912609" w14:textId="06F0FA75"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K</w:t>
      </w:r>
      <w:r w:rsidR="003E6D42" w:rsidRPr="00731A08">
        <w:rPr>
          <w:rFonts w:ascii="Times New Roman" w:eastAsia="Times New Roman" w:hAnsi="Times New Roman" w:cs="Times New Roman"/>
        </w:rPr>
        <w:t>uzio</w:t>
      </w:r>
      <w:r w:rsidRPr="00731A08">
        <w:rPr>
          <w:rFonts w:ascii="Times New Roman" w:eastAsia="Times New Roman" w:hAnsi="Times New Roman" w:cs="Times New Roman"/>
        </w:rPr>
        <w:t xml:space="preserve">, T. (2005). </w:t>
      </w:r>
      <w:hyperlink r:id="rId9">
        <w:r w:rsidRPr="00731A08">
          <w:rPr>
            <w:rFonts w:ascii="Times New Roman" w:eastAsia="Times New Roman" w:hAnsi="Times New Roman" w:cs="Times New Roman"/>
          </w:rPr>
          <w:t>The Rusyn question in Ukraine: sorting out fact from fiction</w:t>
        </w:r>
      </w:hyperlink>
      <w:r w:rsidRPr="00731A08">
        <w:rPr>
          <w:rFonts w:ascii="Times New Roman" w:eastAsia="Times New Roman" w:hAnsi="Times New Roman" w:cs="Times New Roman"/>
        </w:rPr>
        <w:t xml:space="preserve">. </w:t>
      </w:r>
      <w:r w:rsidRPr="00731A08">
        <w:rPr>
          <w:rFonts w:ascii="Times New Roman" w:eastAsia="Times New Roman" w:hAnsi="Times New Roman" w:cs="Times New Roman"/>
          <w:i/>
        </w:rPr>
        <w:t>Canadian Studies in Nationalism</w:t>
      </w:r>
      <w:r w:rsidRPr="00731A08">
        <w:rPr>
          <w:rFonts w:ascii="Times New Roman" w:eastAsia="Times New Roman" w:hAnsi="Times New Roman" w:cs="Times New Roman"/>
        </w:rPr>
        <w:t xml:space="preserve"> </w:t>
      </w:r>
      <w:r w:rsidRPr="00731A08">
        <w:rPr>
          <w:rFonts w:ascii="Times New Roman" w:eastAsia="Times New Roman" w:hAnsi="Times New Roman" w:cs="Times New Roman"/>
          <w:i/>
        </w:rPr>
        <w:t>XXXII.</w:t>
      </w:r>
      <w:r w:rsidRPr="00731A08">
        <w:rPr>
          <w:rFonts w:ascii="Times New Roman" w:eastAsia="Times New Roman" w:hAnsi="Times New Roman" w:cs="Times New Roman"/>
        </w:rPr>
        <w:t xml:space="preserve"> Toronto: Univ. Press.</w:t>
      </w:r>
    </w:p>
    <w:p w14:paraId="41CC1511" w14:textId="77777777" w:rsidR="00DB0125" w:rsidRPr="00731A08" w:rsidRDefault="00DB0125" w:rsidP="00DB0125">
      <w:pPr>
        <w:spacing w:after="0" w:line="240" w:lineRule="auto"/>
        <w:ind w:left="709" w:hanging="709"/>
        <w:jc w:val="both"/>
        <w:rPr>
          <w:rFonts w:ascii="Times New Roman" w:eastAsia="Times New Roman" w:hAnsi="Times New Roman" w:cs="Times New Roman"/>
        </w:rPr>
      </w:pPr>
      <w:r w:rsidRPr="00731A08">
        <w:rPr>
          <w:rFonts w:ascii="Times New Roman" w:hAnsi="Times New Roman" w:cs="Times New Roman"/>
          <w:shd w:val="clear" w:color="auto" w:fill="FFFFFF"/>
        </w:rPr>
        <w:t xml:space="preserve">Laclau, E. (2004) Estructura, historia y lo político. En: Butler, J., Laclau, E., Žižek, S., </w:t>
      </w:r>
      <w:r w:rsidRPr="00731A08">
        <w:rPr>
          <w:rFonts w:ascii="Times New Roman" w:hAnsi="Times New Roman" w:cs="Times New Roman"/>
          <w:i/>
          <w:iCs/>
          <w:shd w:val="clear" w:color="auto" w:fill="FFFFFF"/>
        </w:rPr>
        <w:t>Contingencia, hegemonía, universalidad. Diálogos contemporáneos de la izquierda</w:t>
      </w:r>
      <w:r w:rsidRPr="00731A08">
        <w:rPr>
          <w:rFonts w:ascii="Times New Roman" w:hAnsi="Times New Roman" w:cs="Times New Roman"/>
          <w:shd w:val="clear" w:color="auto" w:fill="FFFFFF"/>
        </w:rPr>
        <w:t>. Buenos Aires: FCE.</w:t>
      </w:r>
    </w:p>
    <w:p w14:paraId="556CFB0A" w14:textId="5940086A"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L</w:t>
      </w:r>
      <w:r w:rsidR="003E6D42" w:rsidRPr="00731A08">
        <w:rPr>
          <w:rFonts w:ascii="Times New Roman" w:eastAsia="Times New Roman" w:hAnsi="Times New Roman" w:cs="Times New Roman"/>
        </w:rPr>
        <w:t>ozinzki</w:t>
      </w:r>
      <w:r w:rsidRPr="00731A08">
        <w:rPr>
          <w:rFonts w:ascii="Times New Roman" w:eastAsia="Times New Roman" w:hAnsi="Times New Roman" w:cs="Times New Roman"/>
        </w:rPr>
        <w:t xml:space="preserve">, B.P. (1964). The name of Slav. En: </w:t>
      </w:r>
      <w:r w:rsidRPr="00731A08">
        <w:rPr>
          <w:rFonts w:ascii="Times New Roman" w:eastAsia="Times New Roman" w:hAnsi="Times New Roman" w:cs="Times New Roman"/>
          <w:i/>
        </w:rPr>
        <w:t xml:space="preserve">Essays in Russian History, </w:t>
      </w:r>
      <w:r w:rsidRPr="00731A08">
        <w:rPr>
          <w:rFonts w:ascii="Times New Roman" w:eastAsia="Times New Roman" w:hAnsi="Times New Roman" w:cs="Times New Roman"/>
        </w:rPr>
        <w:t>pp. 19-30. Connecticut: Archon Books.</w:t>
      </w:r>
    </w:p>
    <w:p w14:paraId="3D33C36A" w14:textId="22476900" w:rsidR="00DB0125" w:rsidRPr="00731A08" w:rsidRDefault="00DB0125" w:rsidP="00DB0125">
      <w:pPr>
        <w:spacing w:after="0" w:line="240" w:lineRule="auto"/>
        <w:ind w:left="709" w:hanging="709"/>
        <w:jc w:val="both"/>
        <w:rPr>
          <w:rFonts w:ascii="Times New Roman" w:eastAsia="Times New Roman" w:hAnsi="Times New Roman" w:cs="Times New Roman"/>
        </w:rPr>
      </w:pPr>
      <w:r w:rsidRPr="00731A08">
        <w:rPr>
          <w:rFonts w:ascii="Times New Roman" w:eastAsia="Arial Narrow" w:hAnsi="Times New Roman" w:cs="Times New Roman"/>
        </w:rPr>
        <w:lastRenderedPageBreak/>
        <w:t xml:space="preserve">Ministerio de Agricultura. (1925). </w:t>
      </w:r>
      <w:r w:rsidRPr="00731A08">
        <w:rPr>
          <w:rFonts w:ascii="Times New Roman" w:eastAsia="Arial Narrow" w:hAnsi="Times New Roman" w:cs="Times New Roman"/>
          <w:i/>
        </w:rPr>
        <w:t>Resumen estadístico del movimiento migratorio en la República Argentina</w:t>
      </w:r>
      <w:r w:rsidRPr="00731A08">
        <w:rPr>
          <w:rFonts w:ascii="Times New Roman" w:eastAsia="Arial Narrow" w:hAnsi="Times New Roman" w:cs="Times New Roman"/>
        </w:rPr>
        <w:t xml:space="preserve">, Años 1857-1924, pp. 4-5. Buenos Aires. </w:t>
      </w:r>
    </w:p>
    <w:p w14:paraId="2DB45166" w14:textId="5157506E" w:rsidR="004B3F35" w:rsidRPr="00731A08" w:rsidRDefault="004B3F35" w:rsidP="003E6D42">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M</w:t>
      </w:r>
      <w:r w:rsidR="003E6D42" w:rsidRPr="00731A08">
        <w:rPr>
          <w:rFonts w:ascii="Times New Roman" w:eastAsia="Times New Roman" w:hAnsi="Times New Roman" w:cs="Times New Roman"/>
        </w:rPr>
        <w:t>oroz</w:t>
      </w:r>
      <w:r w:rsidRPr="00731A08">
        <w:rPr>
          <w:rFonts w:ascii="Times New Roman" w:eastAsia="Times New Roman" w:hAnsi="Times New Roman" w:cs="Times New Roman"/>
        </w:rPr>
        <w:t xml:space="preserve"> </w:t>
      </w:r>
      <w:r w:rsidR="003E6D42" w:rsidRPr="00731A08">
        <w:rPr>
          <w:rFonts w:ascii="Times New Roman" w:eastAsia="Times New Roman" w:hAnsi="Times New Roman" w:cs="Times New Roman"/>
        </w:rPr>
        <w:t>de</w:t>
      </w:r>
      <w:r w:rsidRPr="00731A08">
        <w:rPr>
          <w:rFonts w:ascii="Times New Roman" w:eastAsia="Times New Roman" w:hAnsi="Times New Roman" w:cs="Times New Roman"/>
        </w:rPr>
        <w:t xml:space="preserve"> R</w:t>
      </w:r>
      <w:r w:rsidR="003E6D42" w:rsidRPr="00731A08">
        <w:rPr>
          <w:rFonts w:ascii="Times New Roman" w:eastAsia="Times New Roman" w:hAnsi="Times New Roman" w:cs="Times New Roman"/>
        </w:rPr>
        <w:t>osciszewski</w:t>
      </w:r>
      <w:r w:rsidRPr="00731A08">
        <w:rPr>
          <w:rFonts w:ascii="Times New Roman" w:eastAsia="Times New Roman" w:hAnsi="Times New Roman" w:cs="Times New Roman"/>
        </w:rPr>
        <w:t xml:space="preserve">, M.P. (1997). </w:t>
      </w:r>
      <w:r w:rsidRPr="00731A08">
        <w:rPr>
          <w:rFonts w:ascii="Times New Roman" w:eastAsia="Times New Roman" w:hAnsi="Times New Roman" w:cs="Times New Roman"/>
          <w:i/>
        </w:rPr>
        <w:t>Arribo de la inmigración eslava a Misiones</w:t>
      </w:r>
      <w:r w:rsidRPr="00731A08">
        <w:rPr>
          <w:rFonts w:ascii="Times New Roman" w:eastAsia="Times New Roman" w:hAnsi="Times New Roman" w:cs="Times New Roman"/>
        </w:rPr>
        <w:t>.</w:t>
      </w:r>
      <w:r w:rsidRPr="00731A08">
        <w:rPr>
          <w:rFonts w:ascii="Times New Roman" w:eastAsia="Times New Roman" w:hAnsi="Times New Roman" w:cs="Times New Roman"/>
          <w:i/>
        </w:rPr>
        <w:t xml:space="preserve"> Radicación en San José</w:t>
      </w:r>
      <w:r w:rsidRPr="00731A08">
        <w:rPr>
          <w:rFonts w:ascii="Times New Roman" w:eastAsia="Times New Roman" w:hAnsi="Times New Roman" w:cs="Times New Roman"/>
        </w:rPr>
        <w:t>. Posadas: B-FHYCS-UNM.</w:t>
      </w:r>
    </w:p>
    <w:p w14:paraId="0E0B8CF6" w14:textId="0E4BD7B0" w:rsidR="004B3F35" w:rsidRPr="00731A08" w:rsidRDefault="003E6D42" w:rsidP="003E6D42">
      <w:pPr>
        <w:shd w:val="clear" w:color="auto" w:fill="FFFFFF"/>
        <w:spacing w:after="0" w:line="240" w:lineRule="auto"/>
        <w:ind w:left="709" w:hanging="709"/>
        <w:jc w:val="both"/>
        <w:rPr>
          <w:rFonts w:ascii="Times New Roman" w:eastAsia="Times New Roman" w:hAnsi="Times New Roman" w:cs="Times New Roman"/>
        </w:rPr>
      </w:pPr>
      <w:r w:rsidRPr="00107DA1">
        <w:rPr>
          <w:rFonts w:ascii="Times New Roman" w:eastAsia="Times New Roman" w:hAnsi="Times New Roman" w:cs="Times New Roman"/>
          <w:lang w:val="pt-BR"/>
        </w:rPr>
        <w:t xml:space="preserve">Pasčenko, E. </w:t>
      </w:r>
      <w:r w:rsidR="004B3F35" w:rsidRPr="00107DA1">
        <w:rPr>
          <w:rFonts w:ascii="Times New Roman" w:eastAsia="Times New Roman" w:hAnsi="Times New Roman" w:cs="Times New Roman"/>
          <w:lang w:val="pt-BR"/>
        </w:rPr>
        <w:t xml:space="preserve">(1997). </w:t>
      </w:r>
      <w:r w:rsidR="004B3F35" w:rsidRPr="00731A08">
        <w:rPr>
          <w:rFonts w:ascii="Times New Roman" w:eastAsia="Times New Roman" w:hAnsi="Times New Roman" w:cs="Times New Roman"/>
          <w:lang w:val="pt-BR"/>
        </w:rPr>
        <w:t xml:space="preserve">O Rusinima Kao Ukrajinskom Subetnosu. </w:t>
      </w:r>
      <w:r w:rsidRPr="00731A08">
        <w:rPr>
          <w:rFonts w:ascii="Times New Roman" w:eastAsia="Times New Roman" w:hAnsi="Times New Roman" w:cs="Times New Roman"/>
          <w:lang w:val="pt-BR"/>
        </w:rPr>
        <w:t xml:space="preserve">Em: </w:t>
      </w:r>
      <w:r w:rsidR="004B3F35" w:rsidRPr="00731A08">
        <w:rPr>
          <w:rFonts w:ascii="Times New Roman" w:eastAsia="Times New Roman" w:hAnsi="Times New Roman" w:cs="Times New Roman"/>
          <w:i/>
          <w:iCs/>
          <w:smallCaps/>
          <w:color w:val="171717"/>
          <w:lang w:val="pt-BR"/>
        </w:rPr>
        <w:t>E</w:t>
      </w:r>
      <w:r w:rsidR="004B3F35" w:rsidRPr="00731A08">
        <w:rPr>
          <w:rFonts w:ascii="Times New Roman" w:eastAsia="Times New Roman" w:hAnsi="Times New Roman" w:cs="Times New Roman"/>
          <w:i/>
          <w:iCs/>
          <w:lang w:val="pt-BR"/>
        </w:rPr>
        <w:t>tnički</w:t>
      </w:r>
      <w:r w:rsidR="004B3F35" w:rsidRPr="00731A08">
        <w:rPr>
          <w:rFonts w:ascii="Times New Roman" w:eastAsia="Times New Roman" w:hAnsi="Times New Roman" w:cs="Times New Roman"/>
          <w:i/>
          <w:iCs/>
          <w:color w:val="474747"/>
          <w:lang w:val="pt-BR"/>
        </w:rPr>
        <w:t xml:space="preserve"> </w:t>
      </w:r>
      <w:r w:rsidR="004B3F35" w:rsidRPr="00731A08">
        <w:rPr>
          <w:rFonts w:ascii="Times New Roman" w:eastAsia="Times New Roman" w:hAnsi="Times New Roman" w:cs="Times New Roman"/>
          <w:i/>
          <w:iCs/>
          <w:lang w:val="pt-BR"/>
        </w:rPr>
        <w:t>Razvitak,</w:t>
      </w:r>
      <w:r w:rsidR="004B3F35" w:rsidRPr="00731A08">
        <w:rPr>
          <w:rFonts w:ascii="Times New Roman" w:eastAsia="Times New Roman" w:hAnsi="Times New Roman" w:cs="Times New Roman"/>
          <w:color w:val="333333"/>
          <w:lang w:val="pt-BR"/>
        </w:rPr>
        <w:t xml:space="preserve"> </w:t>
      </w:r>
      <w:r w:rsidR="004B3F35" w:rsidRPr="00731A08">
        <w:rPr>
          <w:rFonts w:ascii="Times New Roman" w:eastAsia="Times New Roman" w:hAnsi="Times New Roman" w:cs="Times New Roman"/>
          <w:i/>
          <w:color w:val="232323"/>
          <w:lang w:val="pt-BR"/>
        </w:rPr>
        <w:t>Migracijskc</w:t>
      </w:r>
      <w:r w:rsidRPr="00731A08">
        <w:rPr>
          <w:rFonts w:ascii="Times New Roman" w:eastAsia="Times New Roman" w:hAnsi="Times New Roman" w:cs="Times New Roman"/>
          <w:i/>
          <w:color w:val="232323"/>
          <w:lang w:val="pt-BR"/>
        </w:rPr>
        <w:t>,</w:t>
      </w:r>
      <w:r w:rsidR="004B3F35" w:rsidRPr="00731A08">
        <w:rPr>
          <w:rFonts w:ascii="Times New Roman" w:eastAsia="Times New Roman" w:hAnsi="Times New Roman" w:cs="Times New Roman"/>
          <w:i/>
          <w:color w:val="232323"/>
          <w:lang w:val="pt-BR"/>
        </w:rPr>
        <w:t xml:space="preserve"> </w:t>
      </w:r>
      <w:r w:rsidR="004B3F35" w:rsidRPr="00731A08">
        <w:rPr>
          <w:rFonts w:ascii="Times New Roman" w:eastAsia="Times New Roman" w:hAnsi="Times New Roman" w:cs="Times New Roman"/>
          <w:i/>
          <w:lang w:val="pt-BR"/>
        </w:rPr>
        <w:t>XIII</w:t>
      </w:r>
      <w:r w:rsidR="004B3F35" w:rsidRPr="00731A08">
        <w:rPr>
          <w:rFonts w:ascii="Times New Roman" w:eastAsia="Times New Roman" w:hAnsi="Times New Roman" w:cs="Times New Roman"/>
          <w:lang w:val="pt-BR"/>
        </w:rPr>
        <w:t xml:space="preserve"> (4), pp. 296-300</w:t>
      </w:r>
      <w:r w:rsidR="004B3F35" w:rsidRPr="00731A08">
        <w:rPr>
          <w:rFonts w:ascii="Times New Roman" w:eastAsia="Times New Roman" w:hAnsi="Times New Roman" w:cs="Times New Roman"/>
          <w:color w:val="333333"/>
          <w:lang w:val="pt-BR"/>
        </w:rPr>
        <w:t>.</w:t>
      </w:r>
      <w:r w:rsidR="004B3F35" w:rsidRPr="00731A08">
        <w:rPr>
          <w:rFonts w:ascii="Times New Roman" w:eastAsia="Times New Roman" w:hAnsi="Times New Roman" w:cs="Times New Roman"/>
          <w:lang w:val="pt-BR"/>
        </w:rPr>
        <w:t xml:space="preserve"> </w:t>
      </w:r>
      <w:r w:rsidR="004B3F35" w:rsidRPr="00731A08">
        <w:rPr>
          <w:rFonts w:ascii="Times New Roman" w:eastAsia="Times New Roman" w:hAnsi="Times New Roman" w:cs="Times New Roman"/>
        </w:rPr>
        <w:t>Zagreb: S.Urednički.</w:t>
      </w:r>
    </w:p>
    <w:p w14:paraId="6C2B6340" w14:textId="78C56C18" w:rsidR="004B3F35" w:rsidRPr="00731A08" w:rsidRDefault="004B3F35" w:rsidP="004B3F35">
      <w:pPr>
        <w:spacing w:after="0" w:line="240" w:lineRule="auto"/>
        <w:jc w:val="both"/>
        <w:rPr>
          <w:rFonts w:ascii="Times New Roman" w:eastAsia="Times New Roman" w:hAnsi="Times New Roman" w:cs="Times New Roman"/>
          <w:lang w:val="pt-BR"/>
        </w:rPr>
      </w:pPr>
      <w:r w:rsidRPr="00731A08">
        <w:rPr>
          <w:rFonts w:ascii="Times New Roman" w:eastAsia="Times New Roman" w:hAnsi="Times New Roman" w:cs="Times New Roman"/>
        </w:rPr>
        <w:t>N</w:t>
      </w:r>
      <w:r w:rsidR="003E6D42" w:rsidRPr="00731A08">
        <w:rPr>
          <w:rFonts w:ascii="Times New Roman" w:eastAsia="Times New Roman" w:hAnsi="Times New Roman" w:cs="Times New Roman"/>
        </w:rPr>
        <w:t>ewton</w:t>
      </w:r>
      <w:r w:rsidRPr="00731A08">
        <w:rPr>
          <w:rFonts w:ascii="Times New Roman" w:eastAsia="Times New Roman" w:hAnsi="Times New Roman" w:cs="Times New Roman"/>
        </w:rPr>
        <w:t xml:space="preserve">, R. (1992). </w:t>
      </w:r>
      <w:r w:rsidRPr="00731A08">
        <w:rPr>
          <w:rFonts w:ascii="Times New Roman" w:eastAsia="Times New Roman" w:hAnsi="Times New Roman" w:cs="Times New Roman"/>
          <w:i/>
        </w:rPr>
        <w:t>La amenaza nazi en Argentina, 1931-1947</w:t>
      </w:r>
      <w:r w:rsidRPr="00731A08">
        <w:rPr>
          <w:rFonts w:ascii="Times New Roman" w:eastAsia="Times New Roman" w:hAnsi="Times New Roman" w:cs="Times New Roman"/>
        </w:rPr>
        <w:t xml:space="preserve">. </w:t>
      </w:r>
      <w:r w:rsidRPr="00731A08">
        <w:rPr>
          <w:rFonts w:ascii="Times New Roman" w:eastAsia="Times New Roman" w:hAnsi="Times New Roman" w:cs="Times New Roman"/>
          <w:lang w:val="pt-BR"/>
        </w:rPr>
        <w:t>Stanford: Univ. Press.</w:t>
      </w:r>
    </w:p>
    <w:p w14:paraId="0FF4C19C" w14:textId="6CC90CF0" w:rsidR="004B3F35" w:rsidRPr="00731A08" w:rsidRDefault="004B3F35" w:rsidP="003E6D42">
      <w:pPr>
        <w:spacing w:after="0" w:line="240" w:lineRule="auto"/>
        <w:ind w:left="709" w:hanging="709"/>
        <w:jc w:val="both"/>
        <w:rPr>
          <w:rFonts w:ascii="Times New Roman" w:eastAsia="Times New Roman" w:hAnsi="Times New Roman" w:cs="Times New Roman"/>
        </w:rPr>
      </w:pPr>
      <w:r w:rsidRPr="00107DA1">
        <w:rPr>
          <w:rFonts w:ascii="Times New Roman" w:eastAsia="Times New Roman" w:hAnsi="Times New Roman" w:cs="Times New Roman"/>
          <w:lang w:val="pt-BR"/>
        </w:rPr>
        <w:t>P</w:t>
      </w:r>
      <w:r w:rsidR="003E6D42" w:rsidRPr="00107DA1">
        <w:rPr>
          <w:rFonts w:ascii="Times New Roman" w:eastAsia="Times New Roman" w:hAnsi="Times New Roman" w:cs="Times New Roman"/>
          <w:lang w:val="pt-BR"/>
        </w:rPr>
        <w:t>ysik</w:t>
      </w:r>
      <w:r w:rsidRPr="00107DA1">
        <w:rPr>
          <w:rFonts w:ascii="Times New Roman" w:eastAsia="Times New Roman" w:hAnsi="Times New Roman" w:cs="Times New Roman"/>
          <w:lang w:val="pt-BR"/>
        </w:rPr>
        <w:t xml:space="preserve">, E. (1966). </w:t>
      </w:r>
      <w:r w:rsidRPr="00731A08">
        <w:rPr>
          <w:rFonts w:ascii="Times New Roman" w:eastAsia="Times New Roman" w:hAnsi="Times New Roman" w:cs="Times New Roman"/>
          <w:i/>
        </w:rPr>
        <w:t>Los polacos en la República Argentina y América del Sur</w:t>
      </w:r>
      <w:r w:rsidRPr="00731A08">
        <w:rPr>
          <w:rFonts w:ascii="Times New Roman" w:eastAsia="Times New Roman" w:hAnsi="Times New Roman" w:cs="Times New Roman"/>
        </w:rPr>
        <w:t>. Buenos Aires: Comité de Homenaje al Milenio de Polonia.</w:t>
      </w:r>
    </w:p>
    <w:p w14:paraId="0BC5855C" w14:textId="23722D63" w:rsidR="004B3F35" w:rsidRPr="00731A08" w:rsidRDefault="004B3F35"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R</w:t>
      </w:r>
      <w:r w:rsidR="003E6D42" w:rsidRPr="00731A08">
        <w:rPr>
          <w:rFonts w:ascii="Times New Roman" w:eastAsia="Times New Roman" w:hAnsi="Times New Roman" w:cs="Times New Roman"/>
        </w:rPr>
        <w:t>atier</w:t>
      </w:r>
      <w:r w:rsidRPr="00731A08">
        <w:rPr>
          <w:rFonts w:ascii="Times New Roman" w:eastAsia="Times New Roman" w:hAnsi="Times New Roman" w:cs="Times New Roman"/>
        </w:rPr>
        <w:t xml:space="preserve">, H. (1988). Indios, gauchos y migrantes internos en la conformación de nuestro patrimonio cultural. En: </w:t>
      </w:r>
      <w:r w:rsidRPr="00731A08">
        <w:rPr>
          <w:rFonts w:ascii="Times New Roman" w:eastAsia="Times New Roman" w:hAnsi="Times New Roman" w:cs="Times New Roman"/>
          <w:i/>
        </w:rPr>
        <w:t>Rev. Indice I</w:t>
      </w:r>
      <w:r w:rsidRPr="00731A08">
        <w:rPr>
          <w:rFonts w:ascii="Times New Roman" w:eastAsia="Times New Roman" w:hAnsi="Times New Roman" w:cs="Times New Roman"/>
        </w:rPr>
        <w:t>. Madrid: Colección Cs. Sociales.</w:t>
      </w:r>
    </w:p>
    <w:p w14:paraId="554415B2" w14:textId="0C6ACA95" w:rsidR="00F92D54" w:rsidRPr="00731A08" w:rsidRDefault="00F92D54" w:rsidP="003E6D42">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 xml:space="preserve">Rutyna, N. (2021) </w:t>
      </w:r>
      <w:r w:rsidRPr="00731A08">
        <w:rPr>
          <w:rFonts w:ascii="Times New Roman" w:eastAsia="Times New Roman" w:hAnsi="Times New Roman" w:cs="Times New Roman"/>
          <w:i/>
          <w:iCs/>
        </w:rPr>
        <w:t>Identidades Impugnadas: historia étnica, oralidad y memorias de inmigrantes rusinos-rutenos en Argentina</w:t>
      </w:r>
      <w:r w:rsidRPr="00731A08">
        <w:rPr>
          <w:rFonts w:ascii="Times New Roman" w:eastAsia="Times New Roman" w:hAnsi="Times New Roman" w:cs="Times New Roman"/>
        </w:rPr>
        <w:t>. Tesis Doctoral. Facultad de Filosofía y Letras. Universidad de Buenos Aires.</w:t>
      </w:r>
    </w:p>
    <w:p w14:paraId="3CCD0C62" w14:textId="77777777" w:rsidR="00DB0125" w:rsidRPr="00731A08" w:rsidRDefault="00DB0125" w:rsidP="00DB0125">
      <w:pPr>
        <w:spacing w:after="0" w:line="240" w:lineRule="auto"/>
        <w:jc w:val="both"/>
        <w:rPr>
          <w:rFonts w:ascii="Times New Roman" w:eastAsia="Times New Roman" w:hAnsi="Times New Roman" w:cs="Times New Roman"/>
        </w:rPr>
      </w:pPr>
      <w:r w:rsidRPr="007054B9">
        <w:rPr>
          <w:rFonts w:ascii="Times New Roman" w:eastAsia="Times New Roman" w:hAnsi="Times New Roman" w:cs="Times New Roman"/>
        </w:rPr>
        <w:t xml:space="preserve">Said, E. (1978). </w:t>
      </w:r>
      <w:r w:rsidRPr="00731A08">
        <w:rPr>
          <w:rFonts w:ascii="Times New Roman" w:eastAsia="Times New Roman" w:hAnsi="Times New Roman" w:cs="Times New Roman"/>
          <w:i/>
          <w:iCs/>
        </w:rPr>
        <w:t>Orientalismo</w:t>
      </w:r>
      <w:r w:rsidRPr="00731A08">
        <w:rPr>
          <w:rFonts w:ascii="Times New Roman" w:eastAsia="Times New Roman" w:hAnsi="Times New Roman" w:cs="Times New Roman"/>
        </w:rPr>
        <w:t>. Jaldun: Ensayo IBN.</w:t>
      </w:r>
    </w:p>
    <w:p w14:paraId="6340EFEF" w14:textId="699A3958" w:rsidR="004B3F35" w:rsidRPr="00731A08" w:rsidRDefault="004B3F35" w:rsidP="004B3F35">
      <w:pPr>
        <w:spacing w:after="0" w:line="240" w:lineRule="auto"/>
        <w:jc w:val="both"/>
        <w:rPr>
          <w:rFonts w:ascii="Times New Roman" w:eastAsia="Times New Roman" w:hAnsi="Times New Roman" w:cs="Times New Roman"/>
        </w:rPr>
      </w:pPr>
      <w:r w:rsidRPr="00731A08">
        <w:rPr>
          <w:rFonts w:ascii="Times New Roman" w:eastAsia="Times New Roman" w:hAnsi="Times New Roman" w:cs="Times New Roman"/>
        </w:rPr>
        <w:t>S</w:t>
      </w:r>
      <w:r w:rsidR="00DB0125" w:rsidRPr="00731A08">
        <w:rPr>
          <w:rFonts w:ascii="Times New Roman" w:eastAsia="Times New Roman" w:hAnsi="Times New Roman" w:cs="Times New Roman"/>
        </w:rPr>
        <w:t>nihur</w:t>
      </w:r>
      <w:r w:rsidRPr="00731A08">
        <w:rPr>
          <w:rFonts w:ascii="Times New Roman" w:eastAsia="Times New Roman" w:hAnsi="Times New Roman" w:cs="Times New Roman"/>
        </w:rPr>
        <w:t xml:space="preserve">, E. (1997). </w:t>
      </w:r>
      <w:r w:rsidRPr="00731A08">
        <w:rPr>
          <w:rFonts w:ascii="Times New Roman" w:eastAsia="Times New Roman" w:hAnsi="Times New Roman" w:cs="Times New Roman"/>
          <w:i/>
        </w:rPr>
        <w:t>De Ucrania a Misiones</w:t>
      </w:r>
      <w:r w:rsidRPr="00731A08">
        <w:rPr>
          <w:rFonts w:ascii="Times New Roman" w:eastAsia="Times New Roman" w:hAnsi="Times New Roman" w:cs="Times New Roman"/>
        </w:rPr>
        <w:t xml:space="preserve">. Posadas: Edición de la colectividad ucraniana. </w:t>
      </w:r>
    </w:p>
    <w:p w14:paraId="68026BF3" w14:textId="289D786D" w:rsidR="004B3F35" w:rsidRPr="009A12A8" w:rsidRDefault="004B3F35" w:rsidP="00DB0125">
      <w:pPr>
        <w:spacing w:after="0" w:line="240" w:lineRule="auto"/>
        <w:ind w:left="709" w:hanging="709"/>
        <w:jc w:val="both"/>
        <w:rPr>
          <w:rFonts w:ascii="Times New Roman" w:eastAsia="Times New Roman" w:hAnsi="Times New Roman" w:cs="Times New Roman"/>
        </w:rPr>
      </w:pPr>
      <w:r w:rsidRPr="009A12A8">
        <w:rPr>
          <w:rFonts w:ascii="Times New Roman" w:eastAsia="Times New Roman" w:hAnsi="Times New Roman" w:cs="Times New Roman"/>
        </w:rPr>
        <w:t>S</w:t>
      </w:r>
      <w:r w:rsidR="00DB0125" w:rsidRPr="009A12A8">
        <w:rPr>
          <w:rFonts w:ascii="Times New Roman" w:eastAsia="Times New Roman" w:hAnsi="Times New Roman" w:cs="Times New Roman"/>
        </w:rPr>
        <w:t>templowski</w:t>
      </w:r>
      <w:r w:rsidRPr="009A12A8">
        <w:rPr>
          <w:rFonts w:ascii="Times New Roman" w:eastAsia="Times New Roman" w:hAnsi="Times New Roman" w:cs="Times New Roman"/>
        </w:rPr>
        <w:t xml:space="preserve">, R. (1976). Los ucranianos en la Argentina. </w:t>
      </w:r>
      <w:r w:rsidRPr="009A12A8">
        <w:rPr>
          <w:rFonts w:ascii="Times New Roman" w:eastAsia="Times New Roman" w:hAnsi="Times New Roman" w:cs="Times New Roman"/>
          <w:i/>
        </w:rPr>
        <w:t>Estudios Latinoamericanos, III,</w:t>
      </w:r>
      <w:r w:rsidRPr="009A12A8">
        <w:rPr>
          <w:rFonts w:ascii="Times New Roman" w:eastAsia="Times New Roman" w:hAnsi="Times New Roman" w:cs="Times New Roman"/>
        </w:rPr>
        <w:t xml:space="preserve"> pp. 289-307. Wroclaw: Prensa de la Legación polaca.</w:t>
      </w:r>
    </w:p>
    <w:p w14:paraId="3FF43121" w14:textId="77777777" w:rsidR="004B3F35" w:rsidRPr="00731A08" w:rsidRDefault="004B3F35" w:rsidP="00DB0125">
      <w:pPr>
        <w:spacing w:after="0" w:line="240" w:lineRule="auto"/>
        <w:ind w:left="709" w:hanging="709"/>
        <w:jc w:val="both"/>
        <w:rPr>
          <w:rFonts w:ascii="Times New Roman" w:eastAsia="Times New Roman" w:hAnsi="Times New Roman" w:cs="Times New Roman"/>
        </w:rPr>
      </w:pPr>
      <w:r w:rsidRPr="009A12A8">
        <w:rPr>
          <w:rFonts w:ascii="Times New Roman" w:eastAsia="Times New Roman" w:hAnsi="Times New Roman" w:cs="Times New Roman"/>
        </w:rPr>
        <w:t xml:space="preserve">----- (1985). Los colonos eslavos del Nordeste Argentino. (1897-1938). Problemáticas, fuentes e investigaciones en Polonia. </w:t>
      </w:r>
      <w:r w:rsidRPr="009A12A8">
        <w:rPr>
          <w:rFonts w:ascii="Times New Roman" w:eastAsia="Times New Roman" w:hAnsi="Times New Roman" w:cs="Times New Roman"/>
          <w:i/>
        </w:rPr>
        <w:t xml:space="preserve">Estudios Latinoamericanos, X. </w:t>
      </w:r>
      <w:r w:rsidRPr="009A12A8">
        <w:rPr>
          <w:rFonts w:ascii="Times New Roman" w:eastAsia="Times New Roman" w:hAnsi="Times New Roman" w:cs="Times New Roman"/>
        </w:rPr>
        <w:t>Wroclaw: Prensa de la Legación polaca.</w:t>
      </w:r>
    </w:p>
    <w:p w14:paraId="1E91C16A" w14:textId="77777777" w:rsidR="00DB0125" w:rsidRPr="00731A08" w:rsidRDefault="00DB0125" w:rsidP="00DB0125">
      <w:pPr>
        <w:spacing w:after="0" w:line="240" w:lineRule="auto"/>
        <w:rPr>
          <w:rFonts w:ascii="Times New Roman" w:eastAsia="Arial Narrow" w:hAnsi="Times New Roman" w:cs="Times New Roman"/>
          <w:lang w:val="pt-BR"/>
        </w:rPr>
      </w:pPr>
      <w:r w:rsidRPr="00731A08">
        <w:rPr>
          <w:rFonts w:ascii="Times New Roman" w:eastAsia="Arial Narrow" w:hAnsi="Times New Roman" w:cs="Times New Roman"/>
        </w:rPr>
        <w:t xml:space="preserve">Svitlo (1938). </w:t>
      </w:r>
      <w:r w:rsidRPr="00731A08">
        <w:rPr>
          <w:rFonts w:ascii="Times New Roman" w:eastAsia="Arial Narrow" w:hAnsi="Times New Roman" w:cs="Times New Roman"/>
          <w:i/>
          <w:iCs/>
        </w:rPr>
        <w:t>Publicación de la Colectividad Ucraniana</w:t>
      </w:r>
      <w:r w:rsidRPr="00731A08">
        <w:rPr>
          <w:rFonts w:ascii="Times New Roman" w:eastAsia="Arial Narrow" w:hAnsi="Times New Roman" w:cs="Times New Roman"/>
        </w:rPr>
        <w:t xml:space="preserve">. </w:t>
      </w:r>
      <w:r w:rsidRPr="00731A08">
        <w:rPr>
          <w:rFonts w:ascii="Times New Roman" w:eastAsia="Arial Narrow" w:hAnsi="Times New Roman" w:cs="Times New Roman"/>
          <w:lang w:val="pt-BR"/>
        </w:rPr>
        <w:t>10 de abril.</w:t>
      </w:r>
    </w:p>
    <w:p w14:paraId="13D9F11B" w14:textId="7437A473" w:rsidR="004B3F35" w:rsidRPr="00731A08" w:rsidRDefault="004B3F35" w:rsidP="00DB0125">
      <w:pPr>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lang w:val="pt-BR"/>
        </w:rPr>
        <w:t>T</w:t>
      </w:r>
      <w:r w:rsidR="00DB0125" w:rsidRPr="00731A08">
        <w:rPr>
          <w:rFonts w:ascii="Times New Roman" w:eastAsia="Times New Roman" w:hAnsi="Times New Roman" w:cs="Times New Roman"/>
          <w:lang w:val="pt-BR"/>
        </w:rPr>
        <w:t>refler</w:t>
      </w:r>
      <w:r w:rsidRPr="00731A08">
        <w:rPr>
          <w:rFonts w:ascii="Times New Roman" w:eastAsia="Times New Roman" w:hAnsi="Times New Roman" w:cs="Times New Roman"/>
          <w:lang w:val="pt-BR"/>
        </w:rPr>
        <w:t xml:space="preserve">, P. (2013). Rusini i Ukraincy w Argentynie w latach. </w:t>
      </w:r>
      <w:r w:rsidRPr="00731A08">
        <w:rPr>
          <w:rFonts w:ascii="Times New Roman" w:eastAsia="Times New Roman" w:hAnsi="Times New Roman" w:cs="Times New Roman"/>
        </w:rPr>
        <w:t>1897-1938</w:t>
      </w:r>
      <w:r w:rsidRPr="00731A08">
        <w:rPr>
          <w:rFonts w:ascii="Times New Roman" w:eastAsia="Times New Roman" w:hAnsi="Times New Roman" w:cs="Times New Roman"/>
          <w:i/>
        </w:rPr>
        <w:t>.  Nowa Ukraina historyczno-politologiczne</w:t>
      </w:r>
      <w:r w:rsidRPr="00731A08">
        <w:rPr>
          <w:rFonts w:ascii="Times New Roman" w:eastAsia="Times New Roman" w:hAnsi="Times New Roman" w:cs="Times New Roman"/>
        </w:rPr>
        <w:t xml:space="preserve">, pp. 63-65. Cracovia: Nueva Ucrania Ed. </w:t>
      </w:r>
    </w:p>
    <w:p w14:paraId="2140A17D" w14:textId="22FC9962" w:rsidR="004B3F35" w:rsidRDefault="004B3F35" w:rsidP="00DB0125">
      <w:pPr>
        <w:shd w:val="clear" w:color="auto" w:fill="FFFFFF"/>
        <w:spacing w:after="0" w:line="240" w:lineRule="auto"/>
        <w:ind w:left="709" w:hanging="709"/>
        <w:jc w:val="both"/>
        <w:rPr>
          <w:rFonts w:ascii="Times New Roman" w:eastAsia="Times New Roman" w:hAnsi="Times New Roman" w:cs="Times New Roman"/>
        </w:rPr>
      </w:pPr>
      <w:r w:rsidRPr="00731A08">
        <w:rPr>
          <w:rFonts w:ascii="Times New Roman" w:eastAsia="Times New Roman" w:hAnsi="Times New Roman" w:cs="Times New Roman"/>
        </w:rPr>
        <w:t>Z</w:t>
      </w:r>
      <w:r w:rsidR="00DB0125" w:rsidRPr="00731A08">
        <w:rPr>
          <w:rFonts w:ascii="Times New Roman" w:eastAsia="Times New Roman" w:hAnsi="Times New Roman" w:cs="Times New Roman"/>
        </w:rPr>
        <w:t>ercalo</w:t>
      </w:r>
      <w:r w:rsidRPr="00731A08">
        <w:rPr>
          <w:rFonts w:ascii="Times New Roman" w:eastAsia="Times New Roman" w:hAnsi="Times New Roman" w:cs="Times New Roman"/>
        </w:rPr>
        <w:t xml:space="preserve">, N. (2005). </w:t>
      </w:r>
      <w:r w:rsidRPr="00731A08">
        <w:rPr>
          <w:rFonts w:ascii="Times New Roman" w:eastAsia="Times New Roman" w:hAnsi="Times New Roman" w:cs="Times New Roman"/>
          <w:i/>
        </w:rPr>
        <w:t>Como los Rusyns se convierten en ucranianos</w:t>
      </w:r>
      <w:r w:rsidRPr="00731A08">
        <w:rPr>
          <w:rFonts w:ascii="Times New Roman" w:eastAsia="Times New Roman" w:hAnsi="Times New Roman" w:cs="Times New Roman"/>
        </w:rPr>
        <w:t>.</w:t>
      </w:r>
      <w:r w:rsidR="00DB0125" w:rsidRPr="00731A08">
        <w:rPr>
          <w:rFonts w:ascii="Times New Roman" w:eastAsia="Times New Roman" w:hAnsi="Times New Roman" w:cs="Times New Roman"/>
        </w:rPr>
        <w:t xml:space="preserve"> En:</w:t>
      </w:r>
      <w:r w:rsidRPr="00731A08">
        <w:rPr>
          <w:rFonts w:ascii="Times New Roman" w:eastAsia="Times New Roman" w:hAnsi="Times New Roman" w:cs="Times New Roman"/>
        </w:rPr>
        <w:t xml:space="preserve"> </w:t>
      </w:r>
      <w:r w:rsidRPr="00731A08">
        <w:rPr>
          <w:rFonts w:ascii="Times New Roman" w:eastAsia="Times New Roman" w:hAnsi="Times New Roman" w:cs="Times New Roman"/>
          <w:i/>
        </w:rPr>
        <w:t>Mirror Weekly</w:t>
      </w:r>
      <w:r w:rsidRPr="00731A08">
        <w:rPr>
          <w:rFonts w:ascii="Times New Roman" w:eastAsia="Times New Roman" w:hAnsi="Times New Roman" w:cs="Times New Roman"/>
        </w:rPr>
        <w:t xml:space="preserve">. </w:t>
      </w:r>
      <w:hyperlink r:id="rId10" w:history="1">
        <w:r w:rsidR="00DB0125" w:rsidRPr="00731A08">
          <w:rPr>
            <w:rStyle w:val="Hipervnculo"/>
            <w:rFonts w:ascii="Times New Roman" w:eastAsia="Times New Roman" w:hAnsi="Times New Roman" w:cs="Times New Roman"/>
            <w:i/>
          </w:rPr>
          <w:t>http://mw.ua/</w:t>
        </w:r>
      </w:hyperlink>
    </w:p>
    <w:p w14:paraId="40226C1D" w14:textId="77777777" w:rsidR="0094461E" w:rsidRDefault="0094461E" w:rsidP="0094461E">
      <w:pPr>
        <w:rPr>
          <w:rFonts w:ascii="Times New Roman" w:eastAsia="Times New Roman" w:hAnsi="Times New Roman" w:cs="Times New Roman"/>
        </w:rPr>
      </w:pPr>
    </w:p>
    <w:sectPr w:rsidR="0094461E" w:rsidSect="00731A08">
      <w:footerReference w:type="default" r:id="rId11"/>
      <w:type w:val="continuous"/>
      <w:pgSz w:w="11906" w:h="16838" w:code="9"/>
      <w:pgMar w:top="1440" w:right="1080" w:bottom="1440" w:left="1080" w:header="709" w:footer="709" w:gutter="0"/>
      <w:pgNumType w:start="1"/>
      <w:cols w:space="28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A325" w14:textId="77777777" w:rsidR="00D56DE3" w:rsidRDefault="00D56DE3">
      <w:pPr>
        <w:spacing w:after="0" w:line="240" w:lineRule="auto"/>
      </w:pPr>
      <w:r>
        <w:separator/>
      </w:r>
    </w:p>
  </w:endnote>
  <w:endnote w:type="continuationSeparator" w:id="0">
    <w:p w14:paraId="48997451" w14:textId="77777777" w:rsidR="00D56DE3" w:rsidRDefault="00D5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a">
    <w:panose1 w:val="02020803070505020304"/>
    <w:charset w:val="00"/>
    <w:family w:val="roman"/>
    <w:notTrueType/>
    <w:pitch w:val="default"/>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inion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39157"/>
      <w:docPartObj>
        <w:docPartGallery w:val="Page Numbers (Bottom of Page)"/>
        <w:docPartUnique/>
      </w:docPartObj>
    </w:sdtPr>
    <w:sdtContent>
      <w:p w14:paraId="3EAB5F04" w14:textId="09DA001E" w:rsidR="007054B9" w:rsidRDefault="007054B9">
        <w:pPr>
          <w:pStyle w:val="Piedepgina"/>
          <w:jc w:val="right"/>
        </w:pPr>
        <w:r>
          <w:fldChar w:fldCharType="begin"/>
        </w:r>
        <w:r>
          <w:instrText>PAGE   \* MERGEFORMAT</w:instrText>
        </w:r>
        <w:r>
          <w:fldChar w:fldCharType="separate"/>
        </w:r>
        <w:r>
          <w:rPr>
            <w:lang w:val="es-ES"/>
          </w:rPr>
          <w:t>2</w:t>
        </w:r>
        <w:r>
          <w:fldChar w:fldCharType="end"/>
        </w:r>
      </w:p>
    </w:sdtContent>
  </w:sdt>
  <w:p w14:paraId="093B2789" w14:textId="77777777" w:rsidR="007054B9" w:rsidRDefault="00705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B41B" w14:textId="77777777" w:rsidR="00D56DE3" w:rsidRDefault="00D56DE3">
      <w:pPr>
        <w:spacing w:after="0" w:line="240" w:lineRule="auto"/>
      </w:pPr>
      <w:r>
        <w:separator/>
      </w:r>
    </w:p>
  </w:footnote>
  <w:footnote w:type="continuationSeparator" w:id="0">
    <w:p w14:paraId="56CBB252" w14:textId="77777777" w:rsidR="00D56DE3" w:rsidRDefault="00D56DE3">
      <w:pPr>
        <w:spacing w:after="0" w:line="240" w:lineRule="auto"/>
      </w:pPr>
      <w:r>
        <w:continuationSeparator/>
      </w:r>
    </w:p>
  </w:footnote>
  <w:footnote w:id="1">
    <w:p w14:paraId="13B5C24A" w14:textId="77777777" w:rsidR="006E31D8" w:rsidRPr="006E31D8" w:rsidRDefault="006E31D8" w:rsidP="006E31D8">
      <w:pPr>
        <w:spacing w:after="0" w:line="240" w:lineRule="auto"/>
        <w:rPr>
          <w:rFonts w:ascii="Arial" w:hAnsi="Arial" w:cs="Arial"/>
          <w:i/>
          <w:color w:val="1155CC"/>
          <w:sz w:val="20"/>
          <w:szCs w:val="20"/>
          <w:u w:val="single"/>
        </w:rPr>
      </w:pPr>
      <w:r w:rsidRPr="006E31D8">
        <w:rPr>
          <w:rFonts w:ascii="Arial" w:hAnsi="Arial" w:cs="Arial"/>
          <w:sz w:val="20"/>
          <w:szCs w:val="20"/>
          <w:vertAlign w:val="superscript"/>
        </w:rPr>
        <w:footnoteRef/>
      </w:r>
      <w:r w:rsidRPr="006E31D8">
        <w:rPr>
          <w:rFonts w:ascii="Arial" w:hAnsi="Arial" w:cs="Arial"/>
          <w:sz w:val="20"/>
          <w:szCs w:val="20"/>
        </w:rPr>
        <w:t xml:space="preserve"> </w:t>
      </w:r>
      <w:hyperlink r:id="rId1">
        <w:r w:rsidRPr="006E31D8">
          <w:rPr>
            <w:rFonts w:ascii="Arial" w:hAnsi="Arial" w:cs="Arial"/>
            <w:i/>
            <w:color w:val="1155CC"/>
            <w:sz w:val="20"/>
            <w:szCs w:val="20"/>
            <w:u w:val="single"/>
          </w:rPr>
          <w:t>geseslavos@gmail.com</w:t>
        </w:r>
      </w:hyperlink>
    </w:p>
    <w:p w14:paraId="3EEB3C1E" w14:textId="77777777" w:rsidR="006E31D8" w:rsidRPr="006E31D8" w:rsidRDefault="006E31D8" w:rsidP="006E31D8">
      <w:pPr>
        <w:spacing w:after="0" w:line="240" w:lineRule="auto"/>
        <w:jc w:val="both"/>
        <w:rPr>
          <w:rFonts w:ascii="Arial" w:hAnsi="Arial" w:cs="Arial"/>
          <w:i/>
          <w:sz w:val="20"/>
          <w:szCs w:val="20"/>
        </w:rPr>
      </w:pPr>
      <w:r w:rsidRPr="006E31D8">
        <w:rPr>
          <w:rFonts w:ascii="Arial" w:eastAsia="Arial Narrow" w:hAnsi="Arial" w:cs="Arial"/>
          <w:sz w:val="20"/>
          <w:szCs w:val="20"/>
        </w:rPr>
        <w:t>Doctora en Antropología (UBA). Magíster en Antropología Social (UBA). Licenciada y Profesora en Ciencias Antropológicas, orientación sociocultural (UBA).</w:t>
      </w:r>
    </w:p>
  </w:footnote>
  <w:footnote w:id="2">
    <w:p w14:paraId="6594B573" w14:textId="6D241729" w:rsidR="00B61E4A" w:rsidRPr="00B61E4A" w:rsidRDefault="00B61E4A" w:rsidP="00B61E4A">
      <w:pPr>
        <w:pStyle w:val="Textonotapie"/>
        <w:jc w:val="both"/>
        <w:rPr>
          <w:rFonts w:ascii="Arial" w:hAnsi="Arial" w:cs="Arial"/>
        </w:rPr>
      </w:pPr>
      <w:r w:rsidRPr="00B61E4A">
        <w:rPr>
          <w:rStyle w:val="Refdenotaalpie"/>
          <w:rFonts w:ascii="Arial" w:hAnsi="Arial" w:cs="Arial"/>
        </w:rPr>
        <w:footnoteRef/>
      </w:r>
      <w:r w:rsidRPr="00B61E4A">
        <w:rPr>
          <w:rFonts w:ascii="Arial" w:hAnsi="Arial" w:cs="Arial"/>
        </w:rPr>
        <w:t xml:space="preserve"> En idioma eslavo antiguo </w:t>
      </w:r>
      <w:r w:rsidRPr="00B61E4A">
        <w:rPr>
          <w:rFonts w:ascii="Arial" w:hAnsi="Arial" w:cs="Arial"/>
          <w:color w:val="202122"/>
          <w:shd w:val="clear" w:color="auto" w:fill="FFFFFF"/>
        </w:rPr>
        <w:t>К</w:t>
      </w:r>
      <w:r w:rsidRPr="00B61E4A">
        <w:rPr>
          <w:rFonts w:ascii="Calibri" w:hAnsi="Calibri" w:cs="Calibri"/>
          <w:color w:val="202122"/>
          <w:shd w:val="clear" w:color="auto" w:fill="FFFFFF"/>
        </w:rPr>
        <w:t>ꙑ</w:t>
      </w:r>
      <w:r w:rsidRPr="00B61E4A">
        <w:rPr>
          <w:rFonts w:ascii="Arial" w:hAnsi="Arial" w:cs="Arial"/>
          <w:color w:val="202122"/>
          <w:shd w:val="clear" w:color="auto" w:fill="FFFFFF"/>
        </w:rPr>
        <w:t>́ѥвьска Ру́сь, en su versión romanizada Kýievska Rus.</w:t>
      </w:r>
      <w:r>
        <w:rPr>
          <w:rFonts w:ascii="Arial" w:hAnsi="Arial" w:cs="Arial"/>
          <w:color w:val="202122"/>
          <w:shd w:val="clear" w:color="auto" w:fill="FFFFFF"/>
        </w:rPr>
        <w:t xml:space="preserve"> Vladimiro el Grande introdujo la cristianización por decreto a partir del año 988.</w:t>
      </w:r>
    </w:p>
  </w:footnote>
  <w:footnote w:id="3">
    <w:p w14:paraId="793AF429" w14:textId="45CD5E19" w:rsidR="00D60AFF" w:rsidRPr="00D60AFF" w:rsidRDefault="00D60AFF" w:rsidP="00D60AFF">
      <w:pPr>
        <w:spacing w:after="0" w:line="240" w:lineRule="auto"/>
        <w:jc w:val="both"/>
      </w:pPr>
      <w:r w:rsidRPr="00D60AFF">
        <w:rPr>
          <w:rStyle w:val="Refdenotaalpie"/>
          <w:rFonts w:ascii="Arial" w:hAnsi="Arial" w:cs="Arial"/>
          <w:sz w:val="20"/>
          <w:szCs w:val="20"/>
        </w:rPr>
        <w:footnoteRef/>
      </w:r>
      <w:r w:rsidRPr="00D60AFF">
        <w:rPr>
          <w:rFonts w:ascii="Arial" w:hAnsi="Arial" w:cs="Arial"/>
          <w:sz w:val="20"/>
          <w:szCs w:val="20"/>
        </w:rPr>
        <w:t xml:space="preserve"> </w:t>
      </w:r>
      <w:r>
        <w:rPr>
          <w:rFonts w:ascii="Arial" w:hAnsi="Arial" w:cs="Arial"/>
          <w:sz w:val="20"/>
          <w:szCs w:val="20"/>
        </w:rPr>
        <w:t>S</w:t>
      </w:r>
      <w:r w:rsidRPr="00D60AFF">
        <w:rPr>
          <w:rFonts w:ascii="Arial" w:eastAsia="Times New Roman" w:hAnsi="Arial" w:cs="Arial"/>
          <w:sz w:val="20"/>
          <w:szCs w:val="20"/>
        </w:rPr>
        <w:t xml:space="preserve">e pasó de un sistema de </w:t>
      </w:r>
      <w:r>
        <w:rPr>
          <w:rFonts w:ascii="Arial" w:eastAsia="Times New Roman" w:hAnsi="Arial" w:cs="Arial"/>
          <w:sz w:val="20"/>
          <w:szCs w:val="20"/>
        </w:rPr>
        <w:t>E</w:t>
      </w:r>
      <w:r w:rsidRPr="00D60AFF">
        <w:rPr>
          <w:rFonts w:ascii="Arial" w:eastAsia="Times New Roman" w:hAnsi="Arial" w:cs="Arial"/>
          <w:sz w:val="20"/>
          <w:szCs w:val="20"/>
        </w:rPr>
        <w:t xml:space="preserve">stados tribales pluriétnicos y politeístas a la consolidación de </w:t>
      </w:r>
      <w:r>
        <w:rPr>
          <w:rFonts w:ascii="Arial" w:eastAsia="Times New Roman" w:hAnsi="Arial" w:cs="Arial"/>
          <w:sz w:val="20"/>
          <w:szCs w:val="20"/>
        </w:rPr>
        <w:t>E</w:t>
      </w:r>
      <w:r w:rsidRPr="00D60AFF">
        <w:rPr>
          <w:rFonts w:ascii="Arial" w:eastAsia="Times New Roman" w:hAnsi="Arial" w:cs="Arial"/>
          <w:sz w:val="20"/>
          <w:szCs w:val="20"/>
        </w:rPr>
        <w:t>stados monárquicos centralizados y monoteístas en cuyas ideologías se fundamentaron las futuras experiencias de expansión imperialista</w:t>
      </w:r>
      <w:r>
        <w:rPr>
          <w:rFonts w:ascii="Arial" w:eastAsia="Times New Roman" w:hAnsi="Arial" w:cs="Arial"/>
          <w:sz w:val="20"/>
          <w:szCs w:val="20"/>
        </w:rPr>
        <w:t>.</w:t>
      </w:r>
    </w:p>
  </w:footnote>
  <w:footnote w:id="4">
    <w:p w14:paraId="04BC9092" w14:textId="35FAFED0" w:rsidR="007B276F" w:rsidRPr="005224FE" w:rsidRDefault="007B276F" w:rsidP="005224FE">
      <w:pPr>
        <w:spacing w:after="0" w:line="240" w:lineRule="auto"/>
        <w:jc w:val="both"/>
        <w:rPr>
          <w:rFonts w:ascii="Arial" w:eastAsia="Arial Narrow" w:hAnsi="Arial" w:cs="Arial"/>
          <w:sz w:val="20"/>
          <w:szCs w:val="20"/>
        </w:rPr>
      </w:pPr>
      <w:r w:rsidRPr="005224FE">
        <w:rPr>
          <w:rFonts w:ascii="Arial" w:hAnsi="Arial" w:cs="Arial"/>
          <w:sz w:val="20"/>
          <w:szCs w:val="20"/>
          <w:vertAlign w:val="superscript"/>
        </w:rPr>
        <w:footnoteRef/>
      </w:r>
      <w:r w:rsidRPr="005224FE">
        <w:rPr>
          <w:rFonts w:ascii="Arial" w:eastAsia="Arial Narrow" w:hAnsi="Arial" w:cs="Arial"/>
          <w:sz w:val="20"/>
          <w:szCs w:val="20"/>
        </w:rPr>
        <w:t xml:space="preserve"> Se entiende por sovietización la unión económica y política de repúblicas socialistas acompañado por una expansión cultural que reconfiguró las estructuras identitarias de todos los sectores sociales. Las clases trabajadoras y el campesinado de los países eslavos unificados estaba conformada mayoritariamente por poblaciones pluriétnicas. Por lo que la consolidación de la sovietización requirió fortalecer el proceso de asimilación cultural con un perfil </w:t>
      </w:r>
      <w:r w:rsidR="00D60AFF" w:rsidRPr="005224FE">
        <w:rPr>
          <w:rFonts w:ascii="Arial" w:eastAsia="Arial Narrow" w:hAnsi="Arial" w:cs="Arial"/>
          <w:sz w:val="20"/>
          <w:szCs w:val="20"/>
        </w:rPr>
        <w:t>internacionalista,</w:t>
      </w:r>
      <w:r w:rsidR="00D60AFF" w:rsidRPr="005224FE">
        <w:rPr>
          <w:rFonts w:ascii="Arial" w:eastAsia="Times New Roman" w:hAnsi="Arial" w:cs="Arial"/>
          <w:sz w:val="20"/>
          <w:szCs w:val="20"/>
        </w:rPr>
        <w:t xml:space="preserve"> fundamentado en el “paneslavismo” como factor ideológico unificador que impactó fuertemente en las identidades culturales de todos los pueblos de la región. </w:t>
      </w:r>
      <w:r w:rsidR="005224FE" w:rsidRPr="005224FE">
        <w:rPr>
          <w:rFonts w:ascii="Arial" w:eastAsia="Arial Narrow" w:hAnsi="Arial" w:cs="Arial"/>
          <w:sz w:val="20"/>
          <w:szCs w:val="20"/>
        </w:rPr>
        <w:t xml:space="preserve">Este proceso, a su vez, implicó la difusión administrativa del idioma ruso como lengua oficial en las distintas regiones, relegando las otras lenguas eslavas al plano doméstico o, en el mejor de los casos, al bilingüismo. </w:t>
      </w:r>
      <w:r w:rsidR="005224FE" w:rsidRPr="005224FE">
        <w:rPr>
          <w:rFonts w:ascii="Arial" w:eastAsia="Times New Roman" w:hAnsi="Arial" w:cs="Arial"/>
          <w:sz w:val="20"/>
          <w:szCs w:val="20"/>
        </w:rPr>
        <w:t>Además de la difusión del</w:t>
      </w:r>
      <w:r w:rsidRPr="005224FE">
        <w:rPr>
          <w:rFonts w:ascii="Arial" w:eastAsia="Arial Narrow" w:hAnsi="Arial" w:cs="Arial"/>
          <w:sz w:val="20"/>
          <w:szCs w:val="20"/>
        </w:rPr>
        <w:t xml:space="preserve"> del ateísmo revolucionario</w:t>
      </w:r>
      <w:r w:rsidR="005224FE" w:rsidRPr="005224FE">
        <w:rPr>
          <w:rFonts w:ascii="Arial" w:eastAsia="Arial Narrow" w:hAnsi="Arial" w:cs="Arial"/>
          <w:sz w:val="20"/>
          <w:szCs w:val="20"/>
        </w:rPr>
        <w:t xml:space="preserve"> que no</w:t>
      </w:r>
      <w:r w:rsidRPr="005224FE">
        <w:rPr>
          <w:rFonts w:ascii="Arial" w:eastAsia="Arial Narrow" w:hAnsi="Arial" w:cs="Arial"/>
          <w:sz w:val="20"/>
          <w:szCs w:val="20"/>
        </w:rPr>
        <w:t xml:space="preserve"> pudo desarraigar </w:t>
      </w:r>
      <w:r w:rsidR="005224FE" w:rsidRPr="005224FE">
        <w:rPr>
          <w:rFonts w:ascii="Arial" w:eastAsia="Arial Narrow" w:hAnsi="Arial" w:cs="Arial"/>
          <w:sz w:val="20"/>
          <w:szCs w:val="20"/>
        </w:rPr>
        <w:t xml:space="preserve">del todo </w:t>
      </w:r>
      <w:r w:rsidRPr="005224FE">
        <w:rPr>
          <w:rFonts w:ascii="Arial" w:eastAsia="Arial Narrow" w:hAnsi="Arial" w:cs="Arial"/>
          <w:sz w:val="20"/>
          <w:szCs w:val="20"/>
        </w:rPr>
        <w:t>la fe ortodoxa o greco-católica</w:t>
      </w:r>
      <w:r w:rsidR="005224FE" w:rsidRPr="005224FE">
        <w:rPr>
          <w:rFonts w:ascii="Arial" w:eastAsia="Arial Narrow" w:hAnsi="Arial" w:cs="Arial"/>
          <w:sz w:val="20"/>
          <w:szCs w:val="20"/>
        </w:rPr>
        <w:t xml:space="preserve"> de la región</w:t>
      </w:r>
      <w:r w:rsidRPr="005224FE">
        <w:rPr>
          <w:rFonts w:ascii="Arial" w:eastAsia="Arial Narrow" w:hAnsi="Arial" w:cs="Arial"/>
          <w:sz w:val="20"/>
          <w:szCs w:val="20"/>
        </w:rPr>
        <w:t>. Por ende, durante la sovietización prevaleció la comunidad económica y política, p</w:t>
      </w:r>
      <w:r w:rsidR="005224FE" w:rsidRPr="005224FE">
        <w:rPr>
          <w:rFonts w:ascii="Arial" w:eastAsia="Arial Narrow" w:hAnsi="Arial" w:cs="Arial"/>
          <w:sz w:val="20"/>
          <w:szCs w:val="20"/>
        </w:rPr>
        <w:t>orque</w:t>
      </w:r>
      <w:r w:rsidRPr="005224FE">
        <w:rPr>
          <w:rFonts w:ascii="Arial" w:eastAsia="Arial Narrow" w:hAnsi="Arial" w:cs="Arial"/>
          <w:sz w:val="20"/>
          <w:szCs w:val="20"/>
        </w:rPr>
        <w:t xml:space="preserve"> el intento de homogenización cultural encontró resistencias que se manifestaron enérgicamente tras la disolución de la Unión</w:t>
      </w:r>
      <w:r w:rsidR="005224FE">
        <w:rPr>
          <w:rFonts w:ascii="Arial" w:eastAsia="Arial Narrow" w:hAnsi="Arial" w:cs="Arial"/>
          <w:sz w:val="20"/>
          <w:szCs w:val="20"/>
        </w:rPr>
        <w:t xml:space="preserve"> (Rutyna, 2021)</w:t>
      </w:r>
      <w:r w:rsidRPr="005224FE">
        <w:rPr>
          <w:rFonts w:ascii="Arial" w:eastAsia="Arial Narrow" w:hAnsi="Arial" w:cs="Arial"/>
          <w:sz w:val="20"/>
          <w:szCs w:val="20"/>
        </w:rPr>
        <w:t xml:space="preserve">. </w:t>
      </w:r>
    </w:p>
  </w:footnote>
  <w:footnote w:id="5">
    <w:p w14:paraId="5102E111" w14:textId="77777777" w:rsidR="007B276F" w:rsidRPr="005224FE" w:rsidRDefault="007B276F" w:rsidP="007B276F">
      <w:pPr>
        <w:shd w:val="clear" w:color="auto" w:fill="FFFFFF"/>
        <w:spacing w:after="0" w:line="240" w:lineRule="auto"/>
        <w:jc w:val="both"/>
        <w:rPr>
          <w:rFonts w:ascii="Arial" w:eastAsia="Arial Narrow" w:hAnsi="Arial" w:cs="Arial"/>
          <w:sz w:val="20"/>
          <w:szCs w:val="20"/>
        </w:rPr>
      </w:pPr>
      <w:r w:rsidRPr="005224FE">
        <w:rPr>
          <w:rFonts w:ascii="Arial" w:hAnsi="Arial" w:cs="Arial"/>
          <w:sz w:val="20"/>
          <w:szCs w:val="20"/>
          <w:vertAlign w:val="superscript"/>
        </w:rPr>
        <w:footnoteRef/>
      </w:r>
      <w:r w:rsidRPr="005224FE">
        <w:rPr>
          <w:rFonts w:ascii="Arial" w:eastAsia="Arial Narrow" w:hAnsi="Arial" w:cs="Arial"/>
          <w:sz w:val="20"/>
          <w:szCs w:val="20"/>
        </w:rPr>
        <w:t xml:space="preserve"> Una medida de la administración comunista en el oeste de Ucrania fue la intervención de la Iglesia greco-católica. Oficialmente todas sus propiedades se transfirieron a la Iglesia ortodoxa rusa bajo del Patriarcado de Moscú. El clero greco-católico ucraniano que se manifestó en oposición pasó a la clandestinidad y se convirtió en objeto de persecución en los medios de prensa estatales. A finales de la década de 1950 las autoridades arrestaron más sacerdotes y desataron una nueva ola de propaganda anticatólica. Pero las ordenaciones secretas siguieron en el exilio, siendo los seminarios teológicos secretos denunciados en la prensa soviética. Finalmente, la actitud del gobierno soviético dio un giro y en 1968 la volvió a legitimar. En diciembre de 1989 a los greco-católicos ucranianos se les concedió el derecho de registrarse ante el gobierno y se les permitió otra vez su funcionamiento. Como casi todas sus parroquias y propiedades pertenecían a la Iglesia ortodoxa rusa, los grupos nacionalistas ucranianos ligados a la Iglesia greco-católica asumieron una postura inflexible respecto a la devolución de sus bienes. Con el apoyo de las autoridades locales tomaron posesión de sus antiguas parroquias en medio de la rivalidad interconfesional, acompañada a menudo por episodios violentos. Fue el preludio de un fuerte resurgimiento del catolicismo y del deterioro de las relaciones entre el Patriarcado de Moscú y la Santa Sede Católica de Roma.</w:t>
      </w:r>
    </w:p>
  </w:footnote>
  <w:footnote w:id="6">
    <w:p w14:paraId="2C126615" w14:textId="77777777" w:rsidR="00E60462" w:rsidRPr="003E61A0" w:rsidRDefault="00E60462" w:rsidP="00E60462">
      <w:pPr>
        <w:pStyle w:val="Textonotapie"/>
        <w:jc w:val="both"/>
        <w:rPr>
          <w:rFonts w:ascii="Arial" w:hAnsi="Arial" w:cs="Arial"/>
        </w:rPr>
      </w:pPr>
      <w:r w:rsidRPr="003E61A0">
        <w:rPr>
          <w:rStyle w:val="Refdenotaalpie"/>
          <w:rFonts w:ascii="Arial" w:hAnsi="Arial" w:cs="Arial"/>
        </w:rPr>
        <w:footnoteRef/>
      </w:r>
      <w:r w:rsidRPr="003E61A0">
        <w:rPr>
          <w:rFonts w:ascii="Arial" w:hAnsi="Arial" w:cs="Arial"/>
        </w:rPr>
        <w:t xml:space="preserve"> La postura nacionalista polaca</w:t>
      </w:r>
      <w:r>
        <w:rPr>
          <w:rFonts w:ascii="Arial" w:hAnsi="Arial" w:cs="Arial"/>
        </w:rPr>
        <w:t xml:space="preserve"> refiere que</w:t>
      </w:r>
      <w:r w:rsidRPr="003E61A0">
        <w:rPr>
          <w:rFonts w:ascii="Arial" w:hAnsi="Arial" w:cs="Arial"/>
        </w:rPr>
        <w:t xml:space="preserve"> </w:t>
      </w:r>
      <w:r>
        <w:rPr>
          <w:rFonts w:ascii="Arial" w:hAnsi="Arial" w:cs="Arial"/>
        </w:rPr>
        <w:t>son</w:t>
      </w:r>
      <w:r w:rsidRPr="003E61A0">
        <w:rPr>
          <w:rFonts w:ascii="Arial" w:hAnsi="Arial" w:cs="Arial"/>
        </w:rPr>
        <w:t xml:space="preserve"> minorías nacionales ucranianas.</w:t>
      </w:r>
    </w:p>
  </w:footnote>
  <w:footnote w:id="7">
    <w:p w14:paraId="61F2782D" w14:textId="1EBFF7F3" w:rsidR="003E61A0" w:rsidRPr="003E61A0" w:rsidRDefault="003E61A0" w:rsidP="003E61A0">
      <w:pPr>
        <w:pStyle w:val="Textonotapie"/>
        <w:jc w:val="both"/>
        <w:rPr>
          <w:rFonts w:ascii="Arial" w:hAnsi="Arial" w:cs="Arial"/>
          <w:lang w:val="es-AR"/>
        </w:rPr>
      </w:pPr>
      <w:r w:rsidRPr="003E61A0">
        <w:rPr>
          <w:rStyle w:val="Refdenotaalpie"/>
          <w:rFonts w:ascii="Arial" w:hAnsi="Arial" w:cs="Arial"/>
        </w:rPr>
        <w:footnoteRef/>
      </w:r>
      <w:r w:rsidRPr="003E61A0">
        <w:rPr>
          <w:rFonts w:ascii="Arial" w:hAnsi="Arial" w:cs="Arial"/>
        </w:rPr>
        <w:t xml:space="preserve"> La propuesta de orientación nacional pro rusa suele emplear los conceptos étnicos para referir a los eslavos orientales de las laderas norte y sur de las montañas Cárpatos, aduciendo que se trata de extensiones de su propia nacionalidad</w:t>
      </w:r>
      <w:r>
        <w:rPr>
          <w:rFonts w:ascii="Arial" w:hAnsi="Arial" w:cs="Arial"/>
        </w:rPr>
        <w:t>.</w:t>
      </w:r>
    </w:p>
  </w:footnote>
  <w:footnote w:id="8">
    <w:p w14:paraId="17A70979" w14:textId="31B35ED9" w:rsidR="00E60462" w:rsidRPr="00E60462" w:rsidRDefault="00E60462" w:rsidP="00E60462">
      <w:pPr>
        <w:pStyle w:val="Textonotapie"/>
        <w:jc w:val="both"/>
        <w:rPr>
          <w:rFonts w:ascii="Arial" w:hAnsi="Arial" w:cs="Arial"/>
        </w:rPr>
      </w:pPr>
      <w:r w:rsidRPr="00E60462">
        <w:rPr>
          <w:rStyle w:val="Refdenotaalpie"/>
          <w:rFonts w:ascii="Arial" w:hAnsi="Arial" w:cs="Arial"/>
        </w:rPr>
        <w:footnoteRef/>
      </w:r>
      <w:r w:rsidRPr="00E60462">
        <w:rPr>
          <w:rFonts w:ascii="Arial" w:hAnsi="Arial" w:cs="Arial"/>
        </w:rPr>
        <w:t xml:space="preserve"> En Ucrania habita su mayor población y se auto perciben de diversas formas: </w:t>
      </w:r>
      <w:r w:rsidRPr="00E60462">
        <w:rPr>
          <w:rFonts w:ascii="Arial" w:hAnsi="Arial" w:cs="Arial"/>
          <w:i/>
        </w:rPr>
        <w:t>rusyny, ruthene, rusnaks, lemkos, boykos, hutsules, ucranianos, eslovacos, checoslovacos, polacos, rusos, rumanos, serbios, húngaros</w:t>
      </w:r>
      <w:r w:rsidRPr="00E60462">
        <w:rPr>
          <w:rFonts w:ascii="Arial" w:hAnsi="Arial" w:cs="Arial"/>
        </w:rPr>
        <w:t>.</w:t>
      </w:r>
    </w:p>
  </w:footnote>
  <w:footnote w:id="9">
    <w:p w14:paraId="69CA6DDA" w14:textId="29EF7C62" w:rsidR="00E60462" w:rsidRPr="00E60462" w:rsidRDefault="00E60462" w:rsidP="00E60462">
      <w:pPr>
        <w:pStyle w:val="Textonotapie"/>
        <w:jc w:val="both"/>
        <w:rPr>
          <w:rFonts w:ascii="Arial" w:hAnsi="Arial" w:cs="Arial"/>
        </w:rPr>
      </w:pPr>
      <w:r w:rsidRPr="00E60462">
        <w:rPr>
          <w:rStyle w:val="Refdenotaalpie"/>
          <w:rFonts w:ascii="Arial" w:hAnsi="Arial" w:cs="Arial"/>
        </w:rPr>
        <w:footnoteRef/>
      </w:r>
      <w:r w:rsidRPr="00E60462">
        <w:rPr>
          <w:rFonts w:ascii="Arial" w:hAnsi="Arial" w:cs="Arial"/>
        </w:rPr>
        <w:t xml:space="preserve"> En Eslovaquia, Polonia, Hungría, Rumania, Serbia y Croacia gozan de los derechos de protección de minorías nacionales y en algunos casos también de representación parlamentaria.</w:t>
      </w:r>
    </w:p>
  </w:footnote>
  <w:footnote w:id="10">
    <w:p w14:paraId="18CA4338" w14:textId="0D66017D" w:rsidR="0030162C" w:rsidRPr="0030162C" w:rsidRDefault="0030162C">
      <w:pPr>
        <w:pStyle w:val="Textonotapie"/>
        <w:rPr>
          <w:rFonts w:ascii="Arial" w:hAnsi="Arial" w:cs="Arial"/>
        </w:rPr>
      </w:pPr>
      <w:r w:rsidRPr="0030162C">
        <w:rPr>
          <w:rStyle w:val="Refdenotaalpie"/>
          <w:rFonts w:ascii="Arial" w:hAnsi="Arial" w:cs="Arial"/>
        </w:rPr>
        <w:footnoteRef/>
      </w:r>
      <w:r w:rsidRPr="0030162C">
        <w:rPr>
          <w:rFonts w:ascii="Arial" w:hAnsi="Arial" w:cs="Arial"/>
        </w:rPr>
        <w:t xml:space="preserve"> Étnicamente húngaros que pertenecen a la fe católica romana.</w:t>
      </w:r>
    </w:p>
  </w:footnote>
  <w:footnote w:id="11">
    <w:p w14:paraId="46E13090" w14:textId="3E1D363C" w:rsidR="001D7DBD" w:rsidRPr="001D7DBD" w:rsidRDefault="001D7DBD">
      <w:pPr>
        <w:pStyle w:val="Textonotapie"/>
        <w:rPr>
          <w:rFonts w:ascii="Arial" w:hAnsi="Arial" w:cs="Arial"/>
        </w:rPr>
      </w:pPr>
      <w:r w:rsidRPr="001D7DBD">
        <w:rPr>
          <w:rStyle w:val="Refdenotaalpie"/>
          <w:rFonts w:ascii="Arial" w:hAnsi="Arial" w:cs="Arial"/>
        </w:rPr>
        <w:footnoteRef/>
      </w:r>
      <w:r w:rsidRPr="001D7DBD">
        <w:rPr>
          <w:rFonts w:ascii="Arial" w:hAnsi="Arial" w:cs="Arial"/>
        </w:rPr>
        <w:t xml:space="preserve"> Estas poblaciones minoritarias presentan inferioridad numérica decisiva en las representaciones sociales de la democracia, lo que implica en varios sentidos subordinación política.</w:t>
      </w:r>
    </w:p>
  </w:footnote>
  <w:footnote w:id="12">
    <w:p w14:paraId="02F208AE" w14:textId="4DB76207" w:rsidR="00E07402" w:rsidRPr="0054602F" w:rsidRDefault="00E07402" w:rsidP="00E07402">
      <w:pPr>
        <w:shd w:val="clear" w:color="auto" w:fill="FFFFFF"/>
        <w:spacing w:after="0" w:line="240" w:lineRule="auto"/>
        <w:jc w:val="both"/>
        <w:rPr>
          <w:rFonts w:ascii="Arial" w:eastAsia="Arial Narrow" w:hAnsi="Arial" w:cs="Arial"/>
          <w:sz w:val="20"/>
          <w:szCs w:val="20"/>
        </w:rPr>
      </w:pPr>
      <w:r w:rsidRPr="0054602F">
        <w:rPr>
          <w:rFonts w:ascii="Arial" w:hAnsi="Arial" w:cs="Arial"/>
          <w:sz w:val="20"/>
          <w:szCs w:val="20"/>
          <w:vertAlign w:val="superscript"/>
        </w:rPr>
        <w:footnoteRef/>
      </w:r>
      <w:r w:rsidRPr="0054602F">
        <w:rPr>
          <w:rFonts w:ascii="Arial" w:eastAsia="Arial Narrow" w:hAnsi="Arial" w:cs="Arial"/>
          <w:sz w:val="20"/>
          <w:szCs w:val="20"/>
        </w:rPr>
        <w:t xml:space="preserve"> Por impugnación se entiende a la manera en que las colectividades nacionales deslegitiman -o niegan- sus identidades étnicas como resultado de la tensión por la apropiación de los sentidos de pertenencia. En dicha tensión se exacerban representaciones o marcadores culturales como símbolos de autoidentificación nacional de las “raíces”, “los ancestros”, la “sangre” polaca y ucraniana- y se disputa el dominio del “pionerismo” de la colonización de tierras agrícolas.</w:t>
      </w:r>
    </w:p>
  </w:footnote>
  <w:footnote w:id="13">
    <w:p w14:paraId="1A43B5A8" w14:textId="67EB68A7" w:rsidR="00E07402" w:rsidRPr="0054602F" w:rsidRDefault="00E07402" w:rsidP="00E07402">
      <w:pPr>
        <w:spacing w:after="0" w:line="240" w:lineRule="auto"/>
        <w:jc w:val="both"/>
        <w:rPr>
          <w:rFonts w:ascii="Arial" w:eastAsia="Arial Narrow" w:hAnsi="Arial" w:cs="Arial"/>
          <w:sz w:val="20"/>
          <w:szCs w:val="20"/>
        </w:rPr>
      </w:pPr>
      <w:r w:rsidRPr="0054602F">
        <w:rPr>
          <w:rFonts w:ascii="Arial" w:hAnsi="Arial" w:cs="Arial"/>
          <w:sz w:val="20"/>
          <w:szCs w:val="20"/>
          <w:vertAlign w:val="superscript"/>
        </w:rPr>
        <w:footnoteRef/>
      </w:r>
      <w:r w:rsidRPr="0054602F">
        <w:rPr>
          <w:rFonts w:ascii="Arial" w:eastAsia="Arial Narrow" w:hAnsi="Arial" w:cs="Arial"/>
          <w:sz w:val="20"/>
          <w:szCs w:val="20"/>
        </w:rPr>
        <w:t xml:space="preserve"> </w:t>
      </w:r>
      <w:r w:rsidR="006069EE" w:rsidRPr="0054602F">
        <w:rPr>
          <w:rFonts w:ascii="Arial" w:eastAsia="Arial Narrow" w:hAnsi="Arial" w:cs="Arial"/>
          <w:sz w:val="20"/>
          <w:szCs w:val="20"/>
        </w:rPr>
        <w:t>Según</w:t>
      </w:r>
      <w:r w:rsidRPr="0054602F">
        <w:rPr>
          <w:rFonts w:ascii="Arial" w:eastAsia="Arial Narrow" w:hAnsi="Arial" w:cs="Arial"/>
          <w:sz w:val="20"/>
          <w:szCs w:val="20"/>
        </w:rPr>
        <w:t xml:space="preserve"> Appadurai el idioma y la religión son factores subjetivos y articulados al rechazo de las minorías en nombre de la nacionalidad “[…] </w:t>
      </w:r>
      <w:r w:rsidRPr="0054602F">
        <w:rPr>
          <w:rFonts w:ascii="Arial" w:eastAsia="Arial Narrow" w:hAnsi="Arial" w:cs="Arial"/>
          <w:i/>
          <w:sz w:val="20"/>
          <w:szCs w:val="20"/>
        </w:rPr>
        <w:t>se ha insistido lo suficiente de que la idea de una etnia nacional singular, lejos de haber brotado de modo natural en una tierra u otra, ha sido producida y naturalizada con gran esfuerzo por medio de una retórica sobre la guerra y el sacrificio…para lograr uniformidad educativa y lingüística y la subordinación de una miríada de tradiciones locales y regionales …por lo que el camino que va del genio nacional hasta la cosmología acabada y total de la nación sagrada y, ulteriormente, hacia la pureza y limpieza étnicas es relativamente directo</w:t>
      </w:r>
      <w:r w:rsidRPr="0054602F">
        <w:rPr>
          <w:rFonts w:ascii="Arial" w:eastAsia="Arial Narrow" w:hAnsi="Arial" w:cs="Arial"/>
          <w:sz w:val="20"/>
          <w:szCs w:val="20"/>
        </w:rPr>
        <w:t>” (Appadurai, 2007</w:t>
      </w:r>
      <w:r w:rsidR="006069EE" w:rsidRPr="0054602F">
        <w:rPr>
          <w:rFonts w:ascii="Arial" w:eastAsia="Arial Narrow" w:hAnsi="Arial" w:cs="Arial"/>
          <w:sz w:val="20"/>
          <w:szCs w:val="20"/>
        </w:rPr>
        <w:t xml:space="preserve">, p. </w:t>
      </w:r>
      <w:r w:rsidRPr="0054602F">
        <w:rPr>
          <w:rFonts w:ascii="Arial" w:eastAsia="Arial Narrow" w:hAnsi="Arial" w:cs="Arial"/>
          <w:sz w:val="20"/>
          <w:szCs w:val="20"/>
        </w:rPr>
        <w:t>17).</w:t>
      </w:r>
    </w:p>
  </w:footnote>
  <w:footnote w:id="14">
    <w:p w14:paraId="0F986A7E" w14:textId="701D93D7" w:rsidR="00E07402" w:rsidRPr="00592530" w:rsidRDefault="00E07402" w:rsidP="00E07402">
      <w:pPr>
        <w:spacing w:after="0" w:line="240" w:lineRule="auto"/>
        <w:jc w:val="both"/>
        <w:rPr>
          <w:rFonts w:ascii="Arial" w:eastAsia="Arial Narrow" w:hAnsi="Arial" w:cs="Arial"/>
          <w:sz w:val="20"/>
          <w:szCs w:val="20"/>
        </w:rPr>
      </w:pPr>
      <w:r w:rsidRPr="0054602F">
        <w:rPr>
          <w:rFonts w:ascii="Arial" w:hAnsi="Arial" w:cs="Arial"/>
          <w:sz w:val="20"/>
          <w:szCs w:val="20"/>
          <w:vertAlign w:val="superscript"/>
        </w:rPr>
        <w:footnoteRef/>
      </w:r>
      <w:r w:rsidRPr="0054602F">
        <w:rPr>
          <w:rFonts w:ascii="Arial" w:eastAsia="Arial Narrow" w:hAnsi="Arial" w:cs="Arial"/>
          <w:sz w:val="20"/>
          <w:szCs w:val="20"/>
        </w:rPr>
        <w:t xml:space="preserve"> Representaban solamente el 0,2% del total de inmigrantes llegados a Argentina en el año 1897. Las provincias que mayor número de inmigrantes recibieron ese año fueron Buenos Aires, Santa Fe y Mendoza. De los territorios nacionales el que más acogió fue Río Negro. De acuerdo con los datos estadísticos Misiones </w:t>
      </w:r>
      <w:r w:rsidRPr="00592530">
        <w:rPr>
          <w:rFonts w:ascii="Arial" w:eastAsia="Arial Narrow" w:hAnsi="Arial" w:cs="Arial"/>
          <w:sz w:val="20"/>
          <w:szCs w:val="20"/>
        </w:rPr>
        <w:t xml:space="preserve">ocupó el sexto lugar en relación con la cantidad de inmigrantes recibidos. Es decir, un lugar bastante marginal en sus inicios. </w:t>
      </w:r>
    </w:p>
  </w:footnote>
  <w:footnote w:id="15">
    <w:p w14:paraId="653A2C14" w14:textId="69794036"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La historia oficial de la colonización de Apóstoles menciona que fueron 69 personas, pero documentos estadísticos del departamento General de Inmigración editados en 1898 citan claramente que se trataba de 59 personas (Moroz de Rosciszewski, 1997</w:t>
      </w:r>
      <w:r w:rsidR="00EB52F8" w:rsidRPr="00592530">
        <w:rPr>
          <w:rFonts w:ascii="Arial" w:eastAsia="Arial Narrow" w:hAnsi="Arial" w:cs="Arial"/>
          <w:sz w:val="20"/>
          <w:szCs w:val="20"/>
        </w:rPr>
        <w:t xml:space="preserve">, p. </w:t>
      </w:r>
      <w:r w:rsidRPr="00592530">
        <w:rPr>
          <w:rFonts w:ascii="Arial" w:eastAsia="Arial Narrow" w:hAnsi="Arial" w:cs="Arial"/>
          <w:sz w:val="20"/>
          <w:szCs w:val="20"/>
        </w:rPr>
        <w:t>34).</w:t>
      </w:r>
    </w:p>
  </w:footnote>
  <w:footnote w:id="16">
    <w:p w14:paraId="03B9DFF9" w14:textId="2F033B5B"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Su destino inicial era EE. UU. pero por no cumplir con los requisitos sanitarios para embarcar en Hamburgo los rechazaron y ofrecieron nuevo destino (Pyzik, 1966</w:t>
      </w:r>
      <w:r w:rsidR="00EB52F8" w:rsidRPr="00592530">
        <w:rPr>
          <w:rFonts w:ascii="Arial" w:eastAsia="Arial Narrow" w:hAnsi="Arial" w:cs="Arial"/>
          <w:sz w:val="20"/>
          <w:szCs w:val="20"/>
        </w:rPr>
        <w:t xml:space="preserve">, p. </w:t>
      </w:r>
      <w:r w:rsidRPr="00592530">
        <w:rPr>
          <w:rFonts w:ascii="Arial" w:eastAsia="Arial Narrow" w:hAnsi="Arial" w:cs="Arial"/>
          <w:sz w:val="20"/>
          <w:szCs w:val="20"/>
        </w:rPr>
        <w:t xml:space="preserve">281). Al llegar a Buenos Aires y tras algunos intentos frustrados para establecerse, un sastre de nacionalidad polaca residente en La Plata -M. Szelaqowski- les dio asilo en una casa que existía entre las calles 1 y 69 -ex residencia del gobernador de la provincia de Buenos Aires Carlos D´Amico- y luego los contactó con el Gob. De Misiones Don Juan José Lanusse. Este los empleó primero como asalariados ganaderos en Posadas y luego decidió enviarlos a las colonias sitas en Apóstoles.  </w:t>
      </w:r>
    </w:p>
  </w:footnote>
  <w:footnote w:id="17">
    <w:p w14:paraId="460FED27" w14:textId="7F54C7DD"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Pero tampoco se clasificaron de acuerdo con la nacionalidad sino con la orientación </w:t>
      </w:r>
      <w:r w:rsidR="007B2449" w:rsidRPr="00592530">
        <w:rPr>
          <w:rFonts w:ascii="Arial" w:eastAsia="Arial Narrow" w:hAnsi="Arial" w:cs="Arial"/>
          <w:sz w:val="20"/>
          <w:szCs w:val="20"/>
        </w:rPr>
        <w:t>étnico-</w:t>
      </w:r>
      <w:r w:rsidRPr="00592530">
        <w:rPr>
          <w:rFonts w:ascii="Arial" w:eastAsia="Arial Narrow" w:hAnsi="Arial" w:cs="Arial"/>
          <w:sz w:val="20"/>
          <w:szCs w:val="20"/>
        </w:rPr>
        <w:t>religiosa-. Por si citar un ejemplo, el reporte anual del Departamento de Inmigración de 1909 señalaba que de un total de 16.475 inmigrantes rusos que llegaron a Argentina ese año 8.639 eran judíos, 5.091 eran ortodoxos y 2.683 eran católicos. No obstante, el mismo reporte, pero del año 1907 los clasificaba como rusos, rusos judíos y rusos germanos.</w:t>
      </w:r>
    </w:p>
  </w:footnote>
  <w:footnote w:id="18">
    <w:p w14:paraId="4CB594CE" w14:textId="672A8A7B"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Cipko argumenta que como la mayoría de las familias galitzianas que se asentaron en las colonias del sudeste misionero se autodenominaban como rusos-polacos o austríacos ucranianos, por lo que en su mayoría deberían relacionarse a la nacionalidad ucraniana (Cipko, 2011</w:t>
      </w:r>
      <w:r w:rsidR="00BA43BB" w:rsidRPr="00592530">
        <w:rPr>
          <w:rFonts w:ascii="Arial" w:eastAsia="Arial Narrow" w:hAnsi="Arial" w:cs="Arial"/>
          <w:sz w:val="20"/>
          <w:szCs w:val="20"/>
        </w:rPr>
        <w:t>, p.</w:t>
      </w:r>
      <w:r w:rsidRPr="00592530">
        <w:rPr>
          <w:rFonts w:ascii="Arial" w:eastAsia="Arial Narrow" w:hAnsi="Arial" w:cs="Arial"/>
          <w:sz w:val="20"/>
          <w:szCs w:val="20"/>
        </w:rPr>
        <w:t xml:space="preserve">12). </w:t>
      </w:r>
    </w:p>
  </w:footnote>
  <w:footnote w:id="19">
    <w:p w14:paraId="0FE52FE0"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Muchos de los primeros pobladores eran de orientación greco-católica, procedentes de la región de Tovmach en Stanislawow actualmente Ivano-Frankivsk -Ucrania-.</w:t>
      </w:r>
    </w:p>
  </w:footnote>
  <w:footnote w:id="20">
    <w:p w14:paraId="666A4C4F"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Se completó en 1906.</w:t>
      </w:r>
    </w:p>
  </w:footnote>
  <w:footnote w:id="21">
    <w:p w14:paraId="16FE6BC9"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El 20 de marzo de ese año los colonos escribieron una carta al Metropolita de L´viv firmada por aproximadamente 300 personas.</w:t>
      </w:r>
    </w:p>
  </w:footnote>
  <w:footnote w:id="22">
    <w:p w14:paraId="3979C5E0"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Los informes austríacos de 1915 señalaron que en Apóstoles vivían 500 familias rutenas de fe greco-católica y 200 familias polacas romano-católicas, en Azara 260 familias polacas romano-católicas y 150 rutenas greco-católicas y las 150 familias rutenas de Tres Capones, en cambio, se convirtieron a la ortodoxia rusa por efecto de la propaganda que los sacerdotes iniciaron en 1906.  </w:t>
      </w:r>
    </w:p>
  </w:footnote>
  <w:footnote w:id="23">
    <w:p w14:paraId="0FA903A3" w14:textId="17FCFDB2"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El 14 de agosto de 1906 los colonos de Apóstoles volvieron a demandar por escrito alegando </w:t>
      </w:r>
      <w:r w:rsidRPr="00592530">
        <w:rPr>
          <w:rFonts w:ascii="Arial" w:eastAsia="Arial Narrow" w:hAnsi="Arial" w:cs="Arial"/>
          <w:i/>
          <w:sz w:val="20"/>
          <w:szCs w:val="20"/>
        </w:rPr>
        <w:t>“</w:t>
      </w:r>
      <w:r w:rsidR="001B129D" w:rsidRPr="00592530">
        <w:rPr>
          <w:rFonts w:ascii="Arial" w:eastAsia="Arial Narrow" w:hAnsi="Arial" w:cs="Arial"/>
          <w:iCs/>
          <w:sz w:val="20"/>
          <w:szCs w:val="20"/>
        </w:rPr>
        <w:t>(</w:t>
      </w:r>
      <w:r w:rsidRPr="00592530">
        <w:rPr>
          <w:rFonts w:ascii="Arial" w:eastAsia="Arial Narrow" w:hAnsi="Arial" w:cs="Arial"/>
          <w:iCs/>
          <w:sz w:val="20"/>
          <w:szCs w:val="20"/>
        </w:rPr>
        <w:t>…</w:t>
      </w:r>
      <w:r w:rsidR="001B129D" w:rsidRPr="00592530">
        <w:rPr>
          <w:rFonts w:ascii="Arial" w:eastAsia="Arial Narrow" w:hAnsi="Arial" w:cs="Arial"/>
          <w:iCs/>
          <w:sz w:val="20"/>
          <w:szCs w:val="20"/>
        </w:rPr>
        <w:t>)</w:t>
      </w:r>
      <w:r w:rsidR="001B129D" w:rsidRPr="00592530">
        <w:rPr>
          <w:rFonts w:ascii="Arial" w:eastAsia="Arial Narrow" w:hAnsi="Arial" w:cs="Arial"/>
          <w:i/>
          <w:sz w:val="20"/>
          <w:szCs w:val="20"/>
        </w:rPr>
        <w:t xml:space="preserve"> </w:t>
      </w:r>
      <w:r w:rsidRPr="00592530">
        <w:rPr>
          <w:rFonts w:ascii="Arial" w:eastAsia="Arial Narrow" w:hAnsi="Arial" w:cs="Arial"/>
          <w:i/>
          <w:sz w:val="20"/>
          <w:szCs w:val="20"/>
        </w:rPr>
        <w:t>ya por mucho tiempo lleva nuestra gente rutena permanente en las colonias en Argentina sin los servicios religiosos de nuestro rito, debiendo escuchar los servicios del rito romano de los dos sacerdotes polacos…por lo que nuestra única esperanza es unirnos a la ortodoxia</w:t>
      </w:r>
      <w:r w:rsidRPr="00592530">
        <w:rPr>
          <w:rFonts w:ascii="Arial" w:eastAsia="Arial Narrow" w:hAnsi="Arial" w:cs="Arial"/>
          <w:sz w:val="20"/>
          <w:szCs w:val="20"/>
        </w:rPr>
        <w:t>” (Cipko, 2011</w:t>
      </w:r>
      <w:r w:rsidR="001B129D" w:rsidRPr="00592530">
        <w:rPr>
          <w:rFonts w:ascii="Arial" w:eastAsia="Arial Narrow" w:hAnsi="Arial" w:cs="Arial"/>
          <w:sz w:val="20"/>
          <w:szCs w:val="20"/>
        </w:rPr>
        <w:t xml:space="preserve">, pp. </w:t>
      </w:r>
      <w:r w:rsidRPr="00592530">
        <w:rPr>
          <w:rFonts w:ascii="Arial" w:eastAsia="Arial Narrow" w:hAnsi="Arial" w:cs="Arial"/>
          <w:sz w:val="20"/>
          <w:szCs w:val="20"/>
        </w:rPr>
        <w:t>27-28).</w:t>
      </w:r>
    </w:p>
  </w:footnote>
  <w:footnote w:id="24">
    <w:p w14:paraId="48FB223C" w14:textId="0E1FB4C0"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Construida exactamente en el mismo sitio donde 289 años antes el sacerdote jesuita Roque González de </w:t>
      </w:r>
      <w:r w:rsidR="001B129D" w:rsidRPr="00592530">
        <w:rPr>
          <w:rFonts w:ascii="Arial" w:eastAsia="Arial Narrow" w:hAnsi="Arial" w:cs="Arial"/>
          <w:sz w:val="20"/>
          <w:szCs w:val="20"/>
        </w:rPr>
        <w:t>S</w:t>
      </w:r>
      <w:r w:rsidRPr="00592530">
        <w:rPr>
          <w:rFonts w:ascii="Arial" w:eastAsia="Arial Narrow" w:hAnsi="Arial" w:cs="Arial"/>
          <w:sz w:val="20"/>
          <w:szCs w:val="20"/>
        </w:rPr>
        <w:t>anta Cruz había iniciado la evangelización de los pueblos guaraníes de la región.</w:t>
      </w:r>
    </w:p>
  </w:footnote>
  <w:footnote w:id="25">
    <w:p w14:paraId="3A31B64E"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A diferencia de los movimientos de conversión del greco-catolicismo hacia la Ortodoxia rusa que se sucedían en EE. UU., aquí sólo se “salvaban” de la mirada acusadora del nacionalismo de derecha los que resaltaban su esencia católica. </w:t>
      </w:r>
    </w:p>
  </w:footnote>
  <w:footnote w:id="26">
    <w:p w14:paraId="202BA914" w14:textId="633C6A04" w:rsidR="00E07402" w:rsidRPr="00592530" w:rsidRDefault="00E07402" w:rsidP="00E07402">
      <w:pPr>
        <w:shd w:val="clear" w:color="auto" w:fill="FFFFFF"/>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Ya en 1922 -cuando se celebró el 25 aniversario de la fundación de Apóstoles- los diarios La Nación, La Prensa y la Razón señalaban que sólo la comunidad polaca celebraba el evento, sin referirse como en ocasiones precedentes a los colonos austrohúngaros, rutenos, ni siquiera ucranianos. Llamativamente, un estudio de los inmigrantes polacos y ucranianos en Misiones (Stemplowski, 19</w:t>
      </w:r>
      <w:r w:rsidR="009A12A8">
        <w:rPr>
          <w:rFonts w:ascii="Arial" w:eastAsia="Arial Narrow" w:hAnsi="Arial" w:cs="Arial"/>
          <w:sz w:val="20"/>
          <w:szCs w:val="20"/>
        </w:rPr>
        <w:t>76, 1985</w:t>
      </w:r>
      <w:r w:rsidRPr="00592530">
        <w:rPr>
          <w:rFonts w:ascii="Arial" w:eastAsia="Arial Narrow" w:hAnsi="Arial" w:cs="Arial"/>
          <w:sz w:val="20"/>
          <w:szCs w:val="20"/>
        </w:rPr>
        <w:t>) concluía que para esa época la “conciencia nacionalista” de los ucranianos era “mucho menor” que la de los polacos.</w:t>
      </w:r>
    </w:p>
  </w:footnote>
  <w:footnote w:id="27">
    <w:p w14:paraId="73156EE9"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Esto produjo disconformidad en algunos miembros de la colectividad por la correlación atribuida a los independentistas ucranios locales respecto del nazismo. En marzo de 1939 la colectividad por medio de </w:t>
      </w:r>
      <w:r w:rsidRPr="00592530">
        <w:rPr>
          <w:rFonts w:ascii="Arial" w:eastAsia="Arial Narrow" w:hAnsi="Arial" w:cs="Arial"/>
          <w:i/>
          <w:sz w:val="20"/>
          <w:szCs w:val="20"/>
        </w:rPr>
        <w:t xml:space="preserve">Ukraïns´ke slovo </w:t>
      </w:r>
      <w:r w:rsidRPr="00592530">
        <w:rPr>
          <w:rFonts w:ascii="Arial" w:eastAsia="Arial Narrow" w:hAnsi="Arial" w:cs="Arial"/>
          <w:sz w:val="20"/>
          <w:szCs w:val="20"/>
        </w:rPr>
        <w:t>convocó a</w:t>
      </w:r>
      <w:r w:rsidRPr="00592530">
        <w:rPr>
          <w:rFonts w:ascii="Arial" w:eastAsia="Arial Narrow" w:hAnsi="Arial" w:cs="Arial"/>
          <w:i/>
          <w:sz w:val="20"/>
          <w:szCs w:val="20"/>
        </w:rPr>
        <w:t xml:space="preserve"> </w:t>
      </w:r>
      <w:r w:rsidRPr="00592530">
        <w:rPr>
          <w:rFonts w:ascii="Arial" w:eastAsia="Arial Narrow" w:hAnsi="Arial" w:cs="Arial"/>
          <w:sz w:val="20"/>
          <w:szCs w:val="20"/>
        </w:rPr>
        <w:t xml:space="preserve">diferenciarse de los objetivos nazis. Dichas dudas provocaron rupturas entre los más y menos radicalizados. </w:t>
      </w:r>
    </w:p>
  </w:footnote>
  <w:footnote w:id="28">
    <w:p w14:paraId="184CCEDE" w14:textId="77777777"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La tensión política también se manifestó en las Iglesias perdiendo fieles que sólo deseaban ir a cumplimentar los servicios y no participar activamente de la campaña de nacionalización. </w:t>
      </w:r>
    </w:p>
  </w:footnote>
  <w:footnote w:id="29">
    <w:p w14:paraId="55A8D59E" w14:textId="5443E66D"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Paradójicamente porque muchos colonos procedentes de la antigua</w:t>
      </w:r>
      <w:r w:rsidR="00DA024C" w:rsidRPr="00592530">
        <w:rPr>
          <w:rFonts w:ascii="Arial" w:eastAsia="Arial Narrow" w:hAnsi="Arial" w:cs="Arial"/>
          <w:sz w:val="20"/>
          <w:szCs w:val="20"/>
        </w:rPr>
        <w:t xml:space="preserve"> </w:t>
      </w:r>
      <w:hyperlink r:id="rId2">
        <w:r w:rsidRPr="00592530">
          <w:rPr>
            <w:rFonts w:ascii="Arial" w:eastAsia="Arial Narrow" w:hAnsi="Arial" w:cs="Arial"/>
            <w:sz w:val="20"/>
            <w:szCs w:val="20"/>
          </w:rPr>
          <w:t>Rusia</w:t>
        </w:r>
      </w:hyperlink>
      <w:r w:rsidR="00DA024C" w:rsidRPr="00592530">
        <w:rPr>
          <w:rFonts w:ascii="Arial" w:eastAsia="Arial Narrow" w:hAnsi="Arial" w:cs="Arial"/>
          <w:sz w:val="20"/>
          <w:szCs w:val="20"/>
        </w:rPr>
        <w:t xml:space="preserve"> </w:t>
      </w:r>
      <w:r w:rsidRPr="00592530">
        <w:rPr>
          <w:rFonts w:ascii="Arial" w:eastAsia="Arial Narrow" w:hAnsi="Arial" w:cs="Arial"/>
          <w:sz w:val="20"/>
          <w:szCs w:val="20"/>
        </w:rPr>
        <w:t>zarista eran fieles ortodoxos pero anticomunistas. Por lo cual tampoco existe una correlación unívoca entre la ideología religiosa y la política.</w:t>
      </w:r>
    </w:p>
  </w:footnote>
  <w:footnote w:id="30">
    <w:p w14:paraId="4917E65D" w14:textId="100456A5"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Los conceptos rutenos, galitzianos, austrohúngaros progresivamente entraron en desuso y se </w:t>
      </w:r>
      <w:r w:rsidR="00DA024C" w:rsidRPr="00592530">
        <w:rPr>
          <w:rFonts w:ascii="Arial" w:eastAsia="Arial Narrow" w:hAnsi="Arial" w:cs="Arial"/>
          <w:sz w:val="20"/>
          <w:szCs w:val="20"/>
        </w:rPr>
        <w:t>polari</w:t>
      </w:r>
      <w:r w:rsidRPr="00592530">
        <w:rPr>
          <w:rFonts w:ascii="Arial" w:eastAsia="Arial Narrow" w:hAnsi="Arial" w:cs="Arial"/>
          <w:sz w:val="20"/>
          <w:szCs w:val="20"/>
        </w:rPr>
        <w:t>zó a los descendientes según su pertenencia a una u otra nacionalidad. La profundización de estas diferencias facilitó la pérdida de continuidad en la producción pública de sentidos identificatorios comunes y</w:t>
      </w:r>
      <w:r w:rsidR="00DA024C" w:rsidRPr="00592530">
        <w:rPr>
          <w:rFonts w:ascii="Arial" w:eastAsia="Arial Narrow" w:hAnsi="Arial" w:cs="Arial"/>
          <w:sz w:val="20"/>
          <w:szCs w:val="20"/>
        </w:rPr>
        <w:t>,</w:t>
      </w:r>
      <w:r w:rsidRPr="00592530">
        <w:rPr>
          <w:rFonts w:ascii="Arial" w:eastAsia="Arial Narrow" w:hAnsi="Arial" w:cs="Arial"/>
          <w:sz w:val="20"/>
          <w:szCs w:val="20"/>
        </w:rPr>
        <w:t xml:space="preserve"> consecuentemente, efectivizó la asimilación.</w:t>
      </w:r>
    </w:p>
  </w:footnote>
  <w:footnote w:id="31">
    <w:p w14:paraId="34ED6111" w14:textId="39791E33" w:rsidR="00E07402" w:rsidRPr="00592530" w:rsidRDefault="00E07402" w:rsidP="00E07402">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En consecuencia, marcadores distintivos de sus identidades como los idiomas se discontinuaron. A pesar de ello, fuentes estadísticas oficiales confirmaban todavía en 1971 la continuidad lingüística de influencia eslava oriental en el sudeste misionero. Según estos datos la comunidad de origen y sus descendientes dominaban otro idioma además del español en un 86.5% sobre el total. Datos que, además, concurren a establecer principios de identificación etno-lingüística mucho más fuertes entre los grupos eslavo-parlantes que otros inmigrantes en la misma región (1971</w:t>
      </w:r>
      <w:r w:rsidR="00DA024C" w:rsidRPr="00592530">
        <w:rPr>
          <w:rFonts w:ascii="Arial" w:eastAsia="Arial Narrow" w:hAnsi="Arial" w:cs="Arial"/>
          <w:sz w:val="20"/>
          <w:szCs w:val="20"/>
        </w:rPr>
        <w:t xml:space="preserve">, p. </w:t>
      </w:r>
      <w:r w:rsidRPr="00592530">
        <w:rPr>
          <w:rFonts w:ascii="Arial" w:eastAsia="Arial Narrow" w:hAnsi="Arial" w:cs="Arial"/>
          <w:sz w:val="20"/>
          <w:szCs w:val="20"/>
        </w:rPr>
        <w:t>707). Ello se observa también en los relatos y entrevistas etnográficos de descendientes que, a pesar de no implementar el idioma, afirman “…</w:t>
      </w:r>
      <w:r w:rsidRPr="00592530">
        <w:rPr>
          <w:rFonts w:ascii="Arial" w:eastAsia="Arial Narrow" w:hAnsi="Arial" w:cs="Arial"/>
          <w:i/>
          <w:sz w:val="20"/>
          <w:szCs w:val="20"/>
        </w:rPr>
        <w:t>no sabemos específicamente que hablaban, pero sí que entre todos se entendían</w:t>
      </w:r>
      <w:r w:rsidRPr="00592530">
        <w:rPr>
          <w:rFonts w:ascii="Arial" w:eastAsia="Arial Narrow" w:hAnsi="Arial" w:cs="Arial"/>
          <w:sz w:val="20"/>
          <w:szCs w:val="20"/>
        </w:rPr>
        <w:t>”</w:t>
      </w:r>
      <w:r w:rsidR="00DA024C" w:rsidRPr="00592530">
        <w:rPr>
          <w:rFonts w:ascii="Arial" w:eastAsia="Arial Narrow" w:hAnsi="Arial" w:cs="Arial"/>
          <w:sz w:val="20"/>
          <w:szCs w:val="20"/>
        </w:rPr>
        <w:t xml:space="preserve"> (registros de campo personales).</w:t>
      </w:r>
    </w:p>
    <w:p w14:paraId="11B19681" w14:textId="4BCD634C" w:rsidR="00E07402" w:rsidRPr="00592530" w:rsidRDefault="00E07402" w:rsidP="00E07402">
      <w:pPr>
        <w:spacing w:after="0" w:line="240" w:lineRule="auto"/>
        <w:jc w:val="both"/>
        <w:rPr>
          <w:rFonts w:ascii="Arial" w:eastAsia="Arial Narrow" w:hAnsi="Arial" w:cs="Arial"/>
          <w:sz w:val="20"/>
          <w:szCs w:val="20"/>
        </w:rPr>
      </w:pPr>
    </w:p>
  </w:footnote>
  <w:footnote w:id="32">
    <w:p w14:paraId="1AA9B964" w14:textId="41DDC144" w:rsidR="00546C63" w:rsidRPr="00592530" w:rsidRDefault="00546C63" w:rsidP="003054FC">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Cipko (2011) y otros autores (Newton, 1992) relacionan con sutileza los incidentes de las elecciones municipales de Apóstoles de 1938 -en que los representantes de la colectividad polaca ganaron e inmediatamente izaron la bandera polaca en el municipio- con el arribo a la ciudad de los emigrados del nazismo alemán que se relacionaron con los sectores productivos más favorecidos de la mencionada colectividad.</w:t>
      </w:r>
    </w:p>
  </w:footnote>
  <w:footnote w:id="33">
    <w:p w14:paraId="54CEFBB6" w14:textId="61EF820D" w:rsidR="00546C63" w:rsidRPr="00502A16" w:rsidRDefault="00546C63" w:rsidP="00502A16">
      <w:pPr>
        <w:spacing w:after="0"/>
        <w:jc w:val="both"/>
        <w:rPr>
          <w:rFonts w:ascii="Arial" w:eastAsia="Arial Narrow" w:hAnsi="Arial" w:cs="Arial"/>
          <w:sz w:val="20"/>
          <w:szCs w:val="20"/>
        </w:rPr>
      </w:pPr>
      <w:r w:rsidRPr="00502A16">
        <w:rPr>
          <w:rFonts w:ascii="Arial" w:hAnsi="Arial" w:cs="Arial"/>
          <w:sz w:val="20"/>
          <w:szCs w:val="20"/>
          <w:vertAlign w:val="superscript"/>
        </w:rPr>
        <w:footnoteRef/>
      </w:r>
      <w:r w:rsidRPr="00502A16">
        <w:rPr>
          <w:rFonts w:ascii="Arial" w:eastAsia="Arial Narrow" w:hAnsi="Arial" w:cs="Arial"/>
          <w:sz w:val="20"/>
          <w:szCs w:val="20"/>
        </w:rPr>
        <w:t xml:space="preserve"> Doctor Antonio Erman González, Diputado de la Nación, discurso de cierre de los fundamentos del Proyecto de Ley.</w:t>
      </w:r>
    </w:p>
  </w:footnote>
  <w:footnote w:id="34">
    <w:p w14:paraId="2B57933B" w14:textId="77777777" w:rsidR="00546C63" w:rsidRPr="00502A16" w:rsidRDefault="00546C63" w:rsidP="00502A16">
      <w:pPr>
        <w:spacing w:after="0" w:line="240" w:lineRule="auto"/>
        <w:jc w:val="both"/>
        <w:rPr>
          <w:rFonts w:ascii="Arial" w:eastAsia="Arial Narrow" w:hAnsi="Arial" w:cs="Arial"/>
          <w:sz w:val="20"/>
          <w:szCs w:val="20"/>
        </w:rPr>
      </w:pPr>
      <w:r w:rsidRPr="00502A16">
        <w:rPr>
          <w:rFonts w:ascii="Arial" w:hAnsi="Arial" w:cs="Arial"/>
          <w:sz w:val="20"/>
          <w:szCs w:val="20"/>
          <w:vertAlign w:val="superscript"/>
        </w:rPr>
        <w:footnoteRef/>
      </w:r>
      <w:r w:rsidRPr="00502A16">
        <w:rPr>
          <w:rFonts w:ascii="Arial" w:eastAsia="Arial Narrow" w:hAnsi="Arial" w:cs="Arial"/>
          <w:sz w:val="20"/>
          <w:szCs w:val="20"/>
        </w:rPr>
        <w:t xml:space="preserve"> La vestimenta tradicional, los cantos, las danzas, las comidas, las bebidas, las camisas bordadas, otros símbolos como el uso de collares rojos, las coronas de flores y cintas de colores decorando el cabello, las hachas y más insumos decorativos.</w:t>
      </w:r>
    </w:p>
  </w:footnote>
  <w:footnote w:id="35">
    <w:p w14:paraId="05F84D92" w14:textId="37B8F671" w:rsidR="00546C63" w:rsidRPr="00592530" w:rsidRDefault="00546C63" w:rsidP="00546C63">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El 7 de mayo de 2021, el presidente Dr. Alfredo Fernández declaró Bien de Interés Industrial Nacional al conjunto edilicio que componen el Museo Histórico Juan Szychowski, la Represa y el Tajamar, la Turbina Hidroeléctrica, el Torno y Molino que forman parte del Establecimiento productor de yerba La Cachuera S.A</w:t>
      </w:r>
      <w:r w:rsidR="000C2CD0">
        <w:rPr>
          <w:rFonts w:ascii="Arial" w:eastAsia="Arial Narrow" w:hAnsi="Arial" w:cs="Arial"/>
          <w:sz w:val="20"/>
          <w:szCs w:val="20"/>
        </w:rPr>
        <w:t xml:space="preserve">, </w:t>
      </w:r>
      <w:r w:rsidRPr="00592530">
        <w:rPr>
          <w:rFonts w:ascii="Arial" w:eastAsia="Arial Narrow" w:hAnsi="Arial" w:cs="Arial"/>
          <w:sz w:val="20"/>
          <w:szCs w:val="20"/>
        </w:rPr>
        <w:t>Grupo Amanda.</w:t>
      </w:r>
      <w:r w:rsidRPr="00592530">
        <w:rPr>
          <w:rFonts w:ascii="Arial" w:eastAsia="Arial Narrow" w:hAnsi="Arial" w:cs="Arial"/>
          <w:smallCaps/>
          <w:sz w:val="20"/>
          <w:szCs w:val="20"/>
        </w:rPr>
        <w:t xml:space="preserve"> </w:t>
      </w:r>
      <w:r w:rsidRPr="00592530">
        <w:rPr>
          <w:rFonts w:ascii="Arial" w:eastAsia="Arial Narrow" w:hAnsi="Arial" w:cs="Arial"/>
          <w:sz w:val="20"/>
          <w:szCs w:val="20"/>
          <w:u w:val="single"/>
        </w:rPr>
        <w:t>Fuente</w:t>
      </w:r>
      <w:r w:rsidRPr="00592530">
        <w:rPr>
          <w:rFonts w:ascii="Arial" w:eastAsia="Arial Narrow" w:hAnsi="Arial" w:cs="Arial"/>
          <w:sz w:val="20"/>
          <w:szCs w:val="20"/>
        </w:rPr>
        <w:t xml:space="preserve">: </w:t>
      </w:r>
      <w:r w:rsidRPr="00592530">
        <w:rPr>
          <w:rFonts w:ascii="Arial" w:eastAsia="Arial Narrow" w:hAnsi="Arial" w:cs="Arial"/>
          <w:sz w:val="20"/>
          <w:szCs w:val="20"/>
          <w:highlight w:val="white"/>
        </w:rPr>
        <w:t>Sitio Oficial de la Secretaría de Estado de Cultura de la Provincia de Misiones.</w:t>
      </w:r>
    </w:p>
  </w:footnote>
  <w:footnote w:id="36">
    <w:p w14:paraId="21C49B4E" w14:textId="77777777" w:rsidR="00546C63" w:rsidRPr="00592530" w:rsidRDefault="00546C63" w:rsidP="00546C63">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Materializada fundamentalmente a partir de la obtención de las ciudadanías y otros beneficios consulares contemporáneos.</w:t>
      </w:r>
    </w:p>
  </w:footnote>
  <w:footnote w:id="37">
    <w:p w14:paraId="4BE908A6" w14:textId="77777777" w:rsidR="00592530" w:rsidRPr="00592530" w:rsidRDefault="00592530" w:rsidP="00592530">
      <w:pPr>
        <w:spacing w:after="0" w:line="240" w:lineRule="auto"/>
        <w:jc w:val="both"/>
        <w:rPr>
          <w:rFonts w:ascii="Arial" w:eastAsia="Arial Narrow" w:hAnsi="Arial" w:cs="Arial"/>
          <w:sz w:val="20"/>
          <w:szCs w:val="20"/>
        </w:rPr>
      </w:pPr>
      <w:r w:rsidRPr="00592530">
        <w:rPr>
          <w:rFonts w:ascii="Arial" w:hAnsi="Arial" w:cs="Arial"/>
          <w:sz w:val="20"/>
          <w:szCs w:val="20"/>
          <w:vertAlign w:val="superscript"/>
        </w:rPr>
        <w:footnoteRef/>
      </w:r>
      <w:r w:rsidRPr="00592530">
        <w:rPr>
          <w:rFonts w:ascii="Arial" w:eastAsia="Arial Narrow" w:hAnsi="Arial" w:cs="Arial"/>
          <w:sz w:val="20"/>
          <w:szCs w:val="20"/>
        </w:rPr>
        <w:t xml:space="preserve"> En 1924 la comunidad comunista internacional declaró desde Moscú que los habitantes eslavos orientales de Checoslovaquia constituían parte integral de la nacionalidad ucraniana. La administración soviética en Transcarpatia también aducía que los habitantes eslavos orientales de la región eran todos ucranianos. Los ideólogos ucranianos argumentaban que el nombre </w:t>
      </w:r>
      <w:r w:rsidRPr="00592530">
        <w:rPr>
          <w:rFonts w:ascii="Arial" w:eastAsia="Arial Narrow" w:hAnsi="Arial" w:cs="Arial"/>
          <w:i/>
          <w:sz w:val="20"/>
          <w:szCs w:val="20"/>
        </w:rPr>
        <w:t>rusyny-rutheny</w:t>
      </w:r>
      <w:r w:rsidRPr="00592530">
        <w:rPr>
          <w:rFonts w:ascii="Arial" w:eastAsia="Arial Narrow" w:hAnsi="Arial" w:cs="Arial"/>
          <w:sz w:val="20"/>
          <w:szCs w:val="20"/>
        </w:rPr>
        <w:t xml:space="preserve"> -Русины-Rутины- era el equivalente más antiguo del etnónimo ucraniano moderno. Durante el primer censo que se realizó en Transcarpatia en 1946, cuando se preguntaba a las personas sobre su nacionalidad se registraba la respuesta “rusino-ruteno” de forma genérica “ucraniano”. También en el censo checoslovaco de 1970, aunque se permitió la identificación declarada como rusinos-rutenos por su participación en el Consejo Nacional de rusinos-checoslovacos/</w:t>
      </w:r>
      <w:r w:rsidRPr="00592530">
        <w:rPr>
          <w:rFonts w:ascii="Arial" w:eastAsia="Arial Narrow" w:hAnsi="Arial" w:cs="Arial"/>
          <w:i/>
          <w:sz w:val="20"/>
          <w:szCs w:val="20"/>
        </w:rPr>
        <w:t>Rada chekhoslovats´kykh rusyniv</w:t>
      </w:r>
      <w:r w:rsidRPr="00592530">
        <w:rPr>
          <w:rFonts w:ascii="Arial" w:eastAsia="Arial Narrow" w:hAnsi="Arial" w:cs="Arial"/>
          <w:sz w:val="20"/>
          <w:szCs w:val="20"/>
        </w:rPr>
        <w:t>, se los registró formalmente ucranianos.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07"/>
    <w:rsid w:val="000741C3"/>
    <w:rsid w:val="000C2CD0"/>
    <w:rsid w:val="000F3330"/>
    <w:rsid w:val="00107DA1"/>
    <w:rsid w:val="001444D3"/>
    <w:rsid w:val="00174D8E"/>
    <w:rsid w:val="00182D33"/>
    <w:rsid w:val="001B129D"/>
    <w:rsid w:val="001C40DC"/>
    <w:rsid w:val="001D7DBD"/>
    <w:rsid w:val="00225621"/>
    <w:rsid w:val="00262C80"/>
    <w:rsid w:val="002A1178"/>
    <w:rsid w:val="002B5D63"/>
    <w:rsid w:val="002F17A8"/>
    <w:rsid w:val="0030162C"/>
    <w:rsid w:val="003054FC"/>
    <w:rsid w:val="00305719"/>
    <w:rsid w:val="00316D1D"/>
    <w:rsid w:val="00363C6A"/>
    <w:rsid w:val="0039531D"/>
    <w:rsid w:val="003A2705"/>
    <w:rsid w:val="003A69A2"/>
    <w:rsid w:val="003D39DE"/>
    <w:rsid w:val="003D7FD1"/>
    <w:rsid w:val="003E61A0"/>
    <w:rsid w:val="003E6D42"/>
    <w:rsid w:val="003F3C33"/>
    <w:rsid w:val="00410785"/>
    <w:rsid w:val="004533F3"/>
    <w:rsid w:val="004911AE"/>
    <w:rsid w:val="00497E54"/>
    <w:rsid w:val="004B3F35"/>
    <w:rsid w:val="004B6E64"/>
    <w:rsid w:val="00502A16"/>
    <w:rsid w:val="00522440"/>
    <w:rsid w:val="005224FE"/>
    <w:rsid w:val="0054602F"/>
    <w:rsid w:val="00546C63"/>
    <w:rsid w:val="005614A7"/>
    <w:rsid w:val="00565402"/>
    <w:rsid w:val="005730C1"/>
    <w:rsid w:val="005874CC"/>
    <w:rsid w:val="00592530"/>
    <w:rsid w:val="006069EE"/>
    <w:rsid w:val="0066072A"/>
    <w:rsid w:val="0069044B"/>
    <w:rsid w:val="006B0C14"/>
    <w:rsid w:val="006E0EF4"/>
    <w:rsid w:val="006E1DAA"/>
    <w:rsid w:val="006E31D8"/>
    <w:rsid w:val="00700FF9"/>
    <w:rsid w:val="007054B9"/>
    <w:rsid w:val="00722FA2"/>
    <w:rsid w:val="00724819"/>
    <w:rsid w:val="007316C8"/>
    <w:rsid w:val="00731A08"/>
    <w:rsid w:val="007B2449"/>
    <w:rsid w:val="007B276F"/>
    <w:rsid w:val="007C01B2"/>
    <w:rsid w:val="007D2707"/>
    <w:rsid w:val="00806722"/>
    <w:rsid w:val="00865C8C"/>
    <w:rsid w:val="008A04C3"/>
    <w:rsid w:val="008C0D1C"/>
    <w:rsid w:val="00930929"/>
    <w:rsid w:val="0094461E"/>
    <w:rsid w:val="009A12A8"/>
    <w:rsid w:val="009C49F3"/>
    <w:rsid w:val="009E5420"/>
    <w:rsid w:val="009E63C8"/>
    <w:rsid w:val="00A3402B"/>
    <w:rsid w:val="00A92CC4"/>
    <w:rsid w:val="00B13950"/>
    <w:rsid w:val="00B21C20"/>
    <w:rsid w:val="00B24105"/>
    <w:rsid w:val="00B60FB7"/>
    <w:rsid w:val="00B61E4A"/>
    <w:rsid w:val="00B872C4"/>
    <w:rsid w:val="00BA43BB"/>
    <w:rsid w:val="00BB752F"/>
    <w:rsid w:val="00BE6B91"/>
    <w:rsid w:val="00C553DB"/>
    <w:rsid w:val="00C71235"/>
    <w:rsid w:val="00CE10F4"/>
    <w:rsid w:val="00CF2449"/>
    <w:rsid w:val="00CF6FA0"/>
    <w:rsid w:val="00D56DE3"/>
    <w:rsid w:val="00D60AFF"/>
    <w:rsid w:val="00DA024C"/>
    <w:rsid w:val="00DB0125"/>
    <w:rsid w:val="00DE0B6B"/>
    <w:rsid w:val="00E06967"/>
    <w:rsid w:val="00E07402"/>
    <w:rsid w:val="00E47F5F"/>
    <w:rsid w:val="00E52B83"/>
    <w:rsid w:val="00E60462"/>
    <w:rsid w:val="00E86FFC"/>
    <w:rsid w:val="00EB52F8"/>
    <w:rsid w:val="00ED68F4"/>
    <w:rsid w:val="00F41279"/>
    <w:rsid w:val="00F92D54"/>
    <w:rsid w:val="00FD39C4"/>
    <w:rsid w:val="00FF72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324D5"/>
  <w15:docId w15:val="{8A32990F-14A1-4FC0-BA3B-34C00394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34BC"/>
    <w:pPr>
      <w:keepNext/>
      <w:keepLines/>
      <w:spacing w:before="240" w:after="0" w:line="240" w:lineRule="auto"/>
      <w:outlineLvl w:val="0"/>
    </w:pPr>
    <w:rPr>
      <w:rFonts w:ascii="Cambria" w:eastAsia="Times New Roman" w:hAnsi="Cambria" w:cs="Times New Roman"/>
      <w:color w:val="365F91"/>
      <w:sz w:val="32"/>
      <w:szCs w:val="32"/>
      <w:lang w:val="es-ES" w:eastAsia="es-ES"/>
    </w:rPr>
  </w:style>
  <w:style w:type="paragraph" w:styleId="Ttulo2">
    <w:name w:val="heading 2"/>
    <w:basedOn w:val="Normal"/>
    <w:next w:val="Normal"/>
    <w:link w:val="Ttulo2Car"/>
    <w:uiPriority w:val="9"/>
    <w:semiHidden/>
    <w:unhideWhenUsed/>
    <w:qFormat/>
    <w:rsid w:val="000034BC"/>
    <w:pPr>
      <w:keepNext/>
      <w:keepLines/>
      <w:spacing w:before="40" w:after="0" w:line="240" w:lineRule="auto"/>
      <w:outlineLvl w:val="1"/>
    </w:pPr>
    <w:rPr>
      <w:rFonts w:ascii="Cambria" w:eastAsia="Times New Roman" w:hAnsi="Cambria" w:cs="Times New Roman"/>
      <w:color w:val="365F91"/>
      <w:sz w:val="26"/>
      <w:szCs w:val="26"/>
      <w:lang w:val="es-ES" w:eastAsia="es-ES"/>
    </w:rPr>
  </w:style>
  <w:style w:type="paragraph" w:styleId="Ttulo3">
    <w:name w:val="heading 3"/>
    <w:basedOn w:val="Normal"/>
    <w:next w:val="Normal"/>
    <w:link w:val="Ttulo3Car"/>
    <w:uiPriority w:val="9"/>
    <w:semiHidden/>
    <w:unhideWhenUsed/>
    <w:qFormat/>
    <w:rsid w:val="000034BC"/>
    <w:pPr>
      <w:pBdr>
        <w:top w:val="single" w:sz="6" w:space="2" w:color="4472C4" w:themeColor="accent1"/>
      </w:pBdr>
      <w:spacing w:before="300" w:after="0" w:line="360" w:lineRule="auto"/>
      <w:outlineLvl w:val="2"/>
    </w:pPr>
    <w:rPr>
      <w:rFonts w:eastAsiaTheme="minorEastAsia"/>
      <w:caps/>
      <w:color w:val="1F3763" w:themeColor="accent1" w:themeShade="7F"/>
      <w:spacing w:val="15"/>
      <w:sz w:val="20"/>
      <w:szCs w:val="20"/>
    </w:rPr>
  </w:style>
  <w:style w:type="paragraph" w:styleId="Ttulo4">
    <w:name w:val="heading 4"/>
    <w:basedOn w:val="Normal"/>
    <w:next w:val="Normal"/>
    <w:link w:val="Ttulo4Car"/>
    <w:uiPriority w:val="9"/>
    <w:semiHidden/>
    <w:unhideWhenUsed/>
    <w:qFormat/>
    <w:rsid w:val="000034BC"/>
    <w:pPr>
      <w:pBdr>
        <w:top w:val="dotted" w:sz="6" w:space="2" w:color="4472C4" w:themeColor="accent1"/>
      </w:pBdr>
      <w:spacing w:before="200" w:after="0" w:line="360" w:lineRule="auto"/>
      <w:outlineLvl w:val="3"/>
    </w:pPr>
    <w:rPr>
      <w:rFonts w:eastAsiaTheme="minorEastAsia"/>
      <w:caps/>
      <w:color w:val="2F5496" w:themeColor="accent1" w:themeShade="BF"/>
      <w:spacing w:val="10"/>
      <w:sz w:val="20"/>
      <w:szCs w:val="20"/>
    </w:rPr>
  </w:style>
  <w:style w:type="paragraph" w:styleId="Ttulo5">
    <w:name w:val="heading 5"/>
    <w:basedOn w:val="Normal"/>
    <w:next w:val="Normal"/>
    <w:link w:val="Ttulo5Car"/>
    <w:uiPriority w:val="9"/>
    <w:semiHidden/>
    <w:unhideWhenUsed/>
    <w:qFormat/>
    <w:rsid w:val="000034BC"/>
    <w:pPr>
      <w:pBdr>
        <w:bottom w:val="single" w:sz="6" w:space="1" w:color="4472C4" w:themeColor="accent1"/>
      </w:pBdr>
      <w:spacing w:before="200" w:after="0" w:line="360" w:lineRule="auto"/>
      <w:outlineLvl w:val="4"/>
    </w:pPr>
    <w:rPr>
      <w:rFonts w:eastAsiaTheme="minorEastAsia"/>
      <w:caps/>
      <w:color w:val="2F5496" w:themeColor="accent1" w:themeShade="BF"/>
      <w:spacing w:val="10"/>
      <w:sz w:val="20"/>
      <w:szCs w:val="20"/>
    </w:rPr>
  </w:style>
  <w:style w:type="paragraph" w:styleId="Ttulo6">
    <w:name w:val="heading 6"/>
    <w:basedOn w:val="Normal"/>
    <w:next w:val="Normal"/>
    <w:link w:val="Ttulo6Car"/>
    <w:uiPriority w:val="9"/>
    <w:semiHidden/>
    <w:unhideWhenUsed/>
    <w:qFormat/>
    <w:rsid w:val="000034BC"/>
    <w:pPr>
      <w:pBdr>
        <w:bottom w:val="dotted" w:sz="6" w:space="1" w:color="4472C4" w:themeColor="accent1"/>
      </w:pBdr>
      <w:spacing w:before="200" w:after="0" w:line="360" w:lineRule="auto"/>
      <w:outlineLvl w:val="5"/>
    </w:pPr>
    <w:rPr>
      <w:rFonts w:eastAsiaTheme="minorEastAsia"/>
      <w:caps/>
      <w:color w:val="2F5496" w:themeColor="accent1" w:themeShade="BF"/>
      <w:spacing w:val="10"/>
      <w:sz w:val="20"/>
      <w:szCs w:val="20"/>
    </w:rPr>
  </w:style>
  <w:style w:type="paragraph" w:styleId="Ttulo7">
    <w:name w:val="heading 7"/>
    <w:basedOn w:val="Normal"/>
    <w:next w:val="Normal"/>
    <w:link w:val="Ttulo7Car"/>
    <w:uiPriority w:val="9"/>
    <w:semiHidden/>
    <w:unhideWhenUsed/>
    <w:qFormat/>
    <w:rsid w:val="000034BC"/>
    <w:pPr>
      <w:spacing w:before="200" w:after="0" w:line="360" w:lineRule="auto"/>
      <w:outlineLvl w:val="6"/>
    </w:pPr>
    <w:rPr>
      <w:rFonts w:eastAsiaTheme="minorEastAsia"/>
      <w:caps/>
      <w:color w:val="2F5496" w:themeColor="accent1" w:themeShade="BF"/>
      <w:spacing w:val="10"/>
      <w:sz w:val="20"/>
      <w:szCs w:val="20"/>
    </w:rPr>
  </w:style>
  <w:style w:type="paragraph" w:styleId="Ttulo8">
    <w:name w:val="heading 8"/>
    <w:basedOn w:val="Normal"/>
    <w:next w:val="Normal"/>
    <w:link w:val="Ttulo8Car"/>
    <w:uiPriority w:val="9"/>
    <w:semiHidden/>
    <w:unhideWhenUsed/>
    <w:qFormat/>
    <w:rsid w:val="000034BC"/>
    <w:pPr>
      <w:spacing w:before="200" w:after="0" w:line="360" w:lineRule="auto"/>
      <w:outlineLvl w:val="7"/>
    </w:pPr>
    <w:rPr>
      <w:rFonts w:eastAsiaTheme="minorEastAsia"/>
      <w:caps/>
      <w:spacing w:val="10"/>
      <w:sz w:val="18"/>
      <w:szCs w:val="18"/>
    </w:rPr>
  </w:style>
  <w:style w:type="paragraph" w:styleId="Ttulo9">
    <w:name w:val="heading 9"/>
    <w:basedOn w:val="Normal"/>
    <w:next w:val="Normal"/>
    <w:link w:val="Ttulo9Car"/>
    <w:uiPriority w:val="9"/>
    <w:semiHidden/>
    <w:unhideWhenUsed/>
    <w:qFormat/>
    <w:rsid w:val="000034BC"/>
    <w:pPr>
      <w:spacing w:before="200" w:after="0" w:line="360" w:lineRule="auto"/>
      <w:outlineLvl w:val="8"/>
    </w:pPr>
    <w:rPr>
      <w:rFonts w:eastAsiaTheme="minorEastAsia"/>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34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034BC"/>
    <w:rPr>
      <w:rFonts w:ascii="Cambria" w:eastAsia="Times New Roman" w:hAnsi="Cambria" w:cs="Times New Roman"/>
      <w:color w:val="365F91"/>
      <w:sz w:val="32"/>
      <w:szCs w:val="32"/>
      <w:lang w:val="es-ES" w:eastAsia="es-ES"/>
    </w:rPr>
  </w:style>
  <w:style w:type="character" w:customStyle="1" w:styleId="Ttulo2Car">
    <w:name w:val="Título 2 Car"/>
    <w:basedOn w:val="Fuentedeprrafopredeter"/>
    <w:link w:val="Ttulo2"/>
    <w:uiPriority w:val="9"/>
    <w:rsid w:val="000034BC"/>
    <w:rPr>
      <w:rFonts w:ascii="Cambria" w:eastAsia="Times New Roman" w:hAnsi="Cambria" w:cs="Times New Roman"/>
      <w:color w:val="365F91"/>
      <w:sz w:val="26"/>
      <w:szCs w:val="26"/>
      <w:lang w:val="es-ES" w:eastAsia="es-ES"/>
    </w:rPr>
  </w:style>
  <w:style w:type="character" w:customStyle="1" w:styleId="Ttulo3Car">
    <w:name w:val="Título 3 Car"/>
    <w:basedOn w:val="Fuentedeprrafopredeter"/>
    <w:link w:val="Ttulo3"/>
    <w:uiPriority w:val="9"/>
    <w:rsid w:val="000034BC"/>
    <w:rPr>
      <w:rFonts w:eastAsiaTheme="minorEastAsia"/>
      <w:caps/>
      <w:color w:val="1F3763" w:themeColor="accent1" w:themeShade="7F"/>
      <w:spacing w:val="15"/>
      <w:sz w:val="20"/>
      <w:szCs w:val="20"/>
    </w:rPr>
  </w:style>
  <w:style w:type="character" w:customStyle="1" w:styleId="Ttulo4Car">
    <w:name w:val="Título 4 Car"/>
    <w:basedOn w:val="Fuentedeprrafopredeter"/>
    <w:link w:val="Ttulo4"/>
    <w:uiPriority w:val="9"/>
    <w:rsid w:val="000034BC"/>
    <w:rPr>
      <w:rFonts w:eastAsiaTheme="minorEastAsia"/>
      <w:caps/>
      <w:color w:val="2F5496" w:themeColor="accent1" w:themeShade="BF"/>
      <w:spacing w:val="10"/>
      <w:sz w:val="20"/>
      <w:szCs w:val="20"/>
    </w:rPr>
  </w:style>
  <w:style w:type="character" w:customStyle="1" w:styleId="Ttulo5Car">
    <w:name w:val="Título 5 Car"/>
    <w:basedOn w:val="Fuentedeprrafopredeter"/>
    <w:link w:val="Ttulo5"/>
    <w:uiPriority w:val="9"/>
    <w:rsid w:val="000034BC"/>
    <w:rPr>
      <w:rFonts w:eastAsiaTheme="minorEastAsia"/>
      <w:caps/>
      <w:color w:val="2F5496" w:themeColor="accent1" w:themeShade="BF"/>
      <w:spacing w:val="10"/>
      <w:sz w:val="20"/>
      <w:szCs w:val="20"/>
    </w:rPr>
  </w:style>
  <w:style w:type="character" w:customStyle="1" w:styleId="Ttulo6Car">
    <w:name w:val="Título 6 Car"/>
    <w:basedOn w:val="Fuentedeprrafopredeter"/>
    <w:link w:val="Ttulo6"/>
    <w:uiPriority w:val="9"/>
    <w:semiHidden/>
    <w:rsid w:val="000034BC"/>
    <w:rPr>
      <w:rFonts w:eastAsiaTheme="minorEastAsia"/>
      <w:caps/>
      <w:color w:val="2F5496" w:themeColor="accent1" w:themeShade="BF"/>
      <w:spacing w:val="10"/>
      <w:sz w:val="20"/>
      <w:szCs w:val="20"/>
    </w:rPr>
  </w:style>
  <w:style w:type="character" w:customStyle="1" w:styleId="Ttulo7Car">
    <w:name w:val="Título 7 Car"/>
    <w:basedOn w:val="Fuentedeprrafopredeter"/>
    <w:link w:val="Ttulo7"/>
    <w:uiPriority w:val="9"/>
    <w:semiHidden/>
    <w:rsid w:val="000034BC"/>
    <w:rPr>
      <w:rFonts w:eastAsiaTheme="minorEastAsia"/>
      <w:caps/>
      <w:color w:val="2F5496" w:themeColor="accent1" w:themeShade="BF"/>
      <w:spacing w:val="10"/>
      <w:sz w:val="20"/>
      <w:szCs w:val="20"/>
    </w:rPr>
  </w:style>
  <w:style w:type="character" w:customStyle="1" w:styleId="Ttulo8Car">
    <w:name w:val="Título 8 Car"/>
    <w:basedOn w:val="Fuentedeprrafopredeter"/>
    <w:link w:val="Ttulo8"/>
    <w:uiPriority w:val="9"/>
    <w:semiHidden/>
    <w:rsid w:val="000034BC"/>
    <w:rPr>
      <w:rFonts w:eastAsiaTheme="minorEastAsia"/>
      <w:caps/>
      <w:spacing w:val="10"/>
      <w:sz w:val="18"/>
      <w:szCs w:val="18"/>
    </w:rPr>
  </w:style>
  <w:style w:type="character" w:customStyle="1" w:styleId="Ttulo9Car">
    <w:name w:val="Título 9 Car"/>
    <w:basedOn w:val="Fuentedeprrafopredeter"/>
    <w:link w:val="Ttulo9"/>
    <w:uiPriority w:val="9"/>
    <w:semiHidden/>
    <w:rsid w:val="000034BC"/>
    <w:rPr>
      <w:rFonts w:eastAsiaTheme="minorEastAsia"/>
      <w:i/>
      <w:iCs/>
      <w:caps/>
      <w:spacing w:val="10"/>
      <w:sz w:val="18"/>
      <w:szCs w:val="18"/>
    </w:rPr>
  </w:style>
  <w:style w:type="numbering" w:customStyle="1" w:styleId="Sinlista1">
    <w:name w:val="Sin lista1"/>
    <w:next w:val="Sinlista"/>
    <w:uiPriority w:val="99"/>
    <w:semiHidden/>
    <w:unhideWhenUsed/>
    <w:rsid w:val="000034BC"/>
  </w:style>
  <w:style w:type="paragraph" w:styleId="Prrafodelista">
    <w:name w:val="List Paragraph"/>
    <w:basedOn w:val="Normal"/>
    <w:uiPriority w:val="34"/>
    <w:qFormat/>
    <w:rsid w:val="000034BC"/>
    <w:pPr>
      <w:ind w:left="720"/>
      <w:contextualSpacing/>
    </w:pPr>
  </w:style>
  <w:style w:type="paragraph" w:styleId="Encabezado">
    <w:name w:val="header"/>
    <w:basedOn w:val="Normal"/>
    <w:link w:val="EncabezadoCar"/>
    <w:uiPriority w:val="99"/>
    <w:unhideWhenUsed/>
    <w:rsid w:val="000034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34BC"/>
  </w:style>
  <w:style w:type="paragraph" w:styleId="Piedepgina">
    <w:name w:val="footer"/>
    <w:basedOn w:val="Normal"/>
    <w:link w:val="PiedepginaCar"/>
    <w:uiPriority w:val="99"/>
    <w:unhideWhenUsed/>
    <w:rsid w:val="000034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34BC"/>
  </w:style>
  <w:style w:type="paragraph" w:styleId="Textonotapie">
    <w:name w:val="footnote text"/>
    <w:basedOn w:val="Normal"/>
    <w:link w:val="TextonotapieCar"/>
    <w:unhideWhenUsed/>
    <w:rsid w:val="000034B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034BC"/>
    <w:rPr>
      <w:rFonts w:ascii="Times New Roman" w:eastAsia="Times New Roman" w:hAnsi="Times New Roman" w:cs="Times New Roman"/>
      <w:sz w:val="20"/>
      <w:szCs w:val="20"/>
      <w:lang w:val="es-ES" w:eastAsia="es-ES"/>
    </w:rPr>
  </w:style>
  <w:style w:type="character" w:styleId="Refdenotaalpie">
    <w:name w:val="footnote reference"/>
    <w:unhideWhenUsed/>
    <w:rsid w:val="000034BC"/>
    <w:rPr>
      <w:vertAlign w:val="superscript"/>
    </w:rPr>
  </w:style>
  <w:style w:type="paragraph" w:styleId="NormalWeb">
    <w:name w:val="Normal (Web)"/>
    <w:basedOn w:val="Normal"/>
    <w:uiPriority w:val="99"/>
    <w:unhideWhenUsed/>
    <w:rsid w:val="000034BC"/>
    <w:rPr>
      <w:rFonts w:ascii="Times New Roman" w:hAnsi="Times New Roman" w:cs="Times New Roman"/>
      <w:sz w:val="24"/>
      <w:szCs w:val="24"/>
    </w:rPr>
  </w:style>
  <w:style w:type="table" w:styleId="Tablaconcuadrcula">
    <w:name w:val="Table Grid"/>
    <w:basedOn w:val="Tablanormal"/>
    <w:uiPriority w:val="59"/>
    <w:rsid w:val="0000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0034BC"/>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0034BC"/>
    <w:pPr>
      <w:spacing w:after="0" w:line="240" w:lineRule="auto"/>
    </w:pPr>
  </w:style>
  <w:style w:type="table" w:customStyle="1" w:styleId="TableNormal0">
    <w:name w:val="Table Normal"/>
    <w:rsid w:val="000034BC"/>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034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034BC"/>
    <w:rPr>
      <w:rFonts w:ascii="Tahoma" w:hAnsi="Tahoma" w:cs="Tahoma"/>
      <w:sz w:val="16"/>
      <w:szCs w:val="16"/>
    </w:rPr>
  </w:style>
  <w:style w:type="character" w:styleId="Hipervnculo">
    <w:name w:val="Hyperlink"/>
    <w:uiPriority w:val="99"/>
    <w:unhideWhenUsed/>
    <w:rsid w:val="000034BC"/>
    <w:rPr>
      <w:strike w:val="0"/>
      <w:dstrike w:val="0"/>
      <w:color w:val="0000DD"/>
      <w:u w:val="none"/>
      <w:effect w:val="none"/>
    </w:rPr>
  </w:style>
  <w:style w:type="character" w:customStyle="1" w:styleId="apple-converted-space">
    <w:name w:val="apple-converted-space"/>
    <w:rsid w:val="000034BC"/>
  </w:style>
  <w:style w:type="paragraph" w:styleId="Textonotaalfinal">
    <w:name w:val="endnote text"/>
    <w:basedOn w:val="Normal"/>
    <w:link w:val="TextonotaalfinalCar"/>
    <w:uiPriority w:val="99"/>
    <w:unhideWhenUsed/>
    <w:rsid w:val="000034BC"/>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rsid w:val="000034BC"/>
    <w:rPr>
      <w:rFonts w:ascii="Calibri" w:eastAsia="Calibri" w:hAnsi="Calibri" w:cs="Times New Roman"/>
      <w:sz w:val="20"/>
      <w:szCs w:val="20"/>
    </w:rPr>
  </w:style>
  <w:style w:type="character" w:styleId="nfasis">
    <w:name w:val="Emphasis"/>
    <w:basedOn w:val="Fuentedeprrafopredeter"/>
    <w:uiPriority w:val="20"/>
    <w:qFormat/>
    <w:rsid w:val="000034BC"/>
    <w:rPr>
      <w:i/>
      <w:iCs/>
    </w:rPr>
  </w:style>
  <w:style w:type="paragraph" w:customStyle="1" w:styleId="Default">
    <w:name w:val="Default"/>
    <w:rsid w:val="000034BC"/>
    <w:pPr>
      <w:autoSpaceDE w:val="0"/>
      <w:autoSpaceDN w:val="0"/>
      <w:adjustRightInd w:val="0"/>
      <w:spacing w:after="0" w:line="240" w:lineRule="auto"/>
    </w:pPr>
    <w:rPr>
      <w:rFonts w:ascii="Arial" w:hAnsi="Arial" w:cs="Arial"/>
      <w:color w:val="000000"/>
      <w:sz w:val="24"/>
      <w:szCs w:val="24"/>
    </w:rPr>
  </w:style>
  <w:style w:type="paragraph" w:customStyle="1" w:styleId="xreferenciabibliogrfica">
    <w:name w:val="x_referenciabibliogrfica"/>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final">
    <w:name w:val="endnote reference"/>
    <w:basedOn w:val="Fuentedeprrafopredeter"/>
    <w:uiPriority w:val="99"/>
    <w:unhideWhenUsed/>
    <w:rsid w:val="000034BC"/>
    <w:rPr>
      <w:vertAlign w:val="superscript"/>
    </w:rPr>
  </w:style>
  <w:style w:type="character" w:styleId="Hipervnculovisitado">
    <w:name w:val="FollowedHyperlink"/>
    <w:uiPriority w:val="99"/>
    <w:unhideWhenUsed/>
    <w:rsid w:val="000034BC"/>
    <w:rPr>
      <w:color w:val="800080"/>
      <w:u w:val="single"/>
    </w:rPr>
  </w:style>
  <w:style w:type="paragraph" w:styleId="Textoindependiente">
    <w:name w:val="Body Text"/>
    <w:basedOn w:val="Normal"/>
    <w:link w:val="TextoindependienteCar"/>
    <w:rsid w:val="000034BC"/>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0034BC"/>
    <w:rPr>
      <w:rFonts w:ascii="Arial" w:eastAsia="Times New Roman" w:hAnsi="Arial" w:cs="Times New Roman"/>
      <w:sz w:val="20"/>
      <w:szCs w:val="24"/>
      <w:lang w:eastAsia="es-ES"/>
    </w:rPr>
  </w:style>
  <w:style w:type="paragraph" w:styleId="Subttulo">
    <w:name w:val="Subtitle"/>
    <w:basedOn w:val="Normal"/>
    <w:next w:val="Normal"/>
    <w:link w:val="SubttuloCar"/>
    <w:uiPriority w:val="11"/>
    <w:qFormat/>
    <w:pPr>
      <w:spacing w:after="500" w:line="240" w:lineRule="auto"/>
    </w:pPr>
    <w:rPr>
      <w:smallCaps/>
      <w:color w:val="595959"/>
      <w:sz w:val="21"/>
      <w:szCs w:val="21"/>
    </w:rPr>
  </w:style>
  <w:style w:type="character" w:customStyle="1" w:styleId="SubttuloCar">
    <w:name w:val="Subtítulo Car"/>
    <w:basedOn w:val="Fuentedeprrafopredeter"/>
    <w:link w:val="Subttulo"/>
    <w:uiPriority w:val="11"/>
    <w:rsid w:val="000034BC"/>
    <w:rPr>
      <w:rFonts w:ascii="Calibri" w:eastAsia="Calibri" w:hAnsi="Calibri" w:cs="Calibri"/>
      <w:smallCaps/>
      <w:color w:val="595959"/>
      <w:sz w:val="21"/>
      <w:szCs w:val="21"/>
      <w:lang w:eastAsia="es-AR"/>
    </w:rPr>
  </w:style>
  <w:style w:type="character" w:styleId="Textoennegrita">
    <w:name w:val="Strong"/>
    <w:uiPriority w:val="22"/>
    <w:qFormat/>
    <w:rsid w:val="000034BC"/>
    <w:rPr>
      <w:b/>
      <w:bCs/>
    </w:rPr>
  </w:style>
  <w:style w:type="character" w:customStyle="1" w:styleId="SinespaciadoCar">
    <w:name w:val="Sin espaciado Car"/>
    <w:basedOn w:val="Fuentedeprrafopredeter"/>
    <w:link w:val="Sinespaciado"/>
    <w:uiPriority w:val="1"/>
    <w:rsid w:val="000034BC"/>
  </w:style>
  <w:style w:type="paragraph" w:styleId="Cita">
    <w:name w:val="Quote"/>
    <w:basedOn w:val="Normal"/>
    <w:next w:val="Normal"/>
    <w:link w:val="CitaCar"/>
    <w:uiPriority w:val="29"/>
    <w:qFormat/>
    <w:rsid w:val="000034BC"/>
    <w:pPr>
      <w:spacing w:after="120" w:line="360" w:lineRule="auto"/>
    </w:pPr>
    <w:rPr>
      <w:rFonts w:eastAsiaTheme="minorEastAsia"/>
      <w:i/>
      <w:iCs/>
      <w:sz w:val="24"/>
      <w:szCs w:val="24"/>
    </w:rPr>
  </w:style>
  <w:style w:type="character" w:customStyle="1" w:styleId="CitaCar">
    <w:name w:val="Cita Car"/>
    <w:basedOn w:val="Fuentedeprrafopredeter"/>
    <w:link w:val="Cita"/>
    <w:uiPriority w:val="29"/>
    <w:rsid w:val="000034BC"/>
    <w:rPr>
      <w:rFonts w:eastAsiaTheme="minorEastAsia"/>
      <w:i/>
      <w:iCs/>
      <w:sz w:val="24"/>
      <w:szCs w:val="24"/>
    </w:rPr>
  </w:style>
  <w:style w:type="paragraph" w:styleId="Citadestacada">
    <w:name w:val="Intense Quote"/>
    <w:basedOn w:val="Normal"/>
    <w:next w:val="Normal"/>
    <w:link w:val="CitadestacadaCar"/>
    <w:uiPriority w:val="30"/>
    <w:qFormat/>
    <w:rsid w:val="000034BC"/>
    <w:pPr>
      <w:spacing w:before="240" w:after="240" w:line="240" w:lineRule="auto"/>
      <w:ind w:left="1080" w:right="1080"/>
      <w:jc w:val="center"/>
    </w:pPr>
    <w:rPr>
      <w:rFonts w:eastAsiaTheme="minorEastAsia"/>
      <w:color w:val="4472C4" w:themeColor="accent1"/>
      <w:sz w:val="24"/>
      <w:szCs w:val="24"/>
    </w:rPr>
  </w:style>
  <w:style w:type="character" w:customStyle="1" w:styleId="CitadestacadaCar">
    <w:name w:val="Cita destacada Car"/>
    <w:basedOn w:val="Fuentedeprrafopredeter"/>
    <w:link w:val="Citadestacada"/>
    <w:uiPriority w:val="30"/>
    <w:rsid w:val="000034BC"/>
    <w:rPr>
      <w:rFonts w:eastAsiaTheme="minorEastAsia"/>
      <w:color w:val="4472C4" w:themeColor="accent1"/>
      <w:sz w:val="24"/>
      <w:szCs w:val="24"/>
    </w:rPr>
  </w:style>
  <w:style w:type="character" w:styleId="nfasissutil">
    <w:name w:val="Subtle Emphasis"/>
    <w:uiPriority w:val="19"/>
    <w:qFormat/>
    <w:rsid w:val="000034BC"/>
    <w:rPr>
      <w:i/>
      <w:iCs/>
      <w:color w:val="1F3763" w:themeColor="accent1" w:themeShade="7F"/>
    </w:rPr>
  </w:style>
  <w:style w:type="character" w:styleId="nfasisintenso">
    <w:name w:val="Intense Emphasis"/>
    <w:uiPriority w:val="21"/>
    <w:qFormat/>
    <w:rsid w:val="000034BC"/>
    <w:rPr>
      <w:b/>
      <w:bCs/>
      <w:caps/>
      <w:color w:val="1F3763" w:themeColor="accent1" w:themeShade="7F"/>
      <w:spacing w:val="10"/>
    </w:rPr>
  </w:style>
  <w:style w:type="character" w:styleId="Referenciasutil">
    <w:name w:val="Subtle Reference"/>
    <w:uiPriority w:val="31"/>
    <w:qFormat/>
    <w:rsid w:val="000034BC"/>
    <w:rPr>
      <w:b/>
      <w:bCs/>
      <w:color w:val="4472C4" w:themeColor="accent1"/>
    </w:rPr>
  </w:style>
  <w:style w:type="character" w:styleId="Referenciaintensa">
    <w:name w:val="Intense Reference"/>
    <w:uiPriority w:val="32"/>
    <w:qFormat/>
    <w:rsid w:val="000034BC"/>
    <w:rPr>
      <w:b/>
      <w:bCs/>
      <w:i/>
      <w:iCs/>
      <w:caps/>
      <w:color w:val="4472C4" w:themeColor="accent1"/>
    </w:rPr>
  </w:style>
  <w:style w:type="character" w:styleId="Ttulodellibro">
    <w:name w:val="Book Title"/>
    <w:uiPriority w:val="33"/>
    <w:qFormat/>
    <w:rsid w:val="000034BC"/>
    <w:rPr>
      <w:b/>
      <w:bCs/>
      <w:i/>
      <w:iCs/>
      <w:spacing w:val="0"/>
    </w:rPr>
  </w:style>
  <w:style w:type="paragraph" w:styleId="TtuloTDC">
    <w:name w:val="TOC Heading"/>
    <w:basedOn w:val="Ttulo1"/>
    <w:next w:val="Normal"/>
    <w:uiPriority w:val="39"/>
    <w:semiHidden/>
    <w:unhideWhenUsed/>
    <w:qFormat/>
    <w:rsid w:val="000034BC"/>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0" w:line="360" w:lineRule="auto"/>
      <w:outlineLvl w:val="9"/>
    </w:pPr>
    <w:rPr>
      <w:rFonts w:asciiTheme="minorHAnsi" w:eastAsiaTheme="minorEastAsia" w:hAnsiTheme="minorHAnsi" w:cstheme="minorBidi"/>
      <w:caps/>
      <w:color w:val="FFFFFF" w:themeColor="background1"/>
      <w:spacing w:val="15"/>
      <w:sz w:val="22"/>
      <w:szCs w:val="22"/>
      <w:lang w:val="es-AR" w:eastAsia="en-US"/>
    </w:rPr>
  </w:style>
  <w:style w:type="character" w:customStyle="1" w:styleId="Descripcin1">
    <w:name w:val="Descripción1"/>
    <w:basedOn w:val="Fuentedeprrafopredeter"/>
    <w:rsid w:val="000034BC"/>
  </w:style>
  <w:style w:type="paragraph" w:customStyle="1" w:styleId="Textbody">
    <w:name w:val="Text body"/>
    <w:basedOn w:val="Normal"/>
    <w:rsid w:val="000034BC"/>
    <w:pPr>
      <w:widowControl w:val="0"/>
      <w:suppressAutoHyphens/>
      <w:autoSpaceDN w:val="0"/>
      <w:spacing w:after="0" w:line="264" w:lineRule="auto"/>
      <w:jc w:val="both"/>
      <w:textAlignment w:val="baseline"/>
    </w:pPr>
    <w:rPr>
      <w:rFonts w:ascii="Liberation Serif" w:eastAsia="SimSun" w:hAnsi="Liberation Serif" w:cs="Mangal"/>
      <w:kern w:val="3"/>
      <w:sz w:val="21"/>
      <w:szCs w:val="24"/>
      <w:lang w:eastAsia="zh-CN" w:bidi="hi-IN"/>
    </w:rPr>
  </w:style>
  <w:style w:type="character" w:customStyle="1" w:styleId="dp6">
    <w:name w:val="dp6"/>
    <w:basedOn w:val="Fuentedeprrafopredeter"/>
    <w:rsid w:val="000034BC"/>
  </w:style>
  <w:style w:type="paragraph" w:customStyle="1" w:styleId="dp1">
    <w:name w:val="dp1"/>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character" w:styleId="MquinadeescribirHTML">
    <w:name w:val="HTML Typewriter"/>
    <w:basedOn w:val="Fuentedeprrafopredeter"/>
    <w:uiPriority w:val="99"/>
    <w:semiHidden/>
    <w:unhideWhenUsed/>
    <w:rsid w:val="000034BC"/>
    <w:rPr>
      <w:rFonts w:ascii="Courier New" w:eastAsia="Times New Roman" w:hAnsi="Courier New" w:cs="Courier New"/>
      <w:sz w:val="20"/>
      <w:szCs w:val="20"/>
    </w:rPr>
  </w:style>
  <w:style w:type="paragraph" w:customStyle="1" w:styleId="xyiv3228661456xydp717fbaaemsonormal">
    <w:name w:val="x_yiv3228661456x_ydp717fbaaemsonormal"/>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3228661456xydp717fbaaem-4906146885617915054gmail-m-6334448283184026360ydpb01a0ffamsonormal">
    <w:name w:val="x_yiv3228661456x_ydp717fbaaem-4906146885617915054gmail-m-6334448283184026360ydpb01a0ffamsonormal"/>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uentedeprrafopredeter"/>
    <w:rsid w:val="000034BC"/>
  </w:style>
  <w:style w:type="table" w:styleId="Sombreadoclaro-nfasis6">
    <w:name w:val="Light Shading Accent 6"/>
    <w:basedOn w:val="Tablanormal"/>
    <w:uiPriority w:val="60"/>
    <w:rsid w:val="000034BC"/>
    <w:pPr>
      <w:spacing w:after="0" w:line="240" w:lineRule="auto"/>
    </w:pPr>
    <w:rPr>
      <w:rFonts w:ascii="Times New Roman" w:eastAsia="Times New Roman" w:hAnsi="Times New Roman" w:cs="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Sangra3detindependiente">
    <w:name w:val="Body Text Indent 3"/>
    <w:basedOn w:val="Normal"/>
    <w:link w:val="Sangra3detindependienteCar"/>
    <w:uiPriority w:val="99"/>
    <w:unhideWhenUsed/>
    <w:rsid w:val="000034BC"/>
    <w:pPr>
      <w:spacing w:after="120" w:line="276" w:lineRule="auto"/>
      <w:ind w:left="283"/>
    </w:pPr>
    <w:rPr>
      <w:sz w:val="16"/>
      <w:szCs w:val="16"/>
    </w:rPr>
  </w:style>
  <w:style w:type="character" w:customStyle="1" w:styleId="Sangra3detindependienteCar">
    <w:name w:val="Sangría 3 de t. independiente Car"/>
    <w:basedOn w:val="Fuentedeprrafopredeter"/>
    <w:link w:val="Sangra3detindependiente"/>
    <w:uiPriority w:val="99"/>
    <w:rsid w:val="000034BC"/>
    <w:rPr>
      <w:sz w:val="16"/>
      <w:szCs w:val="16"/>
    </w:rPr>
  </w:style>
  <w:style w:type="paragraph" w:styleId="HTMLconformatoprevio">
    <w:name w:val="HTML Preformatted"/>
    <w:basedOn w:val="Normal"/>
    <w:link w:val="HTMLconformatoprevioCar"/>
    <w:uiPriority w:val="99"/>
    <w:unhideWhenUsed/>
    <w:rsid w:val="00003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034BC"/>
    <w:rPr>
      <w:rFonts w:ascii="Courier New" w:eastAsia="Times New Roman" w:hAnsi="Courier New" w:cs="Courier New"/>
      <w:sz w:val="20"/>
      <w:szCs w:val="20"/>
      <w:lang w:eastAsia="es-AR"/>
    </w:rPr>
  </w:style>
  <w:style w:type="character" w:customStyle="1" w:styleId="Fuentedeprrafopredeter1">
    <w:name w:val="Fuente de párrafo predeter.1"/>
    <w:rsid w:val="000034BC"/>
  </w:style>
  <w:style w:type="character" w:customStyle="1" w:styleId="Fuentedeprrafopredeter11">
    <w:name w:val="Fuente de párrafo predeter.11"/>
    <w:rsid w:val="000034BC"/>
  </w:style>
  <w:style w:type="character" w:customStyle="1" w:styleId="Caracteresdenotaalpie">
    <w:name w:val="Caracteres de nota al pie"/>
    <w:rsid w:val="000034BC"/>
  </w:style>
  <w:style w:type="character" w:customStyle="1" w:styleId="Refdenotaalpie1">
    <w:name w:val="Ref. de nota al pie1"/>
    <w:rsid w:val="000034BC"/>
    <w:rPr>
      <w:vertAlign w:val="superscript"/>
    </w:rPr>
  </w:style>
  <w:style w:type="character" w:customStyle="1" w:styleId="Textoennegrita1">
    <w:name w:val="Texto en negrita1"/>
    <w:rsid w:val="000034BC"/>
    <w:rPr>
      <w:rFonts w:ascii="Times New Roman Negrita" w:hAnsi="Times New Roman Negrita" w:cs="Times New Roman Negrita"/>
      <w:b/>
    </w:rPr>
  </w:style>
  <w:style w:type="character" w:customStyle="1" w:styleId="Caracteresdenotafinal">
    <w:name w:val="Caracteres de nota final"/>
    <w:rsid w:val="000034BC"/>
    <w:rPr>
      <w:vertAlign w:val="superscript"/>
    </w:rPr>
  </w:style>
  <w:style w:type="character" w:customStyle="1" w:styleId="WW-Caracteresdenotafinal">
    <w:name w:val="WW-Caracteres de nota final"/>
    <w:rsid w:val="000034BC"/>
  </w:style>
  <w:style w:type="character" w:customStyle="1" w:styleId="Refdenotaalpie2">
    <w:name w:val="Ref. de nota al pie2"/>
    <w:rsid w:val="000034BC"/>
    <w:rPr>
      <w:vertAlign w:val="superscript"/>
    </w:rPr>
  </w:style>
  <w:style w:type="character" w:customStyle="1" w:styleId="Refdenotaalfinal1">
    <w:name w:val="Ref. de nota al final1"/>
    <w:rsid w:val="000034BC"/>
    <w:rPr>
      <w:vertAlign w:val="superscript"/>
    </w:rPr>
  </w:style>
  <w:style w:type="paragraph" w:customStyle="1" w:styleId="Ttulo20">
    <w:name w:val="Título2"/>
    <w:basedOn w:val="Normal"/>
    <w:next w:val="Textoindependiente"/>
    <w:rsid w:val="000034BC"/>
    <w:pPr>
      <w:keepNext/>
      <w:suppressAutoHyphens/>
      <w:spacing w:before="240" w:after="120" w:line="360" w:lineRule="auto"/>
      <w:jc w:val="both"/>
    </w:pPr>
    <w:rPr>
      <w:rFonts w:ascii="Liberation Sans" w:eastAsia="Droid Sans Fallback" w:hAnsi="Liberation Sans" w:cs="FreeSans"/>
      <w:kern w:val="1"/>
      <w:sz w:val="28"/>
      <w:szCs w:val="28"/>
      <w:lang w:eastAsia="zh-CN" w:bidi="hi-IN"/>
    </w:rPr>
  </w:style>
  <w:style w:type="paragraph" w:styleId="Lista">
    <w:name w:val="List"/>
    <w:basedOn w:val="Textoindependiente"/>
    <w:rsid w:val="000034BC"/>
    <w:pPr>
      <w:suppressAutoHyphens/>
      <w:spacing w:after="140" w:line="288" w:lineRule="auto"/>
    </w:pPr>
    <w:rPr>
      <w:rFonts w:ascii="Times New Roman" w:eastAsia="Droid Sans Fallback" w:hAnsi="Times New Roman"/>
      <w:kern w:val="1"/>
      <w:sz w:val="24"/>
      <w:lang w:eastAsia="zh-CN" w:bidi="hi-IN"/>
    </w:rPr>
  </w:style>
  <w:style w:type="paragraph" w:styleId="Descripcin">
    <w:name w:val="caption"/>
    <w:basedOn w:val="Normal"/>
    <w:qFormat/>
    <w:rsid w:val="000034BC"/>
    <w:pPr>
      <w:suppressLineNumbers/>
      <w:suppressAutoHyphens/>
      <w:spacing w:before="120" w:after="120" w:line="360" w:lineRule="auto"/>
      <w:jc w:val="both"/>
    </w:pPr>
    <w:rPr>
      <w:rFonts w:ascii="Times New Roman" w:eastAsia="Droid Sans Fallback" w:hAnsi="Times New Roman" w:cs="FreeSans"/>
      <w:i/>
      <w:iCs/>
      <w:kern w:val="1"/>
      <w:sz w:val="24"/>
      <w:szCs w:val="24"/>
      <w:lang w:eastAsia="zh-CN" w:bidi="hi-IN"/>
    </w:rPr>
  </w:style>
  <w:style w:type="paragraph" w:customStyle="1" w:styleId="ndice">
    <w:name w:val="Índice"/>
    <w:basedOn w:val="Normal"/>
    <w:rsid w:val="000034BC"/>
    <w:pPr>
      <w:suppressLineNumbers/>
      <w:suppressAutoHyphens/>
      <w:spacing w:after="0" w:line="360" w:lineRule="auto"/>
      <w:jc w:val="both"/>
    </w:pPr>
    <w:rPr>
      <w:rFonts w:ascii="Times New Roman" w:eastAsia="Droid Sans Fallback" w:hAnsi="Times New Roman" w:cs="Times New Roman"/>
      <w:kern w:val="1"/>
      <w:sz w:val="24"/>
      <w:szCs w:val="24"/>
      <w:lang w:eastAsia="zh-CN" w:bidi="hi-IN"/>
    </w:rPr>
  </w:style>
  <w:style w:type="paragraph" w:customStyle="1" w:styleId="Ttulo10">
    <w:name w:val="Título1"/>
    <w:basedOn w:val="Normal"/>
    <w:qFormat/>
    <w:rsid w:val="000034BC"/>
    <w:pPr>
      <w:suppressAutoHyphens/>
      <w:spacing w:after="0" w:line="360" w:lineRule="auto"/>
      <w:jc w:val="center"/>
    </w:pPr>
    <w:rPr>
      <w:rFonts w:ascii="Times New Roman" w:eastAsia="Droid Sans Fallback" w:hAnsi="Times New Roman" w:cs="Times New Roman"/>
      <w:b/>
      <w:caps/>
      <w:kern w:val="1"/>
      <w:sz w:val="24"/>
      <w:szCs w:val="56"/>
      <w:lang w:eastAsia="zh-CN" w:bidi="hi-IN"/>
    </w:rPr>
  </w:style>
  <w:style w:type="paragraph" w:customStyle="1" w:styleId="Epgrafe1">
    <w:name w:val="Epígrafe1"/>
    <w:basedOn w:val="Normal"/>
    <w:rsid w:val="000034BC"/>
    <w:pPr>
      <w:suppressLineNumbers/>
      <w:suppressAutoHyphens/>
      <w:spacing w:before="120" w:after="120" w:line="360" w:lineRule="auto"/>
      <w:jc w:val="both"/>
    </w:pPr>
    <w:rPr>
      <w:rFonts w:ascii="Times New Roman" w:eastAsia="Droid Sans Fallback" w:hAnsi="Times New Roman" w:cs="Times New Roman"/>
      <w:i/>
      <w:iCs/>
      <w:kern w:val="1"/>
      <w:sz w:val="24"/>
      <w:szCs w:val="24"/>
      <w:lang w:eastAsia="zh-CN" w:bidi="hi-IN"/>
    </w:rPr>
  </w:style>
  <w:style w:type="paragraph" w:customStyle="1" w:styleId="Encabezado1">
    <w:name w:val="Encabezado1"/>
    <w:basedOn w:val="Normal"/>
    <w:rsid w:val="000034BC"/>
    <w:pPr>
      <w:keepNext/>
      <w:suppressAutoHyphens/>
      <w:spacing w:before="240" w:after="120" w:line="360" w:lineRule="auto"/>
      <w:jc w:val="both"/>
    </w:pPr>
    <w:rPr>
      <w:rFonts w:ascii="Liberation Sans" w:eastAsia="Droid Sans Fallback" w:hAnsi="Liberation Sans" w:cs="Liberation Sans"/>
      <w:kern w:val="1"/>
      <w:sz w:val="28"/>
      <w:szCs w:val="28"/>
      <w:lang w:eastAsia="zh-CN" w:bidi="hi-IN"/>
    </w:rPr>
  </w:style>
  <w:style w:type="paragraph" w:customStyle="1" w:styleId="Epgrafe11">
    <w:name w:val="Epígrafe11"/>
    <w:basedOn w:val="Normal"/>
    <w:rsid w:val="000034BC"/>
    <w:pPr>
      <w:suppressLineNumbers/>
      <w:suppressAutoHyphens/>
      <w:spacing w:before="120" w:after="120" w:line="360" w:lineRule="auto"/>
      <w:jc w:val="both"/>
    </w:pPr>
    <w:rPr>
      <w:rFonts w:ascii="Times New Roman" w:eastAsia="Droid Sans Fallback" w:hAnsi="Times New Roman" w:cs="Times New Roman"/>
      <w:i/>
      <w:iCs/>
      <w:kern w:val="1"/>
      <w:sz w:val="24"/>
      <w:szCs w:val="24"/>
      <w:lang w:eastAsia="zh-CN" w:bidi="hi-IN"/>
    </w:rPr>
  </w:style>
  <w:style w:type="paragraph" w:customStyle="1" w:styleId="Autor">
    <w:name w:val="Autor"/>
    <w:basedOn w:val="Normal"/>
    <w:rsid w:val="000034BC"/>
    <w:pPr>
      <w:suppressAutoHyphens/>
      <w:spacing w:after="0" w:line="360" w:lineRule="auto"/>
      <w:jc w:val="right"/>
    </w:pPr>
    <w:rPr>
      <w:rFonts w:ascii="Times New Roman" w:eastAsia="Droid Sans Fallback" w:hAnsi="Times New Roman" w:cs="Times New Roman"/>
      <w:b/>
      <w:i/>
      <w:kern w:val="1"/>
      <w:sz w:val="24"/>
      <w:szCs w:val="24"/>
      <w:lang w:eastAsia="zh-CN" w:bidi="hi-IN"/>
    </w:rPr>
  </w:style>
  <w:style w:type="paragraph" w:customStyle="1" w:styleId="Textonotapie1">
    <w:name w:val="Texto nota pie1"/>
    <w:basedOn w:val="Normal"/>
    <w:rsid w:val="000034BC"/>
    <w:pPr>
      <w:suppressLineNumbers/>
      <w:suppressAutoHyphens/>
      <w:spacing w:after="0" w:line="360" w:lineRule="auto"/>
      <w:ind w:left="339" w:hanging="339"/>
      <w:jc w:val="both"/>
    </w:pPr>
    <w:rPr>
      <w:rFonts w:ascii="Times New Roman" w:eastAsia="Droid Sans Fallback" w:hAnsi="Times New Roman" w:cs="Times New Roman"/>
      <w:kern w:val="1"/>
      <w:sz w:val="20"/>
      <w:szCs w:val="20"/>
      <w:lang w:eastAsia="zh-CN" w:bidi="hi-IN"/>
    </w:rPr>
  </w:style>
  <w:style w:type="character" w:customStyle="1" w:styleId="EncabezadoCar1">
    <w:name w:val="Encabezado Car1"/>
    <w:basedOn w:val="Fuentedeprrafopredeter"/>
    <w:rsid w:val="000034BC"/>
    <w:rPr>
      <w:rFonts w:eastAsia="Droid Sans Fallback" w:cs="Mangal"/>
      <w:kern w:val="1"/>
      <w:sz w:val="24"/>
      <w:szCs w:val="21"/>
      <w:lang w:eastAsia="zh-CN" w:bidi="hi-IN"/>
    </w:rPr>
  </w:style>
  <w:style w:type="paragraph" w:customStyle="1" w:styleId="Contenidodelatabla">
    <w:name w:val="Contenido de la tabla"/>
    <w:basedOn w:val="Normal"/>
    <w:rsid w:val="000034BC"/>
    <w:pPr>
      <w:suppressLineNumbers/>
      <w:suppressAutoHyphens/>
      <w:spacing w:after="0" w:line="360" w:lineRule="auto"/>
      <w:jc w:val="both"/>
    </w:pPr>
    <w:rPr>
      <w:rFonts w:ascii="Times New Roman" w:eastAsia="Droid Sans Fallback" w:hAnsi="Times New Roman" w:cs="Times New Roman"/>
      <w:kern w:val="1"/>
      <w:sz w:val="24"/>
      <w:szCs w:val="24"/>
      <w:lang w:eastAsia="zh-CN" w:bidi="hi-IN"/>
    </w:rPr>
  </w:style>
  <w:style w:type="paragraph" w:customStyle="1" w:styleId="Ttulodelatabla">
    <w:name w:val="Título de la tabla"/>
    <w:basedOn w:val="Contenidodelatabla"/>
    <w:rsid w:val="000034BC"/>
    <w:pPr>
      <w:jc w:val="center"/>
    </w:pPr>
    <w:rPr>
      <w:b/>
      <w:bCs/>
    </w:rPr>
  </w:style>
  <w:style w:type="paragraph" w:customStyle="1" w:styleId="Textodeglobo1">
    <w:name w:val="Texto de globo1"/>
    <w:basedOn w:val="Normal"/>
    <w:rsid w:val="000034BC"/>
    <w:pPr>
      <w:suppressAutoHyphens/>
      <w:spacing w:after="0" w:line="240" w:lineRule="auto"/>
      <w:jc w:val="both"/>
    </w:pPr>
    <w:rPr>
      <w:rFonts w:ascii="Tahoma" w:eastAsia="Droid Sans Fallback" w:hAnsi="Tahoma" w:cs="Mangal"/>
      <w:kern w:val="1"/>
      <w:sz w:val="16"/>
      <w:szCs w:val="14"/>
      <w:lang w:eastAsia="zh-CN" w:bidi="hi-IN"/>
    </w:rPr>
  </w:style>
  <w:style w:type="character" w:customStyle="1" w:styleId="TextonotapieCar1">
    <w:name w:val="Texto nota pie Car1"/>
    <w:basedOn w:val="Fuentedeprrafopredeter"/>
    <w:rsid w:val="000034BC"/>
    <w:rPr>
      <w:rFonts w:eastAsia="Droid Sans Fallback"/>
      <w:kern w:val="1"/>
      <w:sz w:val="24"/>
      <w:szCs w:val="24"/>
      <w:lang w:eastAsia="zh-CN" w:bidi="hi-IN"/>
    </w:rPr>
  </w:style>
  <w:style w:type="paragraph" w:customStyle="1" w:styleId="Pa5">
    <w:name w:val="Pa5"/>
    <w:basedOn w:val="Normal"/>
    <w:next w:val="Normal"/>
    <w:uiPriority w:val="99"/>
    <w:rsid w:val="000034BC"/>
    <w:pPr>
      <w:autoSpaceDE w:val="0"/>
      <w:autoSpaceDN w:val="0"/>
      <w:adjustRightInd w:val="0"/>
      <w:spacing w:after="0" w:line="201" w:lineRule="atLeast"/>
    </w:pPr>
    <w:rPr>
      <w:rFonts w:ascii="Palatino Linotype" w:hAnsi="Palatino Linotype" w:cs="Times New Roman"/>
      <w:sz w:val="24"/>
      <w:szCs w:val="24"/>
    </w:rPr>
  </w:style>
  <w:style w:type="character" w:customStyle="1" w:styleId="A8">
    <w:name w:val="A8"/>
    <w:uiPriority w:val="99"/>
    <w:rsid w:val="000034BC"/>
    <w:rPr>
      <w:rFonts w:cs="Palatino Linotype"/>
      <w:color w:val="000000"/>
      <w:sz w:val="16"/>
      <w:szCs w:val="16"/>
    </w:rPr>
  </w:style>
  <w:style w:type="paragraph" w:customStyle="1" w:styleId="Pe1rrafobe1sico">
    <w:name w:val="[Páe1rrafo báe1sico]"/>
    <w:basedOn w:val="Normal"/>
    <w:uiPriority w:val="99"/>
    <w:rsid w:val="000034BC"/>
    <w:pPr>
      <w:autoSpaceDE w:val="0"/>
      <w:autoSpaceDN w:val="0"/>
      <w:adjustRightInd w:val="0"/>
      <w:spacing w:after="0" w:line="288" w:lineRule="auto"/>
      <w:textAlignment w:val="center"/>
    </w:pPr>
    <w:rPr>
      <w:rFonts w:ascii="Minion Pro" w:eastAsia="Times New Roman" w:hAnsi="Liberation Serif" w:cs="Minion Pro"/>
      <w:color w:val="000000"/>
      <w:kern w:val="1"/>
      <w:sz w:val="24"/>
      <w:szCs w:val="24"/>
      <w:lang w:val="en-GB"/>
    </w:rPr>
  </w:style>
  <w:style w:type="character" w:customStyle="1" w:styleId="TextodegloboCar1">
    <w:name w:val="Texto de globo Car1"/>
    <w:basedOn w:val="Fuentedeprrafopredeter"/>
    <w:uiPriority w:val="99"/>
    <w:semiHidden/>
    <w:rsid w:val="000034BC"/>
    <w:rPr>
      <w:rFonts w:ascii="Tahoma" w:eastAsia="Droid Sans Fallback" w:hAnsi="Tahoma" w:cs="Mangal"/>
      <w:kern w:val="1"/>
      <w:sz w:val="16"/>
      <w:szCs w:val="14"/>
      <w:lang w:eastAsia="zh-CN" w:bidi="hi-IN"/>
    </w:rPr>
  </w:style>
  <w:style w:type="character" w:customStyle="1" w:styleId="formstyle">
    <w:name w:val="form_style"/>
    <w:rsid w:val="000034BC"/>
  </w:style>
  <w:style w:type="character" w:customStyle="1" w:styleId="formstyle2">
    <w:name w:val="form_style_2"/>
    <w:rsid w:val="000034BC"/>
  </w:style>
  <w:style w:type="character" w:customStyle="1" w:styleId="at4-visually-hidden">
    <w:name w:val="at4-visually-hidden"/>
    <w:rsid w:val="000034BC"/>
  </w:style>
  <w:style w:type="character" w:customStyle="1" w:styleId="at-icon-wrapper">
    <w:name w:val="at-icon-wrapper"/>
    <w:rsid w:val="000034BC"/>
  </w:style>
  <w:style w:type="character" w:customStyle="1" w:styleId="share-count">
    <w:name w:val="share-count"/>
    <w:rsid w:val="000034BC"/>
  </w:style>
  <w:style w:type="character" w:customStyle="1" w:styleId="loading">
    <w:name w:val="loading"/>
    <w:rsid w:val="000034BC"/>
  </w:style>
  <w:style w:type="paragraph" w:customStyle="1" w:styleId="jp-relatedposts-post">
    <w:name w:val="jp-relatedposts-post"/>
    <w:basedOn w:val="Normal"/>
    <w:rsid w:val="000034B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p-relatedposts-post-title">
    <w:name w:val="jp-relatedposts-post-title"/>
    <w:rsid w:val="000034BC"/>
  </w:style>
  <w:style w:type="character" w:customStyle="1" w:styleId="jp-relatedposts-post-context">
    <w:name w:val="jp-relatedposts-post-context"/>
    <w:rsid w:val="000034BC"/>
  </w:style>
  <w:style w:type="paragraph" w:customStyle="1" w:styleId="wp-caption-text">
    <w:name w:val="wp-caption-text"/>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0034BC"/>
    <w:pPr>
      <w:spacing w:after="120" w:line="480" w:lineRule="auto"/>
    </w:pPr>
  </w:style>
  <w:style w:type="character" w:customStyle="1" w:styleId="Textoindependiente2Car">
    <w:name w:val="Texto independiente 2 Car"/>
    <w:basedOn w:val="Fuentedeprrafopredeter"/>
    <w:link w:val="Textoindependiente2"/>
    <w:uiPriority w:val="99"/>
    <w:semiHidden/>
    <w:rsid w:val="000034BC"/>
  </w:style>
  <w:style w:type="character" w:styleId="Nmerodepgina">
    <w:name w:val="page number"/>
    <w:basedOn w:val="Fuentedeprrafopredeter"/>
    <w:uiPriority w:val="99"/>
    <w:rsid w:val="000034BC"/>
  </w:style>
  <w:style w:type="character" w:customStyle="1" w:styleId="mw-headline">
    <w:name w:val="mw-headline"/>
    <w:rsid w:val="000034BC"/>
  </w:style>
  <w:style w:type="character" w:customStyle="1" w:styleId="mw-editsection">
    <w:name w:val="mw-editsection"/>
    <w:rsid w:val="000034BC"/>
  </w:style>
  <w:style w:type="character" w:customStyle="1" w:styleId="mw-editsection-bracket">
    <w:name w:val="mw-editsection-bracket"/>
    <w:rsid w:val="000034BC"/>
  </w:style>
  <w:style w:type="character" w:customStyle="1" w:styleId="toctoggle">
    <w:name w:val="toctoggle"/>
    <w:rsid w:val="000034BC"/>
  </w:style>
  <w:style w:type="character" w:customStyle="1" w:styleId="tocnumber">
    <w:name w:val="tocnumber"/>
    <w:rsid w:val="000034BC"/>
  </w:style>
  <w:style w:type="character" w:customStyle="1" w:styleId="toctext">
    <w:name w:val="toctext"/>
    <w:rsid w:val="000034BC"/>
  </w:style>
  <w:style w:type="character" w:styleId="CitaHTML">
    <w:name w:val="HTML Cite"/>
    <w:uiPriority w:val="99"/>
    <w:unhideWhenUsed/>
    <w:rsid w:val="000034BC"/>
    <w:rPr>
      <w:i/>
      <w:iCs/>
    </w:rPr>
  </w:style>
  <w:style w:type="character" w:customStyle="1" w:styleId="mw-cite-backlink">
    <w:name w:val="mw-cite-backlink"/>
    <w:rsid w:val="000034BC"/>
  </w:style>
  <w:style w:type="character" w:customStyle="1" w:styleId="cite-accessibility-label">
    <w:name w:val="cite-accessibility-label"/>
    <w:rsid w:val="000034BC"/>
  </w:style>
  <w:style w:type="character" w:customStyle="1" w:styleId="citation">
    <w:name w:val="citation"/>
    <w:rsid w:val="000034BC"/>
  </w:style>
  <w:style w:type="character" w:customStyle="1" w:styleId="mw-redirectedfrom">
    <w:name w:val="mw-redirectedfrom"/>
    <w:rsid w:val="000034BC"/>
  </w:style>
  <w:style w:type="character" w:customStyle="1" w:styleId="reference-text">
    <w:name w:val="reference-text"/>
    <w:rsid w:val="000034BC"/>
  </w:style>
  <w:style w:type="character" w:customStyle="1" w:styleId="z3988">
    <w:name w:val="z3988"/>
    <w:rsid w:val="000034BC"/>
  </w:style>
  <w:style w:type="character" w:customStyle="1" w:styleId="byline">
    <w:name w:val="byline"/>
    <w:rsid w:val="000034BC"/>
  </w:style>
  <w:style w:type="character" w:customStyle="1" w:styleId="author">
    <w:name w:val="author"/>
    <w:rsid w:val="000034BC"/>
  </w:style>
  <w:style w:type="character" w:customStyle="1" w:styleId="comments-link">
    <w:name w:val="comments-link"/>
    <w:rsid w:val="000034BC"/>
  </w:style>
  <w:style w:type="character" w:customStyle="1" w:styleId="toctogglespan">
    <w:name w:val="toctogglespan"/>
    <w:basedOn w:val="Fuentedeprrafopredeter"/>
    <w:rsid w:val="000034BC"/>
  </w:style>
  <w:style w:type="character" w:customStyle="1" w:styleId="mghead">
    <w:name w:val="mghead"/>
    <w:basedOn w:val="Fuentedeprrafopredeter"/>
    <w:rsid w:val="000034BC"/>
  </w:style>
  <w:style w:type="character" w:customStyle="1" w:styleId="eipwbe">
    <w:name w:val="eipwbe"/>
    <w:basedOn w:val="Fuentedeprrafopredeter"/>
    <w:rsid w:val="000034BC"/>
  </w:style>
  <w:style w:type="character" w:customStyle="1" w:styleId="st">
    <w:name w:val="st"/>
    <w:basedOn w:val="Fuentedeprrafopredeter"/>
    <w:rsid w:val="000034BC"/>
  </w:style>
  <w:style w:type="character" w:customStyle="1" w:styleId="fn">
    <w:name w:val="fn"/>
    <w:basedOn w:val="Fuentedeprrafopredeter"/>
    <w:rsid w:val="000034BC"/>
  </w:style>
  <w:style w:type="paragraph" w:customStyle="1" w:styleId="lead">
    <w:name w:val="lead"/>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Fuentedeprrafopredeter"/>
    <w:rsid w:val="000034BC"/>
  </w:style>
  <w:style w:type="table" w:styleId="Listaclara-nfasis2">
    <w:name w:val="Light List Accent 2"/>
    <w:basedOn w:val="Tablanormal"/>
    <w:uiPriority w:val="61"/>
    <w:rsid w:val="000034BC"/>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anormal5">
    <w:name w:val="Plain Table 5"/>
    <w:basedOn w:val="Tablanormal"/>
    <w:uiPriority w:val="45"/>
    <w:rsid w:val="000034BC"/>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1">
    <w:name w:val="Tabla con cuadrícula1"/>
    <w:basedOn w:val="Tablanormal"/>
    <w:next w:val="Tablaconcuadrcula"/>
    <w:uiPriority w:val="59"/>
    <w:rsid w:val="0000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2">
    <w:name w:val="Grid Table 2 Accent 2"/>
    <w:basedOn w:val="Tablanormal"/>
    <w:uiPriority w:val="47"/>
    <w:rsid w:val="000034B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Sinlista11">
    <w:name w:val="Sin lista11"/>
    <w:next w:val="Sinlista"/>
    <w:uiPriority w:val="99"/>
    <w:semiHidden/>
    <w:unhideWhenUsed/>
    <w:rsid w:val="000034BC"/>
  </w:style>
  <w:style w:type="table" w:customStyle="1" w:styleId="TableNormal1">
    <w:name w:val="Table Normal1"/>
    <w:rsid w:val="000034BC"/>
    <w:tblPr>
      <w:tblCellMar>
        <w:top w:w="0" w:type="dxa"/>
        <w:left w:w="0" w:type="dxa"/>
        <w:bottom w:w="0" w:type="dxa"/>
        <w:right w:w="0" w:type="dxa"/>
      </w:tblCellMar>
    </w:tblPr>
  </w:style>
  <w:style w:type="paragraph" w:customStyle="1" w:styleId="Ttulo31">
    <w:name w:val="Título 31"/>
    <w:basedOn w:val="Normal"/>
    <w:next w:val="Normal"/>
    <w:uiPriority w:val="9"/>
    <w:unhideWhenUsed/>
    <w:qFormat/>
    <w:rsid w:val="000034BC"/>
    <w:pPr>
      <w:pBdr>
        <w:top w:val="single" w:sz="6" w:space="2" w:color="4F81BD"/>
      </w:pBdr>
      <w:spacing w:before="300" w:after="0" w:line="360" w:lineRule="auto"/>
      <w:outlineLvl w:val="2"/>
    </w:pPr>
    <w:rPr>
      <w:rFonts w:eastAsia="Times New Roman"/>
      <w:caps/>
      <w:color w:val="243F60"/>
      <w:spacing w:val="15"/>
      <w:sz w:val="20"/>
      <w:szCs w:val="20"/>
    </w:rPr>
  </w:style>
  <w:style w:type="paragraph" w:customStyle="1" w:styleId="Ttulo41">
    <w:name w:val="Título 41"/>
    <w:basedOn w:val="Normal"/>
    <w:next w:val="Normal"/>
    <w:uiPriority w:val="9"/>
    <w:unhideWhenUsed/>
    <w:qFormat/>
    <w:rsid w:val="000034BC"/>
    <w:pPr>
      <w:pBdr>
        <w:top w:val="dotted" w:sz="6" w:space="2" w:color="4F81BD"/>
      </w:pBdr>
      <w:spacing w:before="200" w:after="0" w:line="360" w:lineRule="auto"/>
      <w:outlineLvl w:val="3"/>
    </w:pPr>
    <w:rPr>
      <w:rFonts w:eastAsia="Times New Roman"/>
      <w:caps/>
      <w:color w:val="365F91"/>
      <w:spacing w:val="10"/>
      <w:sz w:val="20"/>
      <w:szCs w:val="20"/>
    </w:rPr>
  </w:style>
  <w:style w:type="paragraph" w:customStyle="1" w:styleId="Ttulo51">
    <w:name w:val="Título 51"/>
    <w:basedOn w:val="Normal"/>
    <w:next w:val="Normal"/>
    <w:uiPriority w:val="9"/>
    <w:unhideWhenUsed/>
    <w:qFormat/>
    <w:rsid w:val="000034BC"/>
    <w:pPr>
      <w:pBdr>
        <w:bottom w:val="single" w:sz="6" w:space="1" w:color="4F81BD"/>
      </w:pBdr>
      <w:spacing w:before="200" w:after="0" w:line="360" w:lineRule="auto"/>
      <w:outlineLvl w:val="4"/>
    </w:pPr>
    <w:rPr>
      <w:rFonts w:eastAsia="Times New Roman"/>
      <w:caps/>
      <w:color w:val="365F91"/>
      <w:spacing w:val="10"/>
      <w:sz w:val="20"/>
      <w:szCs w:val="20"/>
    </w:rPr>
  </w:style>
  <w:style w:type="paragraph" w:customStyle="1" w:styleId="Ttulo61">
    <w:name w:val="Título 61"/>
    <w:basedOn w:val="Normal"/>
    <w:next w:val="Normal"/>
    <w:uiPriority w:val="9"/>
    <w:semiHidden/>
    <w:unhideWhenUsed/>
    <w:qFormat/>
    <w:rsid w:val="000034BC"/>
    <w:pPr>
      <w:pBdr>
        <w:bottom w:val="dotted" w:sz="6" w:space="1" w:color="4F81BD"/>
      </w:pBdr>
      <w:spacing w:before="200" w:after="0" w:line="360" w:lineRule="auto"/>
      <w:outlineLvl w:val="5"/>
    </w:pPr>
    <w:rPr>
      <w:rFonts w:eastAsia="Times New Roman"/>
      <w:caps/>
      <w:color w:val="365F91"/>
      <w:spacing w:val="10"/>
      <w:sz w:val="20"/>
      <w:szCs w:val="20"/>
    </w:rPr>
  </w:style>
  <w:style w:type="paragraph" w:customStyle="1" w:styleId="Ttulo71">
    <w:name w:val="Título 71"/>
    <w:basedOn w:val="Normal"/>
    <w:next w:val="Normal"/>
    <w:uiPriority w:val="9"/>
    <w:semiHidden/>
    <w:unhideWhenUsed/>
    <w:qFormat/>
    <w:rsid w:val="000034BC"/>
    <w:pPr>
      <w:spacing w:before="200" w:after="0" w:line="360" w:lineRule="auto"/>
      <w:outlineLvl w:val="6"/>
    </w:pPr>
    <w:rPr>
      <w:rFonts w:eastAsia="Times New Roman"/>
      <w:caps/>
      <w:color w:val="365F91"/>
      <w:spacing w:val="10"/>
      <w:sz w:val="20"/>
      <w:szCs w:val="20"/>
    </w:rPr>
  </w:style>
  <w:style w:type="paragraph" w:customStyle="1" w:styleId="Ttulo81">
    <w:name w:val="Título 81"/>
    <w:basedOn w:val="Normal"/>
    <w:next w:val="Normal"/>
    <w:uiPriority w:val="9"/>
    <w:semiHidden/>
    <w:unhideWhenUsed/>
    <w:qFormat/>
    <w:rsid w:val="000034BC"/>
    <w:pPr>
      <w:spacing w:before="200" w:after="0" w:line="360" w:lineRule="auto"/>
      <w:outlineLvl w:val="7"/>
    </w:pPr>
    <w:rPr>
      <w:rFonts w:eastAsia="Times New Roman"/>
      <w:caps/>
      <w:spacing w:val="10"/>
      <w:sz w:val="18"/>
      <w:szCs w:val="18"/>
    </w:rPr>
  </w:style>
  <w:style w:type="paragraph" w:customStyle="1" w:styleId="Ttulo91">
    <w:name w:val="Título 91"/>
    <w:basedOn w:val="Normal"/>
    <w:next w:val="Normal"/>
    <w:uiPriority w:val="9"/>
    <w:semiHidden/>
    <w:unhideWhenUsed/>
    <w:qFormat/>
    <w:rsid w:val="000034BC"/>
    <w:pPr>
      <w:spacing w:before="200" w:after="0" w:line="360" w:lineRule="auto"/>
      <w:outlineLvl w:val="8"/>
    </w:pPr>
    <w:rPr>
      <w:rFonts w:eastAsia="Times New Roman"/>
      <w:i/>
      <w:iCs/>
      <w:caps/>
      <w:spacing w:val="10"/>
      <w:sz w:val="18"/>
      <w:szCs w:val="18"/>
    </w:rPr>
  </w:style>
  <w:style w:type="numbering" w:customStyle="1" w:styleId="Sinlista111">
    <w:name w:val="Sin lista111"/>
    <w:next w:val="Sinlista"/>
    <w:uiPriority w:val="99"/>
    <w:semiHidden/>
    <w:unhideWhenUsed/>
    <w:rsid w:val="000034BC"/>
  </w:style>
  <w:style w:type="paragraph" w:customStyle="1" w:styleId="Piedepgina1">
    <w:name w:val="Pie de página1"/>
    <w:basedOn w:val="Normal"/>
    <w:next w:val="Piedepgina"/>
    <w:unhideWhenUsed/>
    <w:rsid w:val="000034BC"/>
    <w:pPr>
      <w:tabs>
        <w:tab w:val="center" w:pos="4252"/>
        <w:tab w:val="right" w:pos="8504"/>
      </w:tabs>
      <w:spacing w:after="0" w:line="240" w:lineRule="auto"/>
    </w:pPr>
  </w:style>
  <w:style w:type="paragraph" w:customStyle="1" w:styleId="Subttulo1">
    <w:name w:val="Subtítulo1"/>
    <w:basedOn w:val="Normal"/>
    <w:next w:val="Normal"/>
    <w:qFormat/>
    <w:rsid w:val="000034BC"/>
    <w:pPr>
      <w:spacing w:after="500" w:line="240" w:lineRule="auto"/>
    </w:pPr>
    <w:rPr>
      <w:rFonts w:eastAsia="Times New Roman"/>
      <w:caps/>
      <w:color w:val="595959"/>
      <w:spacing w:val="10"/>
      <w:sz w:val="21"/>
      <w:szCs w:val="21"/>
    </w:rPr>
  </w:style>
  <w:style w:type="paragraph" w:customStyle="1" w:styleId="Sinespaciado1">
    <w:name w:val="Sin espaciado1"/>
    <w:next w:val="Sinespaciado"/>
    <w:uiPriority w:val="1"/>
    <w:qFormat/>
    <w:rsid w:val="000034BC"/>
    <w:pPr>
      <w:spacing w:after="0" w:line="240" w:lineRule="auto"/>
    </w:pPr>
    <w:rPr>
      <w:rFonts w:eastAsia="Times New Roman"/>
      <w:sz w:val="20"/>
      <w:szCs w:val="20"/>
    </w:rPr>
  </w:style>
  <w:style w:type="paragraph" w:customStyle="1" w:styleId="Cita1">
    <w:name w:val="Cita1"/>
    <w:basedOn w:val="Normal"/>
    <w:next w:val="Normal"/>
    <w:uiPriority w:val="29"/>
    <w:qFormat/>
    <w:rsid w:val="000034BC"/>
    <w:pPr>
      <w:spacing w:after="120" w:line="360" w:lineRule="auto"/>
    </w:pPr>
    <w:rPr>
      <w:rFonts w:eastAsia="Times New Roman"/>
      <w:i/>
      <w:iCs/>
      <w:sz w:val="24"/>
      <w:szCs w:val="24"/>
    </w:rPr>
  </w:style>
  <w:style w:type="paragraph" w:customStyle="1" w:styleId="Citadestacada1">
    <w:name w:val="Cita destacada1"/>
    <w:basedOn w:val="Normal"/>
    <w:next w:val="Normal"/>
    <w:uiPriority w:val="30"/>
    <w:qFormat/>
    <w:rsid w:val="000034BC"/>
    <w:pPr>
      <w:spacing w:before="240" w:after="240" w:line="240" w:lineRule="auto"/>
      <w:ind w:left="1080" w:right="1080"/>
      <w:jc w:val="center"/>
    </w:pPr>
    <w:rPr>
      <w:rFonts w:eastAsia="Times New Roman"/>
      <w:color w:val="4F81BD"/>
      <w:sz w:val="24"/>
      <w:szCs w:val="24"/>
    </w:rPr>
  </w:style>
  <w:style w:type="character" w:customStyle="1" w:styleId="nfasissutil1">
    <w:name w:val="Énfasis sutil1"/>
    <w:uiPriority w:val="19"/>
    <w:qFormat/>
    <w:rsid w:val="000034BC"/>
    <w:rPr>
      <w:i/>
      <w:iCs/>
      <w:color w:val="243F60"/>
    </w:rPr>
  </w:style>
  <w:style w:type="character" w:customStyle="1" w:styleId="nfasisintenso1">
    <w:name w:val="Énfasis intenso1"/>
    <w:uiPriority w:val="21"/>
    <w:qFormat/>
    <w:rsid w:val="000034BC"/>
    <w:rPr>
      <w:b/>
      <w:bCs/>
      <w:caps/>
      <w:color w:val="243F60"/>
      <w:spacing w:val="10"/>
    </w:rPr>
  </w:style>
  <w:style w:type="character" w:customStyle="1" w:styleId="Referenciasutil1">
    <w:name w:val="Referencia sutil1"/>
    <w:uiPriority w:val="31"/>
    <w:qFormat/>
    <w:rsid w:val="000034BC"/>
    <w:rPr>
      <w:b/>
      <w:bCs/>
      <w:color w:val="4F81BD"/>
    </w:rPr>
  </w:style>
  <w:style w:type="character" w:customStyle="1" w:styleId="Referenciaintensa1">
    <w:name w:val="Referencia intensa1"/>
    <w:uiPriority w:val="32"/>
    <w:qFormat/>
    <w:rsid w:val="000034BC"/>
    <w:rPr>
      <w:b/>
      <w:bCs/>
      <w:i/>
      <w:iCs/>
      <w:caps/>
      <w:color w:val="4F81BD"/>
    </w:rPr>
  </w:style>
  <w:style w:type="paragraph" w:customStyle="1" w:styleId="TtuloTDC1">
    <w:name w:val="Título TDC1"/>
    <w:basedOn w:val="Ttulo1"/>
    <w:next w:val="Normal"/>
    <w:uiPriority w:val="39"/>
    <w:semiHidden/>
    <w:unhideWhenUsed/>
    <w:qFormat/>
    <w:rsid w:val="000034B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0" w:line="360" w:lineRule="auto"/>
      <w:outlineLvl w:val="9"/>
    </w:pPr>
    <w:rPr>
      <w:rFonts w:ascii="Calibri" w:hAnsi="Calibri"/>
      <w:caps/>
      <w:color w:val="FFFFFF"/>
      <w:spacing w:val="15"/>
      <w:sz w:val="22"/>
      <w:szCs w:val="22"/>
      <w:lang w:val="es-AR" w:eastAsia="en-US"/>
    </w:rPr>
  </w:style>
  <w:style w:type="table" w:customStyle="1" w:styleId="Sombreadoclaro-nfasis61">
    <w:name w:val="Sombreado claro - Énfasis 61"/>
    <w:basedOn w:val="Tablanormal"/>
    <w:next w:val="Sombreadoclaro-nfasis6"/>
    <w:uiPriority w:val="60"/>
    <w:rsid w:val="000034BC"/>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Sangra3detindependiente1">
    <w:name w:val="Sangría 3 de t. independiente1"/>
    <w:basedOn w:val="Normal"/>
    <w:next w:val="Sangra3detindependiente"/>
    <w:uiPriority w:val="99"/>
    <w:unhideWhenUsed/>
    <w:rsid w:val="000034BC"/>
    <w:pPr>
      <w:spacing w:after="120" w:line="276" w:lineRule="auto"/>
      <w:ind w:left="283"/>
    </w:pPr>
    <w:rPr>
      <w:sz w:val="16"/>
      <w:szCs w:val="16"/>
    </w:rPr>
  </w:style>
  <w:style w:type="paragraph" w:customStyle="1" w:styleId="Textoindependiente21">
    <w:name w:val="Texto independiente 21"/>
    <w:basedOn w:val="Normal"/>
    <w:next w:val="Textoindependiente2"/>
    <w:uiPriority w:val="99"/>
    <w:semiHidden/>
    <w:unhideWhenUsed/>
    <w:rsid w:val="000034BC"/>
    <w:pPr>
      <w:spacing w:after="120" w:line="480" w:lineRule="auto"/>
    </w:pPr>
  </w:style>
  <w:style w:type="table" w:customStyle="1" w:styleId="Listaclara-nfasis21">
    <w:name w:val="Lista clara - Énfasis 21"/>
    <w:basedOn w:val="Tablanormal"/>
    <w:next w:val="Listaclara-nfasis2"/>
    <w:uiPriority w:val="61"/>
    <w:rsid w:val="000034BC"/>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TextodegloboCar2">
    <w:name w:val="Texto de globo Car2"/>
    <w:basedOn w:val="Fuentedeprrafopredeter"/>
    <w:uiPriority w:val="99"/>
    <w:semiHidden/>
    <w:rsid w:val="000034BC"/>
    <w:rPr>
      <w:rFonts w:ascii="Segoe UI" w:eastAsia="Calibri" w:hAnsi="Segoe UI" w:cs="Segoe UI"/>
      <w:color w:val="auto"/>
      <w:sz w:val="18"/>
      <w:szCs w:val="18"/>
      <w:lang w:val="es-AR"/>
    </w:rPr>
  </w:style>
  <w:style w:type="character" w:customStyle="1" w:styleId="EncabezadoCar2">
    <w:name w:val="Encabezado Car2"/>
    <w:basedOn w:val="Fuentedeprrafopredeter"/>
    <w:uiPriority w:val="99"/>
    <w:rsid w:val="000034BC"/>
    <w:rPr>
      <w:rFonts w:ascii="Calibri" w:eastAsia="Calibri" w:hAnsi="Calibri" w:cs="Calibri"/>
      <w:color w:val="auto"/>
      <w:lang w:val="es-AR"/>
    </w:rPr>
  </w:style>
  <w:style w:type="character" w:customStyle="1" w:styleId="PiedepginaCar1">
    <w:name w:val="Pie de página Car1"/>
    <w:basedOn w:val="Fuentedeprrafopredeter"/>
    <w:rsid w:val="000034BC"/>
    <w:rPr>
      <w:rFonts w:ascii="Calibri" w:eastAsia="Calibri" w:hAnsi="Calibri" w:cs="Calibri"/>
      <w:color w:val="auto"/>
      <w:lang w:val="es-AR"/>
    </w:rPr>
  </w:style>
  <w:style w:type="character" w:customStyle="1" w:styleId="Ttulo3Car1">
    <w:name w:val="Título 3 Car1"/>
    <w:basedOn w:val="Fuentedeprrafopredeter"/>
    <w:uiPriority w:val="9"/>
    <w:semiHidden/>
    <w:rsid w:val="000034BC"/>
    <w:rPr>
      <w:rFonts w:ascii="Calibri Light" w:eastAsia="Times New Roman" w:hAnsi="Calibri Light" w:cs="Times New Roman"/>
      <w:color w:val="1F3763"/>
      <w:sz w:val="24"/>
      <w:szCs w:val="24"/>
    </w:rPr>
  </w:style>
  <w:style w:type="character" w:customStyle="1" w:styleId="Ttulo4Car1">
    <w:name w:val="Título 4 Car1"/>
    <w:basedOn w:val="Fuentedeprrafopredeter"/>
    <w:uiPriority w:val="9"/>
    <w:semiHidden/>
    <w:rsid w:val="000034BC"/>
    <w:rPr>
      <w:rFonts w:ascii="Calibri Light" w:eastAsia="Times New Roman" w:hAnsi="Calibri Light" w:cs="Times New Roman"/>
      <w:i/>
      <w:iCs/>
      <w:color w:val="2F5496"/>
    </w:rPr>
  </w:style>
  <w:style w:type="character" w:customStyle="1" w:styleId="Ttulo5Car1">
    <w:name w:val="Título 5 Car1"/>
    <w:basedOn w:val="Fuentedeprrafopredeter"/>
    <w:uiPriority w:val="9"/>
    <w:semiHidden/>
    <w:rsid w:val="000034BC"/>
    <w:rPr>
      <w:rFonts w:ascii="Calibri Light" w:eastAsia="Times New Roman" w:hAnsi="Calibri Light" w:cs="Times New Roman"/>
      <w:color w:val="2F5496"/>
    </w:rPr>
  </w:style>
  <w:style w:type="character" w:customStyle="1" w:styleId="Ttulo6Car1">
    <w:name w:val="Título 6 Car1"/>
    <w:basedOn w:val="Fuentedeprrafopredeter"/>
    <w:uiPriority w:val="9"/>
    <w:semiHidden/>
    <w:rsid w:val="000034BC"/>
    <w:rPr>
      <w:rFonts w:ascii="Calibri Light" w:eastAsia="Times New Roman" w:hAnsi="Calibri Light" w:cs="Times New Roman"/>
      <w:color w:val="1F3763"/>
    </w:rPr>
  </w:style>
  <w:style w:type="character" w:customStyle="1" w:styleId="Ttulo7Car1">
    <w:name w:val="Título 7 Car1"/>
    <w:basedOn w:val="Fuentedeprrafopredeter"/>
    <w:uiPriority w:val="9"/>
    <w:semiHidden/>
    <w:rsid w:val="000034BC"/>
    <w:rPr>
      <w:rFonts w:ascii="Calibri Light" w:eastAsia="Times New Roman" w:hAnsi="Calibri Light" w:cs="Times New Roman"/>
      <w:i/>
      <w:iCs/>
      <w:color w:val="1F3763"/>
    </w:rPr>
  </w:style>
  <w:style w:type="character" w:customStyle="1" w:styleId="Ttulo8Car1">
    <w:name w:val="Título 8 Car1"/>
    <w:basedOn w:val="Fuentedeprrafopredeter"/>
    <w:uiPriority w:val="9"/>
    <w:semiHidden/>
    <w:rsid w:val="000034BC"/>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0034BC"/>
    <w:rPr>
      <w:rFonts w:ascii="Calibri Light" w:eastAsia="Times New Roman" w:hAnsi="Calibri Light" w:cs="Times New Roman"/>
      <w:i/>
      <w:iCs/>
      <w:color w:val="272727"/>
      <w:sz w:val="21"/>
      <w:szCs w:val="21"/>
    </w:rPr>
  </w:style>
  <w:style w:type="character" w:customStyle="1" w:styleId="TtuloCar1">
    <w:name w:val="Título Car1"/>
    <w:basedOn w:val="Fuentedeprrafopredeter"/>
    <w:uiPriority w:val="10"/>
    <w:rsid w:val="000034BC"/>
    <w:rPr>
      <w:rFonts w:ascii="Calibri Light" w:eastAsia="Times New Roman" w:hAnsi="Calibri Light" w:cs="Times New Roman"/>
      <w:spacing w:val="-10"/>
      <w:kern w:val="28"/>
      <w:sz w:val="56"/>
      <w:szCs w:val="56"/>
    </w:rPr>
  </w:style>
  <w:style w:type="character" w:customStyle="1" w:styleId="SubttuloCar1">
    <w:name w:val="Subtítulo Car1"/>
    <w:basedOn w:val="Fuentedeprrafopredeter"/>
    <w:uiPriority w:val="11"/>
    <w:rsid w:val="000034BC"/>
    <w:rPr>
      <w:rFonts w:eastAsia="Times New Roman"/>
      <w:color w:val="5A5A5A"/>
      <w:spacing w:val="15"/>
    </w:rPr>
  </w:style>
  <w:style w:type="character" w:customStyle="1" w:styleId="CitaCar1">
    <w:name w:val="Cita Car1"/>
    <w:basedOn w:val="Fuentedeprrafopredeter"/>
    <w:uiPriority w:val="29"/>
    <w:rsid w:val="000034BC"/>
    <w:rPr>
      <w:i/>
      <w:iCs/>
      <w:color w:val="404040" w:themeColor="text1" w:themeTint="BF"/>
    </w:rPr>
  </w:style>
  <w:style w:type="paragraph" w:customStyle="1" w:styleId="Citadestacada2">
    <w:name w:val="Cita destacada2"/>
    <w:basedOn w:val="Normal"/>
    <w:next w:val="Normal"/>
    <w:uiPriority w:val="30"/>
    <w:qFormat/>
    <w:rsid w:val="000034BC"/>
    <w:pPr>
      <w:pBdr>
        <w:top w:val="single" w:sz="4" w:space="10" w:color="4472C4"/>
        <w:bottom w:val="single" w:sz="4" w:space="10" w:color="4472C4"/>
      </w:pBdr>
      <w:spacing w:before="360" w:after="360"/>
      <w:ind w:left="864" w:right="864"/>
      <w:jc w:val="center"/>
    </w:pPr>
    <w:rPr>
      <w:rFonts w:eastAsia="Times New Roman"/>
      <w:color w:val="4F81BD"/>
      <w:sz w:val="24"/>
      <w:szCs w:val="24"/>
    </w:rPr>
  </w:style>
  <w:style w:type="character" w:customStyle="1" w:styleId="CitadestacadaCar1">
    <w:name w:val="Cita destacada Car1"/>
    <w:basedOn w:val="Fuentedeprrafopredeter"/>
    <w:uiPriority w:val="30"/>
    <w:rsid w:val="000034BC"/>
    <w:rPr>
      <w:i/>
      <w:iCs/>
      <w:color w:val="4472C4"/>
    </w:rPr>
  </w:style>
  <w:style w:type="character" w:customStyle="1" w:styleId="nfasissutil2">
    <w:name w:val="Énfasis sutil2"/>
    <w:basedOn w:val="Fuentedeprrafopredeter"/>
    <w:uiPriority w:val="19"/>
    <w:qFormat/>
    <w:rsid w:val="000034BC"/>
    <w:rPr>
      <w:i/>
      <w:iCs/>
      <w:color w:val="404040"/>
    </w:rPr>
  </w:style>
  <w:style w:type="character" w:customStyle="1" w:styleId="nfasisintenso2">
    <w:name w:val="Énfasis intenso2"/>
    <w:basedOn w:val="Fuentedeprrafopredeter"/>
    <w:uiPriority w:val="21"/>
    <w:qFormat/>
    <w:rsid w:val="000034BC"/>
    <w:rPr>
      <w:i/>
      <w:iCs/>
      <w:color w:val="4472C4"/>
    </w:rPr>
  </w:style>
  <w:style w:type="character" w:customStyle="1" w:styleId="Referenciasutil2">
    <w:name w:val="Referencia sutil2"/>
    <w:basedOn w:val="Fuentedeprrafopredeter"/>
    <w:uiPriority w:val="31"/>
    <w:qFormat/>
    <w:rsid w:val="000034BC"/>
    <w:rPr>
      <w:smallCaps/>
      <w:color w:val="5A5A5A"/>
    </w:rPr>
  </w:style>
  <w:style w:type="character" w:customStyle="1" w:styleId="Referenciaintensa2">
    <w:name w:val="Referencia intensa2"/>
    <w:basedOn w:val="Fuentedeprrafopredeter"/>
    <w:uiPriority w:val="32"/>
    <w:qFormat/>
    <w:rsid w:val="000034BC"/>
    <w:rPr>
      <w:b/>
      <w:bCs/>
      <w:smallCaps/>
      <w:color w:val="4472C4"/>
      <w:spacing w:val="5"/>
    </w:rPr>
  </w:style>
  <w:style w:type="table" w:customStyle="1" w:styleId="Sombreadoclaro-nfasis62">
    <w:name w:val="Sombreado claro - Énfasis 62"/>
    <w:basedOn w:val="Tablanormal"/>
    <w:next w:val="Sombreadoclaro-nfasis6"/>
    <w:uiPriority w:val="60"/>
    <w:semiHidden/>
    <w:unhideWhenUsed/>
    <w:rsid w:val="000034BC"/>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customStyle="1" w:styleId="Sangra3detindependienteCar1">
    <w:name w:val="Sangría 3 de t. independiente Car1"/>
    <w:basedOn w:val="Fuentedeprrafopredeter"/>
    <w:uiPriority w:val="99"/>
    <w:rsid w:val="000034BC"/>
    <w:rPr>
      <w:rFonts w:ascii="Calibri" w:eastAsia="Calibri" w:hAnsi="Calibri" w:cs="Calibri"/>
      <w:color w:val="auto"/>
      <w:sz w:val="16"/>
      <w:szCs w:val="16"/>
      <w:lang w:val="es-AR"/>
    </w:rPr>
  </w:style>
  <w:style w:type="character" w:customStyle="1" w:styleId="Textoindependiente2Car1">
    <w:name w:val="Texto independiente 2 Car1"/>
    <w:basedOn w:val="Fuentedeprrafopredeter"/>
    <w:uiPriority w:val="99"/>
    <w:semiHidden/>
    <w:rsid w:val="000034BC"/>
    <w:rPr>
      <w:rFonts w:ascii="Calibri" w:eastAsia="Calibri" w:hAnsi="Calibri" w:cs="Calibri"/>
      <w:color w:val="auto"/>
      <w:lang w:val="es-AR"/>
    </w:rPr>
  </w:style>
  <w:style w:type="table" w:customStyle="1" w:styleId="Listaclara-nfasis22">
    <w:name w:val="Lista clara - Énfasis 22"/>
    <w:basedOn w:val="Tablanormal"/>
    <w:next w:val="Listaclara-nfasis2"/>
    <w:uiPriority w:val="61"/>
    <w:semiHidden/>
    <w:unhideWhenUsed/>
    <w:rsid w:val="000034B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numbering" w:customStyle="1" w:styleId="Sinlista2">
    <w:name w:val="Sin lista2"/>
    <w:next w:val="Sinlista"/>
    <w:uiPriority w:val="99"/>
    <w:semiHidden/>
    <w:unhideWhenUsed/>
    <w:rsid w:val="000034BC"/>
  </w:style>
  <w:style w:type="paragraph" w:customStyle="1" w:styleId="TtuloTDC2">
    <w:name w:val="Título TDC2"/>
    <w:basedOn w:val="Ttulo1"/>
    <w:next w:val="Normal"/>
    <w:uiPriority w:val="39"/>
    <w:semiHidden/>
    <w:unhideWhenUsed/>
    <w:qFormat/>
    <w:rsid w:val="000034B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0" w:line="360" w:lineRule="auto"/>
      <w:outlineLvl w:val="9"/>
    </w:pPr>
    <w:rPr>
      <w:rFonts w:ascii="Calibri" w:hAnsi="Calibri"/>
      <w:caps/>
      <w:color w:val="FFFFFF"/>
      <w:spacing w:val="15"/>
      <w:sz w:val="22"/>
      <w:szCs w:val="22"/>
      <w:lang w:val="es-AR" w:eastAsia="en-US"/>
    </w:rPr>
  </w:style>
  <w:style w:type="table" w:customStyle="1" w:styleId="Sombreadoclaro-nfasis621">
    <w:name w:val="Sombreado claro - Énfasis 621"/>
    <w:basedOn w:val="Tablanormal"/>
    <w:next w:val="Sombreadoclaro-nfasis6"/>
    <w:uiPriority w:val="60"/>
    <w:rsid w:val="000034BC"/>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aclara-nfasis221">
    <w:name w:val="Lista clara - Énfasis 221"/>
    <w:basedOn w:val="Tablanormal"/>
    <w:next w:val="Listaclara-nfasis2"/>
    <w:uiPriority w:val="61"/>
    <w:rsid w:val="000034BC"/>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itadestacadaCar2">
    <w:name w:val="Cita destacada Car2"/>
    <w:basedOn w:val="Fuentedeprrafopredeter"/>
    <w:uiPriority w:val="30"/>
    <w:rsid w:val="000034BC"/>
    <w:rPr>
      <w:i/>
      <w:iCs/>
      <w:color w:val="4472C4" w:themeColor="accent1"/>
    </w:rPr>
  </w:style>
  <w:style w:type="character" w:styleId="Mencinsinresolver">
    <w:name w:val="Unresolved Mention"/>
    <w:basedOn w:val="Fuentedeprrafopredeter"/>
    <w:uiPriority w:val="99"/>
    <w:semiHidden/>
    <w:unhideWhenUsed/>
    <w:rsid w:val="000034BC"/>
    <w:rPr>
      <w:color w:val="605E5C"/>
      <w:shd w:val="clear" w:color="auto" w:fill="E1DFDD"/>
    </w:rPr>
  </w:style>
  <w:style w:type="paragraph" w:customStyle="1" w:styleId="lineacc">
    <w:name w:val="lineacc"/>
    <w:basedOn w:val="Normal"/>
    <w:rsid w:val="00003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cc">
    <w:name w:val="textocc"/>
    <w:rsid w:val="000034BC"/>
  </w:style>
  <w:style w:type="table" w:customStyle="1" w:styleId="a">
    <w:basedOn w:val="TableNormal0"/>
    <w:rPr>
      <w:rFonts w:ascii="Calibri" w:eastAsia="Calibri" w:hAnsi="Calibri" w:cs="Calibri"/>
      <w:color w:val="E36C0A"/>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color w:val="E36C0A"/>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color w:val="E36C0A"/>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ademia.edu/394815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w.ua/" TargetMode="External"/><Relationship Id="rId4" Type="http://schemas.openxmlformats.org/officeDocument/2006/relationships/settings" Target="settings.xml"/><Relationship Id="rId9" Type="http://schemas.openxmlformats.org/officeDocument/2006/relationships/hyperlink" Target="http://www.taraskuzio.net/journals/pdf/national-rusy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Rusia" TargetMode="External"/><Relationship Id="rId1" Type="http://schemas.openxmlformats.org/officeDocument/2006/relationships/hyperlink" Target="mailto:geseslavo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9Qhl0wF6F+gLr6QB8ZD0jPWAA==">CgMxLjAyCGguZ2pkZ3hzMgloLjMwajB6bGwyCWguMWZvYjl0ZTIJaC4zem55c2g3OAByITFlSzRlZ1d1aWhORXBval9weEN5cUN4S3dhT2ljdUJDdw==</go:docsCustomData>
</go:gDocsCustomXmlDataStorage>
</file>

<file path=customXml/itemProps1.xml><?xml version="1.0" encoding="utf-8"?>
<ds:datastoreItem xmlns:ds="http://schemas.openxmlformats.org/officeDocument/2006/customXml" ds:itemID="{5A3FE279-ADE4-43EF-9A29-DB42AFF785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7349</Words>
  <Characters>40423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ALERTA DE CORREO</dc:creator>
  <cp:lastModifiedBy>ALERTA DE CORREO</cp:lastModifiedBy>
  <cp:revision>4</cp:revision>
  <dcterms:created xsi:type="dcterms:W3CDTF">2023-11-12T15:27:00Z</dcterms:created>
  <dcterms:modified xsi:type="dcterms:W3CDTF">2023-11-12T15:33:00Z</dcterms:modified>
</cp:coreProperties>
</file>