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DDE4" w14:textId="77777777" w:rsidR="00BE28A1" w:rsidRPr="00687372" w:rsidRDefault="00E12378" w:rsidP="00496885">
      <w:pPr>
        <w:spacing w:line="36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687372">
        <w:rPr>
          <w:rFonts w:ascii="Times New Roman" w:hAnsi="Times New Roman" w:cs="Times New Roman"/>
          <w:b/>
          <w:bCs/>
          <w:lang w:val="es-ES"/>
        </w:rPr>
        <w:t>Vasos comunicantes entre la arquitectura y la literatura: espacios utópicos</w:t>
      </w:r>
    </w:p>
    <w:p w14:paraId="3AFC596E" w14:textId="77777777" w:rsidR="00E12378" w:rsidRDefault="00E12378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DFFB67C" w14:textId="1921B2CE" w:rsidR="00E12378" w:rsidRDefault="00496885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FC045C">
        <w:rPr>
          <w:rFonts w:ascii="Times New Roman" w:hAnsi="Times New Roman" w:cs="Times New Roman"/>
          <w:lang w:val="es-ES"/>
        </w:rPr>
        <w:t xml:space="preserve">La representación de una realidad ideal o la visión del futuro como sociedad se ha </w:t>
      </w:r>
      <w:r w:rsidR="1E108593" w:rsidRPr="00FC045C">
        <w:rPr>
          <w:rFonts w:ascii="Times New Roman" w:hAnsi="Times New Roman" w:cs="Times New Roman"/>
          <w:lang w:val="es-ES"/>
        </w:rPr>
        <w:t xml:space="preserve">plasmado </w:t>
      </w:r>
      <w:r w:rsidRPr="00FC045C">
        <w:rPr>
          <w:rFonts w:ascii="Times New Roman" w:hAnsi="Times New Roman" w:cs="Times New Roman"/>
          <w:lang w:val="es-ES"/>
        </w:rPr>
        <w:t>a lo largo de la historia tanto en obras literarias como en proyectos arquitectónicos y urbanos.</w:t>
      </w:r>
    </w:p>
    <w:p w14:paraId="0DBEC2EF" w14:textId="58D78735" w:rsidR="00866F18" w:rsidRDefault="00866F18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FC045C">
        <w:rPr>
          <w:rFonts w:ascii="Times New Roman" w:hAnsi="Times New Roman" w:cs="Times New Roman"/>
          <w:lang w:val="es-ES"/>
        </w:rPr>
        <w:t xml:space="preserve">El ideal de una ciudad, su organización espacial, </w:t>
      </w:r>
      <w:r w:rsidR="00E81F01" w:rsidRPr="00FC045C">
        <w:rPr>
          <w:rFonts w:ascii="Times New Roman" w:hAnsi="Times New Roman" w:cs="Times New Roman"/>
          <w:lang w:val="es-ES"/>
        </w:rPr>
        <w:t xml:space="preserve">su organización social y forma de gobierno, se han </w:t>
      </w:r>
      <w:r w:rsidR="79CD5056" w:rsidRPr="00FC045C">
        <w:rPr>
          <w:rFonts w:ascii="Times New Roman" w:hAnsi="Times New Roman" w:cs="Times New Roman"/>
          <w:lang w:val="es-ES"/>
        </w:rPr>
        <w:t xml:space="preserve">manifestado </w:t>
      </w:r>
      <w:r w:rsidR="00E81F01" w:rsidRPr="00FC045C">
        <w:rPr>
          <w:rFonts w:ascii="Times New Roman" w:hAnsi="Times New Roman" w:cs="Times New Roman"/>
          <w:lang w:val="es-ES"/>
        </w:rPr>
        <w:t>en distintas propuestas tanto en la literatura como en la arquitectura</w:t>
      </w:r>
      <w:r w:rsidR="00587816" w:rsidRPr="00FC045C">
        <w:rPr>
          <w:rFonts w:ascii="Times New Roman" w:hAnsi="Times New Roman" w:cs="Times New Roman"/>
          <w:lang w:val="es-ES"/>
        </w:rPr>
        <w:t xml:space="preserve"> definiendo un espacio utópico</w:t>
      </w:r>
      <w:r w:rsidR="005C6960" w:rsidRPr="00FC045C">
        <w:rPr>
          <w:rFonts w:ascii="Times New Roman" w:hAnsi="Times New Roman" w:cs="Times New Roman"/>
          <w:lang w:val="es-ES"/>
        </w:rPr>
        <w:t>.</w:t>
      </w:r>
    </w:p>
    <w:p w14:paraId="3AFFB3CE" w14:textId="5ED833D8" w:rsidR="00F37A10" w:rsidRDefault="0044687C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Las utopías han caracterizado </w:t>
      </w:r>
      <w:r w:rsidR="00807621">
        <w:rPr>
          <w:rFonts w:ascii="Times New Roman" w:hAnsi="Times New Roman" w:cs="Times New Roman"/>
          <w:lang w:val="es-ES"/>
        </w:rPr>
        <w:t xml:space="preserve">momentos de crisis </w:t>
      </w:r>
      <w:r w:rsidR="00623324">
        <w:rPr>
          <w:rFonts w:ascii="Times New Roman" w:hAnsi="Times New Roman" w:cs="Times New Roman"/>
          <w:lang w:val="es-ES"/>
        </w:rPr>
        <w:t xml:space="preserve">a través </w:t>
      </w:r>
      <w:r w:rsidR="004F07C6">
        <w:rPr>
          <w:rFonts w:ascii="Times New Roman" w:hAnsi="Times New Roman" w:cs="Times New Roman"/>
          <w:lang w:val="es-ES"/>
        </w:rPr>
        <w:t>del tiempo</w:t>
      </w:r>
      <w:r w:rsidR="00F37A10">
        <w:rPr>
          <w:rFonts w:ascii="Times New Roman" w:hAnsi="Times New Roman" w:cs="Times New Roman"/>
          <w:lang w:val="es-ES"/>
        </w:rPr>
        <w:t xml:space="preserve">, pero ¿cómo se relacionan la literatura y la arquitectura </w:t>
      </w:r>
      <w:r w:rsidR="002A6AA8">
        <w:rPr>
          <w:rFonts w:ascii="Times New Roman" w:hAnsi="Times New Roman" w:cs="Times New Roman"/>
          <w:lang w:val="es-ES"/>
        </w:rPr>
        <w:t>por medio</w:t>
      </w:r>
      <w:r w:rsidR="00330B01">
        <w:rPr>
          <w:rFonts w:ascii="Times New Roman" w:hAnsi="Times New Roman" w:cs="Times New Roman"/>
          <w:lang w:val="es-ES"/>
        </w:rPr>
        <w:t xml:space="preserve"> de estas </w:t>
      </w:r>
      <w:r w:rsidR="00E13E89">
        <w:rPr>
          <w:rFonts w:ascii="Times New Roman" w:hAnsi="Times New Roman" w:cs="Times New Roman"/>
          <w:lang w:val="es-ES"/>
        </w:rPr>
        <w:t>formulaciones</w:t>
      </w:r>
      <w:r w:rsidR="00330B01">
        <w:rPr>
          <w:rFonts w:ascii="Times New Roman" w:hAnsi="Times New Roman" w:cs="Times New Roman"/>
          <w:lang w:val="es-ES"/>
        </w:rPr>
        <w:t>?</w:t>
      </w:r>
      <w:r w:rsidR="00922B47">
        <w:rPr>
          <w:rFonts w:ascii="Times New Roman" w:hAnsi="Times New Roman" w:cs="Times New Roman"/>
          <w:lang w:val="es-ES"/>
        </w:rPr>
        <w:t xml:space="preserve"> </w:t>
      </w:r>
      <w:r w:rsidR="008C64D8">
        <w:rPr>
          <w:rFonts w:ascii="Times New Roman" w:hAnsi="Times New Roman" w:cs="Times New Roman"/>
          <w:lang w:val="es-ES"/>
        </w:rPr>
        <w:t>¿es una relación que se mantiene a lo largo del tiempo?</w:t>
      </w:r>
    </w:p>
    <w:p w14:paraId="1B6FFC58" w14:textId="6224A6F0" w:rsidR="008D496A" w:rsidRDefault="00623324" w:rsidP="37935D34">
      <w:pPr>
        <w:spacing w:line="360" w:lineRule="auto"/>
        <w:jc w:val="both"/>
        <w:rPr>
          <w:rFonts w:ascii="Times New Roman" w:hAnsi="Times New Roman" w:cs="Times New Roman"/>
          <w:i/>
          <w:iCs/>
          <w:lang w:val="es-ES"/>
        </w:rPr>
      </w:pPr>
      <w:r w:rsidRPr="37935D34">
        <w:rPr>
          <w:rFonts w:ascii="Times New Roman" w:hAnsi="Times New Roman" w:cs="Times New Roman"/>
          <w:lang w:val="es-ES"/>
        </w:rPr>
        <w:t>D</w:t>
      </w:r>
      <w:r w:rsidR="00A37994" w:rsidRPr="37935D34">
        <w:rPr>
          <w:rFonts w:ascii="Times New Roman" w:hAnsi="Times New Roman" w:cs="Times New Roman"/>
          <w:lang w:val="es-ES"/>
        </w:rPr>
        <w:t xml:space="preserve">e acuerdo con Santiago </w:t>
      </w:r>
      <w:r w:rsidR="00133279" w:rsidRPr="37935D34">
        <w:rPr>
          <w:rFonts w:ascii="Times New Roman" w:hAnsi="Times New Roman" w:cs="Times New Roman"/>
          <w:lang w:val="es-ES"/>
        </w:rPr>
        <w:t>Álvarez</w:t>
      </w:r>
      <w:r w:rsidR="00BE5375" w:rsidRPr="37935D34">
        <w:rPr>
          <w:rFonts w:ascii="Times New Roman" w:hAnsi="Times New Roman" w:cs="Times New Roman"/>
          <w:lang w:val="es-ES"/>
        </w:rPr>
        <w:t xml:space="preserve"> </w:t>
      </w:r>
      <w:r w:rsidR="559EE53F" w:rsidRPr="37935D34">
        <w:rPr>
          <w:rFonts w:ascii="Times New Roman" w:hAnsi="Times New Roman" w:cs="Times New Roman"/>
          <w:lang w:val="es-ES"/>
        </w:rPr>
        <w:t xml:space="preserve">(2020) </w:t>
      </w:r>
      <w:r w:rsidR="00A44791" w:rsidRPr="37935D34">
        <w:rPr>
          <w:rFonts w:ascii="Times New Roman" w:hAnsi="Times New Roman" w:cs="Times New Roman"/>
          <w:lang w:val="es-ES"/>
        </w:rPr>
        <w:t>existen tres funciones que se pueden destacar de las utopías.</w:t>
      </w:r>
      <w:r w:rsidR="001420DF" w:rsidRPr="37935D34">
        <w:rPr>
          <w:rFonts w:ascii="Times New Roman" w:hAnsi="Times New Roman" w:cs="Times New Roman"/>
          <w:lang w:val="es-ES"/>
        </w:rPr>
        <w:t xml:space="preserve"> </w:t>
      </w:r>
      <w:r w:rsidR="0094145E" w:rsidRPr="37935D34">
        <w:rPr>
          <w:rFonts w:ascii="Times New Roman" w:hAnsi="Times New Roman" w:cs="Times New Roman"/>
          <w:lang w:val="es-ES"/>
        </w:rPr>
        <w:t>La primera</w:t>
      </w:r>
      <w:r w:rsidR="001420DF" w:rsidRPr="37935D34">
        <w:rPr>
          <w:rFonts w:ascii="Times New Roman" w:hAnsi="Times New Roman" w:cs="Times New Roman"/>
          <w:lang w:val="es-ES"/>
        </w:rPr>
        <w:t>, relacionad</w:t>
      </w:r>
      <w:r w:rsidR="0094145E" w:rsidRPr="37935D34">
        <w:rPr>
          <w:rFonts w:ascii="Times New Roman" w:hAnsi="Times New Roman" w:cs="Times New Roman"/>
          <w:lang w:val="es-ES"/>
        </w:rPr>
        <w:t>a</w:t>
      </w:r>
      <w:r w:rsidR="001420DF" w:rsidRPr="37935D34">
        <w:rPr>
          <w:rFonts w:ascii="Times New Roman" w:hAnsi="Times New Roman" w:cs="Times New Roman"/>
          <w:lang w:val="es-ES"/>
        </w:rPr>
        <w:t xml:space="preserve"> totalmente con la visión de Thomas More, y su obra </w:t>
      </w:r>
      <w:r w:rsidR="001420DF" w:rsidRPr="37935D34">
        <w:rPr>
          <w:rFonts w:ascii="Times New Roman" w:hAnsi="Times New Roman" w:cs="Times New Roman"/>
          <w:i/>
          <w:iCs/>
          <w:lang w:val="es-ES"/>
        </w:rPr>
        <w:t>Utopía</w:t>
      </w:r>
      <w:r w:rsidR="001420DF" w:rsidRPr="37935D34">
        <w:rPr>
          <w:rFonts w:ascii="Times New Roman" w:hAnsi="Times New Roman" w:cs="Times New Roman"/>
          <w:lang w:val="es-ES"/>
        </w:rPr>
        <w:t xml:space="preserve"> (1516), </w:t>
      </w:r>
      <w:r w:rsidR="001E61B0" w:rsidRPr="37935D34">
        <w:rPr>
          <w:rFonts w:ascii="Times New Roman" w:hAnsi="Times New Roman" w:cs="Times New Roman"/>
          <w:lang w:val="es-ES"/>
        </w:rPr>
        <w:t>es el papel crítico</w:t>
      </w:r>
      <w:r w:rsidR="002955E4" w:rsidRPr="37935D34">
        <w:rPr>
          <w:rFonts w:ascii="Times New Roman" w:hAnsi="Times New Roman" w:cs="Times New Roman"/>
          <w:lang w:val="es-ES"/>
        </w:rPr>
        <w:t xml:space="preserve">, </w:t>
      </w:r>
      <w:r w:rsidR="001D0DF0" w:rsidRPr="37935D34">
        <w:rPr>
          <w:rFonts w:ascii="Times New Roman" w:hAnsi="Times New Roman" w:cs="Times New Roman"/>
          <w:lang w:val="es-ES"/>
        </w:rPr>
        <w:t xml:space="preserve">potencial herramienta para </w:t>
      </w:r>
      <w:r w:rsidR="00966844" w:rsidRPr="37935D34">
        <w:rPr>
          <w:rFonts w:ascii="Times New Roman" w:hAnsi="Times New Roman" w:cs="Times New Roman"/>
          <w:lang w:val="es-ES"/>
        </w:rPr>
        <w:t>comentar críticamente el mundo en el que se vive</w:t>
      </w:r>
      <w:r w:rsidR="004E5AFF" w:rsidRPr="37935D34">
        <w:rPr>
          <w:rFonts w:ascii="Times New Roman" w:hAnsi="Times New Roman" w:cs="Times New Roman"/>
          <w:lang w:val="es-ES"/>
        </w:rPr>
        <w:t xml:space="preserve">. La segunda función es la de incentivar </w:t>
      </w:r>
      <w:r w:rsidR="00050ABF" w:rsidRPr="37935D34">
        <w:rPr>
          <w:rFonts w:ascii="Times New Roman" w:hAnsi="Times New Roman" w:cs="Times New Roman"/>
          <w:lang w:val="es-ES"/>
        </w:rPr>
        <w:t xml:space="preserve">la imaginación de </w:t>
      </w:r>
      <w:r w:rsidR="00B009C2" w:rsidRPr="37935D34">
        <w:rPr>
          <w:rFonts w:ascii="Times New Roman" w:hAnsi="Times New Roman" w:cs="Times New Roman"/>
          <w:lang w:val="es-ES"/>
        </w:rPr>
        <w:t>opciones posibles</w:t>
      </w:r>
      <w:r w:rsidR="00CE058B" w:rsidRPr="37935D34">
        <w:rPr>
          <w:rFonts w:ascii="Times New Roman" w:hAnsi="Times New Roman" w:cs="Times New Roman"/>
          <w:lang w:val="es-ES"/>
        </w:rPr>
        <w:t xml:space="preserve">, para </w:t>
      </w:r>
      <w:r w:rsidR="00AE1485" w:rsidRPr="37935D34">
        <w:rPr>
          <w:rFonts w:ascii="Times New Roman" w:hAnsi="Times New Roman" w:cs="Times New Roman"/>
          <w:lang w:val="es-ES"/>
        </w:rPr>
        <w:t>concebir</w:t>
      </w:r>
      <w:r w:rsidR="00FC760A" w:rsidRPr="37935D34">
        <w:rPr>
          <w:rFonts w:ascii="Times New Roman" w:hAnsi="Times New Roman" w:cs="Times New Roman"/>
          <w:lang w:val="es-ES"/>
        </w:rPr>
        <w:t xml:space="preserve"> </w:t>
      </w:r>
      <w:r w:rsidR="00E91718" w:rsidRPr="37935D34">
        <w:rPr>
          <w:rFonts w:ascii="Times New Roman" w:hAnsi="Times New Roman" w:cs="Times New Roman"/>
          <w:lang w:val="es-ES"/>
        </w:rPr>
        <w:t>otra realidad</w:t>
      </w:r>
      <w:r w:rsidR="00557BDA" w:rsidRPr="37935D34">
        <w:rPr>
          <w:rFonts w:ascii="Times New Roman" w:hAnsi="Times New Roman" w:cs="Times New Roman"/>
          <w:lang w:val="es-ES"/>
        </w:rPr>
        <w:t xml:space="preserve">: una que pueda </w:t>
      </w:r>
      <w:r w:rsidR="000205A4" w:rsidRPr="37935D34">
        <w:rPr>
          <w:rFonts w:ascii="Times New Roman" w:hAnsi="Times New Roman" w:cs="Times New Roman"/>
          <w:lang w:val="es-ES"/>
        </w:rPr>
        <w:t>anticipar el futuro.</w:t>
      </w:r>
      <w:r w:rsidR="00450B53" w:rsidRPr="37935D34">
        <w:rPr>
          <w:rFonts w:ascii="Times New Roman" w:hAnsi="Times New Roman" w:cs="Times New Roman"/>
          <w:lang w:val="es-ES"/>
        </w:rPr>
        <w:t xml:space="preserve"> </w:t>
      </w:r>
      <w:r w:rsidR="003116CF" w:rsidRPr="37935D34">
        <w:rPr>
          <w:rFonts w:ascii="Times New Roman" w:hAnsi="Times New Roman" w:cs="Times New Roman"/>
          <w:lang w:val="es-ES"/>
        </w:rPr>
        <w:t>Y la tercera función de la utopía</w:t>
      </w:r>
      <w:r w:rsidR="00A14203" w:rsidRPr="37935D34">
        <w:rPr>
          <w:rFonts w:ascii="Times New Roman" w:hAnsi="Times New Roman" w:cs="Times New Roman"/>
          <w:lang w:val="es-ES"/>
        </w:rPr>
        <w:t xml:space="preserve"> e</w:t>
      </w:r>
      <w:r w:rsidR="00216926" w:rsidRPr="37935D34">
        <w:rPr>
          <w:rFonts w:ascii="Times New Roman" w:hAnsi="Times New Roman" w:cs="Times New Roman"/>
          <w:lang w:val="es-ES"/>
        </w:rPr>
        <w:t>s que “se</w:t>
      </w:r>
      <w:r w:rsidR="00486244" w:rsidRPr="37935D34">
        <w:rPr>
          <w:rFonts w:ascii="Times New Roman" w:hAnsi="Times New Roman" w:cs="Times New Roman"/>
          <w:lang w:val="es-ES"/>
        </w:rPr>
        <w:t xml:space="preserve"> convierte en motivación para la acción y en horizon</w:t>
      </w:r>
      <w:r w:rsidR="00DE10FC" w:rsidRPr="37935D34">
        <w:rPr>
          <w:rFonts w:ascii="Times New Roman" w:hAnsi="Times New Roman" w:cs="Times New Roman"/>
          <w:lang w:val="es-ES"/>
        </w:rPr>
        <w:t xml:space="preserve">te que guía el cambio social.” </w:t>
      </w:r>
      <w:r w:rsidR="1B14EC3F" w:rsidRPr="37935D34">
        <w:rPr>
          <w:rFonts w:ascii="Times New Roman" w:hAnsi="Times New Roman" w:cs="Times New Roman"/>
          <w:lang w:val="es-ES"/>
        </w:rPr>
        <w:t>(</w:t>
      </w:r>
      <w:r w:rsidR="00DD262D" w:rsidRPr="37935D34">
        <w:rPr>
          <w:rFonts w:ascii="Times New Roman" w:hAnsi="Times New Roman" w:cs="Times New Roman"/>
          <w:lang w:val="es-ES"/>
        </w:rPr>
        <w:t>Álvarez</w:t>
      </w:r>
      <w:r w:rsidR="119BCDEE" w:rsidRPr="37935D34">
        <w:rPr>
          <w:rFonts w:ascii="Times New Roman" w:hAnsi="Times New Roman" w:cs="Times New Roman"/>
          <w:lang w:val="es-ES"/>
        </w:rPr>
        <w:t>,</w:t>
      </w:r>
      <w:r w:rsidR="007D5762" w:rsidRPr="37935D34">
        <w:rPr>
          <w:rFonts w:ascii="Times New Roman" w:hAnsi="Times New Roman" w:cs="Times New Roman"/>
          <w:lang w:val="es-ES"/>
        </w:rPr>
        <w:t xml:space="preserve"> 2020</w:t>
      </w:r>
      <w:r w:rsidR="1452515A" w:rsidRPr="37935D34">
        <w:rPr>
          <w:rFonts w:ascii="Times New Roman" w:hAnsi="Times New Roman" w:cs="Times New Roman"/>
          <w:lang w:val="es-ES"/>
        </w:rPr>
        <w:t>, p.</w:t>
      </w:r>
      <w:r w:rsidR="477900CD" w:rsidRPr="37935D34">
        <w:rPr>
          <w:rFonts w:ascii="Times New Roman" w:hAnsi="Times New Roman" w:cs="Times New Roman"/>
          <w:lang w:val="es-ES"/>
        </w:rPr>
        <w:t xml:space="preserve"> </w:t>
      </w:r>
      <w:r w:rsidR="1452515A" w:rsidRPr="37935D34">
        <w:rPr>
          <w:rFonts w:ascii="Times New Roman" w:hAnsi="Times New Roman" w:cs="Times New Roman"/>
          <w:lang w:val="es-ES"/>
        </w:rPr>
        <w:t>6)</w:t>
      </w:r>
    </w:p>
    <w:p w14:paraId="085E0C83" w14:textId="479C9788" w:rsidR="008D496A" w:rsidRDefault="0BA1D336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FC045C">
        <w:rPr>
          <w:rFonts w:ascii="Times New Roman" w:hAnsi="Times New Roman" w:cs="Times New Roman"/>
          <w:lang w:val="es-ES"/>
        </w:rPr>
        <w:t>Si partimos de la noción de utopía moderna iniciada por la obra de Thomas More</w:t>
      </w:r>
      <w:r w:rsidR="7A696F19" w:rsidRPr="00FC045C">
        <w:rPr>
          <w:rFonts w:ascii="Times New Roman" w:hAnsi="Times New Roman" w:cs="Times New Roman"/>
          <w:lang w:val="es-ES"/>
        </w:rPr>
        <w:t>,</w:t>
      </w:r>
      <w:r w:rsidR="79E53CF7" w:rsidRPr="00FC045C">
        <w:rPr>
          <w:rFonts w:ascii="Times New Roman" w:hAnsi="Times New Roman" w:cs="Times New Roman"/>
          <w:lang w:val="es-ES"/>
        </w:rPr>
        <w:t xml:space="preserve"> comprendiendo el contexto histórico en el que se desarrolla podemos preguntarnos</w:t>
      </w:r>
      <w:r w:rsidR="02850735" w:rsidRPr="00FC045C">
        <w:rPr>
          <w:rFonts w:ascii="Times New Roman" w:hAnsi="Times New Roman" w:cs="Times New Roman"/>
          <w:lang w:val="es-ES"/>
        </w:rPr>
        <w:t xml:space="preserve"> ¿</w:t>
      </w:r>
      <w:r w:rsidR="4B6DEFD5" w:rsidRPr="00FC045C">
        <w:rPr>
          <w:rFonts w:ascii="Times New Roman" w:hAnsi="Times New Roman" w:cs="Times New Roman"/>
          <w:lang w:val="es-ES"/>
        </w:rPr>
        <w:t xml:space="preserve">cómo se relacionan las obras filosófico-literarias con la producción arquitectónica </w:t>
      </w:r>
      <w:r w:rsidR="3DC952AA" w:rsidRPr="00FC045C">
        <w:rPr>
          <w:rFonts w:ascii="Times New Roman" w:hAnsi="Times New Roman" w:cs="Times New Roman"/>
          <w:lang w:val="es-ES"/>
        </w:rPr>
        <w:t>escrita</w:t>
      </w:r>
      <w:r w:rsidR="008E04A7" w:rsidRPr="00FC045C">
        <w:rPr>
          <w:rFonts w:ascii="Times New Roman" w:hAnsi="Times New Roman" w:cs="Times New Roman"/>
          <w:lang w:val="es-ES"/>
        </w:rPr>
        <w:t xml:space="preserve"> y con</w:t>
      </w:r>
      <w:r w:rsidR="4DD7FC2F" w:rsidRPr="00FC045C">
        <w:rPr>
          <w:rFonts w:ascii="Times New Roman" w:hAnsi="Times New Roman" w:cs="Times New Roman"/>
          <w:lang w:val="es-ES"/>
        </w:rPr>
        <w:t>s</w:t>
      </w:r>
      <w:r w:rsidR="008E04A7" w:rsidRPr="00FC045C">
        <w:rPr>
          <w:rFonts w:ascii="Times New Roman" w:hAnsi="Times New Roman" w:cs="Times New Roman"/>
          <w:lang w:val="es-ES"/>
        </w:rPr>
        <w:t>truida</w:t>
      </w:r>
      <w:r w:rsidR="3DC952AA" w:rsidRPr="00FC045C">
        <w:rPr>
          <w:rFonts w:ascii="Times New Roman" w:hAnsi="Times New Roman" w:cs="Times New Roman"/>
          <w:lang w:val="es-ES"/>
        </w:rPr>
        <w:t>?</w:t>
      </w:r>
      <w:r w:rsidR="004A70CD">
        <w:rPr>
          <w:rFonts w:ascii="Times New Roman" w:hAnsi="Times New Roman" w:cs="Times New Roman"/>
          <w:lang w:val="es-ES"/>
        </w:rPr>
        <w:t xml:space="preserve"> ¿Generan ambos ámbitos la percepción de un espacio utópico que nos permita fortalecer nuestra visión crítica de la actualidad?</w:t>
      </w:r>
    </w:p>
    <w:p w14:paraId="30D1F284" w14:textId="4138F9E5" w:rsidR="2F5930E7" w:rsidRDefault="2F5930E7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37935D34">
        <w:rPr>
          <w:rFonts w:ascii="Times New Roman" w:hAnsi="Times New Roman" w:cs="Times New Roman"/>
          <w:lang w:val="es-ES"/>
        </w:rPr>
        <w:t xml:space="preserve">En la publicación </w:t>
      </w:r>
      <w:r w:rsidR="005640B6" w:rsidRPr="005640B6">
        <w:rPr>
          <w:rFonts w:ascii="Times New Roman" w:hAnsi="Times New Roman" w:cs="Times New Roman"/>
          <w:i/>
          <w:iCs/>
          <w:lang w:val="es-ES"/>
        </w:rPr>
        <w:t>Utopía</w:t>
      </w:r>
      <w:r w:rsidR="005640B6">
        <w:rPr>
          <w:rFonts w:ascii="Times New Roman" w:hAnsi="Times New Roman" w:cs="Times New Roman"/>
          <w:lang w:val="es-ES"/>
        </w:rPr>
        <w:t xml:space="preserve"> </w:t>
      </w:r>
      <w:r w:rsidRPr="37935D34">
        <w:rPr>
          <w:rFonts w:ascii="Times New Roman" w:hAnsi="Times New Roman" w:cs="Times New Roman"/>
          <w:lang w:val="es-ES"/>
        </w:rPr>
        <w:t>de Thomas More</w:t>
      </w:r>
      <w:r w:rsidR="20E1DEC6" w:rsidRPr="37935D34">
        <w:rPr>
          <w:rFonts w:ascii="Times New Roman" w:hAnsi="Times New Roman" w:cs="Times New Roman"/>
          <w:lang w:val="es-ES"/>
        </w:rPr>
        <w:t xml:space="preserve">, los viajes de Américo Vespucio son un detonante </w:t>
      </w:r>
      <w:r w:rsidR="714D8EFD" w:rsidRPr="37935D34">
        <w:rPr>
          <w:rFonts w:ascii="Times New Roman" w:hAnsi="Times New Roman" w:cs="Times New Roman"/>
          <w:lang w:val="es-ES"/>
        </w:rPr>
        <w:t>para imaginar al narrador de la historia,</w:t>
      </w:r>
      <w:r w:rsidR="0C7D4C05" w:rsidRPr="37935D34">
        <w:rPr>
          <w:rFonts w:ascii="Times New Roman" w:hAnsi="Times New Roman" w:cs="Times New Roman"/>
          <w:lang w:val="es-ES"/>
        </w:rPr>
        <w:t xml:space="preserve"> Rafael Hitlodeo</w:t>
      </w:r>
      <w:r w:rsidR="0277BA00" w:rsidRPr="37935D34">
        <w:rPr>
          <w:rFonts w:ascii="Times New Roman" w:hAnsi="Times New Roman" w:cs="Times New Roman"/>
          <w:lang w:val="es-ES"/>
        </w:rPr>
        <w:t>, compañero ficticio de Vespucio</w:t>
      </w:r>
      <w:r w:rsidR="207F5C18" w:rsidRPr="37935D34">
        <w:rPr>
          <w:rFonts w:ascii="Times New Roman" w:hAnsi="Times New Roman" w:cs="Times New Roman"/>
          <w:lang w:val="es-ES"/>
        </w:rPr>
        <w:t>,</w:t>
      </w:r>
      <w:r w:rsidR="66DAEB51" w:rsidRPr="37935D34">
        <w:rPr>
          <w:rFonts w:ascii="Times New Roman" w:hAnsi="Times New Roman" w:cs="Times New Roman"/>
          <w:lang w:val="es-ES"/>
        </w:rPr>
        <w:t xml:space="preserve"> quien relata </w:t>
      </w:r>
      <w:r w:rsidR="718358C5" w:rsidRPr="37935D34">
        <w:rPr>
          <w:rFonts w:ascii="Times New Roman" w:hAnsi="Times New Roman" w:cs="Times New Roman"/>
          <w:lang w:val="es-ES"/>
        </w:rPr>
        <w:t>a Pedro Egidio y a Mor</w:t>
      </w:r>
      <w:r w:rsidR="00A21823">
        <w:rPr>
          <w:rFonts w:ascii="Times New Roman" w:hAnsi="Times New Roman" w:cs="Times New Roman"/>
          <w:lang w:val="es-ES"/>
        </w:rPr>
        <w:t>e</w:t>
      </w:r>
      <w:r w:rsidR="718358C5" w:rsidRPr="37935D34">
        <w:rPr>
          <w:rFonts w:ascii="Times New Roman" w:hAnsi="Times New Roman" w:cs="Times New Roman"/>
          <w:lang w:val="es-ES"/>
        </w:rPr>
        <w:t xml:space="preserve"> sobre el contraste de</w:t>
      </w:r>
      <w:r w:rsidR="0432E9D0" w:rsidRPr="37935D34">
        <w:rPr>
          <w:rFonts w:ascii="Times New Roman" w:hAnsi="Times New Roman" w:cs="Times New Roman"/>
          <w:lang w:val="es-ES"/>
        </w:rPr>
        <w:t xml:space="preserve"> la actualidad de los reinos europeos con el lugar a donde se halla la isla de Utopía.</w:t>
      </w:r>
    </w:p>
    <w:p w14:paraId="519AAF4B" w14:textId="17671D90" w:rsidR="3D7530B8" w:rsidRDefault="3D7530B8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37935D34">
        <w:rPr>
          <w:rFonts w:ascii="Times New Roman" w:hAnsi="Times New Roman" w:cs="Times New Roman"/>
          <w:lang w:val="es-ES"/>
        </w:rPr>
        <w:t>S</w:t>
      </w:r>
      <w:r w:rsidR="0432E9D0" w:rsidRPr="37935D34">
        <w:rPr>
          <w:rFonts w:ascii="Times New Roman" w:hAnsi="Times New Roman" w:cs="Times New Roman"/>
          <w:lang w:val="es-ES"/>
        </w:rPr>
        <w:t xml:space="preserve">e debe resaltar </w:t>
      </w:r>
      <w:r w:rsidR="075F1875" w:rsidRPr="37935D34">
        <w:rPr>
          <w:rFonts w:ascii="Times New Roman" w:hAnsi="Times New Roman" w:cs="Times New Roman"/>
          <w:lang w:val="es-ES"/>
        </w:rPr>
        <w:t xml:space="preserve">cómo </w:t>
      </w:r>
      <w:r w:rsidR="0432E9D0" w:rsidRPr="37935D34">
        <w:rPr>
          <w:rFonts w:ascii="Times New Roman" w:hAnsi="Times New Roman" w:cs="Times New Roman"/>
          <w:lang w:val="es-ES"/>
        </w:rPr>
        <w:t>en el libro segundo</w:t>
      </w:r>
      <w:r w:rsidR="093E67B7" w:rsidRPr="37935D34">
        <w:rPr>
          <w:rFonts w:ascii="Times New Roman" w:hAnsi="Times New Roman" w:cs="Times New Roman"/>
          <w:lang w:val="es-ES"/>
        </w:rPr>
        <w:t xml:space="preserve"> de la narración</w:t>
      </w:r>
      <w:r w:rsidR="0432E9D0" w:rsidRPr="37935D34">
        <w:rPr>
          <w:rFonts w:ascii="Times New Roman" w:hAnsi="Times New Roman" w:cs="Times New Roman"/>
          <w:lang w:val="es-ES"/>
        </w:rPr>
        <w:t xml:space="preserve">, </w:t>
      </w:r>
      <w:r w:rsidR="0F9138D1" w:rsidRPr="37935D34">
        <w:rPr>
          <w:rFonts w:ascii="Times New Roman" w:hAnsi="Times New Roman" w:cs="Times New Roman"/>
          <w:lang w:val="es-ES"/>
        </w:rPr>
        <w:t>se realiza la descripción de la isla de los utópicos</w:t>
      </w:r>
      <w:r w:rsidR="007C2D6C">
        <w:rPr>
          <w:rFonts w:ascii="Times New Roman" w:hAnsi="Times New Roman" w:cs="Times New Roman"/>
          <w:lang w:val="es-ES"/>
        </w:rPr>
        <w:t>, d</w:t>
      </w:r>
      <w:r w:rsidR="0F9138D1" w:rsidRPr="37935D34">
        <w:rPr>
          <w:rFonts w:ascii="Times New Roman" w:hAnsi="Times New Roman" w:cs="Times New Roman"/>
          <w:lang w:val="es-ES"/>
        </w:rPr>
        <w:t xml:space="preserve">esde su trazo, su conformación </w:t>
      </w:r>
      <w:r w:rsidR="12A6DF35" w:rsidRPr="37935D34">
        <w:rPr>
          <w:rFonts w:ascii="Times New Roman" w:hAnsi="Times New Roman" w:cs="Times New Roman"/>
          <w:lang w:val="es-ES"/>
        </w:rPr>
        <w:t xml:space="preserve">por 54 ciudades, y </w:t>
      </w:r>
      <w:r w:rsidR="1F740BFD" w:rsidRPr="37935D34">
        <w:rPr>
          <w:rFonts w:ascii="Times New Roman" w:hAnsi="Times New Roman" w:cs="Times New Roman"/>
          <w:lang w:val="es-ES"/>
        </w:rPr>
        <w:t>se menciona a su creador Utopo.</w:t>
      </w:r>
    </w:p>
    <w:p w14:paraId="1CFA04A8" w14:textId="68F7BDDF" w:rsidR="3704CD63" w:rsidRDefault="3704CD63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37935D34">
        <w:rPr>
          <w:rFonts w:ascii="Times New Roman" w:hAnsi="Times New Roman" w:cs="Times New Roman"/>
          <w:lang w:val="es-ES"/>
        </w:rPr>
        <w:t>Hitlodeo refiere que “Conocer una de sus ciudades es conocerlas todas; hasta tal punto son semejantes entre sí..</w:t>
      </w:r>
      <w:r w:rsidR="07D5117D" w:rsidRPr="37935D34">
        <w:rPr>
          <w:rFonts w:ascii="Times New Roman" w:hAnsi="Times New Roman" w:cs="Times New Roman"/>
          <w:lang w:val="es-ES"/>
        </w:rPr>
        <w:t>.". (Moro et al., 2005, p.78)</w:t>
      </w:r>
    </w:p>
    <w:p w14:paraId="35735E1E" w14:textId="12364078" w:rsidR="008D496A" w:rsidRDefault="61451FD3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FC045C">
        <w:rPr>
          <w:rFonts w:ascii="Times New Roman" w:hAnsi="Times New Roman" w:cs="Times New Roman"/>
          <w:lang w:val="es-ES"/>
        </w:rPr>
        <w:lastRenderedPageBreak/>
        <w:t>La ciudad descrita es la de Amauroto</w:t>
      </w:r>
      <w:r w:rsidR="12E6E000" w:rsidRPr="00FC045C">
        <w:rPr>
          <w:rFonts w:ascii="Times New Roman" w:hAnsi="Times New Roman" w:cs="Times New Roman"/>
          <w:lang w:val="es-ES"/>
        </w:rPr>
        <w:t>, refiriendo en su descrip</w:t>
      </w:r>
      <w:r w:rsidR="332A04EB" w:rsidRPr="00FC045C">
        <w:rPr>
          <w:rFonts w:ascii="Times New Roman" w:hAnsi="Times New Roman" w:cs="Times New Roman"/>
          <w:lang w:val="es-ES"/>
        </w:rPr>
        <w:t>ci</w:t>
      </w:r>
      <w:r w:rsidR="12E6E000" w:rsidRPr="00FC045C">
        <w:rPr>
          <w:rFonts w:ascii="Times New Roman" w:hAnsi="Times New Roman" w:cs="Times New Roman"/>
          <w:lang w:val="es-ES"/>
        </w:rPr>
        <w:t>ón que es casi cuadrada</w:t>
      </w:r>
      <w:r w:rsidR="3D37C101" w:rsidRPr="00FC045C">
        <w:rPr>
          <w:rFonts w:ascii="Times New Roman" w:hAnsi="Times New Roman" w:cs="Times New Roman"/>
          <w:lang w:val="es-ES"/>
        </w:rPr>
        <w:t>, además de los detalles sobre su</w:t>
      </w:r>
      <w:r w:rsidR="00BB8118" w:rsidRPr="00FC045C">
        <w:rPr>
          <w:rFonts w:ascii="Times New Roman" w:hAnsi="Times New Roman" w:cs="Times New Roman"/>
          <w:lang w:val="es-ES"/>
        </w:rPr>
        <w:t xml:space="preserve"> geografía</w:t>
      </w:r>
      <w:r w:rsidR="78B0778D" w:rsidRPr="00FC045C">
        <w:rPr>
          <w:rFonts w:ascii="Times New Roman" w:hAnsi="Times New Roman" w:cs="Times New Roman"/>
          <w:lang w:val="es-ES"/>
        </w:rPr>
        <w:t>.</w:t>
      </w:r>
      <w:r w:rsidR="00BB8118" w:rsidRPr="00FC045C">
        <w:rPr>
          <w:rFonts w:ascii="Times New Roman" w:hAnsi="Times New Roman" w:cs="Times New Roman"/>
          <w:lang w:val="es-ES"/>
        </w:rPr>
        <w:t xml:space="preserve"> </w:t>
      </w:r>
      <w:r w:rsidR="7DC5CF2D" w:rsidRPr="00FC045C">
        <w:rPr>
          <w:rFonts w:ascii="Times New Roman" w:hAnsi="Times New Roman" w:cs="Times New Roman"/>
          <w:lang w:val="es-ES"/>
        </w:rPr>
        <w:t>R</w:t>
      </w:r>
      <w:r w:rsidR="491D65BB" w:rsidRPr="00FC045C">
        <w:rPr>
          <w:rFonts w:ascii="Times New Roman" w:hAnsi="Times New Roman" w:cs="Times New Roman"/>
          <w:lang w:val="es-ES"/>
        </w:rPr>
        <w:t>esalto</w:t>
      </w:r>
      <w:r w:rsidR="00BB8118" w:rsidRPr="00FC045C">
        <w:rPr>
          <w:rFonts w:ascii="Times New Roman" w:hAnsi="Times New Roman" w:cs="Times New Roman"/>
          <w:lang w:val="es-ES"/>
        </w:rPr>
        <w:t xml:space="preserve"> la siguiente descripción:</w:t>
      </w:r>
    </w:p>
    <w:p w14:paraId="320DB529" w14:textId="779A141F" w:rsidR="00BB8118" w:rsidRDefault="00BB8118" w:rsidP="009E2C36">
      <w:pPr>
        <w:spacing w:line="276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37935D34">
        <w:rPr>
          <w:rFonts w:ascii="Times New Roman" w:hAnsi="Times New Roman" w:cs="Times New Roman"/>
          <w:lang w:val="es-ES"/>
        </w:rPr>
        <w:t xml:space="preserve">Ciñe la ciudad una muralla alta y maciza con muchas torres y parapetos. </w:t>
      </w:r>
      <w:r>
        <w:tab/>
      </w:r>
      <w:r>
        <w:tab/>
      </w:r>
      <w:r w:rsidRPr="37935D34">
        <w:rPr>
          <w:rFonts w:ascii="Times New Roman" w:hAnsi="Times New Roman" w:cs="Times New Roman"/>
          <w:lang w:val="es-ES"/>
        </w:rPr>
        <w:t xml:space="preserve">Un foso seco, profundo y ancho defendido por abrojos y espinos rodea el </w:t>
      </w:r>
      <w:r>
        <w:tab/>
      </w:r>
    </w:p>
    <w:p w14:paraId="5D2A54F6" w14:textId="7E2622F4" w:rsidR="00BB8118" w:rsidRDefault="00BB8118" w:rsidP="009E2C36">
      <w:pPr>
        <w:spacing w:line="276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37935D34">
        <w:rPr>
          <w:rFonts w:ascii="Times New Roman" w:hAnsi="Times New Roman" w:cs="Times New Roman"/>
          <w:lang w:val="es-ES"/>
        </w:rPr>
        <w:t xml:space="preserve">muro por tres de sus lados; por el cuarto el río mismo desempeña esta </w:t>
      </w:r>
    </w:p>
    <w:p w14:paraId="4D574F21" w14:textId="16B313C4" w:rsidR="1E0C76DA" w:rsidRDefault="1E0C76DA" w:rsidP="009E2C36">
      <w:pPr>
        <w:spacing w:line="276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37935D34">
        <w:rPr>
          <w:rFonts w:ascii="Times New Roman" w:hAnsi="Times New Roman" w:cs="Times New Roman"/>
          <w:lang w:val="es-ES"/>
        </w:rPr>
        <w:t>f</w:t>
      </w:r>
      <w:r w:rsidR="00BB8118" w:rsidRPr="37935D34">
        <w:rPr>
          <w:rFonts w:ascii="Times New Roman" w:hAnsi="Times New Roman" w:cs="Times New Roman"/>
          <w:lang w:val="es-ES"/>
        </w:rPr>
        <w:t>unción.</w:t>
      </w:r>
      <w:r w:rsidR="69A0B8B9" w:rsidRPr="37935D34">
        <w:rPr>
          <w:rFonts w:ascii="Times New Roman" w:hAnsi="Times New Roman" w:cs="Times New Roman"/>
          <w:lang w:val="es-ES"/>
        </w:rPr>
        <w:t xml:space="preserve"> (Moro, p. 79)</w:t>
      </w:r>
    </w:p>
    <w:p w14:paraId="6F0A0943" w14:textId="47B76C85" w:rsidR="00557F5C" w:rsidRDefault="00557F5C" w:rsidP="00557F5C">
      <w:pPr>
        <w:spacing w:line="360" w:lineRule="auto"/>
        <w:ind w:firstLine="708"/>
        <w:jc w:val="both"/>
        <w:rPr>
          <w:rFonts w:ascii="Times New Roman" w:hAnsi="Times New Roman" w:cs="Times New Roman"/>
          <w:lang w:val="es-ES"/>
        </w:rPr>
      </w:pPr>
    </w:p>
    <w:p w14:paraId="7915FB89" w14:textId="709CD787" w:rsidR="7405D5CE" w:rsidRDefault="7405D5CE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37935D34">
        <w:rPr>
          <w:rFonts w:ascii="Times New Roman" w:hAnsi="Times New Roman" w:cs="Times New Roman"/>
          <w:lang w:val="es-ES"/>
        </w:rPr>
        <w:t>Mor</w:t>
      </w:r>
      <w:r w:rsidR="00A21823">
        <w:rPr>
          <w:rFonts w:ascii="Times New Roman" w:hAnsi="Times New Roman" w:cs="Times New Roman"/>
          <w:lang w:val="es-ES"/>
        </w:rPr>
        <w:t>e</w:t>
      </w:r>
      <w:r w:rsidRPr="37935D34">
        <w:rPr>
          <w:rFonts w:ascii="Times New Roman" w:hAnsi="Times New Roman" w:cs="Times New Roman"/>
          <w:lang w:val="es-ES"/>
        </w:rPr>
        <w:t xml:space="preserve"> </w:t>
      </w:r>
      <w:r w:rsidR="7B196CE4" w:rsidRPr="37935D34">
        <w:rPr>
          <w:rFonts w:ascii="Times New Roman" w:hAnsi="Times New Roman" w:cs="Times New Roman"/>
          <w:lang w:val="es-ES"/>
        </w:rPr>
        <w:t>co</w:t>
      </w:r>
      <w:r w:rsidRPr="37935D34">
        <w:rPr>
          <w:rFonts w:ascii="Times New Roman" w:hAnsi="Times New Roman" w:cs="Times New Roman"/>
          <w:lang w:val="es-ES"/>
        </w:rPr>
        <w:t>n su obra inspir</w:t>
      </w:r>
      <w:r w:rsidR="35D876CB" w:rsidRPr="37935D34">
        <w:rPr>
          <w:rFonts w:ascii="Times New Roman" w:hAnsi="Times New Roman" w:cs="Times New Roman"/>
          <w:lang w:val="es-ES"/>
        </w:rPr>
        <w:t>ó</w:t>
      </w:r>
      <w:r w:rsidRPr="37935D34">
        <w:rPr>
          <w:rFonts w:ascii="Times New Roman" w:hAnsi="Times New Roman" w:cs="Times New Roman"/>
          <w:lang w:val="es-ES"/>
        </w:rPr>
        <w:t xml:space="preserve"> </w:t>
      </w:r>
      <w:r w:rsidR="5A6BDF7D" w:rsidRPr="37935D34">
        <w:rPr>
          <w:rFonts w:ascii="Times New Roman" w:hAnsi="Times New Roman" w:cs="Times New Roman"/>
          <w:lang w:val="es-ES"/>
        </w:rPr>
        <w:t>la ideación de</w:t>
      </w:r>
      <w:r w:rsidRPr="37935D34">
        <w:rPr>
          <w:rFonts w:ascii="Times New Roman" w:hAnsi="Times New Roman" w:cs="Times New Roman"/>
          <w:lang w:val="es-ES"/>
        </w:rPr>
        <w:t xml:space="preserve"> </w:t>
      </w:r>
      <w:r w:rsidR="6759AFB6" w:rsidRPr="37935D34">
        <w:rPr>
          <w:rFonts w:ascii="Times New Roman" w:hAnsi="Times New Roman" w:cs="Times New Roman"/>
          <w:lang w:val="es-ES"/>
        </w:rPr>
        <w:t>proyectos arquitectónicos</w:t>
      </w:r>
      <w:r w:rsidRPr="37935D34">
        <w:rPr>
          <w:rFonts w:ascii="Times New Roman" w:hAnsi="Times New Roman" w:cs="Times New Roman"/>
          <w:lang w:val="es-ES"/>
        </w:rPr>
        <w:t xml:space="preserve"> que se materializ</w:t>
      </w:r>
      <w:r w:rsidR="461CE4D2" w:rsidRPr="37935D34">
        <w:rPr>
          <w:rFonts w:ascii="Times New Roman" w:hAnsi="Times New Roman" w:cs="Times New Roman"/>
          <w:lang w:val="es-ES"/>
        </w:rPr>
        <w:t>aron</w:t>
      </w:r>
      <w:r w:rsidRPr="37935D34">
        <w:rPr>
          <w:rFonts w:ascii="Times New Roman" w:hAnsi="Times New Roman" w:cs="Times New Roman"/>
          <w:lang w:val="es-ES"/>
        </w:rPr>
        <w:t xml:space="preserve"> y que </w:t>
      </w:r>
      <w:r w:rsidR="27C4EEAD" w:rsidRPr="37935D34">
        <w:rPr>
          <w:rFonts w:ascii="Times New Roman" w:hAnsi="Times New Roman" w:cs="Times New Roman"/>
          <w:lang w:val="es-ES"/>
        </w:rPr>
        <w:t>son</w:t>
      </w:r>
      <w:r w:rsidRPr="37935D34">
        <w:rPr>
          <w:rFonts w:ascii="Times New Roman" w:hAnsi="Times New Roman" w:cs="Times New Roman"/>
          <w:lang w:val="es-ES"/>
        </w:rPr>
        <w:t xml:space="preserve"> un reflejo de su pensamiento, como lo es la lectura arquitect</w:t>
      </w:r>
      <w:r w:rsidR="0DCFCB0E" w:rsidRPr="37935D34">
        <w:rPr>
          <w:rFonts w:ascii="Times New Roman" w:hAnsi="Times New Roman" w:cs="Times New Roman"/>
          <w:lang w:val="es-ES"/>
        </w:rPr>
        <w:t xml:space="preserve">ónica del Castillo de Chambord, </w:t>
      </w:r>
      <w:r w:rsidR="563160E0" w:rsidRPr="37935D34">
        <w:rPr>
          <w:rFonts w:ascii="Times New Roman" w:hAnsi="Times New Roman" w:cs="Times New Roman"/>
          <w:lang w:val="es-ES"/>
        </w:rPr>
        <w:t xml:space="preserve">en el valle de la Loira, </w:t>
      </w:r>
      <w:r w:rsidR="0DCFCB0E" w:rsidRPr="37935D34">
        <w:rPr>
          <w:rFonts w:ascii="Times New Roman" w:hAnsi="Times New Roman" w:cs="Times New Roman"/>
          <w:lang w:val="es-ES"/>
        </w:rPr>
        <w:t>en Francia.</w:t>
      </w:r>
      <w:r w:rsidR="00BB35B2" w:rsidRPr="00BB35B2">
        <w:rPr>
          <w:rStyle w:val="Refdenotaalpie"/>
          <w:rFonts w:ascii="Times New Roman" w:hAnsi="Times New Roman" w:cs="Times New Roman"/>
          <w:lang w:val="es-ES"/>
        </w:rPr>
        <w:t xml:space="preserve"> </w:t>
      </w:r>
      <w:r w:rsidR="00BB35B2">
        <w:rPr>
          <w:rStyle w:val="Refdenotaalpie"/>
          <w:rFonts w:ascii="Times New Roman" w:hAnsi="Times New Roman" w:cs="Times New Roman"/>
          <w:lang w:val="es-ES"/>
        </w:rPr>
        <w:footnoteReference w:id="1"/>
      </w:r>
      <w:r w:rsidR="00BB35B2" w:rsidRPr="37935D34">
        <w:rPr>
          <w:rFonts w:ascii="Times New Roman" w:hAnsi="Times New Roman" w:cs="Times New Roman"/>
          <w:lang w:val="es-ES"/>
        </w:rPr>
        <w:t xml:space="preserve"> </w:t>
      </w:r>
      <w:r w:rsidR="2869A107" w:rsidRPr="37935D34">
        <w:rPr>
          <w:rFonts w:ascii="Times New Roman" w:hAnsi="Times New Roman" w:cs="Times New Roman"/>
          <w:lang w:val="es-ES"/>
        </w:rPr>
        <w:t xml:space="preserve"> </w:t>
      </w:r>
    </w:p>
    <w:p w14:paraId="7BCA1A91" w14:textId="0D14613A" w:rsidR="00557F5C" w:rsidRDefault="00311E6B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736C5685" wp14:editId="71B8B074">
            <wp:simplePos x="0" y="0"/>
            <wp:positionH relativeFrom="column">
              <wp:posOffset>946150</wp:posOffset>
            </wp:positionH>
            <wp:positionV relativeFrom="paragraph">
              <wp:posOffset>31750</wp:posOffset>
            </wp:positionV>
            <wp:extent cx="3004820" cy="2254250"/>
            <wp:effectExtent l="0" t="0" r="5080" b="6350"/>
            <wp:wrapThrough wrapText="bothSides">
              <wp:wrapPolygon edited="0">
                <wp:start x="0" y="0"/>
                <wp:lineTo x="0" y="21539"/>
                <wp:lineTo x="21545" y="21539"/>
                <wp:lineTo x="2154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05508" w14:textId="2A63C418" w:rsidR="00557F5C" w:rsidRDefault="00557F5C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42E2FE0" w14:textId="75A438DA" w:rsidR="00557F5C" w:rsidRDefault="00557F5C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583FF35" w14:textId="4C7BBC8F" w:rsidR="00557F5C" w:rsidRDefault="00557F5C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F4A900A" w14:textId="568FBC9B" w:rsidR="00557F5C" w:rsidRDefault="00557F5C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E523989" w14:textId="7EC956D0" w:rsidR="00557F5C" w:rsidRDefault="00557F5C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2CFE18C" w14:textId="281F0286" w:rsidR="00557F5C" w:rsidRDefault="00557F5C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516C18D" w14:textId="250C0DE0" w:rsidR="00557F5C" w:rsidRDefault="00557F5C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A7D0112" w14:textId="089F004F" w:rsidR="00557F5C" w:rsidRDefault="00557F5C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6DB9856" w14:textId="29AAD242" w:rsidR="00557F5C" w:rsidRPr="00F658ED" w:rsidRDefault="00C32FF7" w:rsidP="37935D3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 w:rsidRPr="00F658ED">
        <w:rPr>
          <w:rFonts w:ascii="Times New Roman" w:hAnsi="Times New Roman" w:cs="Times New Roman"/>
          <w:sz w:val="20"/>
          <w:szCs w:val="20"/>
          <w:lang w:val="es-ES"/>
        </w:rPr>
        <w:t>Castillo de Chambord (2019, Martínez, C.)</w:t>
      </w:r>
    </w:p>
    <w:p w14:paraId="0CE450FC" w14:textId="7498ACCE" w:rsidR="00BB35B2" w:rsidRDefault="00BB35B2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FC045C">
        <w:rPr>
          <w:rFonts w:ascii="Times New Roman" w:hAnsi="Times New Roman" w:cs="Times New Roman"/>
          <w:lang w:val="es-ES"/>
        </w:rPr>
        <w:t xml:space="preserve">El Castillo de Chambord con su arquitectura </w:t>
      </w:r>
      <w:r w:rsidR="00395720" w:rsidRPr="00FC045C">
        <w:rPr>
          <w:rFonts w:ascii="Times New Roman" w:hAnsi="Times New Roman" w:cs="Times New Roman"/>
          <w:lang w:val="es-ES"/>
        </w:rPr>
        <w:t xml:space="preserve">materializa lo que se percibe en la descripción de Amauroto. Sus cientos de chimeneas parecen </w:t>
      </w:r>
      <w:r w:rsidR="007541BF" w:rsidRPr="00FC045C">
        <w:rPr>
          <w:rFonts w:ascii="Times New Roman" w:hAnsi="Times New Roman" w:cs="Times New Roman"/>
          <w:lang w:val="es-ES"/>
        </w:rPr>
        <w:t>simbolizar aquello que Mor</w:t>
      </w:r>
      <w:r w:rsidR="00A21823">
        <w:rPr>
          <w:rFonts w:ascii="Times New Roman" w:hAnsi="Times New Roman" w:cs="Times New Roman"/>
          <w:lang w:val="es-ES"/>
        </w:rPr>
        <w:t>e</w:t>
      </w:r>
      <w:r w:rsidR="007541BF" w:rsidRPr="00FC045C">
        <w:rPr>
          <w:rFonts w:ascii="Times New Roman" w:hAnsi="Times New Roman" w:cs="Times New Roman"/>
          <w:lang w:val="es-ES"/>
        </w:rPr>
        <w:t xml:space="preserve"> describe como la morfología de aquella ciudad </w:t>
      </w:r>
      <w:r w:rsidR="00D76D45" w:rsidRPr="00FC045C">
        <w:rPr>
          <w:rFonts w:ascii="Times New Roman" w:hAnsi="Times New Roman" w:cs="Times New Roman"/>
          <w:lang w:val="es-ES"/>
        </w:rPr>
        <w:t>idealizada.</w:t>
      </w:r>
      <w:r w:rsidR="005A2F0B" w:rsidRPr="00FC045C">
        <w:rPr>
          <w:rFonts w:ascii="Times New Roman" w:hAnsi="Times New Roman" w:cs="Times New Roman"/>
          <w:lang w:val="es-ES"/>
        </w:rPr>
        <w:t xml:space="preserve"> </w:t>
      </w:r>
    </w:p>
    <w:p w14:paraId="51F0D95F" w14:textId="1812CE91" w:rsidR="2E74684E" w:rsidRDefault="2E74684E" w:rsidP="40CB0F9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40CB0F92">
        <w:rPr>
          <w:rFonts w:ascii="Times New Roman" w:hAnsi="Times New Roman" w:cs="Times New Roman"/>
          <w:lang w:val="es-ES"/>
        </w:rPr>
        <w:t xml:space="preserve">Otro caso de estudio </w:t>
      </w:r>
      <w:r w:rsidR="003F43C2">
        <w:rPr>
          <w:rFonts w:ascii="Times New Roman" w:hAnsi="Times New Roman" w:cs="Times New Roman"/>
          <w:lang w:val="es-ES"/>
        </w:rPr>
        <w:t xml:space="preserve">para denotar la relación entre literatura y arquitectura como espacio utópico, es la obra </w:t>
      </w:r>
      <w:r w:rsidRPr="40CB0F92">
        <w:rPr>
          <w:rFonts w:ascii="Times New Roman" w:hAnsi="Times New Roman" w:cs="Times New Roman"/>
          <w:lang w:val="es-ES"/>
        </w:rPr>
        <w:t>del arquitecto francés Claude-Nicolas Ledoux</w:t>
      </w:r>
      <w:r w:rsidR="1C6491EA" w:rsidRPr="40CB0F92">
        <w:rPr>
          <w:rFonts w:ascii="Times New Roman" w:hAnsi="Times New Roman" w:cs="Times New Roman"/>
          <w:lang w:val="es-ES"/>
        </w:rPr>
        <w:t xml:space="preserve"> (1736-1806)</w:t>
      </w:r>
      <w:r w:rsidR="003F43C2">
        <w:rPr>
          <w:rFonts w:ascii="Times New Roman" w:hAnsi="Times New Roman" w:cs="Times New Roman"/>
          <w:lang w:val="es-ES"/>
        </w:rPr>
        <w:t xml:space="preserve">. Ledoux, hombre de su tiempo, quien </w:t>
      </w:r>
      <w:r w:rsidR="1C6491EA" w:rsidRPr="40CB0F92">
        <w:rPr>
          <w:rFonts w:ascii="Times New Roman" w:hAnsi="Times New Roman" w:cs="Times New Roman"/>
          <w:lang w:val="es-ES"/>
        </w:rPr>
        <w:t xml:space="preserve">desarrolló sus propuestas en la época de la </w:t>
      </w:r>
      <w:r w:rsidR="6A8FA37B" w:rsidRPr="40CB0F92">
        <w:rPr>
          <w:rFonts w:ascii="Times New Roman" w:hAnsi="Times New Roman" w:cs="Times New Roman"/>
          <w:lang w:val="es-ES"/>
        </w:rPr>
        <w:t>Ilustración</w:t>
      </w:r>
      <w:r w:rsidR="0097195A">
        <w:rPr>
          <w:rFonts w:ascii="Times New Roman" w:hAnsi="Times New Roman" w:cs="Times New Roman"/>
          <w:lang w:val="es-ES"/>
        </w:rPr>
        <w:t>, c</w:t>
      </w:r>
      <w:r w:rsidR="6DC7443D" w:rsidRPr="40CB0F92">
        <w:rPr>
          <w:rFonts w:ascii="Times New Roman" w:hAnsi="Times New Roman" w:cs="Times New Roman"/>
          <w:lang w:val="es-ES"/>
        </w:rPr>
        <w:t>onstruyó para el antiguo régimen, situación que casi cobra su vida, pero logr</w:t>
      </w:r>
      <w:r w:rsidR="00937A5D">
        <w:rPr>
          <w:rFonts w:ascii="Times New Roman" w:hAnsi="Times New Roman" w:cs="Times New Roman"/>
          <w:lang w:val="es-ES"/>
        </w:rPr>
        <w:t>ó</w:t>
      </w:r>
      <w:r w:rsidR="6DC7443D" w:rsidRPr="40CB0F92">
        <w:rPr>
          <w:rFonts w:ascii="Times New Roman" w:hAnsi="Times New Roman" w:cs="Times New Roman"/>
          <w:lang w:val="es-ES"/>
        </w:rPr>
        <w:t xml:space="preserve"> salvarse</w:t>
      </w:r>
      <w:r w:rsidR="003F43C2">
        <w:rPr>
          <w:rFonts w:ascii="Times New Roman" w:hAnsi="Times New Roman" w:cs="Times New Roman"/>
          <w:lang w:val="es-ES"/>
        </w:rPr>
        <w:t xml:space="preserve"> de la guillotina;</w:t>
      </w:r>
      <w:r w:rsidR="6DC7443D" w:rsidRPr="40CB0F92">
        <w:rPr>
          <w:rFonts w:ascii="Times New Roman" w:hAnsi="Times New Roman" w:cs="Times New Roman"/>
          <w:lang w:val="es-ES"/>
        </w:rPr>
        <w:t xml:space="preserve"> public</w:t>
      </w:r>
      <w:r w:rsidR="003F43C2">
        <w:rPr>
          <w:rFonts w:ascii="Times New Roman" w:hAnsi="Times New Roman" w:cs="Times New Roman"/>
          <w:lang w:val="es-ES"/>
        </w:rPr>
        <w:t>ó</w:t>
      </w:r>
      <w:r w:rsidR="6DC7443D" w:rsidRPr="40CB0F92">
        <w:rPr>
          <w:rFonts w:ascii="Times New Roman" w:hAnsi="Times New Roman" w:cs="Times New Roman"/>
          <w:lang w:val="es-ES"/>
        </w:rPr>
        <w:t xml:space="preserve"> en 1804 su tratado llamado “La </w:t>
      </w:r>
      <w:r w:rsidR="2F4F0D26" w:rsidRPr="40CB0F92">
        <w:rPr>
          <w:rFonts w:ascii="Times New Roman" w:hAnsi="Times New Roman" w:cs="Times New Roman"/>
          <w:lang w:val="es-ES"/>
        </w:rPr>
        <w:t>a</w:t>
      </w:r>
      <w:r w:rsidR="6DC7443D" w:rsidRPr="40CB0F92">
        <w:rPr>
          <w:rFonts w:ascii="Times New Roman" w:hAnsi="Times New Roman" w:cs="Times New Roman"/>
          <w:lang w:val="es-ES"/>
        </w:rPr>
        <w:t xml:space="preserve">rquitectura </w:t>
      </w:r>
      <w:r w:rsidR="5E10C0DF" w:rsidRPr="40CB0F92">
        <w:rPr>
          <w:rFonts w:ascii="Times New Roman" w:hAnsi="Times New Roman" w:cs="Times New Roman"/>
          <w:lang w:val="es-ES"/>
        </w:rPr>
        <w:t xml:space="preserve">considerada </w:t>
      </w:r>
      <w:r w:rsidR="18353568" w:rsidRPr="40CB0F92">
        <w:rPr>
          <w:rFonts w:ascii="Times New Roman" w:hAnsi="Times New Roman" w:cs="Times New Roman"/>
          <w:lang w:val="es-ES"/>
        </w:rPr>
        <w:t>en relación con el arte</w:t>
      </w:r>
      <w:r w:rsidR="70FEE4FF" w:rsidRPr="40CB0F92">
        <w:rPr>
          <w:rFonts w:ascii="Times New Roman" w:hAnsi="Times New Roman" w:cs="Times New Roman"/>
          <w:lang w:val="es-ES"/>
        </w:rPr>
        <w:t>, las costumbres y la legislación"</w:t>
      </w:r>
      <w:r w:rsidR="02FD8ACF" w:rsidRPr="40CB0F92">
        <w:rPr>
          <w:rFonts w:ascii="Times New Roman" w:hAnsi="Times New Roman" w:cs="Times New Roman"/>
          <w:lang w:val="es-ES"/>
        </w:rPr>
        <w:t xml:space="preserve">. Es en éste donde </w:t>
      </w:r>
      <w:r w:rsidR="79310019" w:rsidRPr="40CB0F92">
        <w:rPr>
          <w:rFonts w:ascii="Times New Roman" w:hAnsi="Times New Roman" w:cs="Times New Roman"/>
          <w:lang w:val="es-ES"/>
        </w:rPr>
        <w:t>transmite sus</w:t>
      </w:r>
      <w:r w:rsidR="02FD8ACF" w:rsidRPr="40CB0F92">
        <w:rPr>
          <w:rFonts w:ascii="Times New Roman" w:hAnsi="Times New Roman" w:cs="Times New Roman"/>
          <w:lang w:val="es-ES"/>
        </w:rPr>
        <w:t xml:space="preserve"> ideas </w:t>
      </w:r>
      <w:r w:rsidR="25B3C68A" w:rsidRPr="40CB0F92">
        <w:rPr>
          <w:rFonts w:ascii="Times New Roman" w:hAnsi="Times New Roman" w:cs="Times New Roman"/>
          <w:lang w:val="es-ES"/>
        </w:rPr>
        <w:t>para la</w:t>
      </w:r>
      <w:r w:rsidR="02FD8ACF" w:rsidRPr="40CB0F92">
        <w:rPr>
          <w:rFonts w:ascii="Times New Roman" w:hAnsi="Times New Roman" w:cs="Times New Roman"/>
          <w:lang w:val="es-ES"/>
        </w:rPr>
        <w:t xml:space="preserve"> </w:t>
      </w:r>
      <w:r w:rsidR="5B5F71C2" w:rsidRPr="40CB0F92">
        <w:rPr>
          <w:rFonts w:ascii="Times New Roman" w:hAnsi="Times New Roman" w:cs="Times New Roman"/>
          <w:lang w:val="es-ES"/>
        </w:rPr>
        <w:t>Ciudad ideal de Chaux</w:t>
      </w:r>
      <w:r w:rsidR="39E94CBD" w:rsidRPr="40CB0F92">
        <w:rPr>
          <w:rFonts w:ascii="Times New Roman" w:hAnsi="Times New Roman" w:cs="Times New Roman"/>
          <w:lang w:val="es-ES"/>
        </w:rPr>
        <w:t xml:space="preserve">, la cual completa </w:t>
      </w:r>
      <w:r w:rsidR="39E94CBD" w:rsidRPr="40CB0F92">
        <w:rPr>
          <w:rFonts w:ascii="Times New Roman" w:hAnsi="Times New Roman" w:cs="Times New Roman"/>
          <w:lang w:val="es-ES"/>
        </w:rPr>
        <w:lastRenderedPageBreak/>
        <w:t>lo que entre 1775 a 1779 realizó en la</w:t>
      </w:r>
      <w:r w:rsidR="002B5EEA">
        <w:rPr>
          <w:rFonts w:ascii="Times New Roman" w:hAnsi="Times New Roman" w:cs="Times New Roman"/>
          <w:lang w:val="es-ES"/>
        </w:rPr>
        <w:t xml:space="preserve"> salina real</w:t>
      </w:r>
      <w:r w:rsidR="39E94CBD" w:rsidRPr="40CB0F92">
        <w:rPr>
          <w:rFonts w:ascii="Times New Roman" w:hAnsi="Times New Roman" w:cs="Times New Roman"/>
          <w:lang w:val="es-ES"/>
        </w:rPr>
        <w:t xml:space="preserve"> de Arc-et-Senans, en el departamento de Doubs, al este de F</w:t>
      </w:r>
      <w:r w:rsidR="4ADD0075" w:rsidRPr="40CB0F92">
        <w:rPr>
          <w:rFonts w:ascii="Times New Roman" w:hAnsi="Times New Roman" w:cs="Times New Roman"/>
          <w:lang w:val="es-ES"/>
        </w:rPr>
        <w:t>rancia.</w:t>
      </w:r>
    </w:p>
    <w:p w14:paraId="7324BA57" w14:textId="639E6C0C" w:rsidR="00881C69" w:rsidRDefault="2516DB5C" w:rsidP="40CB0F9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40CB0F92">
        <w:rPr>
          <w:rFonts w:ascii="Times New Roman" w:hAnsi="Times New Roman" w:cs="Times New Roman"/>
          <w:lang w:val="es-ES"/>
        </w:rPr>
        <w:t xml:space="preserve">Ledoux </w:t>
      </w:r>
      <w:r w:rsidR="00ED3253">
        <w:rPr>
          <w:rFonts w:ascii="Times New Roman" w:hAnsi="Times New Roman" w:cs="Times New Roman"/>
          <w:lang w:val="es-ES"/>
        </w:rPr>
        <w:t>construy</w:t>
      </w:r>
      <w:r w:rsidR="00E33412">
        <w:rPr>
          <w:rFonts w:ascii="Times New Roman" w:hAnsi="Times New Roman" w:cs="Times New Roman"/>
          <w:lang w:val="es-ES"/>
        </w:rPr>
        <w:t>ó</w:t>
      </w:r>
      <w:r w:rsidR="00ED3253">
        <w:rPr>
          <w:rFonts w:ascii="Times New Roman" w:hAnsi="Times New Roman" w:cs="Times New Roman"/>
          <w:lang w:val="es-ES"/>
        </w:rPr>
        <w:t xml:space="preserve"> la primera fábrica moderna</w:t>
      </w:r>
      <w:r w:rsidR="009052A8">
        <w:rPr>
          <w:rFonts w:ascii="Times New Roman" w:hAnsi="Times New Roman" w:cs="Times New Roman"/>
          <w:lang w:val="es-ES"/>
        </w:rPr>
        <w:t xml:space="preserve"> en la salina citada</w:t>
      </w:r>
      <w:r w:rsidR="00ED3253">
        <w:rPr>
          <w:rFonts w:ascii="Times New Roman" w:hAnsi="Times New Roman" w:cs="Times New Roman"/>
          <w:lang w:val="es-ES"/>
        </w:rPr>
        <w:t xml:space="preserve">, </w:t>
      </w:r>
      <w:r w:rsidRPr="40CB0F92">
        <w:rPr>
          <w:rFonts w:ascii="Times New Roman" w:hAnsi="Times New Roman" w:cs="Times New Roman"/>
          <w:lang w:val="es-ES"/>
        </w:rPr>
        <w:t>a donde los trabajadores pudier</w:t>
      </w:r>
      <w:r w:rsidR="009052A8">
        <w:rPr>
          <w:rFonts w:ascii="Times New Roman" w:hAnsi="Times New Roman" w:cs="Times New Roman"/>
          <w:lang w:val="es-ES"/>
        </w:rPr>
        <w:t>on</w:t>
      </w:r>
      <w:r w:rsidRPr="40CB0F92">
        <w:rPr>
          <w:rFonts w:ascii="Times New Roman" w:hAnsi="Times New Roman" w:cs="Times New Roman"/>
          <w:lang w:val="es-ES"/>
        </w:rPr>
        <w:t xml:space="preserve"> habitar en sus instalaciones</w:t>
      </w:r>
      <w:r w:rsidR="567D0013" w:rsidRPr="40CB0F92">
        <w:rPr>
          <w:rFonts w:ascii="Times New Roman" w:hAnsi="Times New Roman" w:cs="Times New Roman"/>
          <w:lang w:val="es-ES"/>
        </w:rPr>
        <w:t>. La forma que d</w:t>
      </w:r>
      <w:r w:rsidR="00937A5D">
        <w:rPr>
          <w:rFonts w:ascii="Times New Roman" w:hAnsi="Times New Roman" w:cs="Times New Roman"/>
          <w:lang w:val="es-ES"/>
        </w:rPr>
        <w:t>io</w:t>
      </w:r>
      <w:r w:rsidR="567D0013" w:rsidRPr="40CB0F92">
        <w:rPr>
          <w:rFonts w:ascii="Times New Roman" w:hAnsi="Times New Roman" w:cs="Times New Roman"/>
          <w:lang w:val="es-ES"/>
        </w:rPr>
        <w:t xml:space="preserve"> al trazo de la</w:t>
      </w:r>
      <w:r w:rsidR="009D6C08">
        <w:rPr>
          <w:rFonts w:ascii="Times New Roman" w:hAnsi="Times New Roman" w:cs="Times New Roman"/>
          <w:lang w:val="es-ES"/>
        </w:rPr>
        <w:t xml:space="preserve"> fábrica para la producción de sal es semic</w:t>
      </w:r>
      <w:r w:rsidR="007B7301">
        <w:rPr>
          <w:rFonts w:ascii="Times New Roman" w:hAnsi="Times New Roman" w:cs="Times New Roman"/>
          <w:lang w:val="es-ES"/>
        </w:rPr>
        <w:t>i</w:t>
      </w:r>
      <w:r w:rsidR="009D6C08">
        <w:rPr>
          <w:rFonts w:ascii="Times New Roman" w:hAnsi="Times New Roman" w:cs="Times New Roman"/>
          <w:lang w:val="es-ES"/>
        </w:rPr>
        <w:t xml:space="preserve">rcular, </w:t>
      </w:r>
      <w:r w:rsidR="00881C69">
        <w:rPr>
          <w:rFonts w:ascii="Times New Roman" w:hAnsi="Times New Roman" w:cs="Times New Roman"/>
          <w:lang w:val="es-ES"/>
        </w:rPr>
        <w:t>resaltando las virtudes del trazo curvo en su tratado:</w:t>
      </w:r>
    </w:p>
    <w:p w14:paraId="702B4EB1" w14:textId="0ABE9BF3" w:rsidR="00881C69" w:rsidRDefault="00881C69" w:rsidP="00557F5C">
      <w:pPr>
        <w:spacing w:line="276" w:lineRule="auto"/>
        <w:ind w:left="697"/>
        <w:contextualSpacing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Su forma, muy próxima a la de la bóveda celeste, es pura y complace a los ojos expertos. Estoy de acuerdo en que carece del inco</w:t>
      </w:r>
      <w:r w:rsidR="007707D6">
        <w:rPr>
          <w:rFonts w:ascii="Times New Roman" w:hAnsi="Times New Roman" w:cs="Times New Roman"/>
          <w:lang w:val="es-ES"/>
        </w:rPr>
        <w:t>n</w:t>
      </w:r>
      <w:r>
        <w:rPr>
          <w:rFonts w:ascii="Times New Roman" w:hAnsi="Times New Roman" w:cs="Times New Roman"/>
          <w:lang w:val="es-ES"/>
        </w:rPr>
        <w:t>veniente de los ángulos obtusos que compartimentan las ampliaciones, y de las formas acerbas que dañan el gusto. (Ledoux, 1804, La arquitectura…, p. 66)</w:t>
      </w:r>
    </w:p>
    <w:p w14:paraId="4D7182C8" w14:textId="77777777" w:rsidR="00557F5C" w:rsidRDefault="00557F5C" w:rsidP="00557F5C">
      <w:pPr>
        <w:spacing w:line="360" w:lineRule="auto"/>
        <w:ind w:left="697"/>
        <w:contextualSpacing/>
        <w:jc w:val="both"/>
        <w:rPr>
          <w:rFonts w:ascii="Times New Roman" w:hAnsi="Times New Roman" w:cs="Times New Roman"/>
          <w:lang w:val="es-ES"/>
        </w:rPr>
      </w:pPr>
    </w:p>
    <w:p w14:paraId="56FC40B6" w14:textId="7DF9BFAB" w:rsidR="006F34D5" w:rsidRDefault="00937A5D" w:rsidP="00557F5C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Ledoux se halla entre los arquitectos conocidos como visionarios y utópicos del siglo XVIII</w:t>
      </w:r>
      <w:r w:rsidR="006F34D5">
        <w:rPr>
          <w:rFonts w:ascii="Times New Roman" w:hAnsi="Times New Roman" w:cs="Times New Roman"/>
          <w:lang w:val="es-ES"/>
        </w:rPr>
        <w:t xml:space="preserve"> por proponer en su tratado una ciudad ideal que se genera a partir de la salina, integrándose al bosque de Chaux. El arquitecto</w:t>
      </w:r>
      <w:r w:rsidR="00947669">
        <w:rPr>
          <w:rFonts w:ascii="Times New Roman" w:hAnsi="Times New Roman" w:cs="Times New Roman"/>
          <w:lang w:val="es-ES"/>
        </w:rPr>
        <w:t xml:space="preserve"> narra</w:t>
      </w:r>
      <w:r w:rsidR="006F34D5">
        <w:rPr>
          <w:rFonts w:ascii="Times New Roman" w:hAnsi="Times New Roman" w:cs="Times New Roman"/>
          <w:lang w:val="es-ES"/>
        </w:rPr>
        <w:t xml:space="preserve"> mediante un viajero, la visita </w:t>
      </w:r>
      <w:r w:rsidR="001661E4">
        <w:rPr>
          <w:rFonts w:ascii="Times New Roman" w:hAnsi="Times New Roman" w:cs="Times New Roman"/>
          <w:lang w:val="es-ES"/>
        </w:rPr>
        <w:t>a distintas obras en el Franco Condado</w:t>
      </w:r>
      <w:r w:rsidR="00947669">
        <w:rPr>
          <w:rFonts w:ascii="Times New Roman" w:hAnsi="Times New Roman" w:cs="Times New Roman"/>
          <w:lang w:val="es-ES"/>
        </w:rPr>
        <w:t xml:space="preserve">, Ledoux </w:t>
      </w:r>
      <w:r w:rsidR="001A4C3A">
        <w:rPr>
          <w:rFonts w:ascii="Times New Roman" w:hAnsi="Times New Roman" w:cs="Times New Roman"/>
          <w:lang w:val="es-ES"/>
        </w:rPr>
        <w:t xml:space="preserve">expresó tanto de forma escrita como mediante sus representaciones gráficas (planchas) la manera en que </w:t>
      </w:r>
      <w:r w:rsidR="009038CF">
        <w:rPr>
          <w:rFonts w:ascii="Times New Roman" w:hAnsi="Times New Roman" w:cs="Times New Roman"/>
          <w:lang w:val="es-ES"/>
        </w:rPr>
        <w:t>concibió</w:t>
      </w:r>
      <w:r w:rsidR="001A4C3A">
        <w:rPr>
          <w:rFonts w:ascii="Times New Roman" w:hAnsi="Times New Roman" w:cs="Times New Roman"/>
          <w:lang w:val="es-ES"/>
        </w:rPr>
        <w:t xml:space="preserve"> la arquitectura</w:t>
      </w:r>
      <w:r w:rsidR="00004211">
        <w:rPr>
          <w:rFonts w:ascii="Times New Roman" w:hAnsi="Times New Roman" w:cs="Times New Roman"/>
          <w:lang w:val="es-ES"/>
        </w:rPr>
        <w:t xml:space="preserve"> para la ciudad ideal de Chaux</w:t>
      </w:r>
      <w:r w:rsidR="001A4C3A">
        <w:rPr>
          <w:rFonts w:ascii="Times New Roman" w:hAnsi="Times New Roman" w:cs="Times New Roman"/>
          <w:lang w:val="es-ES"/>
        </w:rPr>
        <w:t xml:space="preserve">. Arquitectura visionaria no sólo por cómo se relaciona </w:t>
      </w:r>
      <w:r w:rsidR="003C77FA">
        <w:rPr>
          <w:rFonts w:ascii="Times New Roman" w:hAnsi="Times New Roman" w:cs="Times New Roman"/>
          <w:lang w:val="es-ES"/>
        </w:rPr>
        <w:t xml:space="preserve">con </w:t>
      </w:r>
      <w:r w:rsidR="001A4C3A">
        <w:rPr>
          <w:rFonts w:ascii="Times New Roman" w:hAnsi="Times New Roman" w:cs="Times New Roman"/>
          <w:lang w:val="es-ES"/>
        </w:rPr>
        <w:t xml:space="preserve">su representación sino por </w:t>
      </w:r>
      <w:r w:rsidR="006F305F">
        <w:rPr>
          <w:rFonts w:ascii="Times New Roman" w:hAnsi="Times New Roman" w:cs="Times New Roman"/>
          <w:lang w:val="es-ES"/>
        </w:rPr>
        <w:t>su propuesta utópica</w:t>
      </w:r>
      <w:r w:rsidR="001A4C3A">
        <w:rPr>
          <w:rFonts w:ascii="Times New Roman" w:hAnsi="Times New Roman" w:cs="Times New Roman"/>
          <w:lang w:val="es-ES"/>
        </w:rPr>
        <w:t xml:space="preserve">. </w:t>
      </w:r>
      <w:r w:rsidR="00016DAC">
        <w:rPr>
          <w:rFonts w:ascii="Times New Roman" w:hAnsi="Times New Roman" w:cs="Times New Roman"/>
          <w:lang w:val="es-ES"/>
        </w:rPr>
        <w:t>“</w:t>
      </w:r>
      <w:r w:rsidR="003C77FA">
        <w:rPr>
          <w:rFonts w:ascii="Times New Roman" w:hAnsi="Times New Roman" w:cs="Times New Roman"/>
          <w:lang w:val="es-ES"/>
        </w:rPr>
        <w:t>Arquitectura parlante</w:t>
      </w:r>
      <w:r w:rsidR="00016DAC">
        <w:rPr>
          <w:rFonts w:ascii="Times New Roman" w:hAnsi="Times New Roman" w:cs="Times New Roman"/>
          <w:lang w:val="es-ES"/>
        </w:rPr>
        <w:t>”</w:t>
      </w:r>
      <w:r w:rsidR="003C77FA">
        <w:rPr>
          <w:rFonts w:ascii="Times New Roman" w:hAnsi="Times New Roman" w:cs="Times New Roman"/>
          <w:lang w:val="es-ES"/>
        </w:rPr>
        <w:t xml:space="preserve"> como la</w:t>
      </w:r>
      <w:r w:rsidR="009038CF">
        <w:rPr>
          <w:rFonts w:ascii="Times New Roman" w:hAnsi="Times New Roman" w:cs="Times New Roman"/>
          <w:lang w:val="es-ES"/>
        </w:rPr>
        <w:t xml:space="preserve"> denominó el historiador austriaco, Emil Kaufmann, </w:t>
      </w:r>
      <w:r w:rsidR="00016DAC">
        <w:rPr>
          <w:rFonts w:ascii="Times New Roman" w:hAnsi="Times New Roman" w:cs="Times New Roman"/>
          <w:lang w:val="es-ES"/>
        </w:rPr>
        <w:t>los</w:t>
      </w:r>
      <w:r w:rsidR="009038CF">
        <w:rPr>
          <w:rFonts w:ascii="Times New Roman" w:hAnsi="Times New Roman" w:cs="Times New Roman"/>
          <w:lang w:val="es-ES"/>
        </w:rPr>
        <w:t xml:space="preserve"> proyectos </w:t>
      </w:r>
      <w:r w:rsidR="00016DAC">
        <w:rPr>
          <w:rFonts w:ascii="Times New Roman" w:hAnsi="Times New Roman" w:cs="Times New Roman"/>
          <w:lang w:val="es-ES"/>
        </w:rPr>
        <w:t>para</w:t>
      </w:r>
      <w:r w:rsidR="009038CF">
        <w:rPr>
          <w:rFonts w:ascii="Times New Roman" w:hAnsi="Times New Roman" w:cs="Times New Roman"/>
          <w:lang w:val="es-ES"/>
        </w:rPr>
        <w:t xml:space="preserve"> la ciudad ideal </w:t>
      </w:r>
      <w:r w:rsidR="00016DAC">
        <w:rPr>
          <w:rFonts w:ascii="Times New Roman" w:hAnsi="Times New Roman" w:cs="Times New Roman"/>
          <w:lang w:val="es-ES"/>
        </w:rPr>
        <w:t xml:space="preserve">de Chaux </w:t>
      </w:r>
      <w:r w:rsidR="009038CF">
        <w:rPr>
          <w:rFonts w:ascii="Times New Roman" w:hAnsi="Times New Roman" w:cs="Times New Roman"/>
          <w:lang w:val="es-ES"/>
        </w:rPr>
        <w:t>expresan su función desde su forma.</w:t>
      </w:r>
    </w:p>
    <w:p w14:paraId="63B40495" w14:textId="013D4AEB" w:rsidR="001E70AF" w:rsidRDefault="001E70AF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la publicación Ledoux muestra tanto el mapa de ubicación como una vista en perspectiva de la Ciudad de Chaux.</w:t>
      </w:r>
      <w:r w:rsidR="005332FB">
        <w:rPr>
          <w:rFonts w:ascii="Times New Roman" w:hAnsi="Times New Roman" w:cs="Times New Roman"/>
          <w:lang w:val="es-ES"/>
        </w:rPr>
        <w:t xml:space="preserve"> Posee dos estrategias visuales distintas</w:t>
      </w:r>
      <w:r w:rsidR="004B1427">
        <w:rPr>
          <w:rFonts w:ascii="Times New Roman" w:hAnsi="Times New Roman" w:cs="Times New Roman"/>
          <w:lang w:val="es-ES"/>
        </w:rPr>
        <w:t>:</w:t>
      </w:r>
      <w:r w:rsidR="005332FB">
        <w:rPr>
          <w:rFonts w:ascii="Times New Roman" w:hAnsi="Times New Roman" w:cs="Times New Roman"/>
          <w:lang w:val="es-ES"/>
        </w:rPr>
        <w:t xml:space="preserve"> </w:t>
      </w:r>
      <w:r w:rsidR="00077710">
        <w:rPr>
          <w:rFonts w:ascii="Times New Roman" w:hAnsi="Times New Roman" w:cs="Times New Roman"/>
          <w:lang w:val="es-ES"/>
        </w:rPr>
        <w:t>presenta un</w:t>
      </w:r>
      <w:r w:rsidR="00ED5C44">
        <w:rPr>
          <w:rFonts w:ascii="Times New Roman" w:hAnsi="Times New Roman" w:cs="Times New Roman"/>
          <w:lang w:val="es-ES"/>
        </w:rPr>
        <w:t xml:space="preserve"> mapa </w:t>
      </w:r>
      <w:r w:rsidR="00077710">
        <w:rPr>
          <w:rFonts w:ascii="Times New Roman" w:hAnsi="Times New Roman" w:cs="Times New Roman"/>
          <w:lang w:val="es-ES"/>
        </w:rPr>
        <w:t xml:space="preserve">que </w:t>
      </w:r>
      <w:r w:rsidR="00ED5C44">
        <w:rPr>
          <w:rFonts w:ascii="Times New Roman" w:hAnsi="Times New Roman" w:cs="Times New Roman"/>
          <w:lang w:val="es-ES"/>
        </w:rPr>
        <w:t>es topográfico</w:t>
      </w:r>
      <w:r w:rsidR="004B1427">
        <w:rPr>
          <w:rFonts w:ascii="Times New Roman" w:hAnsi="Times New Roman" w:cs="Times New Roman"/>
          <w:lang w:val="es-ES"/>
        </w:rPr>
        <w:t>;</w:t>
      </w:r>
      <w:r w:rsidR="00ED5C44">
        <w:rPr>
          <w:rFonts w:ascii="Times New Roman" w:hAnsi="Times New Roman" w:cs="Times New Roman"/>
          <w:lang w:val="es-ES"/>
        </w:rPr>
        <w:t xml:space="preserve"> </w:t>
      </w:r>
      <w:r w:rsidR="00BF7B71">
        <w:rPr>
          <w:rFonts w:ascii="Times New Roman" w:hAnsi="Times New Roman" w:cs="Times New Roman"/>
          <w:lang w:val="es-ES"/>
        </w:rPr>
        <w:t>la segunda es una perspectiva como vista de pájaro (</w:t>
      </w:r>
      <w:r w:rsidR="00DC24A6">
        <w:rPr>
          <w:rFonts w:ascii="Times New Roman" w:hAnsi="Times New Roman" w:cs="Times New Roman"/>
          <w:lang w:val="es-ES"/>
        </w:rPr>
        <w:t>Naginski</w:t>
      </w:r>
      <w:r w:rsidR="00BF7B71">
        <w:rPr>
          <w:rFonts w:ascii="Times New Roman" w:hAnsi="Times New Roman" w:cs="Times New Roman"/>
          <w:lang w:val="es-ES"/>
        </w:rPr>
        <w:t>, 2021)</w:t>
      </w:r>
      <w:r w:rsidR="00074DC5">
        <w:rPr>
          <w:rFonts w:ascii="Times New Roman" w:hAnsi="Times New Roman" w:cs="Times New Roman"/>
          <w:lang w:val="es-ES"/>
        </w:rPr>
        <w:t>;</w:t>
      </w:r>
      <w:r w:rsidR="005F5BEF">
        <w:rPr>
          <w:rFonts w:ascii="Times New Roman" w:hAnsi="Times New Roman" w:cs="Times New Roman"/>
          <w:lang w:val="es-ES"/>
        </w:rPr>
        <w:t xml:space="preserve"> si las comparamos, en el mapa podemos ver el control geométrico, con el trazo circunscrito en una elipse.</w:t>
      </w:r>
      <w:r w:rsidR="00293A5D">
        <w:rPr>
          <w:rFonts w:ascii="Times New Roman" w:hAnsi="Times New Roman" w:cs="Times New Roman"/>
          <w:lang w:val="es-ES"/>
        </w:rPr>
        <w:t xml:space="preserve"> La ciudad está rodeada por un muro</w:t>
      </w:r>
      <w:r w:rsidR="00077710">
        <w:rPr>
          <w:rFonts w:ascii="Times New Roman" w:hAnsi="Times New Roman" w:cs="Times New Roman"/>
          <w:lang w:val="es-ES"/>
        </w:rPr>
        <w:t>, accediendo a ella únicamente por</w:t>
      </w:r>
      <w:r w:rsidR="00293A5D">
        <w:rPr>
          <w:rFonts w:ascii="Times New Roman" w:hAnsi="Times New Roman" w:cs="Times New Roman"/>
          <w:lang w:val="es-ES"/>
        </w:rPr>
        <w:t xml:space="preserve"> dos caminos, uno norte-sur, otro este a oeste.</w:t>
      </w:r>
    </w:p>
    <w:p w14:paraId="2C6EFE4A" w14:textId="74EF8FF2" w:rsidR="00293A5D" w:rsidRDefault="00293A5D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la vista en perspectiva, se percibe una aproximación distinta</w:t>
      </w:r>
      <w:r w:rsidR="00827896">
        <w:rPr>
          <w:rFonts w:ascii="Times New Roman" w:hAnsi="Times New Roman" w:cs="Times New Roman"/>
          <w:lang w:val="es-ES"/>
        </w:rPr>
        <w:t>, la topografía revela la existencia de montañas al fondo, las murallas han desaparecido</w:t>
      </w:r>
      <w:r w:rsidR="00E42A8C">
        <w:rPr>
          <w:rFonts w:ascii="Times New Roman" w:hAnsi="Times New Roman" w:cs="Times New Roman"/>
          <w:lang w:val="es-ES"/>
        </w:rPr>
        <w:t xml:space="preserve"> mostrando la integración con el bosque próximo mediante</w:t>
      </w:r>
      <w:r w:rsidR="00827896">
        <w:rPr>
          <w:rFonts w:ascii="Times New Roman" w:hAnsi="Times New Roman" w:cs="Times New Roman"/>
          <w:lang w:val="es-ES"/>
        </w:rPr>
        <w:t xml:space="preserve"> una serie de árboles</w:t>
      </w:r>
      <w:r w:rsidR="00E42A8C">
        <w:rPr>
          <w:rFonts w:ascii="Times New Roman" w:hAnsi="Times New Roman" w:cs="Times New Roman"/>
          <w:lang w:val="es-ES"/>
        </w:rPr>
        <w:t xml:space="preserve"> que rodean el núcleo de la ciudad</w:t>
      </w:r>
      <w:r w:rsidR="00827896">
        <w:rPr>
          <w:rFonts w:ascii="Times New Roman" w:hAnsi="Times New Roman" w:cs="Times New Roman"/>
          <w:lang w:val="es-ES"/>
        </w:rPr>
        <w:t xml:space="preserve">. En la vista en perspectiva se aprecia más claramente cómo Ledoux trató de generar un espacio público para la vida armónica, </w:t>
      </w:r>
      <w:r w:rsidR="00C14E08">
        <w:rPr>
          <w:rFonts w:ascii="Times New Roman" w:hAnsi="Times New Roman" w:cs="Times New Roman"/>
          <w:lang w:val="es-ES"/>
        </w:rPr>
        <w:t>con la adecuad</w:t>
      </w:r>
      <w:r w:rsidR="00882270">
        <w:rPr>
          <w:rFonts w:ascii="Times New Roman" w:hAnsi="Times New Roman" w:cs="Times New Roman"/>
          <w:lang w:val="es-ES"/>
        </w:rPr>
        <w:t>a</w:t>
      </w:r>
      <w:r w:rsidR="00C14E08">
        <w:rPr>
          <w:rFonts w:ascii="Times New Roman" w:hAnsi="Times New Roman" w:cs="Times New Roman"/>
          <w:lang w:val="es-ES"/>
        </w:rPr>
        <w:t xml:space="preserve"> explotación de los recursos naturales</w:t>
      </w:r>
      <w:r w:rsidR="00827896">
        <w:rPr>
          <w:rFonts w:ascii="Times New Roman" w:hAnsi="Times New Roman" w:cs="Times New Roman"/>
          <w:lang w:val="es-ES"/>
        </w:rPr>
        <w:t>.</w:t>
      </w:r>
    </w:p>
    <w:p w14:paraId="162B6F89" w14:textId="5BB36436" w:rsidR="0002462B" w:rsidRDefault="00151D37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drawing>
          <wp:anchor distT="0" distB="0" distL="114300" distR="114300" simplePos="0" relativeHeight="251659264" behindDoc="0" locked="0" layoutInCell="1" allowOverlap="1" wp14:anchorId="73BD2035" wp14:editId="03329E92">
            <wp:simplePos x="0" y="0"/>
            <wp:positionH relativeFrom="column">
              <wp:posOffset>478155</wp:posOffset>
            </wp:positionH>
            <wp:positionV relativeFrom="paragraph">
              <wp:posOffset>13970</wp:posOffset>
            </wp:positionV>
            <wp:extent cx="3818890" cy="2327275"/>
            <wp:effectExtent l="0" t="0" r="3810" b="0"/>
            <wp:wrapThrough wrapText="bothSides">
              <wp:wrapPolygon edited="0">
                <wp:start x="0" y="0"/>
                <wp:lineTo x="0" y="21453"/>
                <wp:lineTo x="21550" y="21453"/>
                <wp:lineTo x="2155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4E823" w14:textId="3C2B1437" w:rsidR="0002462B" w:rsidRDefault="0002462B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3040495" w14:textId="1A620E45" w:rsidR="0002462B" w:rsidRDefault="0002462B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09D1A73" w14:textId="5531990C" w:rsidR="0002462B" w:rsidRDefault="0002462B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63212CE" w14:textId="7A08625E" w:rsidR="0002462B" w:rsidRDefault="0002462B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EB2A1F7" w14:textId="15FC5747" w:rsidR="0002462B" w:rsidRDefault="0002462B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CACEA68" w14:textId="60A94051" w:rsidR="0002462B" w:rsidRDefault="0002462B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8154787" w14:textId="4365F9A8" w:rsidR="0002462B" w:rsidRDefault="0002462B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A278649" w14:textId="4DCDECB0" w:rsidR="0002462B" w:rsidRDefault="00C32FF7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</w:p>
    <w:p w14:paraId="45B78B2C" w14:textId="719B8FF6" w:rsidR="00F658ED" w:rsidRPr="00F658ED" w:rsidRDefault="00C32FF7" w:rsidP="00F658E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lang w:val="es-ES"/>
        </w:rPr>
        <w:tab/>
      </w:r>
      <w:r w:rsidR="00E716AC" w:rsidRPr="00F658ED">
        <w:rPr>
          <w:rFonts w:ascii="Times New Roman" w:hAnsi="Times New Roman" w:cs="Times New Roman"/>
          <w:sz w:val="20"/>
          <w:szCs w:val="20"/>
          <w:lang w:val="es-ES"/>
        </w:rPr>
        <w:t xml:space="preserve">Vista en perspectiva de la Ciudad ideal de Chaux, C. N. Ledoux </w:t>
      </w:r>
      <w:r w:rsidR="00F658ED" w:rsidRPr="00F658ED">
        <w:rPr>
          <w:rFonts w:ascii="Times New Roman" w:hAnsi="Times New Roman" w:cs="Times New Roman"/>
          <w:sz w:val="20"/>
          <w:szCs w:val="20"/>
          <w:lang w:val="es-ES"/>
        </w:rPr>
        <w:t>(c. 1804).</w:t>
      </w:r>
    </w:p>
    <w:p w14:paraId="707FE1B6" w14:textId="4E39F317" w:rsidR="00EB3E6A" w:rsidRPr="00F658ED" w:rsidRDefault="00E716AC" w:rsidP="00F658ED">
      <w:pPr>
        <w:spacing w:line="276" w:lineRule="auto"/>
        <w:rPr>
          <w:sz w:val="20"/>
          <w:szCs w:val="20"/>
        </w:rPr>
      </w:pPr>
      <w:r w:rsidRPr="00F658ED">
        <w:rPr>
          <w:rFonts w:ascii="Times New Roman" w:hAnsi="Times New Roman" w:cs="Times New Roman"/>
          <w:sz w:val="20"/>
          <w:szCs w:val="20"/>
          <w:lang w:val="es-ES"/>
        </w:rPr>
        <w:tab/>
      </w:r>
      <w:r w:rsidR="00F658ED" w:rsidRPr="00F658ED">
        <w:rPr>
          <w:sz w:val="20"/>
          <w:szCs w:val="20"/>
        </w:rPr>
        <w:fldChar w:fldCharType="begin"/>
      </w:r>
      <w:r w:rsidR="00F658ED" w:rsidRPr="00F658ED">
        <w:rPr>
          <w:sz w:val="20"/>
          <w:szCs w:val="20"/>
        </w:rPr>
        <w:instrText xml:space="preserve"> INCLUDEPICTURE "/var/folders/z4/nyh0jd5s7d97bdv7xg9n7sk40000gn/T/com.microsoft.Word/WebArchiveCopyPasteTempFiles/cidimage001.png@01D7432C.F9B9BBC0" \* MERGEFORMATINET </w:instrText>
      </w:r>
      <w:r w:rsidR="00F658ED" w:rsidRPr="00F658ED">
        <w:rPr>
          <w:sz w:val="20"/>
          <w:szCs w:val="20"/>
        </w:rPr>
        <w:fldChar w:fldCharType="separate"/>
      </w:r>
      <w:r w:rsidR="00F658ED" w:rsidRPr="00F658ED">
        <w:rPr>
          <w:noProof/>
          <w:sz w:val="20"/>
          <w:szCs w:val="20"/>
        </w:rPr>
        <w:drawing>
          <wp:inline distT="0" distB="0" distL="0" distR="0" wp14:anchorId="202F930C" wp14:editId="5C28F718">
            <wp:extent cx="788894" cy="285593"/>
            <wp:effectExtent l="0" t="0" r="0" b="0"/>
            <wp:docPr id="4" name="Imagen 4" descr="Dibuj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ibujo con letras blanc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54" cy="29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8ED" w:rsidRPr="00F658ED">
        <w:rPr>
          <w:sz w:val="20"/>
          <w:szCs w:val="20"/>
        </w:rPr>
        <w:fldChar w:fldCharType="end"/>
      </w:r>
    </w:p>
    <w:p w14:paraId="5926CCFE" w14:textId="7502EA4A" w:rsidR="00E716AC" w:rsidRDefault="00E716AC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3E295CA" w14:textId="3C4F9278" w:rsidR="00882270" w:rsidRDefault="00882270" w:rsidP="00937A5D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el caso de Ledoux, primero se materializó el proyecto para la salina, y a partir de </w:t>
      </w:r>
      <w:r w:rsidR="00D64C75">
        <w:rPr>
          <w:rFonts w:ascii="Times New Roman" w:hAnsi="Times New Roman" w:cs="Times New Roman"/>
          <w:lang w:val="es-ES"/>
        </w:rPr>
        <w:t>él su autor</w:t>
      </w:r>
      <w:r>
        <w:rPr>
          <w:rFonts w:ascii="Times New Roman" w:hAnsi="Times New Roman" w:cs="Times New Roman"/>
          <w:lang w:val="es-ES"/>
        </w:rPr>
        <w:t xml:space="preserve"> </w:t>
      </w:r>
      <w:r w:rsidR="00D64C75">
        <w:rPr>
          <w:rFonts w:ascii="Times New Roman" w:hAnsi="Times New Roman" w:cs="Times New Roman"/>
          <w:lang w:val="es-ES"/>
        </w:rPr>
        <w:t>se motivó</w:t>
      </w:r>
      <w:r>
        <w:rPr>
          <w:rFonts w:ascii="Times New Roman" w:hAnsi="Times New Roman" w:cs="Times New Roman"/>
          <w:lang w:val="es-ES"/>
        </w:rPr>
        <w:t xml:space="preserve"> para imaginar una sociedad ideal</w:t>
      </w:r>
      <w:r w:rsidR="007C298B">
        <w:rPr>
          <w:rFonts w:ascii="Times New Roman" w:hAnsi="Times New Roman" w:cs="Times New Roman"/>
          <w:lang w:val="es-ES"/>
        </w:rPr>
        <w:t>, es un gesto utópico</w:t>
      </w:r>
      <w:r w:rsidR="00462595">
        <w:rPr>
          <w:rFonts w:ascii="Times New Roman" w:hAnsi="Times New Roman" w:cs="Times New Roman"/>
          <w:lang w:val="es-ES"/>
        </w:rPr>
        <w:t xml:space="preserve"> plasmado en su tratado de arquitectura</w:t>
      </w:r>
      <w:r w:rsidR="00D64C75">
        <w:rPr>
          <w:rFonts w:ascii="Times New Roman" w:hAnsi="Times New Roman" w:cs="Times New Roman"/>
          <w:lang w:val="es-ES"/>
        </w:rPr>
        <w:t>.</w:t>
      </w:r>
      <w:r w:rsidR="007C298B">
        <w:rPr>
          <w:rFonts w:ascii="Times New Roman" w:hAnsi="Times New Roman" w:cs="Times New Roman"/>
          <w:lang w:val="es-ES"/>
        </w:rPr>
        <w:t xml:space="preserve"> </w:t>
      </w:r>
      <w:r w:rsidR="00D64C75">
        <w:rPr>
          <w:rFonts w:ascii="Times New Roman" w:hAnsi="Times New Roman" w:cs="Times New Roman"/>
          <w:lang w:val="es-ES"/>
        </w:rPr>
        <w:t>L</w:t>
      </w:r>
      <w:r w:rsidR="007C298B">
        <w:rPr>
          <w:rFonts w:ascii="Times New Roman" w:hAnsi="Times New Roman" w:cs="Times New Roman"/>
          <w:lang w:val="es-ES"/>
        </w:rPr>
        <w:t xml:space="preserve">a representación se dio después de la construcción real con la propuesta de </w:t>
      </w:r>
      <w:r w:rsidR="001D63A8">
        <w:rPr>
          <w:rFonts w:ascii="Times New Roman" w:hAnsi="Times New Roman" w:cs="Times New Roman"/>
          <w:lang w:val="es-ES"/>
        </w:rPr>
        <w:t>un mundo perfecto,</w:t>
      </w:r>
      <w:r w:rsidR="00074DC5">
        <w:rPr>
          <w:rFonts w:ascii="Times New Roman" w:hAnsi="Times New Roman" w:cs="Times New Roman"/>
          <w:lang w:val="es-ES"/>
        </w:rPr>
        <w:t xml:space="preserve"> a donde la geometría con sus variaciones como </w:t>
      </w:r>
      <w:r w:rsidR="00D64C75">
        <w:rPr>
          <w:rFonts w:ascii="Times New Roman" w:hAnsi="Times New Roman" w:cs="Times New Roman"/>
          <w:lang w:val="es-ES"/>
        </w:rPr>
        <w:t xml:space="preserve">el </w:t>
      </w:r>
      <w:r w:rsidR="00074DC5">
        <w:rPr>
          <w:rFonts w:ascii="Times New Roman" w:hAnsi="Times New Roman" w:cs="Times New Roman"/>
          <w:lang w:val="es-ES"/>
        </w:rPr>
        <w:t>semicírculo</w:t>
      </w:r>
      <w:r w:rsidR="00D64C75">
        <w:rPr>
          <w:rFonts w:ascii="Times New Roman" w:hAnsi="Times New Roman" w:cs="Times New Roman"/>
          <w:lang w:val="es-ES"/>
        </w:rPr>
        <w:t xml:space="preserve"> o la</w:t>
      </w:r>
      <w:r w:rsidR="00074DC5">
        <w:rPr>
          <w:rFonts w:ascii="Times New Roman" w:hAnsi="Times New Roman" w:cs="Times New Roman"/>
          <w:lang w:val="es-ES"/>
        </w:rPr>
        <w:t xml:space="preserve"> elipse, se convierten en una metáfora </w:t>
      </w:r>
      <w:r w:rsidR="00A1061A">
        <w:rPr>
          <w:rFonts w:ascii="Times New Roman" w:hAnsi="Times New Roman" w:cs="Times New Roman"/>
          <w:lang w:val="es-ES"/>
        </w:rPr>
        <w:t xml:space="preserve">formal </w:t>
      </w:r>
      <w:r w:rsidR="00074DC5">
        <w:rPr>
          <w:rFonts w:ascii="Times New Roman" w:hAnsi="Times New Roman" w:cs="Times New Roman"/>
          <w:lang w:val="es-ES"/>
        </w:rPr>
        <w:t xml:space="preserve">de </w:t>
      </w:r>
      <w:r w:rsidR="00D64C75">
        <w:rPr>
          <w:rFonts w:ascii="Times New Roman" w:hAnsi="Times New Roman" w:cs="Times New Roman"/>
          <w:lang w:val="es-ES"/>
        </w:rPr>
        <w:t xml:space="preserve">la armonía entre la existencia humana y la naturaleza. </w:t>
      </w:r>
    </w:p>
    <w:p w14:paraId="01C4E2E6" w14:textId="6F123EFB" w:rsidR="002B0FB1" w:rsidRDefault="002B0FB1" w:rsidP="009E2C36">
      <w:pPr>
        <w:spacing w:line="276" w:lineRule="auto"/>
        <w:ind w:left="70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línea intersectante del diámetro mayor atraviesa el río Loüe, unas inmensas llanuras, la ciudad, el bosque, el río Doubs, el canal de Ginebra y los pastos helvéticos; a la izquierda, el Mosa, el Mosela, el Rin, el puerto de Amberes y los mares del Norte transportan, hasta los desiertos de Siberia, los frutos tempranos, tan deseados, por nuestro comercio y nuestras artesanías.</w:t>
      </w:r>
      <w:r w:rsidR="00155B5E">
        <w:rPr>
          <w:rFonts w:ascii="Times New Roman" w:hAnsi="Times New Roman" w:cs="Times New Roman"/>
          <w:lang w:val="es-ES"/>
        </w:rPr>
        <w:t xml:space="preserve"> (Ledoux, p. 72)</w:t>
      </w:r>
    </w:p>
    <w:p w14:paraId="2A0715E7" w14:textId="77777777" w:rsidR="00557F5C" w:rsidRDefault="00557F5C" w:rsidP="00557F5C">
      <w:pPr>
        <w:spacing w:line="360" w:lineRule="auto"/>
        <w:ind w:left="700"/>
        <w:jc w:val="both"/>
        <w:rPr>
          <w:rFonts w:ascii="Times New Roman" w:hAnsi="Times New Roman" w:cs="Times New Roman"/>
          <w:lang w:val="es-ES"/>
        </w:rPr>
      </w:pPr>
    </w:p>
    <w:p w14:paraId="1C55A927" w14:textId="147DDF56" w:rsidR="00621186" w:rsidRDefault="00BD4003" w:rsidP="006E65E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58CEBE45">
        <w:rPr>
          <w:rFonts w:ascii="Times New Roman" w:hAnsi="Times New Roman" w:cs="Times New Roman"/>
          <w:lang w:val="es-ES"/>
        </w:rPr>
        <w:t>En la cita anterior se distingue el</w:t>
      </w:r>
      <w:r w:rsidR="002B0FB1" w:rsidRPr="58CEBE45">
        <w:rPr>
          <w:rFonts w:ascii="Times New Roman" w:hAnsi="Times New Roman" w:cs="Times New Roman"/>
          <w:lang w:val="es-ES"/>
        </w:rPr>
        <w:t xml:space="preserve"> sueño de una riqueza global </w:t>
      </w:r>
      <w:r w:rsidR="00B86E5A">
        <w:rPr>
          <w:rFonts w:ascii="Times New Roman" w:hAnsi="Times New Roman" w:cs="Times New Roman"/>
          <w:lang w:val="es-ES"/>
        </w:rPr>
        <w:t>a través</w:t>
      </w:r>
      <w:r w:rsidR="002B0FB1" w:rsidRPr="58CEBE45">
        <w:rPr>
          <w:rFonts w:ascii="Times New Roman" w:hAnsi="Times New Roman" w:cs="Times New Roman"/>
          <w:lang w:val="es-ES"/>
        </w:rPr>
        <w:t xml:space="preserve"> </w:t>
      </w:r>
      <w:r w:rsidR="00B86E5A">
        <w:rPr>
          <w:rFonts w:ascii="Times New Roman" w:hAnsi="Times New Roman" w:cs="Times New Roman"/>
          <w:lang w:val="es-ES"/>
        </w:rPr>
        <w:t>de</w:t>
      </w:r>
      <w:r w:rsidR="002B0FB1" w:rsidRPr="58CEBE45">
        <w:rPr>
          <w:rFonts w:ascii="Times New Roman" w:hAnsi="Times New Roman" w:cs="Times New Roman"/>
          <w:lang w:val="es-ES"/>
        </w:rPr>
        <w:t xml:space="preserve"> esta utopía casi rural</w:t>
      </w:r>
      <w:r w:rsidR="003B3353" w:rsidRPr="58CEBE45">
        <w:rPr>
          <w:rFonts w:ascii="Times New Roman" w:hAnsi="Times New Roman" w:cs="Times New Roman"/>
          <w:lang w:val="es-ES"/>
        </w:rPr>
        <w:t xml:space="preserve"> generada por la realización de una salina. </w:t>
      </w:r>
      <w:r w:rsidR="00F20492" w:rsidRPr="58CEBE45">
        <w:rPr>
          <w:rFonts w:ascii="Times New Roman" w:hAnsi="Times New Roman" w:cs="Times New Roman"/>
          <w:lang w:val="es-ES"/>
        </w:rPr>
        <w:t>En su lenguaje, Ledoux consta</w:t>
      </w:r>
      <w:r w:rsidR="3B88B6E4" w:rsidRPr="58CEBE45">
        <w:rPr>
          <w:rFonts w:ascii="Times New Roman" w:hAnsi="Times New Roman" w:cs="Times New Roman"/>
          <w:lang w:val="es-ES"/>
        </w:rPr>
        <w:t>n</w:t>
      </w:r>
      <w:r w:rsidR="00F20492" w:rsidRPr="58CEBE45">
        <w:rPr>
          <w:rFonts w:ascii="Times New Roman" w:hAnsi="Times New Roman" w:cs="Times New Roman"/>
          <w:lang w:val="es-ES"/>
        </w:rPr>
        <w:t xml:space="preserve">temente se refiere al uso de la geometría, la presencia de la naturaleza y la </w:t>
      </w:r>
      <w:r w:rsidR="00497339">
        <w:rPr>
          <w:rFonts w:ascii="Times New Roman" w:hAnsi="Times New Roman" w:cs="Times New Roman"/>
          <w:lang w:val="es-ES"/>
        </w:rPr>
        <w:t>recomposición</w:t>
      </w:r>
      <w:r w:rsidR="00F20492" w:rsidRPr="58CEBE45">
        <w:rPr>
          <w:rFonts w:ascii="Times New Roman" w:hAnsi="Times New Roman" w:cs="Times New Roman"/>
          <w:lang w:val="es-ES"/>
        </w:rPr>
        <w:t xml:space="preserve"> de la sociedad</w:t>
      </w:r>
      <w:r w:rsidR="00621186">
        <w:rPr>
          <w:rFonts w:ascii="Times New Roman" w:hAnsi="Times New Roman" w:cs="Times New Roman"/>
          <w:lang w:val="es-ES"/>
        </w:rPr>
        <w:t>, que se ve transformada también por el empleo del lenguaje arquitectónico.</w:t>
      </w:r>
    </w:p>
    <w:p w14:paraId="7752074B" w14:textId="4E98E2E8" w:rsidR="007301E9" w:rsidRDefault="00621186" w:rsidP="006E65E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Ledoux</w:t>
      </w:r>
      <w:r w:rsidR="0066141E">
        <w:rPr>
          <w:rFonts w:ascii="Times New Roman" w:hAnsi="Times New Roman" w:cs="Times New Roman"/>
          <w:lang w:val="es-ES"/>
        </w:rPr>
        <w:t xml:space="preserve"> implementó el proyecto de</w:t>
      </w:r>
      <w:r>
        <w:rPr>
          <w:rFonts w:ascii="Times New Roman" w:hAnsi="Times New Roman" w:cs="Times New Roman"/>
          <w:lang w:val="es-ES"/>
        </w:rPr>
        <w:t xml:space="preserve"> la fábrica moderna</w:t>
      </w:r>
      <w:r w:rsidR="007301E9">
        <w:rPr>
          <w:rFonts w:ascii="Times New Roman" w:hAnsi="Times New Roman" w:cs="Times New Roman"/>
          <w:lang w:val="es-ES"/>
        </w:rPr>
        <w:t xml:space="preserve"> en los inicios de la industrialización, </w:t>
      </w:r>
      <w:r w:rsidR="001720CA">
        <w:rPr>
          <w:rFonts w:ascii="Times New Roman" w:hAnsi="Times New Roman" w:cs="Times New Roman"/>
          <w:lang w:val="es-ES"/>
        </w:rPr>
        <w:t>fenómeno que</w:t>
      </w:r>
      <w:r w:rsidR="007301E9">
        <w:rPr>
          <w:rFonts w:ascii="Times New Roman" w:hAnsi="Times New Roman" w:cs="Times New Roman"/>
          <w:lang w:val="es-ES"/>
        </w:rPr>
        <w:t xml:space="preserve"> para el siglo XIX cambi</w:t>
      </w:r>
      <w:r w:rsidR="001720CA">
        <w:rPr>
          <w:rFonts w:ascii="Times New Roman" w:hAnsi="Times New Roman" w:cs="Times New Roman"/>
          <w:lang w:val="es-ES"/>
        </w:rPr>
        <w:t>ó</w:t>
      </w:r>
      <w:r w:rsidR="007301E9">
        <w:rPr>
          <w:rFonts w:ascii="Times New Roman" w:hAnsi="Times New Roman" w:cs="Times New Roman"/>
          <w:lang w:val="es-ES"/>
        </w:rPr>
        <w:t xml:space="preserve"> la relación entre campo y ciudad. Es </w:t>
      </w:r>
      <w:r w:rsidR="005312C5">
        <w:rPr>
          <w:rFonts w:ascii="Times New Roman" w:hAnsi="Times New Roman" w:cs="Times New Roman"/>
          <w:lang w:val="es-ES"/>
        </w:rPr>
        <w:t xml:space="preserve">en ese </w:t>
      </w:r>
      <w:r w:rsidR="007301E9">
        <w:rPr>
          <w:rFonts w:ascii="Times New Roman" w:hAnsi="Times New Roman" w:cs="Times New Roman"/>
          <w:lang w:val="es-ES"/>
        </w:rPr>
        <w:t>siglo</w:t>
      </w:r>
      <w:r w:rsidR="00B9162B">
        <w:rPr>
          <w:rFonts w:ascii="Times New Roman" w:hAnsi="Times New Roman" w:cs="Times New Roman"/>
          <w:lang w:val="es-ES"/>
        </w:rPr>
        <w:t xml:space="preserve"> </w:t>
      </w:r>
      <w:r w:rsidR="003264C6">
        <w:rPr>
          <w:rFonts w:ascii="Times New Roman" w:hAnsi="Times New Roman" w:cs="Times New Roman"/>
          <w:lang w:val="es-ES"/>
        </w:rPr>
        <w:t xml:space="preserve">donde se propusieron </w:t>
      </w:r>
      <w:r w:rsidR="005312C5">
        <w:rPr>
          <w:rFonts w:ascii="Times New Roman" w:hAnsi="Times New Roman" w:cs="Times New Roman"/>
          <w:lang w:val="es-ES"/>
        </w:rPr>
        <w:t>los siguientes</w:t>
      </w:r>
      <w:r w:rsidR="007301E9">
        <w:rPr>
          <w:rFonts w:ascii="Times New Roman" w:hAnsi="Times New Roman" w:cs="Times New Roman"/>
          <w:lang w:val="es-ES"/>
        </w:rPr>
        <w:t xml:space="preserve"> </w:t>
      </w:r>
      <w:r w:rsidR="005312C5">
        <w:rPr>
          <w:rFonts w:ascii="Times New Roman" w:hAnsi="Times New Roman" w:cs="Times New Roman"/>
          <w:lang w:val="es-ES"/>
        </w:rPr>
        <w:t xml:space="preserve">casos </w:t>
      </w:r>
      <w:r w:rsidR="007301E9">
        <w:rPr>
          <w:rFonts w:ascii="Times New Roman" w:hAnsi="Times New Roman" w:cs="Times New Roman"/>
          <w:lang w:val="es-ES"/>
        </w:rPr>
        <w:t xml:space="preserve">que </w:t>
      </w:r>
      <w:r w:rsidR="0046404C">
        <w:rPr>
          <w:rFonts w:ascii="Times New Roman" w:hAnsi="Times New Roman" w:cs="Times New Roman"/>
          <w:lang w:val="es-ES"/>
        </w:rPr>
        <w:t xml:space="preserve">también </w:t>
      </w:r>
      <w:r w:rsidR="006E6940">
        <w:rPr>
          <w:rFonts w:ascii="Times New Roman" w:hAnsi="Times New Roman" w:cs="Times New Roman"/>
          <w:lang w:val="es-ES"/>
        </w:rPr>
        <w:t xml:space="preserve">denotan </w:t>
      </w:r>
      <w:r w:rsidR="00D8738C">
        <w:rPr>
          <w:rFonts w:ascii="Times New Roman" w:hAnsi="Times New Roman" w:cs="Times New Roman"/>
          <w:lang w:val="es-ES"/>
        </w:rPr>
        <w:t xml:space="preserve">la </w:t>
      </w:r>
      <w:r w:rsidR="007301E9">
        <w:rPr>
          <w:rFonts w:ascii="Times New Roman" w:hAnsi="Times New Roman" w:cs="Times New Roman"/>
          <w:lang w:val="es-ES"/>
        </w:rPr>
        <w:t xml:space="preserve">relación entre </w:t>
      </w:r>
      <w:r w:rsidR="005312C5">
        <w:rPr>
          <w:rFonts w:ascii="Times New Roman" w:hAnsi="Times New Roman" w:cs="Times New Roman"/>
          <w:lang w:val="es-ES"/>
        </w:rPr>
        <w:t>la arquitectura y la literatura</w:t>
      </w:r>
      <w:r w:rsidR="00AD7745">
        <w:rPr>
          <w:rFonts w:ascii="Times New Roman" w:hAnsi="Times New Roman" w:cs="Times New Roman"/>
          <w:lang w:val="es-ES"/>
        </w:rPr>
        <w:t xml:space="preserve"> en la generación de espacios </w:t>
      </w:r>
      <w:r w:rsidR="00AD7745">
        <w:rPr>
          <w:rFonts w:ascii="Times New Roman" w:hAnsi="Times New Roman" w:cs="Times New Roman"/>
          <w:lang w:val="es-ES"/>
        </w:rPr>
        <w:lastRenderedPageBreak/>
        <w:t>utópicos</w:t>
      </w:r>
      <w:r w:rsidR="00142266">
        <w:rPr>
          <w:rFonts w:ascii="Times New Roman" w:hAnsi="Times New Roman" w:cs="Times New Roman"/>
          <w:lang w:val="es-ES"/>
        </w:rPr>
        <w:t>: la fábrica de New Lanark, en Escocia de Robert Owen</w:t>
      </w:r>
      <w:r w:rsidR="00AA48E4">
        <w:rPr>
          <w:rFonts w:ascii="Times New Roman" w:hAnsi="Times New Roman" w:cs="Times New Roman"/>
          <w:lang w:val="es-ES"/>
        </w:rPr>
        <w:t xml:space="preserve"> (1771-1858)</w:t>
      </w:r>
      <w:r w:rsidR="00142266">
        <w:rPr>
          <w:rFonts w:ascii="Times New Roman" w:hAnsi="Times New Roman" w:cs="Times New Roman"/>
          <w:lang w:val="es-ES"/>
        </w:rPr>
        <w:t xml:space="preserve"> y la obra </w:t>
      </w:r>
      <w:r w:rsidR="00142266" w:rsidRPr="00182DC3">
        <w:rPr>
          <w:rFonts w:ascii="Times New Roman" w:hAnsi="Times New Roman" w:cs="Times New Roman"/>
          <w:i/>
          <w:iCs/>
          <w:lang w:val="es-ES"/>
        </w:rPr>
        <w:t>News from Nowhere</w:t>
      </w:r>
      <w:r w:rsidR="00553764">
        <w:rPr>
          <w:rFonts w:ascii="Times New Roman" w:hAnsi="Times New Roman" w:cs="Times New Roman"/>
          <w:lang w:val="es-ES"/>
        </w:rPr>
        <w:t xml:space="preserve"> de William Morris</w:t>
      </w:r>
      <w:r w:rsidR="00AA48E4">
        <w:rPr>
          <w:rFonts w:ascii="Times New Roman" w:hAnsi="Times New Roman" w:cs="Times New Roman"/>
          <w:lang w:val="es-ES"/>
        </w:rPr>
        <w:t xml:space="preserve"> (1834-1896)</w:t>
      </w:r>
      <w:r w:rsidR="00553764">
        <w:rPr>
          <w:rFonts w:ascii="Times New Roman" w:hAnsi="Times New Roman" w:cs="Times New Roman"/>
          <w:lang w:val="es-ES"/>
        </w:rPr>
        <w:t>.</w:t>
      </w:r>
    </w:p>
    <w:p w14:paraId="09330C2E" w14:textId="241F2A96" w:rsidR="00B70273" w:rsidRDefault="00113709" w:rsidP="006E65E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El industrialismo como menciona Chueca Goitia (2017) se desarrolló inicialmente en Inglaterra, </w:t>
      </w:r>
      <w:r w:rsidR="00F43D5B">
        <w:rPr>
          <w:rFonts w:ascii="Times New Roman" w:hAnsi="Times New Roman" w:cs="Times New Roman"/>
          <w:lang w:val="es-ES"/>
        </w:rPr>
        <w:t>aunado al desarrollo de la mecanización y el transporte</w:t>
      </w:r>
      <w:r w:rsidR="003F5724">
        <w:rPr>
          <w:rFonts w:ascii="Times New Roman" w:hAnsi="Times New Roman" w:cs="Times New Roman"/>
          <w:lang w:val="es-ES"/>
        </w:rPr>
        <w:t>, lo que motivó la expansión del mercado económico (p.195), favoreciendo la producción en masa</w:t>
      </w:r>
      <w:r w:rsidR="002B081D">
        <w:rPr>
          <w:rFonts w:ascii="Times New Roman" w:hAnsi="Times New Roman" w:cs="Times New Roman"/>
          <w:lang w:val="es-ES"/>
        </w:rPr>
        <w:t xml:space="preserve"> y la explotación en la mano de obra con muy bajos jornales. Las industrias solían emplazarse próximas a fuentes pluviales para el aprovechamiento de la en</w:t>
      </w:r>
      <w:r w:rsidR="00056071">
        <w:rPr>
          <w:rFonts w:ascii="Times New Roman" w:hAnsi="Times New Roman" w:cs="Times New Roman"/>
          <w:lang w:val="es-ES"/>
        </w:rPr>
        <w:t>ergía hidráulica, que conforme acrecentó el uso de la máquina de vapor permitió que éstas se concentraran en distintas áreas (p. 194)</w:t>
      </w:r>
      <w:r w:rsidR="00B70273">
        <w:rPr>
          <w:rFonts w:ascii="Times New Roman" w:hAnsi="Times New Roman" w:cs="Times New Roman"/>
          <w:lang w:val="es-ES"/>
        </w:rPr>
        <w:t xml:space="preserve">. </w:t>
      </w:r>
      <w:r w:rsidR="000203FF">
        <w:rPr>
          <w:rFonts w:ascii="Times New Roman" w:hAnsi="Times New Roman" w:cs="Times New Roman"/>
          <w:lang w:val="es-ES"/>
        </w:rPr>
        <w:t>El contexto -brevemente- descrito</w:t>
      </w:r>
      <w:r w:rsidR="0076288E">
        <w:rPr>
          <w:rFonts w:ascii="Times New Roman" w:hAnsi="Times New Roman" w:cs="Times New Roman"/>
          <w:lang w:val="es-ES"/>
        </w:rPr>
        <w:t xml:space="preserve"> favoreció el crecimiento de ciudades industriales como Manchester, Liverpool y otros importantes puertos.</w:t>
      </w:r>
    </w:p>
    <w:p w14:paraId="35D8CF37" w14:textId="4E7EE7DC" w:rsidR="003F5724" w:rsidRDefault="00C238C7" w:rsidP="006E65E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El caso de la fábrica </w:t>
      </w:r>
      <w:r w:rsidR="00504F42">
        <w:rPr>
          <w:rFonts w:ascii="Times New Roman" w:hAnsi="Times New Roman" w:cs="Times New Roman"/>
          <w:lang w:val="es-ES"/>
        </w:rPr>
        <w:t xml:space="preserve">escocesa </w:t>
      </w:r>
      <w:r>
        <w:rPr>
          <w:rFonts w:ascii="Times New Roman" w:hAnsi="Times New Roman" w:cs="Times New Roman"/>
          <w:lang w:val="es-ES"/>
        </w:rPr>
        <w:t>de New Lanark</w:t>
      </w:r>
      <w:r w:rsidR="003B0488">
        <w:rPr>
          <w:rFonts w:ascii="Times New Roman" w:hAnsi="Times New Roman" w:cs="Times New Roman"/>
          <w:lang w:val="es-ES"/>
        </w:rPr>
        <w:t xml:space="preserve">, ubicada </w:t>
      </w:r>
      <w:r w:rsidR="00FA2E5D">
        <w:rPr>
          <w:rFonts w:ascii="Times New Roman" w:hAnsi="Times New Roman" w:cs="Times New Roman"/>
          <w:lang w:val="es-ES"/>
        </w:rPr>
        <w:t>a la orilla del río Clayde</w:t>
      </w:r>
      <w:r w:rsidR="00EE1715">
        <w:rPr>
          <w:rFonts w:ascii="Times New Roman" w:hAnsi="Times New Roman" w:cs="Times New Roman"/>
          <w:lang w:val="es-ES"/>
        </w:rPr>
        <w:t xml:space="preserve"> </w:t>
      </w:r>
      <w:r w:rsidR="00343384">
        <w:rPr>
          <w:rFonts w:ascii="Times New Roman" w:hAnsi="Times New Roman" w:cs="Times New Roman"/>
          <w:lang w:val="es-ES"/>
        </w:rPr>
        <w:t>represent</w:t>
      </w:r>
      <w:r w:rsidR="00031D79">
        <w:rPr>
          <w:rFonts w:ascii="Times New Roman" w:hAnsi="Times New Roman" w:cs="Times New Roman"/>
          <w:lang w:val="es-ES"/>
        </w:rPr>
        <w:t>a</w:t>
      </w:r>
      <w:r w:rsidR="00343384">
        <w:rPr>
          <w:rFonts w:ascii="Times New Roman" w:hAnsi="Times New Roman" w:cs="Times New Roman"/>
          <w:lang w:val="es-ES"/>
        </w:rPr>
        <w:t xml:space="preserve"> la puesta en práctica de las ideas cooperativistas de Robert Owen</w:t>
      </w:r>
      <w:r w:rsidR="00031D79">
        <w:rPr>
          <w:rFonts w:ascii="Times New Roman" w:hAnsi="Times New Roman" w:cs="Times New Roman"/>
          <w:lang w:val="es-ES"/>
        </w:rPr>
        <w:t xml:space="preserve"> que con su programa arquitectónico y social mejor</w:t>
      </w:r>
      <w:r w:rsidR="00962896">
        <w:rPr>
          <w:rFonts w:ascii="Times New Roman" w:hAnsi="Times New Roman" w:cs="Times New Roman"/>
          <w:lang w:val="es-ES"/>
        </w:rPr>
        <w:t>ó</w:t>
      </w:r>
      <w:r w:rsidR="00031D79">
        <w:rPr>
          <w:rFonts w:ascii="Times New Roman" w:hAnsi="Times New Roman" w:cs="Times New Roman"/>
          <w:lang w:val="es-ES"/>
        </w:rPr>
        <w:t xml:space="preserve"> las condiciones de vida de los trabajadores. </w:t>
      </w:r>
    </w:p>
    <w:p w14:paraId="1B0E5BD9" w14:textId="77777777" w:rsidR="001321FB" w:rsidRDefault="00A75BDF" w:rsidP="006E65E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Owe</w:t>
      </w:r>
      <w:r w:rsidR="00694745">
        <w:rPr>
          <w:rFonts w:ascii="Times New Roman" w:hAnsi="Times New Roman" w:cs="Times New Roman"/>
          <w:lang w:val="es-ES"/>
        </w:rPr>
        <w:t>n</w:t>
      </w:r>
      <w:r>
        <w:rPr>
          <w:rFonts w:ascii="Times New Roman" w:hAnsi="Times New Roman" w:cs="Times New Roman"/>
          <w:lang w:val="es-ES"/>
        </w:rPr>
        <w:t xml:space="preserve"> previamente </w:t>
      </w:r>
      <w:r w:rsidR="00694745">
        <w:rPr>
          <w:rFonts w:ascii="Times New Roman" w:hAnsi="Times New Roman" w:cs="Times New Roman"/>
          <w:lang w:val="es-ES"/>
        </w:rPr>
        <w:t xml:space="preserve">trabajó </w:t>
      </w:r>
      <w:r>
        <w:rPr>
          <w:rFonts w:ascii="Times New Roman" w:hAnsi="Times New Roman" w:cs="Times New Roman"/>
          <w:lang w:val="es-ES"/>
        </w:rPr>
        <w:t>en Manchester, experiencia que lo llevó a conocer bien las deplorables condiciones de vida de la clase trabajadora</w:t>
      </w:r>
      <w:r w:rsidR="00694745">
        <w:rPr>
          <w:rFonts w:ascii="Times New Roman" w:hAnsi="Times New Roman" w:cs="Times New Roman"/>
          <w:lang w:val="es-ES"/>
        </w:rPr>
        <w:t xml:space="preserve">; las ciudades </w:t>
      </w:r>
      <w:r w:rsidR="00D35726">
        <w:rPr>
          <w:rFonts w:ascii="Times New Roman" w:hAnsi="Times New Roman" w:cs="Times New Roman"/>
          <w:lang w:val="es-ES"/>
        </w:rPr>
        <w:t>a partir de la industrialización</w:t>
      </w:r>
      <w:r w:rsidR="001D650F">
        <w:rPr>
          <w:rFonts w:ascii="Times New Roman" w:hAnsi="Times New Roman" w:cs="Times New Roman"/>
          <w:lang w:val="es-ES"/>
        </w:rPr>
        <w:t xml:space="preserve"> se habían llenado hollín, se padecía de insalubridad y </w:t>
      </w:r>
      <w:r w:rsidR="00704341">
        <w:rPr>
          <w:rFonts w:ascii="Times New Roman" w:hAnsi="Times New Roman" w:cs="Times New Roman"/>
          <w:lang w:val="es-ES"/>
        </w:rPr>
        <w:t>hacinamiento</w:t>
      </w:r>
      <w:r w:rsidR="00B51E5C">
        <w:rPr>
          <w:rFonts w:ascii="Times New Roman" w:hAnsi="Times New Roman" w:cs="Times New Roman"/>
          <w:lang w:val="es-ES"/>
        </w:rPr>
        <w:t xml:space="preserve">. En </w:t>
      </w:r>
      <w:r w:rsidR="00D35726">
        <w:rPr>
          <w:rFonts w:ascii="Times New Roman" w:hAnsi="Times New Roman" w:cs="Times New Roman"/>
          <w:lang w:val="es-ES"/>
        </w:rPr>
        <w:t xml:space="preserve">New Lanark </w:t>
      </w:r>
      <w:r w:rsidR="00B51E5C">
        <w:rPr>
          <w:rFonts w:ascii="Times New Roman" w:hAnsi="Times New Roman" w:cs="Times New Roman"/>
          <w:lang w:val="es-ES"/>
        </w:rPr>
        <w:t>Owen decide experimentar con sus propuestas una solución a la problemática de la época</w:t>
      </w:r>
      <w:r w:rsidR="002610CD">
        <w:rPr>
          <w:rFonts w:ascii="Times New Roman" w:hAnsi="Times New Roman" w:cs="Times New Roman"/>
          <w:lang w:val="es-ES"/>
        </w:rPr>
        <w:t xml:space="preserve">, le llevará varios años </w:t>
      </w:r>
      <w:r w:rsidR="00026E3D">
        <w:rPr>
          <w:rFonts w:ascii="Times New Roman" w:hAnsi="Times New Roman" w:cs="Times New Roman"/>
          <w:lang w:val="es-ES"/>
        </w:rPr>
        <w:t>ganarse</w:t>
      </w:r>
      <w:r w:rsidR="002610CD">
        <w:rPr>
          <w:rFonts w:ascii="Times New Roman" w:hAnsi="Times New Roman" w:cs="Times New Roman"/>
          <w:lang w:val="es-ES"/>
        </w:rPr>
        <w:t xml:space="preserve"> la confianza de los trabajadores</w:t>
      </w:r>
      <w:r w:rsidR="00026E3D">
        <w:rPr>
          <w:rFonts w:ascii="Times New Roman" w:hAnsi="Times New Roman" w:cs="Times New Roman"/>
          <w:lang w:val="es-ES"/>
        </w:rPr>
        <w:t xml:space="preserve"> e implementarlas</w:t>
      </w:r>
      <w:r w:rsidR="002610CD">
        <w:rPr>
          <w:rFonts w:ascii="Times New Roman" w:hAnsi="Times New Roman" w:cs="Times New Roman"/>
          <w:lang w:val="es-ES"/>
        </w:rPr>
        <w:t xml:space="preserve">. </w:t>
      </w:r>
    </w:p>
    <w:p w14:paraId="1D3295B5" w14:textId="6791F16E" w:rsidR="001140C2" w:rsidRDefault="001140C2" w:rsidP="006E65E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su visión el espacio arquitectónico es de gran </w:t>
      </w:r>
      <w:r w:rsidR="00AD0541">
        <w:rPr>
          <w:rFonts w:ascii="Times New Roman" w:hAnsi="Times New Roman" w:cs="Times New Roman"/>
          <w:lang w:val="es-ES"/>
        </w:rPr>
        <w:t>importancia,</w:t>
      </w:r>
      <w:r>
        <w:rPr>
          <w:rFonts w:ascii="Times New Roman" w:hAnsi="Times New Roman" w:cs="Times New Roman"/>
          <w:lang w:val="es-ES"/>
        </w:rPr>
        <w:t xml:space="preserve"> así como la educación,</w:t>
      </w:r>
      <w:r w:rsidR="00FF648D">
        <w:rPr>
          <w:rFonts w:ascii="Times New Roman" w:hAnsi="Times New Roman" w:cs="Times New Roman"/>
          <w:lang w:val="es-ES"/>
        </w:rPr>
        <w:t xml:space="preserve"> </w:t>
      </w:r>
      <w:r w:rsidR="001321FB">
        <w:rPr>
          <w:rFonts w:ascii="Times New Roman" w:hAnsi="Times New Roman" w:cs="Times New Roman"/>
          <w:lang w:val="es-ES"/>
        </w:rPr>
        <w:t>Owen</w:t>
      </w:r>
      <w:r w:rsidR="00FF648D">
        <w:rPr>
          <w:rFonts w:ascii="Times New Roman" w:hAnsi="Times New Roman" w:cs="Times New Roman"/>
          <w:lang w:val="es-ES"/>
        </w:rPr>
        <w:t xml:space="preserve"> impulsó en New </w:t>
      </w:r>
      <w:r w:rsidR="00813C8A">
        <w:rPr>
          <w:rFonts w:ascii="Times New Roman" w:hAnsi="Times New Roman" w:cs="Times New Roman"/>
          <w:lang w:val="es-ES"/>
        </w:rPr>
        <w:t>Lanark “</w:t>
      </w:r>
      <w:r>
        <w:rPr>
          <w:rFonts w:ascii="Times New Roman" w:hAnsi="Times New Roman" w:cs="Times New Roman"/>
          <w:lang w:val="es-ES"/>
        </w:rPr>
        <w:t xml:space="preserve">la comunidad basada en la organización cooperativa de la industria y de la agricultura” (Álvarez, J.R., et al., 2013, p. </w:t>
      </w:r>
      <w:r w:rsidR="00FF648D">
        <w:rPr>
          <w:rFonts w:ascii="Times New Roman" w:hAnsi="Times New Roman" w:cs="Times New Roman"/>
          <w:lang w:val="es-ES"/>
        </w:rPr>
        <w:t>10). Así como Ledoux</w:t>
      </w:r>
      <w:r w:rsidR="00320E7B">
        <w:rPr>
          <w:rFonts w:ascii="Times New Roman" w:hAnsi="Times New Roman" w:cs="Times New Roman"/>
          <w:lang w:val="es-ES"/>
        </w:rPr>
        <w:t xml:space="preserve"> en su tratado</w:t>
      </w:r>
      <w:r w:rsidR="00FF648D">
        <w:rPr>
          <w:rFonts w:ascii="Times New Roman" w:hAnsi="Times New Roman" w:cs="Times New Roman"/>
          <w:lang w:val="es-ES"/>
        </w:rPr>
        <w:t xml:space="preserve"> </w:t>
      </w:r>
      <w:r w:rsidR="003D7953">
        <w:rPr>
          <w:rFonts w:ascii="Times New Roman" w:hAnsi="Times New Roman" w:cs="Times New Roman"/>
          <w:lang w:val="es-ES"/>
        </w:rPr>
        <w:t xml:space="preserve">proyectó </w:t>
      </w:r>
      <w:r w:rsidR="00FF648D">
        <w:rPr>
          <w:rFonts w:ascii="Times New Roman" w:hAnsi="Times New Roman" w:cs="Times New Roman"/>
          <w:lang w:val="es-ES"/>
        </w:rPr>
        <w:t xml:space="preserve">una serie de edificios </w:t>
      </w:r>
      <w:r w:rsidR="00320E7B">
        <w:rPr>
          <w:rFonts w:ascii="Times New Roman" w:hAnsi="Times New Roman" w:cs="Times New Roman"/>
          <w:lang w:val="es-ES"/>
        </w:rPr>
        <w:t>con “carácter”</w:t>
      </w:r>
      <w:r w:rsidR="00B35B85">
        <w:rPr>
          <w:rStyle w:val="Refdenotaalpie"/>
          <w:rFonts w:ascii="Times New Roman" w:hAnsi="Times New Roman" w:cs="Times New Roman"/>
          <w:lang w:val="es-ES"/>
        </w:rPr>
        <w:footnoteReference w:id="2"/>
      </w:r>
      <w:r w:rsidR="00097898">
        <w:rPr>
          <w:rFonts w:ascii="Times New Roman" w:hAnsi="Times New Roman" w:cs="Times New Roman"/>
          <w:lang w:val="es-ES"/>
        </w:rPr>
        <w:t xml:space="preserve"> que pretendían la mejora de la sociedad</w:t>
      </w:r>
      <w:r w:rsidR="00320E7B">
        <w:rPr>
          <w:rFonts w:ascii="Times New Roman" w:hAnsi="Times New Roman" w:cs="Times New Roman"/>
          <w:lang w:val="es-ES"/>
        </w:rPr>
        <w:t xml:space="preserve"> </w:t>
      </w:r>
      <w:r w:rsidR="00FF648D">
        <w:rPr>
          <w:rFonts w:ascii="Times New Roman" w:hAnsi="Times New Roman" w:cs="Times New Roman"/>
          <w:lang w:val="es-ES"/>
        </w:rPr>
        <w:t xml:space="preserve">para la Ciudad ideal de Chaux, Owen </w:t>
      </w:r>
      <w:r w:rsidR="006221CC">
        <w:rPr>
          <w:rFonts w:ascii="Times New Roman" w:hAnsi="Times New Roman" w:cs="Times New Roman"/>
          <w:lang w:val="es-ES"/>
        </w:rPr>
        <w:t xml:space="preserve">dejó por escrito en su primera obra de difusión masiva, </w:t>
      </w:r>
      <w:r w:rsidR="006221CC" w:rsidRPr="006221CC">
        <w:rPr>
          <w:rFonts w:ascii="Times New Roman" w:hAnsi="Times New Roman" w:cs="Times New Roman"/>
          <w:i/>
          <w:iCs/>
          <w:lang w:val="es-ES"/>
        </w:rPr>
        <w:t>A New View of Society, Or, Essays on the Principle of the Formation of the Human Character, and the Application of the Principle to Practice</w:t>
      </w:r>
      <w:r w:rsidR="006221CC">
        <w:rPr>
          <w:rFonts w:ascii="Times New Roman" w:hAnsi="Times New Roman" w:cs="Times New Roman"/>
          <w:lang w:val="es-ES"/>
        </w:rPr>
        <w:t xml:space="preserve">, </w:t>
      </w:r>
      <w:r w:rsidR="00886E5E">
        <w:rPr>
          <w:rFonts w:ascii="Times New Roman" w:hAnsi="Times New Roman" w:cs="Times New Roman"/>
          <w:lang w:val="es-ES"/>
        </w:rPr>
        <w:t xml:space="preserve">compuesta por cuatro ensayos </w:t>
      </w:r>
      <w:r w:rsidR="006221CC">
        <w:rPr>
          <w:rFonts w:ascii="Times New Roman" w:hAnsi="Times New Roman" w:cs="Times New Roman"/>
          <w:lang w:val="es-ES"/>
        </w:rPr>
        <w:t>publicados entre 1813-1816</w:t>
      </w:r>
      <w:r w:rsidR="003E036E">
        <w:rPr>
          <w:rFonts w:ascii="Times New Roman" w:hAnsi="Times New Roman" w:cs="Times New Roman"/>
          <w:lang w:val="es-ES"/>
        </w:rPr>
        <w:t xml:space="preserve">, </w:t>
      </w:r>
      <w:r w:rsidR="00E67BE4">
        <w:rPr>
          <w:rFonts w:ascii="Times New Roman" w:hAnsi="Times New Roman" w:cs="Times New Roman"/>
          <w:lang w:val="es-ES"/>
        </w:rPr>
        <w:t xml:space="preserve">sus ideas de teoría social. Aludió a que el carácter de los hombres y la </w:t>
      </w:r>
      <w:r w:rsidR="00E67BE4">
        <w:rPr>
          <w:rFonts w:ascii="Times New Roman" w:hAnsi="Times New Roman" w:cs="Times New Roman"/>
          <w:lang w:val="es-ES"/>
        </w:rPr>
        <w:lastRenderedPageBreak/>
        <w:t xml:space="preserve">sociedad se forma a partir del medio donde se desarrollan, he aquí la importancia del espacio en que los seres humanos se desenvuelven. Owen busca el bienestar del individuo a través de conductas que promuevan “la felicidad de la comunidad” </w:t>
      </w:r>
      <w:r w:rsidR="002D06B1">
        <w:rPr>
          <w:rFonts w:ascii="Times New Roman" w:hAnsi="Times New Roman" w:cs="Times New Roman"/>
          <w:lang w:val="es-ES"/>
        </w:rPr>
        <w:t xml:space="preserve">(Lanfranco, M.F., 2013, </w:t>
      </w:r>
      <w:r w:rsidR="006F2511">
        <w:rPr>
          <w:rFonts w:ascii="Times New Roman" w:hAnsi="Times New Roman" w:cs="Times New Roman"/>
          <w:lang w:val="es-ES"/>
        </w:rPr>
        <w:t xml:space="preserve">p. </w:t>
      </w:r>
      <w:r w:rsidR="002D06B1">
        <w:rPr>
          <w:rFonts w:ascii="Times New Roman" w:hAnsi="Times New Roman" w:cs="Times New Roman"/>
          <w:lang w:val="es-ES"/>
        </w:rPr>
        <w:t>235).</w:t>
      </w:r>
      <w:r w:rsidR="00886E5E">
        <w:rPr>
          <w:rFonts w:ascii="Times New Roman" w:hAnsi="Times New Roman" w:cs="Times New Roman"/>
          <w:lang w:val="es-ES"/>
        </w:rPr>
        <w:t xml:space="preserve"> Tanto Ledoux como Owen comparten en sus propuestas la reforma social mediante la mejora </w:t>
      </w:r>
      <w:r w:rsidR="007709A4">
        <w:rPr>
          <w:rFonts w:ascii="Times New Roman" w:hAnsi="Times New Roman" w:cs="Times New Roman"/>
          <w:lang w:val="es-ES"/>
        </w:rPr>
        <w:t xml:space="preserve">del espacio arquitectónico </w:t>
      </w:r>
      <w:r w:rsidR="005C4C34">
        <w:rPr>
          <w:rFonts w:ascii="Times New Roman" w:hAnsi="Times New Roman" w:cs="Times New Roman"/>
          <w:lang w:val="es-ES"/>
        </w:rPr>
        <w:t>y moralizante</w:t>
      </w:r>
      <w:r w:rsidR="007534A3">
        <w:rPr>
          <w:rFonts w:ascii="Times New Roman" w:hAnsi="Times New Roman" w:cs="Times New Roman"/>
          <w:lang w:val="es-ES"/>
        </w:rPr>
        <w:t xml:space="preserve"> p</w:t>
      </w:r>
      <w:r w:rsidR="005C4C34">
        <w:rPr>
          <w:rFonts w:ascii="Times New Roman" w:hAnsi="Times New Roman" w:cs="Times New Roman"/>
          <w:lang w:val="es-ES"/>
        </w:rPr>
        <w:t>or distintos medios</w:t>
      </w:r>
      <w:r w:rsidR="00525B9C">
        <w:rPr>
          <w:rFonts w:ascii="Times New Roman" w:hAnsi="Times New Roman" w:cs="Times New Roman"/>
          <w:lang w:val="es-ES"/>
        </w:rPr>
        <w:t>.</w:t>
      </w:r>
    </w:p>
    <w:p w14:paraId="7DC458AB" w14:textId="30425165" w:rsidR="009523EA" w:rsidRDefault="007534A3" w:rsidP="006E65E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El siguiente caso</w:t>
      </w:r>
      <w:r w:rsidR="004A4E4B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como se mencionó anteriormente</w:t>
      </w:r>
      <w:r w:rsidR="004A4E4B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es </w:t>
      </w:r>
      <w:r w:rsidR="00A95BCA" w:rsidRPr="00525B9C">
        <w:rPr>
          <w:rFonts w:ascii="Times New Roman" w:hAnsi="Times New Roman" w:cs="Times New Roman"/>
          <w:i/>
          <w:iCs/>
          <w:lang w:val="es-ES"/>
        </w:rPr>
        <w:t>News From Nowhere</w:t>
      </w:r>
      <w:r w:rsidR="00A95BCA">
        <w:rPr>
          <w:rFonts w:ascii="Times New Roman" w:hAnsi="Times New Roman" w:cs="Times New Roman"/>
          <w:lang w:val="es-ES"/>
        </w:rPr>
        <w:t xml:space="preserve"> (1890) de</w:t>
      </w:r>
      <w:r w:rsidR="00EC3B57">
        <w:rPr>
          <w:rFonts w:ascii="Times New Roman" w:hAnsi="Times New Roman" w:cs="Times New Roman"/>
          <w:lang w:val="es-ES"/>
        </w:rPr>
        <w:t xml:space="preserve">l </w:t>
      </w:r>
      <w:r w:rsidR="009523EA">
        <w:rPr>
          <w:rFonts w:ascii="Times New Roman" w:hAnsi="Times New Roman" w:cs="Times New Roman"/>
          <w:lang w:val="es-ES"/>
        </w:rPr>
        <w:t xml:space="preserve">polifacético </w:t>
      </w:r>
      <w:r w:rsidR="00EC3B57">
        <w:rPr>
          <w:rFonts w:ascii="Times New Roman" w:hAnsi="Times New Roman" w:cs="Times New Roman"/>
          <w:lang w:val="es-ES"/>
        </w:rPr>
        <w:t>británico</w:t>
      </w:r>
      <w:r w:rsidR="00A95BCA">
        <w:rPr>
          <w:rFonts w:ascii="Times New Roman" w:hAnsi="Times New Roman" w:cs="Times New Roman"/>
          <w:lang w:val="es-ES"/>
        </w:rPr>
        <w:t xml:space="preserve"> William Morris. La novela manifiesta e</w:t>
      </w:r>
      <w:r w:rsidR="00D54C3E">
        <w:rPr>
          <w:rFonts w:ascii="Times New Roman" w:hAnsi="Times New Roman" w:cs="Times New Roman"/>
          <w:lang w:val="es-ES"/>
        </w:rPr>
        <w:t>l</w:t>
      </w:r>
      <w:r w:rsidR="00A95BCA">
        <w:rPr>
          <w:rFonts w:ascii="Times New Roman" w:hAnsi="Times New Roman" w:cs="Times New Roman"/>
          <w:lang w:val="es-ES"/>
        </w:rPr>
        <w:t xml:space="preserve"> anhelo </w:t>
      </w:r>
      <w:r w:rsidR="00D54C3E">
        <w:rPr>
          <w:rFonts w:ascii="Times New Roman" w:hAnsi="Times New Roman" w:cs="Times New Roman"/>
          <w:lang w:val="es-ES"/>
        </w:rPr>
        <w:t>por</w:t>
      </w:r>
      <w:r w:rsidR="00A95BCA">
        <w:rPr>
          <w:rFonts w:ascii="Times New Roman" w:hAnsi="Times New Roman" w:cs="Times New Roman"/>
          <w:lang w:val="es-ES"/>
        </w:rPr>
        <w:t xml:space="preserve"> encontrar </w:t>
      </w:r>
      <w:r w:rsidR="00541670">
        <w:rPr>
          <w:rFonts w:ascii="Times New Roman" w:hAnsi="Times New Roman" w:cs="Times New Roman"/>
          <w:lang w:val="es-ES"/>
        </w:rPr>
        <w:t>en un tiempo</w:t>
      </w:r>
      <w:r w:rsidR="00A95BCA">
        <w:rPr>
          <w:rFonts w:ascii="Times New Roman" w:hAnsi="Times New Roman" w:cs="Times New Roman"/>
          <w:lang w:val="es-ES"/>
        </w:rPr>
        <w:t xml:space="preserve"> futuro una convivencia armónica entre la sociedad y la naturaleza.  </w:t>
      </w:r>
    </w:p>
    <w:p w14:paraId="53D9131C" w14:textId="08574530" w:rsidR="001140C2" w:rsidRDefault="009523EA" w:rsidP="006E65E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Sin duda</w:t>
      </w:r>
      <w:r w:rsidR="003D3529">
        <w:rPr>
          <w:rFonts w:ascii="Times New Roman" w:hAnsi="Times New Roman" w:cs="Times New Roman"/>
          <w:lang w:val="es-ES"/>
        </w:rPr>
        <w:t xml:space="preserve"> las</w:t>
      </w:r>
      <w:r w:rsidR="00525B9C">
        <w:rPr>
          <w:rFonts w:ascii="Times New Roman" w:hAnsi="Times New Roman" w:cs="Times New Roman"/>
          <w:lang w:val="es-ES"/>
        </w:rPr>
        <w:t xml:space="preserve"> </w:t>
      </w:r>
      <w:r w:rsidR="003D3529">
        <w:rPr>
          <w:rFonts w:ascii="Times New Roman" w:hAnsi="Times New Roman" w:cs="Times New Roman"/>
          <w:lang w:val="es-ES"/>
        </w:rPr>
        <w:t xml:space="preserve">consecuencias del ambiente industrializado de las ciudades </w:t>
      </w:r>
      <w:r>
        <w:rPr>
          <w:rFonts w:ascii="Times New Roman" w:hAnsi="Times New Roman" w:cs="Times New Roman"/>
          <w:lang w:val="es-ES"/>
        </w:rPr>
        <w:t>con fábricas humeantes, ríos contaminados,</w:t>
      </w:r>
      <w:r w:rsidR="00FD3002">
        <w:rPr>
          <w:rFonts w:ascii="Times New Roman" w:hAnsi="Times New Roman" w:cs="Times New Roman"/>
          <w:lang w:val="es-ES"/>
        </w:rPr>
        <w:t xml:space="preserve"> con suciedad </w:t>
      </w:r>
      <w:r w:rsidR="00230F04">
        <w:rPr>
          <w:rFonts w:ascii="Times New Roman" w:hAnsi="Times New Roman" w:cs="Times New Roman"/>
          <w:lang w:val="es-ES"/>
        </w:rPr>
        <w:t>en</w:t>
      </w:r>
      <w:r w:rsidR="00FD3002">
        <w:rPr>
          <w:rFonts w:ascii="Times New Roman" w:hAnsi="Times New Roman" w:cs="Times New Roman"/>
          <w:lang w:val="es-ES"/>
        </w:rPr>
        <w:t xml:space="preserve"> la mayoría de sus barrios,</w:t>
      </w:r>
      <w:r w:rsidR="00FD3002">
        <w:rPr>
          <w:rStyle w:val="Refdenotaalpie"/>
          <w:rFonts w:ascii="Times New Roman" w:hAnsi="Times New Roman" w:cs="Times New Roman"/>
          <w:lang w:val="es-ES"/>
        </w:rPr>
        <w:footnoteReference w:id="3"/>
      </w:r>
      <w:r w:rsidR="00FD3002">
        <w:rPr>
          <w:rFonts w:ascii="Times New Roman" w:hAnsi="Times New Roman" w:cs="Times New Roman"/>
          <w:lang w:val="es-ES"/>
        </w:rPr>
        <w:t xml:space="preserve"> provocaron en Morris </w:t>
      </w:r>
      <w:r w:rsidR="003E09D6">
        <w:rPr>
          <w:rFonts w:ascii="Times New Roman" w:hAnsi="Times New Roman" w:cs="Times New Roman"/>
          <w:lang w:val="es-ES"/>
        </w:rPr>
        <w:t>el anhelo de una comunidad bucólica.</w:t>
      </w:r>
      <w:r w:rsidR="00813BAF">
        <w:rPr>
          <w:rFonts w:ascii="Times New Roman" w:hAnsi="Times New Roman" w:cs="Times New Roman"/>
          <w:lang w:val="es-ES"/>
        </w:rPr>
        <w:t xml:space="preserve"> El narrador de la obra William Guest despierta en</w:t>
      </w:r>
      <w:r w:rsidR="00541670">
        <w:rPr>
          <w:rFonts w:ascii="Times New Roman" w:hAnsi="Times New Roman" w:cs="Times New Roman"/>
          <w:lang w:val="es-ES"/>
        </w:rPr>
        <w:t xml:space="preserve"> una época posterior al siglo XIX, </w:t>
      </w:r>
      <w:r w:rsidR="00813BAF">
        <w:rPr>
          <w:rFonts w:ascii="Times New Roman" w:hAnsi="Times New Roman" w:cs="Times New Roman"/>
          <w:lang w:val="es-ES"/>
        </w:rPr>
        <w:t>hallándose en un</w:t>
      </w:r>
      <w:r w:rsidR="000E5B36">
        <w:rPr>
          <w:rFonts w:ascii="Times New Roman" w:hAnsi="Times New Roman" w:cs="Times New Roman"/>
          <w:lang w:val="es-ES"/>
        </w:rPr>
        <w:t xml:space="preserve"> Londres más limpio, con condiciones sociales comunitarias</w:t>
      </w:r>
      <w:r w:rsidR="00F30F30">
        <w:rPr>
          <w:rFonts w:ascii="Times New Roman" w:hAnsi="Times New Roman" w:cs="Times New Roman"/>
          <w:lang w:val="es-ES"/>
        </w:rPr>
        <w:t xml:space="preserve">; el mundo ideal de </w:t>
      </w:r>
      <w:r w:rsidR="004402E7">
        <w:rPr>
          <w:rFonts w:ascii="Times New Roman" w:hAnsi="Times New Roman" w:cs="Times New Roman"/>
          <w:lang w:val="es-ES"/>
        </w:rPr>
        <w:t>Morris</w:t>
      </w:r>
      <w:r w:rsidR="00F30F30">
        <w:rPr>
          <w:rFonts w:ascii="Times New Roman" w:hAnsi="Times New Roman" w:cs="Times New Roman"/>
          <w:lang w:val="es-ES"/>
        </w:rPr>
        <w:t xml:space="preserve"> no tiene pobreza ni mucha maquinaria. Se inspira en Ruskin</w:t>
      </w:r>
      <w:r w:rsidR="004402E7">
        <w:rPr>
          <w:rStyle w:val="Refdenotaalpie"/>
          <w:rFonts w:ascii="Times New Roman" w:hAnsi="Times New Roman" w:cs="Times New Roman"/>
          <w:lang w:val="es-ES"/>
        </w:rPr>
        <w:footnoteReference w:id="4"/>
      </w:r>
      <w:r w:rsidR="00F30F30">
        <w:rPr>
          <w:rFonts w:ascii="Times New Roman" w:hAnsi="Times New Roman" w:cs="Times New Roman"/>
          <w:lang w:val="es-ES"/>
        </w:rPr>
        <w:t xml:space="preserve"> y en la remembranza medieval, en la época preindustrial</w:t>
      </w:r>
      <w:r w:rsidR="00B32B34">
        <w:rPr>
          <w:rFonts w:ascii="Times New Roman" w:hAnsi="Times New Roman" w:cs="Times New Roman"/>
          <w:lang w:val="es-ES"/>
        </w:rPr>
        <w:t>. En la visión de Morris</w:t>
      </w:r>
      <w:r w:rsidR="00D77D11">
        <w:rPr>
          <w:rFonts w:ascii="Times New Roman" w:hAnsi="Times New Roman" w:cs="Times New Roman"/>
          <w:lang w:val="es-ES"/>
        </w:rPr>
        <w:t xml:space="preserve"> </w:t>
      </w:r>
      <w:r w:rsidR="00F30F30">
        <w:rPr>
          <w:rFonts w:ascii="Times New Roman" w:hAnsi="Times New Roman" w:cs="Times New Roman"/>
          <w:lang w:val="es-ES"/>
        </w:rPr>
        <w:t>las personas trabajan porque así lo quieren, valorándose la artesanía de calidad</w:t>
      </w:r>
      <w:r w:rsidR="00FC171E">
        <w:rPr>
          <w:rFonts w:ascii="Times New Roman" w:hAnsi="Times New Roman" w:cs="Times New Roman"/>
          <w:lang w:val="es-ES"/>
        </w:rPr>
        <w:t>,</w:t>
      </w:r>
      <w:r w:rsidR="004C3889">
        <w:rPr>
          <w:rStyle w:val="Refdenotaalpie"/>
          <w:rFonts w:ascii="Times New Roman" w:hAnsi="Times New Roman" w:cs="Times New Roman"/>
          <w:lang w:val="es-ES"/>
        </w:rPr>
        <w:footnoteReference w:id="5"/>
      </w:r>
      <w:r w:rsidR="00B32B34">
        <w:rPr>
          <w:rFonts w:ascii="Times New Roman" w:hAnsi="Times New Roman" w:cs="Times New Roman"/>
          <w:lang w:val="es-ES"/>
        </w:rPr>
        <w:t xml:space="preserve"> </w:t>
      </w:r>
      <w:r w:rsidR="00FC171E">
        <w:rPr>
          <w:rFonts w:ascii="Times New Roman" w:hAnsi="Times New Roman" w:cs="Times New Roman"/>
          <w:lang w:val="es-ES"/>
        </w:rPr>
        <w:t>las personas podrían elegir el trabajo a desarrollar que les brindara placer por el simple hecho de realizarlo bien.</w:t>
      </w:r>
    </w:p>
    <w:p w14:paraId="1705F94A" w14:textId="4E70D3DF" w:rsidR="00FC171E" w:rsidRDefault="00B54830" w:rsidP="006E65E8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Morris </w:t>
      </w:r>
      <w:r w:rsidR="007A3E42">
        <w:rPr>
          <w:rFonts w:ascii="Times New Roman" w:hAnsi="Times New Roman" w:cs="Times New Roman"/>
          <w:lang w:val="es-ES"/>
        </w:rPr>
        <w:t>(1890</w:t>
      </w:r>
      <w:r w:rsidR="006F2511">
        <w:rPr>
          <w:rFonts w:ascii="Times New Roman" w:hAnsi="Times New Roman" w:cs="Times New Roman"/>
          <w:lang w:val="es-ES"/>
        </w:rPr>
        <w:t xml:space="preserve">, p. </w:t>
      </w:r>
      <w:r w:rsidR="007A3E42">
        <w:rPr>
          <w:rFonts w:ascii="Times New Roman" w:hAnsi="Times New Roman" w:cs="Times New Roman"/>
          <w:lang w:val="es-ES"/>
        </w:rPr>
        <w:t xml:space="preserve">121) </w:t>
      </w:r>
      <w:r>
        <w:rPr>
          <w:rFonts w:ascii="Times New Roman" w:hAnsi="Times New Roman" w:cs="Times New Roman"/>
          <w:lang w:val="es-ES"/>
        </w:rPr>
        <w:t>escribió lo siguiente</w:t>
      </w:r>
      <w:r w:rsidR="005C7E56">
        <w:rPr>
          <w:rFonts w:ascii="Times New Roman" w:hAnsi="Times New Roman" w:cs="Times New Roman"/>
          <w:lang w:val="es-ES"/>
        </w:rPr>
        <w:t xml:space="preserve"> como respuesta de Hammond a cuestionamientos sobre el trabajo</w:t>
      </w:r>
      <w:r w:rsidR="00177C94">
        <w:rPr>
          <w:rFonts w:ascii="Times New Roman" w:hAnsi="Times New Roman" w:cs="Times New Roman"/>
          <w:lang w:val="es-ES"/>
        </w:rPr>
        <w:t xml:space="preserve"> que formulaba Guest:</w:t>
      </w:r>
    </w:p>
    <w:p w14:paraId="01C3CCC8" w14:textId="099B7E68" w:rsidR="00B54830" w:rsidRDefault="009B5053" w:rsidP="009E2C36">
      <w:pPr>
        <w:spacing w:line="276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B54830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lang w:val="es-ES"/>
        </w:rPr>
        <w:t>…] En tanto, ¿qué entendéis por gusto del trabajo?</w:t>
      </w:r>
    </w:p>
    <w:p w14:paraId="2F8214D3" w14:textId="6CDFF5FD" w:rsidR="40CB0F92" w:rsidRDefault="00B54830" w:rsidP="009E2C36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B54830">
        <w:rPr>
          <w:rFonts w:ascii="Times New Roman" w:hAnsi="Times New Roman" w:cs="Times New Roman"/>
        </w:rPr>
        <w:t>—Esto: hoy todo trabajo es agradable, ya porque la esperanza de</w:t>
      </w:r>
      <w:r w:rsidR="009B5053">
        <w:rPr>
          <w:rFonts w:ascii="Times New Roman" w:hAnsi="Times New Roman" w:cs="Times New Roman"/>
        </w:rPr>
        <w:t xml:space="preserve"> </w:t>
      </w:r>
      <w:r w:rsidRPr="00B54830">
        <w:rPr>
          <w:rFonts w:ascii="Times New Roman" w:hAnsi="Times New Roman" w:cs="Times New Roman"/>
        </w:rPr>
        <w:t>conseguir honores y de contribuir a la riqueza general causen una</w:t>
      </w:r>
      <w:r w:rsidR="009B5053">
        <w:rPr>
          <w:rFonts w:ascii="Times New Roman" w:hAnsi="Times New Roman" w:cs="Times New Roman"/>
        </w:rPr>
        <w:t xml:space="preserve"> </w:t>
      </w:r>
      <w:r w:rsidRPr="00B54830">
        <w:rPr>
          <w:rFonts w:ascii="Times New Roman" w:hAnsi="Times New Roman" w:cs="Times New Roman"/>
        </w:rPr>
        <w:t>excitación grata, aun cuando el trabajo no sea alegre, ya porque</w:t>
      </w:r>
      <w:r w:rsidR="009B5053">
        <w:rPr>
          <w:rFonts w:ascii="Times New Roman" w:hAnsi="Times New Roman" w:cs="Times New Roman"/>
        </w:rPr>
        <w:t xml:space="preserve"> </w:t>
      </w:r>
      <w:r w:rsidRPr="00B54830">
        <w:rPr>
          <w:rFonts w:ascii="Times New Roman" w:hAnsi="Times New Roman" w:cs="Times New Roman"/>
        </w:rPr>
        <w:t>trabajar sea una placentera costumbre, como ocurre en lo que</w:t>
      </w:r>
      <w:r w:rsidR="009B5053">
        <w:rPr>
          <w:rFonts w:ascii="Times New Roman" w:hAnsi="Times New Roman" w:cs="Times New Roman"/>
        </w:rPr>
        <w:t xml:space="preserve"> </w:t>
      </w:r>
      <w:r w:rsidRPr="00B54830">
        <w:rPr>
          <w:rFonts w:ascii="Times New Roman" w:hAnsi="Times New Roman" w:cs="Times New Roman"/>
        </w:rPr>
        <w:t>llamaríais trabajo mecánico, ya, en fin —y la mayor parte del trabajo</w:t>
      </w:r>
      <w:r w:rsidR="009B5053">
        <w:rPr>
          <w:rFonts w:ascii="Times New Roman" w:hAnsi="Times New Roman" w:cs="Times New Roman"/>
        </w:rPr>
        <w:t xml:space="preserve"> </w:t>
      </w:r>
      <w:r w:rsidRPr="00B54830">
        <w:rPr>
          <w:rFonts w:ascii="Times New Roman" w:hAnsi="Times New Roman" w:cs="Times New Roman"/>
        </w:rPr>
        <w:t>es de este género—, porque el trabajo por sí mismo proporciona un</w:t>
      </w:r>
      <w:r w:rsidR="009B5053">
        <w:rPr>
          <w:rFonts w:ascii="Times New Roman" w:hAnsi="Times New Roman" w:cs="Times New Roman"/>
        </w:rPr>
        <w:t xml:space="preserve"> </w:t>
      </w:r>
      <w:r w:rsidRPr="00B54830">
        <w:rPr>
          <w:rFonts w:ascii="Times New Roman" w:hAnsi="Times New Roman" w:cs="Times New Roman"/>
        </w:rPr>
        <w:t>verdadero placer a los sentidos, es decir, que es tarea de artistas.</w:t>
      </w:r>
    </w:p>
    <w:p w14:paraId="66ECD827" w14:textId="77777777" w:rsidR="00557F5C" w:rsidRDefault="00557F5C" w:rsidP="00557F5C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 w:cs="Times New Roman"/>
        </w:rPr>
      </w:pPr>
    </w:p>
    <w:p w14:paraId="3575674C" w14:textId="69B6381B" w:rsidR="00513B8A" w:rsidRDefault="005B715C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Como se aprecia</w:t>
      </w:r>
      <w:r w:rsidR="001F0F38">
        <w:rPr>
          <w:rFonts w:ascii="Times New Roman" w:hAnsi="Times New Roman" w:cs="Times New Roman"/>
        </w:rPr>
        <w:t xml:space="preserve"> en el párrafo</w:t>
      </w:r>
      <w:r w:rsidR="00D74611">
        <w:rPr>
          <w:rFonts w:ascii="Times New Roman" w:hAnsi="Times New Roman" w:cs="Times New Roman"/>
        </w:rPr>
        <w:t xml:space="preserve"> anteriro</w:t>
      </w:r>
      <w:r w:rsidR="00BF20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el trabajo manual es</w:t>
      </w:r>
      <w:r w:rsidR="00A85F09">
        <w:rPr>
          <w:rFonts w:ascii="Times New Roman" w:hAnsi="Times New Roman" w:cs="Times New Roman"/>
        </w:rPr>
        <w:t xml:space="preserve"> favorecido sobre </w:t>
      </w:r>
      <w:r w:rsidR="001754D3">
        <w:rPr>
          <w:rFonts w:ascii="Times New Roman" w:hAnsi="Times New Roman" w:cs="Times New Roman"/>
        </w:rPr>
        <w:t>el industrializado</w:t>
      </w:r>
      <w:r w:rsidR="00A85F09">
        <w:rPr>
          <w:rFonts w:ascii="Times New Roman" w:hAnsi="Times New Roman" w:cs="Times New Roman"/>
        </w:rPr>
        <w:t xml:space="preserve">, en la narrativa de Morris las </w:t>
      </w:r>
      <w:r>
        <w:rPr>
          <w:rFonts w:ascii="Times New Roman" w:hAnsi="Times New Roman" w:cs="Times New Roman"/>
        </w:rPr>
        <w:t>ciudades industriales tal como existieron en el siglo XIX han desaparecido</w:t>
      </w:r>
      <w:r w:rsidR="00EB6F4F">
        <w:rPr>
          <w:rFonts w:ascii="Times New Roman" w:hAnsi="Times New Roman" w:cs="Times New Roman"/>
        </w:rPr>
        <w:t xml:space="preserve">, describiendo </w:t>
      </w:r>
      <w:r w:rsidR="00A85F09">
        <w:rPr>
          <w:rFonts w:ascii="Times New Roman" w:hAnsi="Times New Roman" w:cs="Times New Roman"/>
        </w:rPr>
        <w:t xml:space="preserve">en el recorrido de Guest </w:t>
      </w:r>
      <w:r w:rsidR="00EB6F4F">
        <w:rPr>
          <w:rFonts w:ascii="Times New Roman" w:hAnsi="Times New Roman" w:cs="Times New Roman"/>
        </w:rPr>
        <w:t xml:space="preserve">la cercanía </w:t>
      </w:r>
      <w:r w:rsidR="004B27E7">
        <w:rPr>
          <w:rFonts w:ascii="Times New Roman" w:hAnsi="Times New Roman" w:cs="Times New Roman"/>
        </w:rPr>
        <w:t>de</w:t>
      </w:r>
      <w:r w:rsidR="00EB6F4F">
        <w:rPr>
          <w:rFonts w:ascii="Times New Roman" w:hAnsi="Times New Roman" w:cs="Times New Roman"/>
        </w:rPr>
        <w:t xml:space="preserve"> convivir con la naturaleza como </w:t>
      </w:r>
      <w:r w:rsidR="00A85F09">
        <w:rPr>
          <w:rFonts w:ascii="Times New Roman" w:hAnsi="Times New Roman" w:cs="Times New Roman"/>
        </w:rPr>
        <w:t xml:space="preserve">característica </w:t>
      </w:r>
      <w:r w:rsidR="00EB6F4F">
        <w:rPr>
          <w:rFonts w:ascii="Times New Roman" w:hAnsi="Times New Roman" w:cs="Times New Roman"/>
        </w:rPr>
        <w:t>predominante.</w:t>
      </w:r>
    </w:p>
    <w:p w14:paraId="6B2B9B30" w14:textId="725473C0" w:rsidR="00EB6F4F" w:rsidRDefault="001754D3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importancia de la naturaleza contrapuesta al dominio que pretendió ejercer la urbe nacida de la revolución industrial</w:t>
      </w:r>
      <w:r w:rsidR="0034500B">
        <w:rPr>
          <w:rFonts w:ascii="Times New Roman" w:hAnsi="Times New Roman" w:cs="Times New Roman"/>
        </w:rPr>
        <w:t xml:space="preserve"> apareció también en la propuesta de la “ciudad jardín” del urbanista británico Ebenezer Howard, que sería motivo de otro trabajo de investigación.</w:t>
      </w:r>
    </w:p>
    <w:p w14:paraId="2CE97221" w14:textId="1B0FD29A" w:rsidR="0034500B" w:rsidRDefault="00221F59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siglo XX inició</w:t>
      </w:r>
      <w:r w:rsidR="0034500B">
        <w:rPr>
          <w:rFonts w:ascii="Times New Roman" w:hAnsi="Times New Roman" w:cs="Times New Roman"/>
        </w:rPr>
        <w:t xml:space="preserve"> sacudido por </w:t>
      </w:r>
      <w:r w:rsidR="003D16B6">
        <w:rPr>
          <w:rFonts w:ascii="Times New Roman" w:hAnsi="Times New Roman" w:cs="Times New Roman"/>
        </w:rPr>
        <w:t>la</w:t>
      </w:r>
      <w:r w:rsidR="00BE76CD">
        <w:rPr>
          <w:rFonts w:ascii="Times New Roman" w:hAnsi="Times New Roman" w:cs="Times New Roman"/>
        </w:rPr>
        <w:t xml:space="preserve">s vanguardias </w:t>
      </w:r>
      <w:r w:rsidR="00C97915">
        <w:rPr>
          <w:rFonts w:ascii="Times New Roman" w:hAnsi="Times New Roman" w:cs="Times New Roman"/>
        </w:rPr>
        <w:t xml:space="preserve">artísticas </w:t>
      </w:r>
      <w:r w:rsidR="00BE76CD">
        <w:rPr>
          <w:rFonts w:ascii="Times New Roman" w:hAnsi="Times New Roman" w:cs="Times New Roman"/>
        </w:rPr>
        <w:t>que marcaron la</w:t>
      </w:r>
      <w:r w:rsidR="003D16B6">
        <w:rPr>
          <w:rFonts w:ascii="Times New Roman" w:hAnsi="Times New Roman" w:cs="Times New Roman"/>
        </w:rPr>
        <w:t xml:space="preserve"> ruptura</w:t>
      </w:r>
      <w:r w:rsidR="00BE76CD">
        <w:rPr>
          <w:rFonts w:ascii="Times New Roman" w:hAnsi="Times New Roman" w:cs="Times New Roman"/>
        </w:rPr>
        <w:t xml:space="preserve"> </w:t>
      </w:r>
      <w:r w:rsidR="003D16B6">
        <w:rPr>
          <w:rFonts w:ascii="Times New Roman" w:hAnsi="Times New Roman" w:cs="Times New Roman"/>
        </w:rPr>
        <w:t>con la tradición</w:t>
      </w:r>
      <w:r w:rsidR="000F5EE3">
        <w:rPr>
          <w:rFonts w:ascii="Times New Roman" w:hAnsi="Times New Roman" w:cs="Times New Roman"/>
        </w:rPr>
        <w:t>,</w:t>
      </w:r>
      <w:r w:rsidR="003D16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motivando</w:t>
      </w:r>
      <w:r w:rsidR="00D30479">
        <w:rPr>
          <w:rFonts w:ascii="Times New Roman" w:hAnsi="Times New Roman" w:cs="Times New Roman"/>
        </w:rPr>
        <w:t xml:space="preserve"> a los jóvenes arquitectos</w:t>
      </w:r>
      <w:r w:rsidR="00911865">
        <w:rPr>
          <w:rFonts w:ascii="Times New Roman" w:hAnsi="Times New Roman" w:cs="Times New Roman"/>
        </w:rPr>
        <w:t xml:space="preserve"> </w:t>
      </w:r>
      <w:r w:rsidR="001740CF">
        <w:rPr>
          <w:rFonts w:ascii="Times New Roman" w:hAnsi="Times New Roman" w:cs="Times New Roman"/>
        </w:rPr>
        <w:t>a buscar formas de expresión que pudieran conjuntar la solución formal con la estética</w:t>
      </w:r>
      <w:r w:rsidR="00E07907">
        <w:rPr>
          <w:rFonts w:ascii="Times New Roman" w:hAnsi="Times New Roman" w:cs="Times New Roman"/>
        </w:rPr>
        <w:t>, suscitando también la revisión del orden social que pudiera transformarse a través de la arquitectura</w:t>
      </w:r>
      <w:r w:rsidR="001740CF">
        <w:rPr>
          <w:rFonts w:ascii="Times New Roman" w:hAnsi="Times New Roman" w:cs="Times New Roman"/>
        </w:rPr>
        <w:t>.</w:t>
      </w:r>
      <w:r w:rsidR="001F157D">
        <w:rPr>
          <w:rFonts w:ascii="Times New Roman" w:hAnsi="Times New Roman" w:cs="Times New Roman"/>
        </w:rPr>
        <w:t xml:space="preserve"> La relación entre artistas y arquitectos</w:t>
      </w:r>
      <w:r w:rsidR="00911865">
        <w:rPr>
          <w:rFonts w:ascii="Times New Roman" w:hAnsi="Times New Roman" w:cs="Times New Roman"/>
        </w:rPr>
        <w:t xml:space="preserve"> </w:t>
      </w:r>
      <w:r w:rsidR="005775AE">
        <w:rPr>
          <w:rFonts w:ascii="Times New Roman" w:hAnsi="Times New Roman" w:cs="Times New Roman"/>
        </w:rPr>
        <w:t>se expresó en colaboraciones como las del escritor alemán Paul Sheerbart con su compatriota el arqutiecto Bruno Taut.</w:t>
      </w:r>
    </w:p>
    <w:p w14:paraId="0014FA3D" w14:textId="7C589F49" w:rsidR="000E2171" w:rsidRDefault="00EE2A5A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</w:t>
      </w:r>
      <w:r w:rsidR="007B47A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abellón </w:t>
      </w:r>
      <w:r w:rsidR="007B47A9">
        <w:rPr>
          <w:rFonts w:ascii="Times New Roman" w:hAnsi="Times New Roman" w:cs="Times New Roman"/>
        </w:rPr>
        <w:t xml:space="preserve"> de Cristal, </w:t>
      </w:r>
      <w:r>
        <w:rPr>
          <w:rFonts w:ascii="Times New Roman" w:hAnsi="Times New Roman" w:cs="Times New Roman"/>
        </w:rPr>
        <w:t>proyecto de Taut realizado para la exposición del Deutscher Werkbund en Colonia en 1914</w:t>
      </w:r>
      <w:r w:rsidR="007B47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86EFD">
        <w:rPr>
          <w:rFonts w:ascii="Times New Roman" w:hAnsi="Times New Roman" w:cs="Times New Roman"/>
        </w:rPr>
        <w:t xml:space="preserve">dedicado a Sheerbart </w:t>
      </w:r>
      <w:r>
        <w:rPr>
          <w:rFonts w:ascii="Times New Roman" w:hAnsi="Times New Roman" w:cs="Times New Roman"/>
        </w:rPr>
        <w:t xml:space="preserve">materializó la presencia del poema escrito en prosa </w:t>
      </w:r>
      <w:r w:rsidRPr="00986EFD">
        <w:rPr>
          <w:rFonts w:ascii="Times New Roman" w:hAnsi="Times New Roman" w:cs="Times New Roman"/>
          <w:i/>
          <w:iCs/>
        </w:rPr>
        <w:t>Arquitectura de cristal</w:t>
      </w:r>
      <w:r>
        <w:rPr>
          <w:rFonts w:ascii="Times New Roman" w:hAnsi="Times New Roman" w:cs="Times New Roman"/>
        </w:rPr>
        <w:t xml:space="preserve"> (</w:t>
      </w:r>
      <w:r w:rsidRPr="00EE2A5A">
        <w:rPr>
          <w:rFonts w:ascii="Times New Roman" w:hAnsi="Times New Roman" w:cs="Times New Roman"/>
          <w:i/>
          <w:iCs/>
        </w:rPr>
        <w:t>Glasarchitektur</w:t>
      </w:r>
      <w:r>
        <w:rPr>
          <w:rFonts w:ascii="Times New Roman" w:hAnsi="Times New Roman" w:cs="Times New Roman"/>
        </w:rPr>
        <w:t>)</w:t>
      </w:r>
      <w:r w:rsidR="000F5EE3">
        <w:rPr>
          <w:rFonts w:ascii="Times New Roman" w:hAnsi="Times New Roman" w:cs="Times New Roman"/>
        </w:rPr>
        <w:t>, a su vez</w:t>
      </w:r>
      <w:r>
        <w:rPr>
          <w:rFonts w:ascii="Times New Roman" w:hAnsi="Times New Roman" w:cs="Times New Roman"/>
        </w:rPr>
        <w:t xml:space="preserve"> dedicado a Taut</w:t>
      </w:r>
      <w:r w:rsidR="00986EFD">
        <w:rPr>
          <w:rFonts w:ascii="Times New Roman" w:hAnsi="Times New Roman" w:cs="Times New Roman"/>
        </w:rPr>
        <w:t>. El texto</w:t>
      </w:r>
      <w:r w:rsidR="00FD0CEB">
        <w:rPr>
          <w:rFonts w:ascii="Times New Roman" w:hAnsi="Times New Roman" w:cs="Times New Roman"/>
        </w:rPr>
        <w:t xml:space="preserve"> “es la representación de un sueño expresionista de una sociedad y ciudad futura inmersas en el nuevo universo propuesto por el arte</w:t>
      </w:r>
      <w:r w:rsidR="000F5EE3">
        <w:rPr>
          <w:rFonts w:ascii="Times New Roman" w:hAnsi="Times New Roman" w:cs="Times New Roman"/>
        </w:rPr>
        <w:t>.”</w:t>
      </w:r>
      <w:r w:rsidR="00FD0CEB">
        <w:rPr>
          <w:rFonts w:ascii="Times New Roman" w:hAnsi="Times New Roman" w:cs="Times New Roman"/>
        </w:rPr>
        <w:t xml:space="preserve"> (Muñoz, M.D, 1992, </w:t>
      </w:r>
      <w:r w:rsidR="006F2511">
        <w:rPr>
          <w:rFonts w:ascii="Times New Roman" w:hAnsi="Times New Roman" w:cs="Times New Roman"/>
        </w:rPr>
        <w:t xml:space="preserve">p. </w:t>
      </w:r>
      <w:r w:rsidR="00060412">
        <w:rPr>
          <w:rFonts w:ascii="Times New Roman" w:hAnsi="Times New Roman" w:cs="Times New Roman"/>
        </w:rPr>
        <w:t>6).</w:t>
      </w:r>
      <w:r w:rsidR="000F5EE3">
        <w:rPr>
          <w:rFonts w:ascii="Times New Roman" w:hAnsi="Times New Roman" w:cs="Times New Roman"/>
        </w:rPr>
        <w:t xml:space="preserve"> </w:t>
      </w:r>
      <w:r w:rsidR="006414F7">
        <w:rPr>
          <w:rFonts w:ascii="Times New Roman" w:hAnsi="Times New Roman" w:cs="Times New Roman"/>
        </w:rPr>
        <w:t xml:space="preserve">El </w:t>
      </w:r>
      <w:r w:rsidR="001431F9">
        <w:rPr>
          <w:rFonts w:ascii="Times New Roman" w:hAnsi="Times New Roman" w:cs="Times New Roman"/>
        </w:rPr>
        <w:t xml:space="preserve">vidrio </w:t>
      </w:r>
      <w:r w:rsidR="006E2F50">
        <w:rPr>
          <w:rFonts w:ascii="Times New Roman" w:hAnsi="Times New Roman" w:cs="Times New Roman"/>
        </w:rPr>
        <w:t xml:space="preserve">del color </w:t>
      </w:r>
      <w:r w:rsidR="001431F9">
        <w:rPr>
          <w:rFonts w:ascii="Times New Roman" w:hAnsi="Times New Roman" w:cs="Times New Roman"/>
        </w:rPr>
        <w:t xml:space="preserve">del </w:t>
      </w:r>
      <w:r w:rsidR="006414F7">
        <w:rPr>
          <w:rFonts w:ascii="Times New Roman" w:hAnsi="Times New Roman" w:cs="Times New Roman"/>
        </w:rPr>
        <w:t>pabellón</w:t>
      </w:r>
      <w:r w:rsidR="006E2F50">
        <w:rPr>
          <w:rFonts w:ascii="Times New Roman" w:hAnsi="Times New Roman" w:cs="Times New Roman"/>
        </w:rPr>
        <w:t xml:space="preserve"> </w:t>
      </w:r>
      <w:r w:rsidR="001431F9">
        <w:rPr>
          <w:rFonts w:ascii="Times New Roman" w:hAnsi="Times New Roman" w:cs="Times New Roman"/>
        </w:rPr>
        <w:t xml:space="preserve"> “tenía inscritos algunos aforismo</w:t>
      </w:r>
      <w:r w:rsidR="00C97915">
        <w:rPr>
          <w:rFonts w:ascii="Times New Roman" w:hAnsi="Times New Roman" w:cs="Times New Roman"/>
        </w:rPr>
        <w:t>s</w:t>
      </w:r>
      <w:r w:rsidR="001431F9">
        <w:rPr>
          <w:rFonts w:ascii="Times New Roman" w:hAnsi="Times New Roman" w:cs="Times New Roman"/>
        </w:rPr>
        <w:t xml:space="preserve"> de Sheerbart” (Frampton, 2005, p.118)</w:t>
      </w:r>
      <w:r w:rsidR="007B47A9">
        <w:rPr>
          <w:rFonts w:ascii="Times New Roman" w:hAnsi="Times New Roman" w:cs="Times New Roman"/>
        </w:rPr>
        <w:t>.</w:t>
      </w:r>
      <w:r w:rsidR="006E2F50">
        <w:rPr>
          <w:rFonts w:ascii="Times New Roman" w:hAnsi="Times New Roman" w:cs="Times New Roman"/>
        </w:rPr>
        <w:t xml:space="preserve"> Frampton menciona que</w:t>
      </w:r>
      <w:r w:rsidR="000E6792">
        <w:rPr>
          <w:rFonts w:ascii="Times New Roman" w:hAnsi="Times New Roman" w:cs="Times New Roman"/>
        </w:rPr>
        <w:t xml:space="preserve"> para su construcción el arquitecto se había inspirado en la construcción de las catedrales góticas. </w:t>
      </w:r>
      <w:r w:rsidR="000E2171">
        <w:rPr>
          <w:rFonts w:ascii="Times New Roman" w:hAnsi="Times New Roman" w:cs="Times New Roman"/>
        </w:rPr>
        <w:t xml:space="preserve">Este caso es un reflejo de cómo a partir de la generación del espacio utópico en la literatura </w:t>
      </w:r>
      <w:r w:rsidR="00B6044C">
        <w:rPr>
          <w:rFonts w:ascii="Times New Roman" w:hAnsi="Times New Roman" w:cs="Times New Roman"/>
        </w:rPr>
        <w:t>se</w:t>
      </w:r>
      <w:r w:rsidR="000E2171">
        <w:rPr>
          <w:rFonts w:ascii="Times New Roman" w:hAnsi="Times New Roman" w:cs="Times New Roman"/>
        </w:rPr>
        <w:t xml:space="preserve"> trata de materializar mediante la arquitectura.</w:t>
      </w:r>
      <w:r w:rsidR="00B6044C">
        <w:rPr>
          <w:rFonts w:ascii="Times New Roman" w:hAnsi="Times New Roman" w:cs="Times New Roman"/>
        </w:rPr>
        <w:t xml:space="preserve"> </w:t>
      </w:r>
    </w:p>
    <w:p w14:paraId="566C3DF6" w14:textId="4AE5C8FF" w:rsidR="00B6044C" w:rsidRDefault="00B6044C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siguiente arquitecto </w:t>
      </w:r>
      <w:r w:rsidR="001146ED">
        <w:rPr>
          <w:rFonts w:ascii="Times New Roman" w:hAnsi="Times New Roman" w:cs="Times New Roman"/>
        </w:rPr>
        <w:t>que se menciona</w:t>
      </w:r>
      <w:r>
        <w:rPr>
          <w:rFonts w:ascii="Times New Roman" w:hAnsi="Times New Roman" w:cs="Times New Roman"/>
        </w:rPr>
        <w:t xml:space="preserve"> fue prolífico tanto con obras escritas como construidas, Charles-Édouard Jeanneret-Gris</w:t>
      </w:r>
      <w:r w:rsidR="00E43F18">
        <w:rPr>
          <w:rFonts w:ascii="Times New Roman" w:hAnsi="Times New Roman" w:cs="Times New Roman"/>
        </w:rPr>
        <w:t xml:space="preserve"> (1887-1965)</w:t>
      </w:r>
      <w:r>
        <w:rPr>
          <w:rFonts w:ascii="Times New Roman" w:hAnsi="Times New Roman" w:cs="Times New Roman"/>
        </w:rPr>
        <w:t xml:space="preserve"> conocido como</w:t>
      </w:r>
      <w:r w:rsidR="00E90F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 Corbusier</w:t>
      </w:r>
      <w:r w:rsidR="00E90F7F">
        <w:rPr>
          <w:rFonts w:ascii="Times New Roman" w:hAnsi="Times New Roman" w:cs="Times New Roman"/>
        </w:rPr>
        <w:t>. Su visión urbanística propuso sin duda la utopía de la ciudad moderna, que como se mencionó al inicio del texto</w:t>
      </w:r>
      <w:r w:rsidR="004A34CF">
        <w:rPr>
          <w:rFonts w:ascii="Times New Roman" w:hAnsi="Times New Roman" w:cs="Times New Roman"/>
        </w:rPr>
        <w:t xml:space="preserve"> </w:t>
      </w:r>
      <w:r w:rsidR="005C52EF">
        <w:rPr>
          <w:rFonts w:ascii="Times New Roman" w:hAnsi="Times New Roman" w:cs="Times New Roman"/>
        </w:rPr>
        <w:t>entre</w:t>
      </w:r>
      <w:r w:rsidR="004A34CF">
        <w:rPr>
          <w:rFonts w:ascii="Times New Roman" w:hAnsi="Times New Roman" w:cs="Times New Roman"/>
        </w:rPr>
        <w:t xml:space="preserve"> las </w:t>
      </w:r>
      <w:r w:rsidR="00D55D88">
        <w:rPr>
          <w:rFonts w:ascii="Times New Roman" w:hAnsi="Times New Roman" w:cs="Times New Roman"/>
        </w:rPr>
        <w:t>funciones</w:t>
      </w:r>
      <w:r w:rsidR="004A34CF">
        <w:rPr>
          <w:rFonts w:ascii="Times New Roman" w:hAnsi="Times New Roman" w:cs="Times New Roman"/>
        </w:rPr>
        <w:t xml:space="preserve"> de la utopía, </w:t>
      </w:r>
      <w:r w:rsidR="00D55D88">
        <w:rPr>
          <w:rFonts w:ascii="Times New Roman" w:hAnsi="Times New Roman" w:cs="Times New Roman"/>
        </w:rPr>
        <w:t xml:space="preserve">se halla </w:t>
      </w:r>
      <w:r w:rsidR="00E90F7F">
        <w:rPr>
          <w:rFonts w:ascii="Times New Roman" w:hAnsi="Times New Roman" w:cs="Times New Roman"/>
        </w:rPr>
        <w:t xml:space="preserve">esa fuerza que </w:t>
      </w:r>
      <w:r w:rsidR="00D55D88">
        <w:rPr>
          <w:rFonts w:ascii="Times New Roman" w:hAnsi="Times New Roman" w:cs="Times New Roman"/>
        </w:rPr>
        <w:t>promueva</w:t>
      </w:r>
      <w:r w:rsidR="00E90F7F">
        <w:rPr>
          <w:rFonts w:ascii="Times New Roman" w:hAnsi="Times New Roman" w:cs="Times New Roman"/>
        </w:rPr>
        <w:t xml:space="preserve"> el cambio</w:t>
      </w:r>
      <w:r w:rsidR="004A34CF">
        <w:rPr>
          <w:rFonts w:ascii="Times New Roman" w:hAnsi="Times New Roman" w:cs="Times New Roman"/>
        </w:rPr>
        <w:t>. Poco a poco se dio la</w:t>
      </w:r>
      <w:r w:rsidR="00E90F7F">
        <w:rPr>
          <w:rFonts w:ascii="Times New Roman" w:hAnsi="Times New Roman" w:cs="Times New Roman"/>
        </w:rPr>
        <w:t xml:space="preserve"> transformación de las ciudades que finalmente y a partir de los postulados de los Congresos </w:t>
      </w:r>
      <w:r w:rsidR="004A34CF">
        <w:rPr>
          <w:rFonts w:ascii="Times New Roman" w:hAnsi="Times New Roman" w:cs="Times New Roman"/>
        </w:rPr>
        <w:t xml:space="preserve">Internacionales </w:t>
      </w:r>
      <w:r w:rsidR="00E90F7F">
        <w:rPr>
          <w:rFonts w:ascii="Times New Roman" w:hAnsi="Times New Roman" w:cs="Times New Roman"/>
        </w:rPr>
        <w:t>de  Arquitectura Moderna (CIAM)</w:t>
      </w:r>
      <w:r w:rsidR="004A34CF">
        <w:rPr>
          <w:rFonts w:ascii="Times New Roman" w:hAnsi="Times New Roman" w:cs="Times New Roman"/>
        </w:rPr>
        <w:t>,</w:t>
      </w:r>
      <w:r w:rsidR="00E90F7F">
        <w:rPr>
          <w:rStyle w:val="Refdenotaalpie"/>
          <w:rFonts w:ascii="Times New Roman" w:hAnsi="Times New Roman" w:cs="Times New Roman"/>
        </w:rPr>
        <w:footnoteReference w:id="6"/>
      </w:r>
      <w:r w:rsidR="004A34CF">
        <w:rPr>
          <w:rFonts w:ascii="Times New Roman" w:hAnsi="Times New Roman" w:cs="Times New Roman"/>
        </w:rPr>
        <w:t xml:space="preserve"> y en especial de la Carta de </w:t>
      </w:r>
      <w:r w:rsidR="004A34CF">
        <w:rPr>
          <w:rFonts w:ascii="Times New Roman" w:hAnsi="Times New Roman" w:cs="Times New Roman"/>
        </w:rPr>
        <w:lastRenderedPageBreak/>
        <w:t>Atenas redactado en uno de ellos, impactarían reflejándose en la planeación de muchas ciudades modernas.</w:t>
      </w:r>
    </w:p>
    <w:p w14:paraId="270C3387" w14:textId="564CDABA" w:rsidR="00B6044C" w:rsidRDefault="007C4E78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Ciudad Contemporánea para tres millones de habitantes </w:t>
      </w:r>
      <w:r w:rsidR="00242CCA">
        <w:rPr>
          <w:rFonts w:ascii="Times New Roman" w:hAnsi="Times New Roman" w:cs="Times New Roman"/>
        </w:rPr>
        <w:t xml:space="preserve">(1922) </w:t>
      </w:r>
      <w:r>
        <w:rPr>
          <w:rFonts w:ascii="Times New Roman" w:hAnsi="Times New Roman" w:cs="Times New Roman"/>
        </w:rPr>
        <w:t>será un proyecto sin un lugar específico</w:t>
      </w:r>
      <w:r w:rsidR="00FD66A5">
        <w:rPr>
          <w:rFonts w:ascii="Times New Roman" w:hAnsi="Times New Roman" w:cs="Times New Roman"/>
        </w:rPr>
        <w:t>, utopía urbana, que sin embargo impacta a las futuras ciudades.</w:t>
      </w:r>
      <w:r w:rsidR="00735328">
        <w:rPr>
          <w:rFonts w:ascii="Times New Roman" w:hAnsi="Times New Roman" w:cs="Times New Roman"/>
        </w:rPr>
        <w:t xml:space="preserve"> </w:t>
      </w:r>
      <w:r w:rsidR="000D4CB1">
        <w:rPr>
          <w:rFonts w:ascii="Times New Roman" w:hAnsi="Times New Roman" w:cs="Times New Roman"/>
        </w:rPr>
        <w:t xml:space="preserve">El presente </w:t>
      </w:r>
      <w:r w:rsidR="002131D8">
        <w:rPr>
          <w:rFonts w:ascii="Times New Roman" w:hAnsi="Times New Roman" w:cs="Times New Roman"/>
        </w:rPr>
        <w:t>trabajo</w:t>
      </w:r>
      <w:r w:rsidR="00081564">
        <w:rPr>
          <w:rFonts w:ascii="Times New Roman" w:hAnsi="Times New Roman" w:cs="Times New Roman"/>
        </w:rPr>
        <w:t xml:space="preserve"> es breve</w:t>
      </w:r>
      <w:r w:rsidR="00735328">
        <w:rPr>
          <w:rFonts w:ascii="Times New Roman" w:hAnsi="Times New Roman" w:cs="Times New Roman"/>
        </w:rPr>
        <w:t xml:space="preserve"> para expresar la complejidad de las ideas del arquitecto </w:t>
      </w:r>
      <w:r w:rsidR="008B4DBE">
        <w:rPr>
          <w:rFonts w:ascii="Times New Roman" w:hAnsi="Times New Roman" w:cs="Times New Roman"/>
        </w:rPr>
        <w:t xml:space="preserve">francés </w:t>
      </w:r>
      <w:r w:rsidR="00735328">
        <w:rPr>
          <w:rFonts w:ascii="Times New Roman" w:hAnsi="Times New Roman" w:cs="Times New Roman"/>
        </w:rPr>
        <w:t xml:space="preserve">Le Corbusier </w:t>
      </w:r>
      <w:r w:rsidR="00081564">
        <w:rPr>
          <w:rFonts w:ascii="Times New Roman" w:hAnsi="Times New Roman" w:cs="Times New Roman"/>
        </w:rPr>
        <w:t xml:space="preserve">y </w:t>
      </w:r>
      <w:r w:rsidR="00735328">
        <w:rPr>
          <w:rFonts w:ascii="Times New Roman" w:hAnsi="Times New Roman" w:cs="Times New Roman"/>
        </w:rPr>
        <w:t>su admiración por la máquina</w:t>
      </w:r>
      <w:r w:rsidR="009B1EED">
        <w:rPr>
          <w:rFonts w:ascii="Times New Roman" w:hAnsi="Times New Roman" w:cs="Times New Roman"/>
        </w:rPr>
        <w:t>.</w:t>
      </w:r>
      <w:r w:rsidR="00735328">
        <w:rPr>
          <w:rFonts w:ascii="Times New Roman" w:hAnsi="Times New Roman" w:cs="Times New Roman"/>
        </w:rPr>
        <w:t xml:space="preserve"> </w:t>
      </w:r>
      <w:r w:rsidR="009B1EED">
        <w:rPr>
          <w:rFonts w:ascii="Times New Roman" w:hAnsi="Times New Roman" w:cs="Times New Roman"/>
        </w:rPr>
        <w:t>Sus reflexiones</w:t>
      </w:r>
      <w:r w:rsidR="007A6E73">
        <w:rPr>
          <w:rFonts w:ascii="Times New Roman" w:hAnsi="Times New Roman" w:cs="Times New Roman"/>
        </w:rPr>
        <w:t xml:space="preserve"> sobre el espacio arquitectónico, el dinamismo que proponía y su apreciación del </w:t>
      </w:r>
      <w:r w:rsidR="0065277F">
        <w:rPr>
          <w:rFonts w:ascii="Times New Roman" w:hAnsi="Times New Roman" w:cs="Times New Roman"/>
        </w:rPr>
        <w:t xml:space="preserve">pasado y del </w:t>
      </w:r>
      <w:r w:rsidR="007A6E73">
        <w:rPr>
          <w:rFonts w:ascii="Times New Roman" w:hAnsi="Times New Roman" w:cs="Times New Roman"/>
        </w:rPr>
        <w:t xml:space="preserve">presente para </w:t>
      </w:r>
      <w:r w:rsidR="008B4DBE">
        <w:rPr>
          <w:rFonts w:ascii="Times New Roman" w:hAnsi="Times New Roman" w:cs="Times New Roman"/>
        </w:rPr>
        <w:t xml:space="preserve">formular </w:t>
      </w:r>
      <w:r w:rsidR="007A6E73">
        <w:rPr>
          <w:rFonts w:ascii="Times New Roman" w:hAnsi="Times New Roman" w:cs="Times New Roman"/>
        </w:rPr>
        <w:t>las propuestas del futuro influenció</w:t>
      </w:r>
      <w:r w:rsidR="009B1EED">
        <w:rPr>
          <w:rFonts w:ascii="Times New Roman" w:hAnsi="Times New Roman" w:cs="Times New Roman"/>
        </w:rPr>
        <w:t xml:space="preserve"> </w:t>
      </w:r>
      <w:r w:rsidR="0065277F">
        <w:rPr>
          <w:rFonts w:ascii="Times New Roman" w:hAnsi="Times New Roman" w:cs="Times New Roman"/>
        </w:rPr>
        <w:t xml:space="preserve">a </w:t>
      </w:r>
      <w:r w:rsidR="009B1EED">
        <w:rPr>
          <w:rFonts w:ascii="Times New Roman" w:hAnsi="Times New Roman" w:cs="Times New Roman"/>
        </w:rPr>
        <w:t>generaciones</w:t>
      </w:r>
      <w:r w:rsidR="007A6E73">
        <w:rPr>
          <w:rFonts w:ascii="Times New Roman" w:hAnsi="Times New Roman" w:cs="Times New Roman"/>
        </w:rPr>
        <w:t xml:space="preserve"> posteriores</w:t>
      </w:r>
      <w:r w:rsidR="00735328">
        <w:rPr>
          <w:rFonts w:ascii="Times New Roman" w:hAnsi="Times New Roman" w:cs="Times New Roman"/>
        </w:rPr>
        <w:t xml:space="preserve">. </w:t>
      </w:r>
    </w:p>
    <w:p w14:paraId="1A66EAE1" w14:textId="6090E7C6" w:rsidR="00735328" w:rsidRDefault="00735328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los años sesenta, </w:t>
      </w:r>
      <w:r w:rsidR="009B1EED">
        <w:rPr>
          <w:rFonts w:ascii="Times New Roman" w:hAnsi="Times New Roman" w:cs="Times New Roman"/>
        </w:rPr>
        <w:t xml:space="preserve">el surgimiento del grupo </w:t>
      </w:r>
      <w:r>
        <w:rPr>
          <w:rFonts w:ascii="Times New Roman" w:hAnsi="Times New Roman" w:cs="Times New Roman"/>
        </w:rPr>
        <w:t>Archigram</w:t>
      </w:r>
      <w:r w:rsidR="009B1EED">
        <w:rPr>
          <w:rStyle w:val="Refdenotaalpie"/>
          <w:rFonts w:ascii="Times New Roman" w:hAnsi="Times New Roman" w:cs="Times New Roman"/>
        </w:rPr>
        <w:footnoteReference w:id="7"/>
      </w:r>
      <w:r w:rsidR="00D71C0F">
        <w:rPr>
          <w:rFonts w:ascii="Times New Roman" w:hAnsi="Times New Roman" w:cs="Times New Roman"/>
        </w:rPr>
        <w:t xml:space="preserve"> </w:t>
      </w:r>
      <w:r w:rsidR="009B1EED">
        <w:rPr>
          <w:rFonts w:ascii="Times New Roman" w:hAnsi="Times New Roman" w:cs="Times New Roman"/>
        </w:rPr>
        <w:t>en Inglaterra</w:t>
      </w:r>
      <w:r w:rsidR="006B54DD">
        <w:rPr>
          <w:rFonts w:ascii="Times New Roman" w:hAnsi="Times New Roman" w:cs="Times New Roman"/>
        </w:rPr>
        <w:t xml:space="preserve"> y la publicación de su revista con el mismo nombre, posibilitó la difusión de p</w:t>
      </w:r>
      <w:r w:rsidR="00D31378">
        <w:rPr>
          <w:rFonts w:ascii="Times New Roman" w:hAnsi="Times New Roman" w:cs="Times New Roman"/>
        </w:rPr>
        <w:t xml:space="preserve">royectos </w:t>
      </w:r>
      <w:r w:rsidR="00D71C0F">
        <w:rPr>
          <w:rFonts w:ascii="Times New Roman" w:hAnsi="Times New Roman" w:cs="Times New Roman"/>
        </w:rPr>
        <w:t>futuristas, entre ellos: Living City, Walking City, Plug-in City. Todos ellos caracterizados por sus representaciones inspiradas en los cómics</w:t>
      </w:r>
      <w:r w:rsidR="00D705B3">
        <w:rPr>
          <w:rFonts w:ascii="Times New Roman" w:hAnsi="Times New Roman" w:cs="Times New Roman"/>
        </w:rPr>
        <w:t>,</w:t>
      </w:r>
      <w:r w:rsidR="00D71C0F">
        <w:rPr>
          <w:rFonts w:ascii="Times New Roman" w:hAnsi="Times New Roman" w:cs="Times New Roman"/>
        </w:rPr>
        <w:t xml:space="preserve"> </w:t>
      </w:r>
      <w:r w:rsidR="00D705B3">
        <w:rPr>
          <w:rFonts w:ascii="Times New Roman" w:hAnsi="Times New Roman" w:cs="Times New Roman"/>
        </w:rPr>
        <w:t>a favor</w:t>
      </w:r>
      <w:r w:rsidR="00D71C0F">
        <w:rPr>
          <w:rFonts w:ascii="Times New Roman" w:hAnsi="Times New Roman" w:cs="Times New Roman"/>
        </w:rPr>
        <w:t xml:space="preserve"> </w:t>
      </w:r>
      <w:r w:rsidR="00D705B3">
        <w:rPr>
          <w:rFonts w:ascii="Times New Roman" w:hAnsi="Times New Roman" w:cs="Times New Roman"/>
        </w:rPr>
        <w:t>d</w:t>
      </w:r>
      <w:r w:rsidR="00D71C0F">
        <w:rPr>
          <w:rFonts w:ascii="Times New Roman" w:hAnsi="Times New Roman" w:cs="Times New Roman"/>
        </w:rPr>
        <w:t>el empleo de la tec</w:t>
      </w:r>
      <w:r w:rsidR="0059008B">
        <w:rPr>
          <w:rFonts w:ascii="Times New Roman" w:hAnsi="Times New Roman" w:cs="Times New Roman"/>
        </w:rPr>
        <w:t>nología</w:t>
      </w:r>
      <w:r w:rsidR="00D705B3">
        <w:rPr>
          <w:rFonts w:ascii="Times New Roman" w:hAnsi="Times New Roman" w:cs="Times New Roman"/>
        </w:rPr>
        <w:t xml:space="preserve">, </w:t>
      </w:r>
      <w:r w:rsidR="009C0057">
        <w:rPr>
          <w:rFonts w:ascii="Times New Roman" w:hAnsi="Times New Roman" w:cs="Times New Roman"/>
        </w:rPr>
        <w:t xml:space="preserve">con una visión optimista en el futuro, </w:t>
      </w:r>
      <w:r w:rsidR="00D705B3">
        <w:rPr>
          <w:rFonts w:ascii="Times New Roman" w:hAnsi="Times New Roman" w:cs="Times New Roman"/>
        </w:rPr>
        <w:t>manifestando su rechazo por el legado histórico</w:t>
      </w:r>
      <w:r w:rsidR="0059008B">
        <w:rPr>
          <w:rFonts w:ascii="Times New Roman" w:hAnsi="Times New Roman" w:cs="Times New Roman"/>
        </w:rPr>
        <w:t>. La expresión de los mismo</w:t>
      </w:r>
      <w:r w:rsidR="00C058E1">
        <w:rPr>
          <w:rFonts w:ascii="Times New Roman" w:hAnsi="Times New Roman" w:cs="Times New Roman"/>
        </w:rPr>
        <w:t>s</w:t>
      </w:r>
      <w:r w:rsidR="0059008B">
        <w:rPr>
          <w:rFonts w:ascii="Times New Roman" w:hAnsi="Times New Roman" w:cs="Times New Roman"/>
        </w:rPr>
        <w:t xml:space="preserve"> parece responder a otra de las </w:t>
      </w:r>
      <w:r w:rsidR="00F20D45">
        <w:rPr>
          <w:rFonts w:ascii="Times New Roman" w:hAnsi="Times New Roman" w:cs="Times New Roman"/>
        </w:rPr>
        <w:t xml:space="preserve">funciones </w:t>
      </w:r>
      <w:r w:rsidR="0059008B">
        <w:rPr>
          <w:rFonts w:ascii="Times New Roman" w:hAnsi="Times New Roman" w:cs="Times New Roman"/>
        </w:rPr>
        <w:t>de la utopía que mencionó Álvarez (2020), refiriéndose a que motiva para generar la transformación.</w:t>
      </w:r>
    </w:p>
    <w:p w14:paraId="5C508070" w14:textId="1B00C4E5" w:rsidR="0097534B" w:rsidRDefault="0097534B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último cas</w:t>
      </w:r>
      <w:r w:rsidR="00C058E1">
        <w:rPr>
          <w:rFonts w:ascii="Times New Roman" w:hAnsi="Times New Roman" w:cs="Times New Roman"/>
        </w:rPr>
        <w:t>o que se incluye</w:t>
      </w:r>
      <w:r w:rsidR="000F4085">
        <w:rPr>
          <w:rFonts w:ascii="Times New Roman" w:hAnsi="Times New Roman" w:cs="Times New Roman"/>
        </w:rPr>
        <w:t xml:space="preserve"> para </w:t>
      </w:r>
      <w:r w:rsidR="005A1E4A">
        <w:rPr>
          <w:rFonts w:ascii="Times New Roman" w:hAnsi="Times New Roman" w:cs="Times New Roman"/>
        </w:rPr>
        <w:t>testificar</w:t>
      </w:r>
      <w:r w:rsidR="00C956A6">
        <w:rPr>
          <w:rFonts w:ascii="Times New Roman" w:hAnsi="Times New Roman" w:cs="Times New Roman"/>
        </w:rPr>
        <w:t xml:space="preserve"> </w:t>
      </w:r>
      <w:r w:rsidR="000F4085">
        <w:rPr>
          <w:rFonts w:ascii="Times New Roman" w:hAnsi="Times New Roman" w:cs="Times New Roman"/>
        </w:rPr>
        <w:t>cómo en momentos de crisis los espacios utópicos se presenta</w:t>
      </w:r>
      <w:r w:rsidR="00C956A6">
        <w:rPr>
          <w:rFonts w:ascii="Times New Roman" w:hAnsi="Times New Roman" w:cs="Times New Roman"/>
        </w:rPr>
        <w:t xml:space="preserve">n enlazando la producción escrita con la arquitectura, es la visión del </w:t>
      </w:r>
      <w:r>
        <w:rPr>
          <w:rFonts w:ascii="Times New Roman" w:hAnsi="Times New Roman" w:cs="Times New Roman"/>
        </w:rPr>
        <w:t>del arquitecto estadounidense Lebbeus Woods</w:t>
      </w:r>
      <w:r w:rsidR="00AA48E4">
        <w:rPr>
          <w:rFonts w:ascii="Times New Roman" w:hAnsi="Times New Roman" w:cs="Times New Roman"/>
        </w:rPr>
        <w:t xml:space="preserve"> (1940-2012). </w:t>
      </w:r>
      <w:r w:rsidR="00C956A6">
        <w:rPr>
          <w:rFonts w:ascii="Times New Roman" w:hAnsi="Times New Roman" w:cs="Times New Roman"/>
        </w:rPr>
        <w:t xml:space="preserve">Su postura </w:t>
      </w:r>
      <w:r w:rsidR="00EC0FDB">
        <w:rPr>
          <w:rFonts w:ascii="Times New Roman" w:hAnsi="Times New Roman" w:cs="Times New Roman"/>
        </w:rPr>
        <w:t>nos lleva</w:t>
      </w:r>
      <w:r w:rsidR="00C956A6">
        <w:rPr>
          <w:rFonts w:ascii="Times New Roman" w:hAnsi="Times New Roman" w:cs="Times New Roman"/>
        </w:rPr>
        <w:t xml:space="preserve"> al espacio </w:t>
      </w:r>
      <w:r w:rsidR="004720F6">
        <w:rPr>
          <w:rFonts w:ascii="Times New Roman" w:hAnsi="Times New Roman" w:cs="Times New Roman"/>
        </w:rPr>
        <w:t xml:space="preserve">utópico </w:t>
      </w:r>
      <w:r w:rsidR="00C956A6">
        <w:rPr>
          <w:rFonts w:ascii="Times New Roman" w:hAnsi="Times New Roman" w:cs="Times New Roman"/>
        </w:rPr>
        <w:t>de lo que sucede en el caos</w:t>
      </w:r>
      <w:r w:rsidR="004720F6">
        <w:rPr>
          <w:rFonts w:ascii="Times New Roman" w:hAnsi="Times New Roman" w:cs="Times New Roman"/>
        </w:rPr>
        <w:t>. Es la respuesta</w:t>
      </w:r>
      <w:r w:rsidR="00E014E4">
        <w:rPr>
          <w:rFonts w:ascii="Times New Roman" w:hAnsi="Times New Roman" w:cs="Times New Roman"/>
        </w:rPr>
        <w:t xml:space="preserve"> </w:t>
      </w:r>
      <w:r w:rsidR="004720F6">
        <w:rPr>
          <w:rFonts w:ascii="Times New Roman" w:hAnsi="Times New Roman" w:cs="Times New Roman"/>
        </w:rPr>
        <w:t>a</w:t>
      </w:r>
      <w:r w:rsidR="00E014E4">
        <w:rPr>
          <w:rFonts w:ascii="Times New Roman" w:hAnsi="Times New Roman" w:cs="Times New Roman"/>
        </w:rPr>
        <w:t xml:space="preserve"> situaciones atroces </w:t>
      </w:r>
      <w:r w:rsidR="00EC0FDB">
        <w:rPr>
          <w:rFonts w:ascii="Times New Roman" w:hAnsi="Times New Roman" w:cs="Times New Roman"/>
        </w:rPr>
        <w:t>-</w:t>
      </w:r>
      <w:r w:rsidR="00E014E4">
        <w:rPr>
          <w:rFonts w:ascii="Times New Roman" w:hAnsi="Times New Roman" w:cs="Times New Roman"/>
        </w:rPr>
        <w:t>como la detrucción</w:t>
      </w:r>
      <w:r w:rsidR="00EC0FDB">
        <w:rPr>
          <w:rFonts w:ascii="Times New Roman" w:hAnsi="Times New Roman" w:cs="Times New Roman"/>
        </w:rPr>
        <w:t>-</w:t>
      </w:r>
      <w:r w:rsidR="00E014E4">
        <w:rPr>
          <w:rFonts w:ascii="Times New Roman" w:hAnsi="Times New Roman" w:cs="Times New Roman"/>
        </w:rPr>
        <w:t>, estrategias como la “</w:t>
      </w:r>
      <w:r w:rsidR="00EC0FDB">
        <w:rPr>
          <w:rFonts w:ascii="Times New Roman" w:hAnsi="Times New Roman" w:cs="Times New Roman"/>
        </w:rPr>
        <w:t>inyección, cicatriz</w:t>
      </w:r>
      <w:r w:rsidR="00E014E4">
        <w:rPr>
          <w:rFonts w:ascii="Times New Roman" w:hAnsi="Times New Roman" w:cs="Times New Roman"/>
        </w:rPr>
        <w:t xml:space="preserve"> o </w:t>
      </w:r>
      <w:r w:rsidR="00EC0FDB">
        <w:rPr>
          <w:rFonts w:ascii="Times New Roman" w:hAnsi="Times New Roman" w:cs="Times New Roman"/>
        </w:rPr>
        <w:t>costra</w:t>
      </w:r>
      <w:r w:rsidR="00E014E4">
        <w:rPr>
          <w:rFonts w:ascii="Times New Roman" w:hAnsi="Times New Roman" w:cs="Times New Roman"/>
        </w:rPr>
        <w:t>” (Leach,</w:t>
      </w:r>
      <w:r w:rsidR="006C29CD">
        <w:rPr>
          <w:rFonts w:ascii="Times New Roman" w:hAnsi="Times New Roman" w:cs="Times New Roman"/>
        </w:rPr>
        <w:t xml:space="preserve"> 2001, p. 54</w:t>
      </w:r>
      <w:r w:rsidR="00E014E4">
        <w:rPr>
          <w:rFonts w:ascii="Times New Roman" w:hAnsi="Times New Roman" w:cs="Times New Roman"/>
        </w:rPr>
        <w:t xml:space="preserve">) para </w:t>
      </w:r>
      <w:r w:rsidR="00EC0FDB">
        <w:rPr>
          <w:rFonts w:ascii="Times New Roman" w:hAnsi="Times New Roman" w:cs="Times New Roman"/>
        </w:rPr>
        <w:t>generar</w:t>
      </w:r>
      <w:r w:rsidR="00E014E4">
        <w:rPr>
          <w:rFonts w:ascii="Times New Roman" w:hAnsi="Times New Roman" w:cs="Times New Roman"/>
        </w:rPr>
        <w:t xml:space="preserve"> esa posible </w:t>
      </w:r>
      <w:r w:rsidR="004720F6">
        <w:rPr>
          <w:rFonts w:ascii="Times New Roman" w:hAnsi="Times New Roman" w:cs="Times New Roman"/>
        </w:rPr>
        <w:t>solución</w:t>
      </w:r>
      <w:r w:rsidR="00E014E4">
        <w:rPr>
          <w:rFonts w:ascii="Times New Roman" w:hAnsi="Times New Roman" w:cs="Times New Roman"/>
        </w:rPr>
        <w:t xml:space="preserve"> futura. </w:t>
      </w:r>
    </w:p>
    <w:p w14:paraId="22BBA46F" w14:textId="22BC62FE" w:rsidR="00FE37CD" w:rsidRDefault="00FE37CD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 visión expresa cierta inspiración de la cibernética, las magistrales representaciones tanto con sus dibujos como con sus maquetas, </w:t>
      </w:r>
      <w:r w:rsidR="0085649C">
        <w:rPr>
          <w:rFonts w:ascii="Times New Roman" w:hAnsi="Times New Roman" w:cs="Times New Roman"/>
        </w:rPr>
        <w:t>aunado al</w:t>
      </w:r>
      <w:r>
        <w:rPr>
          <w:rFonts w:ascii="Times New Roman" w:hAnsi="Times New Roman" w:cs="Times New Roman"/>
        </w:rPr>
        <w:t xml:space="preserve"> </w:t>
      </w:r>
      <w:r w:rsidR="0085649C">
        <w:rPr>
          <w:rFonts w:ascii="Times New Roman" w:hAnsi="Times New Roman" w:cs="Times New Roman"/>
        </w:rPr>
        <w:t xml:space="preserve">material </w:t>
      </w:r>
      <w:r>
        <w:rPr>
          <w:rFonts w:ascii="Times New Roman" w:hAnsi="Times New Roman" w:cs="Times New Roman"/>
        </w:rPr>
        <w:t>escrito</w:t>
      </w:r>
      <w:r w:rsidR="001A49C3">
        <w:rPr>
          <w:rStyle w:val="Refdenotaalpie"/>
          <w:rFonts w:ascii="Times New Roman" w:hAnsi="Times New Roman" w:cs="Times New Roman"/>
        </w:rPr>
        <w:footnoteReference w:id="8"/>
      </w:r>
      <w:r w:rsidR="0085649C">
        <w:rPr>
          <w:rFonts w:ascii="Times New Roman" w:hAnsi="Times New Roman" w:cs="Times New Roman"/>
        </w:rPr>
        <w:t xml:space="preserve"> </w:t>
      </w:r>
      <w:r w:rsidR="00A02FC9">
        <w:rPr>
          <w:rFonts w:ascii="Times New Roman" w:hAnsi="Times New Roman" w:cs="Times New Roman"/>
        </w:rPr>
        <w:t xml:space="preserve">son los medios que nos comunican cómo pensó a la arquitectura como transformadora </w:t>
      </w:r>
      <w:r w:rsidR="00177886">
        <w:rPr>
          <w:rFonts w:ascii="Times New Roman" w:hAnsi="Times New Roman" w:cs="Times New Roman"/>
        </w:rPr>
        <w:t>y con la capacidad de adaptarse a la inestabilidad que se presente.</w:t>
      </w:r>
    </w:p>
    <w:p w14:paraId="049245E1" w14:textId="34A7F274" w:rsidR="00A14BA7" w:rsidRDefault="00177886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1993 en plena tragedia por los hechos de Sarajevo promulgó su manifiesto a donde expresó su p</w:t>
      </w:r>
      <w:r w:rsidR="00A14BA7">
        <w:rPr>
          <w:rFonts w:ascii="Times New Roman" w:hAnsi="Times New Roman" w:cs="Times New Roman"/>
        </w:rPr>
        <w:t>ensamiento con una</w:t>
      </w:r>
      <w:r w:rsidR="00132490">
        <w:rPr>
          <w:rFonts w:ascii="Times New Roman" w:hAnsi="Times New Roman" w:cs="Times New Roman"/>
        </w:rPr>
        <w:t xml:space="preserve"> </w:t>
      </w:r>
      <w:r w:rsidR="00A14BA7">
        <w:rPr>
          <w:rFonts w:ascii="Times New Roman" w:hAnsi="Times New Roman" w:cs="Times New Roman"/>
        </w:rPr>
        <w:t>posición en que menciona</w:t>
      </w:r>
      <w:r>
        <w:rPr>
          <w:rFonts w:ascii="Times New Roman" w:hAnsi="Times New Roman" w:cs="Times New Roman"/>
        </w:rPr>
        <w:t>: “Arquitectura es guerra. Guerra es arquitectura…”</w:t>
      </w:r>
      <w:r w:rsidR="00C461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</w:t>
      </w:r>
      <w:r w:rsidR="004A2CF2">
        <w:rPr>
          <w:rFonts w:ascii="Times New Roman" w:hAnsi="Times New Roman" w:cs="Times New Roman"/>
        </w:rPr>
        <w:t>Jencks</w:t>
      </w:r>
      <w:r>
        <w:rPr>
          <w:rFonts w:ascii="Times New Roman" w:hAnsi="Times New Roman" w:cs="Times New Roman"/>
        </w:rPr>
        <w:t>, 1993</w:t>
      </w:r>
      <w:r w:rsidR="004A2CF2">
        <w:rPr>
          <w:rFonts w:ascii="Times New Roman" w:hAnsi="Times New Roman" w:cs="Times New Roman"/>
        </w:rPr>
        <w:t>, p. 304</w:t>
      </w:r>
      <w:r>
        <w:rPr>
          <w:rFonts w:ascii="Times New Roman" w:hAnsi="Times New Roman" w:cs="Times New Roman"/>
        </w:rPr>
        <w:t>)</w:t>
      </w:r>
      <w:r w:rsidR="00A14BA7">
        <w:rPr>
          <w:rFonts w:ascii="Times New Roman" w:hAnsi="Times New Roman" w:cs="Times New Roman"/>
        </w:rPr>
        <w:t>.</w:t>
      </w:r>
      <w:r w:rsidR="00132490">
        <w:rPr>
          <w:rFonts w:ascii="Times New Roman" w:hAnsi="Times New Roman" w:cs="Times New Roman"/>
        </w:rPr>
        <w:t xml:space="preserve"> Woods </w:t>
      </w:r>
      <w:r w:rsidR="002A4D1C">
        <w:rPr>
          <w:rFonts w:ascii="Times New Roman" w:hAnsi="Times New Roman" w:cs="Times New Roman"/>
        </w:rPr>
        <w:t xml:space="preserve">parece compartir </w:t>
      </w:r>
      <w:r w:rsidR="002A4D1C">
        <w:rPr>
          <w:rFonts w:ascii="Times New Roman" w:hAnsi="Times New Roman" w:cs="Times New Roman"/>
        </w:rPr>
        <w:lastRenderedPageBreak/>
        <w:t>la visión de flexibilidad que puede tener la arquitectura con la generación de los sesenta, confiando en que la arquitectura influye en el comportamiento humano, y e</w:t>
      </w:r>
      <w:r w:rsidR="00663E95">
        <w:rPr>
          <w:rFonts w:ascii="Times New Roman" w:hAnsi="Times New Roman" w:cs="Times New Roman"/>
        </w:rPr>
        <w:t>s</w:t>
      </w:r>
      <w:r w:rsidR="002A4D1C">
        <w:rPr>
          <w:rFonts w:ascii="Times New Roman" w:hAnsi="Times New Roman" w:cs="Times New Roman"/>
        </w:rPr>
        <w:t xml:space="preserve"> el ser humano quien tiene la posibilidad de ejercer a través de la </w:t>
      </w:r>
      <w:r w:rsidR="00096620">
        <w:rPr>
          <w:rFonts w:ascii="Times New Roman" w:hAnsi="Times New Roman" w:cs="Times New Roman"/>
        </w:rPr>
        <w:t>arquitectura</w:t>
      </w:r>
      <w:r w:rsidR="002A4D1C">
        <w:rPr>
          <w:rFonts w:ascii="Times New Roman" w:hAnsi="Times New Roman" w:cs="Times New Roman"/>
        </w:rPr>
        <w:t xml:space="preserve"> esa posiblilidad para la acción.</w:t>
      </w:r>
    </w:p>
    <w:p w14:paraId="318E482B" w14:textId="3A736B5E" w:rsidR="00663E95" w:rsidRDefault="00663E95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8EAD581" w14:textId="257C20A3" w:rsidR="00663E95" w:rsidRDefault="00BA277B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Consideraciones finales</w:t>
      </w:r>
    </w:p>
    <w:p w14:paraId="2CBE8D3F" w14:textId="6CE7ACAC" w:rsidR="007A62E7" w:rsidRDefault="00663E95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casos citados son una muestra de cómo a lo largo de la historia</w:t>
      </w:r>
      <w:r w:rsidR="00C32F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la arquitectura y la literatura comparten el anhelo por el espacio utópico, ya sea para la crítica de su presente, la propuesta de un futuro mejor o la esperanza que motiva el cambio para la acción.</w:t>
      </w:r>
      <w:r w:rsidR="007A62E7">
        <w:rPr>
          <w:rFonts w:ascii="Times New Roman" w:hAnsi="Times New Roman" w:cs="Times New Roman"/>
        </w:rPr>
        <w:t xml:space="preserve"> Comprendemos que sin duda los espacios utópicos promovidos tanto en la arquitectura como en la literatura nos permiten indagar en nuestro presente</w:t>
      </w:r>
      <w:r w:rsidR="00C32FF7">
        <w:rPr>
          <w:rFonts w:ascii="Times New Roman" w:hAnsi="Times New Roman" w:cs="Times New Roman"/>
        </w:rPr>
        <w:t xml:space="preserve"> para detectar</w:t>
      </w:r>
      <w:r w:rsidR="007A62E7">
        <w:rPr>
          <w:rFonts w:ascii="Times New Roman" w:hAnsi="Times New Roman" w:cs="Times New Roman"/>
        </w:rPr>
        <w:t xml:space="preserve"> </w:t>
      </w:r>
      <w:r w:rsidR="00C32FF7">
        <w:rPr>
          <w:rFonts w:ascii="Times New Roman" w:hAnsi="Times New Roman" w:cs="Times New Roman"/>
        </w:rPr>
        <w:t>varias</w:t>
      </w:r>
      <w:r w:rsidR="007A62E7">
        <w:rPr>
          <w:rFonts w:ascii="Times New Roman" w:hAnsi="Times New Roman" w:cs="Times New Roman"/>
        </w:rPr>
        <w:t xml:space="preserve"> de esas idaeas aplicadas. O por el contrario, </w:t>
      </w:r>
      <w:r w:rsidR="00BA277B">
        <w:rPr>
          <w:rFonts w:ascii="Times New Roman" w:hAnsi="Times New Roman" w:cs="Times New Roman"/>
        </w:rPr>
        <w:t xml:space="preserve">distinguir </w:t>
      </w:r>
      <w:r w:rsidR="00C32FF7">
        <w:rPr>
          <w:rFonts w:ascii="Times New Roman" w:hAnsi="Times New Roman" w:cs="Times New Roman"/>
        </w:rPr>
        <w:t>otras ideas más</w:t>
      </w:r>
      <w:r w:rsidR="007A62E7">
        <w:rPr>
          <w:rFonts w:ascii="Times New Roman" w:hAnsi="Times New Roman" w:cs="Times New Roman"/>
        </w:rPr>
        <w:t xml:space="preserve"> </w:t>
      </w:r>
      <w:r w:rsidR="00C32FF7">
        <w:rPr>
          <w:rFonts w:ascii="Times New Roman" w:hAnsi="Times New Roman" w:cs="Times New Roman"/>
        </w:rPr>
        <w:t xml:space="preserve">que debemos reconsiderar, reinterpretar… y llevarlas a la práctica. </w:t>
      </w:r>
    </w:p>
    <w:p w14:paraId="441B866F" w14:textId="77777777" w:rsidR="007A62E7" w:rsidRDefault="007A62E7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0B21226" w14:textId="6A6CA3EB" w:rsidR="00663E95" w:rsidRDefault="00663E95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A585133" w14:textId="592FFB40" w:rsidR="007A62E7" w:rsidRDefault="007A62E7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0C6AB68" w14:textId="77777777" w:rsidR="007A62E7" w:rsidRDefault="007A62E7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B758238" w14:textId="77777777" w:rsidR="002A4D1C" w:rsidRDefault="002A4D1C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E3574CC" w14:textId="77777777" w:rsidR="00A14BA7" w:rsidRDefault="00A14BA7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2FC25DC" w14:textId="77777777" w:rsidR="000E2171" w:rsidRDefault="000E2171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1DDD243" w14:textId="77777777" w:rsidR="006E2F50" w:rsidRDefault="006E2F50" w:rsidP="00513B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4E5C960" w14:textId="77777777" w:rsidR="007541BF" w:rsidRDefault="007541BF" w:rsidP="37935D3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EBB6CAF" w14:textId="77777777" w:rsidR="008D496A" w:rsidRDefault="008D496A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FB19934" w14:textId="215784B6" w:rsidR="00230F04" w:rsidRDefault="00230F04" w:rsidP="00230F04">
      <w:pPr>
        <w:rPr>
          <w:rFonts w:ascii="Times New Roman" w:eastAsia="Times New Roman" w:hAnsi="Times New Roman" w:cs="Times New Roman"/>
          <w:lang w:eastAsia="es-MX"/>
        </w:rPr>
      </w:pPr>
    </w:p>
    <w:p w14:paraId="358B0F3D" w14:textId="32D457D3" w:rsidR="00C058E1" w:rsidRDefault="00C058E1" w:rsidP="00230F04">
      <w:pPr>
        <w:rPr>
          <w:rFonts w:ascii="Times New Roman" w:eastAsia="Times New Roman" w:hAnsi="Times New Roman" w:cs="Times New Roman"/>
          <w:lang w:eastAsia="es-MX"/>
        </w:rPr>
      </w:pPr>
    </w:p>
    <w:p w14:paraId="173A0A21" w14:textId="28A34A9D" w:rsidR="00C058E1" w:rsidRDefault="00C058E1" w:rsidP="00230F04">
      <w:pPr>
        <w:rPr>
          <w:rFonts w:ascii="Times New Roman" w:eastAsia="Times New Roman" w:hAnsi="Times New Roman" w:cs="Times New Roman"/>
          <w:lang w:eastAsia="es-MX"/>
        </w:rPr>
      </w:pPr>
    </w:p>
    <w:p w14:paraId="1B722C79" w14:textId="77777777" w:rsidR="00C058E1" w:rsidRPr="00230F04" w:rsidRDefault="00C058E1" w:rsidP="00230F04">
      <w:pPr>
        <w:rPr>
          <w:rFonts w:ascii="Times New Roman" w:eastAsia="Times New Roman" w:hAnsi="Times New Roman" w:cs="Times New Roman"/>
          <w:lang w:eastAsia="es-MX"/>
        </w:rPr>
      </w:pPr>
    </w:p>
    <w:p w14:paraId="0A17591C" w14:textId="62962039" w:rsidR="00E81F01" w:rsidRPr="00D77D11" w:rsidRDefault="00E81F01" w:rsidP="00496885">
      <w:pPr>
        <w:spacing w:line="360" w:lineRule="auto"/>
        <w:jc w:val="both"/>
        <w:rPr>
          <w:rFonts w:ascii="Times New Roman" w:hAnsi="Times New Roman" w:cs="Times New Roman"/>
        </w:rPr>
      </w:pPr>
    </w:p>
    <w:p w14:paraId="7091DAF9" w14:textId="29BB1728" w:rsidR="37935D34" w:rsidRPr="00D77D11" w:rsidRDefault="37935D34" w:rsidP="37935D34">
      <w:pPr>
        <w:spacing w:line="360" w:lineRule="auto"/>
        <w:jc w:val="both"/>
        <w:rPr>
          <w:rFonts w:ascii="Times New Roman" w:hAnsi="Times New Roman" w:cs="Times New Roman"/>
        </w:rPr>
      </w:pPr>
    </w:p>
    <w:p w14:paraId="17B783D2" w14:textId="2039FF33" w:rsidR="37935D34" w:rsidRPr="00D77D11" w:rsidRDefault="37935D34" w:rsidP="37935D34">
      <w:pPr>
        <w:spacing w:line="360" w:lineRule="auto"/>
        <w:jc w:val="both"/>
        <w:rPr>
          <w:rFonts w:ascii="Times New Roman" w:hAnsi="Times New Roman" w:cs="Times New Roman"/>
        </w:rPr>
      </w:pPr>
    </w:p>
    <w:p w14:paraId="6C078A3C" w14:textId="14BB88D0" w:rsidR="37935D34" w:rsidRPr="00D77D11" w:rsidRDefault="37935D34" w:rsidP="37935D34">
      <w:pPr>
        <w:spacing w:line="360" w:lineRule="auto"/>
        <w:jc w:val="both"/>
        <w:rPr>
          <w:rFonts w:ascii="Times New Roman" w:hAnsi="Times New Roman" w:cs="Times New Roman"/>
        </w:rPr>
      </w:pPr>
    </w:p>
    <w:p w14:paraId="18956707" w14:textId="249A9A24" w:rsidR="37935D34" w:rsidRPr="00D77D11" w:rsidRDefault="37935D34" w:rsidP="37935D34">
      <w:pPr>
        <w:spacing w:line="360" w:lineRule="auto"/>
        <w:jc w:val="both"/>
        <w:rPr>
          <w:rFonts w:ascii="Times New Roman" w:hAnsi="Times New Roman" w:cs="Times New Roman"/>
        </w:rPr>
      </w:pPr>
    </w:p>
    <w:p w14:paraId="63B4EAEE" w14:textId="77777777" w:rsidR="0002462B" w:rsidRDefault="0002462B" w:rsidP="00496885">
      <w:pPr>
        <w:spacing w:line="360" w:lineRule="auto"/>
        <w:jc w:val="both"/>
        <w:rPr>
          <w:rFonts w:ascii="Times New Roman" w:hAnsi="Times New Roman" w:cs="Times New Roman"/>
        </w:rPr>
      </w:pPr>
    </w:p>
    <w:p w14:paraId="28E2A4BC" w14:textId="77777777" w:rsidR="00924F70" w:rsidRDefault="00924F70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2855FE1" w14:textId="77777777" w:rsidR="0072423E" w:rsidRDefault="0072423E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608B7F8" w14:textId="06B4D614" w:rsidR="00496885" w:rsidRDefault="007131ED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Bibliografía</w:t>
      </w:r>
    </w:p>
    <w:p w14:paraId="267719C1" w14:textId="77777777" w:rsidR="007131ED" w:rsidRDefault="007131ED" w:rsidP="00496885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47C9558" w14:textId="7BD9FC44" w:rsidR="007131ED" w:rsidRPr="00E12378" w:rsidRDefault="0096071F" w:rsidP="00674EA6">
      <w:pPr>
        <w:jc w:val="both"/>
        <w:rPr>
          <w:rFonts w:ascii="Times New Roman" w:hAnsi="Times New Roman" w:cs="Times New Roman"/>
          <w:lang w:val="es-ES"/>
        </w:rPr>
      </w:pPr>
      <w:r w:rsidRPr="37935D34">
        <w:rPr>
          <w:rFonts w:ascii="Times New Roman" w:hAnsi="Times New Roman" w:cs="Times New Roman"/>
          <w:lang w:val="es-ES"/>
        </w:rPr>
        <w:t>Álvarez Cantalapiedra, S</w:t>
      </w:r>
      <w:r w:rsidR="008C0391" w:rsidRPr="37935D34">
        <w:rPr>
          <w:rFonts w:ascii="Times New Roman" w:hAnsi="Times New Roman" w:cs="Times New Roman"/>
          <w:lang w:val="es-ES"/>
        </w:rPr>
        <w:t>.</w:t>
      </w:r>
      <w:r w:rsidR="00E80E4E" w:rsidRPr="37935D34">
        <w:rPr>
          <w:rFonts w:ascii="Times New Roman" w:hAnsi="Times New Roman" w:cs="Times New Roman"/>
          <w:lang w:val="es-ES"/>
        </w:rPr>
        <w:t xml:space="preserve"> “</w:t>
      </w:r>
      <w:r w:rsidR="0083341D" w:rsidRPr="37935D34">
        <w:rPr>
          <w:rFonts w:ascii="Times New Roman" w:hAnsi="Times New Roman" w:cs="Times New Roman"/>
          <w:lang w:val="es-ES"/>
        </w:rPr>
        <w:t xml:space="preserve">Utopías en la era del </w:t>
      </w:r>
      <w:r w:rsidR="006A6364" w:rsidRPr="37935D34">
        <w:rPr>
          <w:rFonts w:ascii="Times New Roman" w:hAnsi="Times New Roman" w:cs="Times New Roman"/>
          <w:lang w:val="es-ES"/>
        </w:rPr>
        <w:t>A</w:t>
      </w:r>
      <w:r w:rsidR="0083341D" w:rsidRPr="37935D34">
        <w:rPr>
          <w:rFonts w:ascii="Times New Roman" w:hAnsi="Times New Roman" w:cs="Times New Roman"/>
          <w:lang w:val="es-ES"/>
        </w:rPr>
        <w:t>ntr</w:t>
      </w:r>
      <w:r w:rsidR="1A021758" w:rsidRPr="37935D34">
        <w:rPr>
          <w:rFonts w:ascii="Times New Roman" w:hAnsi="Times New Roman" w:cs="Times New Roman"/>
          <w:lang w:val="es-ES"/>
        </w:rPr>
        <w:t>o</w:t>
      </w:r>
      <w:r w:rsidR="0083341D" w:rsidRPr="37935D34">
        <w:rPr>
          <w:rFonts w:ascii="Times New Roman" w:hAnsi="Times New Roman" w:cs="Times New Roman"/>
          <w:lang w:val="es-ES"/>
        </w:rPr>
        <w:t>poceno</w:t>
      </w:r>
      <w:r w:rsidR="00F94259">
        <w:rPr>
          <w:rFonts w:ascii="Times New Roman" w:hAnsi="Times New Roman" w:cs="Times New Roman"/>
          <w:lang w:val="es-ES"/>
        </w:rPr>
        <w:t>”</w:t>
      </w:r>
      <w:r w:rsidR="0083341D" w:rsidRPr="37935D34">
        <w:rPr>
          <w:rFonts w:ascii="Times New Roman" w:hAnsi="Times New Roman" w:cs="Times New Roman"/>
          <w:lang w:val="es-ES"/>
        </w:rPr>
        <w:t xml:space="preserve"> en </w:t>
      </w:r>
      <w:r w:rsidR="0083341D" w:rsidRPr="00C25112">
        <w:rPr>
          <w:rFonts w:ascii="Times New Roman" w:hAnsi="Times New Roman" w:cs="Times New Roman"/>
          <w:i/>
          <w:iCs/>
          <w:lang w:val="es-ES"/>
        </w:rPr>
        <w:t>Utopías en tiempos de pandemia</w:t>
      </w:r>
      <w:r w:rsidR="0083341D" w:rsidRPr="37935D34">
        <w:rPr>
          <w:rFonts w:ascii="Times New Roman" w:hAnsi="Times New Roman" w:cs="Times New Roman"/>
          <w:lang w:val="es-ES"/>
        </w:rPr>
        <w:t xml:space="preserve">. </w:t>
      </w:r>
      <w:r w:rsidR="0024185D" w:rsidRPr="37935D34">
        <w:rPr>
          <w:rFonts w:ascii="Times New Roman" w:hAnsi="Times New Roman" w:cs="Times New Roman"/>
          <w:lang w:val="es-ES"/>
        </w:rPr>
        <w:t>Papele</w:t>
      </w:r>
      <w:r w:rsidR="00560718" w:rsidRPr="37935D34">
        <w:rPr>
          <w:rFonts w:ascii="Times New Roman" w:hAnsi="Times New Roman" w:cs="Times New Roman"/>
          <w:lang w:val="es-ES"/>
        </w:rPr>
        <w:t xml:space="preserve">s de Relaciones </w:t>
      </w:r>
      <w:r w:rsidR="00AF65DB" w:rsidRPr="37935D34">
        <w:rPr>
          <w:rFonts w:ascii="Times New Roman" w:hAnsi="Times New Roman" w:cs="Times New Roman"/>
          <w:lang w:val="es-ES"/>
        </w:rPr>
        <w:t>e</w:t>
      </w:r>
      <w:r w:rsidR="00560718" w:rsidRPr="37935D34">
        <w:rPr>
          <w:rFonts w:ascii="Times New Roman" w:hAnsi="Times New Roman" w:cs="Times New Roman"/>
          <w:lang w:val="es-ES"/>
        </w:rPr>
        <w:t>co</w:t>
      </w:r>
      <w:r w:rsidR="00AF65DB" w:rsidRPr="37935D34">
        <w:rPr>
          <w:rFonts w:ascii="Times New Roman" w:hAnsi="Times New Roman" w:cs="Times New Roman"/>
          <w:lang w:val="es-ES"/>
        </w:rPr>
        <w:t>sociales y cambio global</w:t>
      </w:r>
      <w:r w:rsidR="001F7983" w:rsidRPr="37935D34">
        <w:rPr>
          <w:rFonts w:ascii="Times New Roman" w:hAnsi="Times New Roman" w:cs="Times New Roman"/>
          <w:lang w:val="es-ES"/>
        </w:rPr>
        <w:t xml:space="preserve">, </w:t>
      </w:r>
      <w:r w:rsidR="0024185D" w:rsidRPr="37935D34">
        <w:rPr>
          <w:rFonts w:ascii="Times New Roman" w:hAnsi="Times New Roman" w:cs="Times New Roman"/>
          <w:lang w:val="es-ES"/>
        </w:rPr>
        <w:t xml:space="preserve">No. 149 </w:t>
      </w:r>
      <w:r w:rsidR="009C44A6" w:rsidRPr="37935D34">
        <w:rPr>
          <w:rFonts w:ascii="Times New Roman" w:hAnsi="Times New Roman" w:cs="Times New Roman"/>
          <w:lang w:val="es-ES"/>
        </w:rPr>
        <w:t>(</w:t>
      </w:r>
      <w:r w:rsidR="0024185D" w:rsidRPr="37935D34">
        <w:rPr>
          <w:rFonts w:ascii="Times New Roman" w:hAnsi="Times New Roman" w:cs="Times New Roman"/>
          <w:lang w:val="es-ES"/>
        </w:rPr>
        <w:t>Primavera 2020</w:t>
      </w:r>
      <w:r w:rsidR="0041634E" w:rsidRPr="37935D34">
        <w:rPr>
          <w:rFonts w:ascii="Times New Roman" w:hAnsi="Times New Roman" w:cs="Times New Roman"/>
          <w:lang w:val="es-ES"/>
        </w:rPr>
        <w:t>)</w:t>
      </w:r>
      <w:r w:rsidR="009C702A" w:rsidRPr="37935D34">
        <w:rPr>
          <w:rFonts w:ascii="Times New Roman" w:hAnsi="Times New Roman" w:cs="Times New Roman"/>
          <w:lang w:val="es-ES"/>
        </w:rPr>
        <w:t>:</w:t>
      </w:r>
      <w:r w:rsidR="00113053" w:rsidRPr="37935D34">
        <w:rPr>
          <w:rFonts w:ascii="Times New Roman" w:hAnsi="Times New Roman" w:cs="Times New Roman"/>
          <w:lang w:val="es-ES"/>
        </w:rPr>
        <w:t xml:space="preserve"> </w:t>
      </w:r>
      <w:r w:rsidR="00360E86" w:rsidRPr="37935D34">
        <w:rPr>
          <w:rFonts w:ascii="Times New Roman" w:hAnsi="Times New Roman" w:cs="Times New Roman"/>
          <w:lang w:val="es-ES"/>
        </w:rPr>
        <w:t>5-11</w:t>
      </w:r>
      <w:r w:rsidR="00777F6D" w:rsidRPr="37935D34">
        <w:rPr>
          <w:rFonts w:ascii="Times New Roman" w:hAnsi="Times New Roman" w:cs="Times New Roman"/>
          <w:lang w:val="es-ES"/>
        </w:rPr>
        <w:t>.</w:t>
      </w:r>
      <w:r w:rsidR="00360E86" w:rsidRPr="37935D34">
        <w:rPr>
          <w:rFonts w:ascii="Times New Roman" w:hAnsi="Times New Roman" w:cs="Times New Roman"/>
          <w:lang w:val="es-ES"/>
        </w:rPr>
        <w:t xml:space="preserve"> (6)</w:t>
      </w:r>
      <w:r w:rsidR="009C44A6" w:rsidRPr="37935D34">
        <w:rPr>
          <w:rFonts w:ascii="Times New Roman" w:hAnsi="Times New Roman" w:cs="Times New Roman"/>
          <w:lang w:val="es-ES"/>
        </w:rPr>
        <w:t>.</w:t>
      </w:r>
    </w:p>
    <w:p w14:paraId="5D950291" w14:textId="1B2F196C" w:rsidR="003C55F7" w:rsidRDefault="003C55F7" w:rsidP="00674EA6">
      <w:pPr>
        <w:jc w:val="both"/>
        <w:rPr>
          <w:rFonts w:ascii="Times New Roman" w:hAnsi="Times New Roman" w:cs="Times New Roman"/>
        </w:rPr>
      </w:pPr>
    </w:p>
    <w:p w14:paraId="41B64E90" w14:textId="518727A7" w:rsidR="00F94259" w:rsidRDefault="00F94259" w:rsidP="00674E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Álvarez, J.R., et al. (2013). “Owenismo, arquitectura, urbanismo y paleo-sionismo” en </w:t>
      </w:r>
      <w:r w:rsidRPr="00F94259">
        <w:rPr>
          <w:rFonts w:ascii="Times New Roman" w:hAnsi="Times New Roman" w:cs="Times New Roman"/>
          <w:i/>
          <w:iCs/>
        </w:rPr>
        <w:t>El Catoblepas</w:t>
      </w:r>
      <w:r>
        <w:rPr>
          <w:rFonts w:ascii="Times New Roman" w:hAnsi="Times New Roman" w:cs="Times New Roman"/>
        </w:rPr>
        <w:t xml:space="preserve"> revista crítica del presente, No.133 (Marzo 2013): 10. </w:t>
      </w:r>
      <w:hyperlink r:id="rId10" w:tooltip="https://www.elcatoblepas.es/2013/n133p10.htm" w:history="1">
        <w:r w:rsidRPr="00320E7B">
          <w:rPr>
            <w:rFonts w:ascii="Times New Roman" w:hAnsi="Times New Roman" w:cs="Times New Roman"/>
          </w:rPr>
          <w:t>https://www.elcatoblepas.es/2013/n133p10.htm</w:t>
        </w:r>
      </w:hyperlink>
    </w:p>
    <w:p w14:paraId="25424A61" w14:textId="77777777" w:rsidR="00F94259" w:rsidRDefault="00F94259" w:rsidP="00674EA6">
      <w:pPr>
        <w:jc w:val="both"/>
        <w:rPr>
          <w:rFonts w:ascii="Times New Roman" w:hAnsi="Times New Roman" w:cs="Times New Roman"/>
        </w:rPr>
      </w:pPr>
    </w:p>
    <w:p w14:paraId="69416285" w14:textId="4CFCEA83" w:rsidR="00C065F4" w:rsidRDefault="00C065F4" w:rsidP="00674E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Chueca Goitia, F. (2017). </w:t>
      </w:r>
      <w:r w:rsidRPr="00C065F4">
        <w:rPr>
          <w:rFonts w:ascii="Times New Roman" w:hAnsi="Times New Roman" w:cs="Times New Roman"/>
          <w:i/>
          <w:iCs/>
        </w:rPr>
        <w:t>Breve historia del urbanismo</w:t>
      </w:r>
      <w:r>
        <w:rPr>
          <w:rFonts w:ascii="Times New Roman" w:hAnsi="Times New Roman" w:cs="Times New Roman"/>
        </w:rPr>
        <w:t>. Madrid: Alianza Editorial.</w:t>
      </w:r>
    </w:p>
    <w:p w14:paraId="1DBD81A1" w14:textId="0A22AF65" w:rsidR="001431F9" w:rsidRDefault="001431F9" w:rsidP="00674EA6">
      <w:pPr>
        <w:jc w:val="both"/>
        <w:rPr>
          <w:rFonts w:ascii="Times New Roman" w:hAnsi="Times New Roman" w:cs="Times New Roman"/>
        </w:rPr>
      </w:pPr>
    </w:p>
    <w:p w14:paraId="6FAF681E" w14:textId="7185E10A" w:rsidR="001431F9" w:rsidRPr="00557F5C" w:rsidRDefault="001431F9" w:rsidP="00674EA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Frampton, K. (2005). </w:t>
      </w:r>
      <w:r w:rsidRPr="001431F9">
        <w:rPr>
          <w:rFonts w:ascii="Times New Roman" w:hAnsi="Times New Roman" w:cs="Times New Roman"/>
          <w:i/>
          <w:iCs/>
        </w:rPr>
        <w:t>Historia crítica de la arquitectura moderna</w:t>
      </w:r>
      <w:r>
        <w:rPr>
          <w:rFonts w:ascii="Times New Roman" w:hAnsi="Times New Roman" w:cs="Times New Roman"/>
        </w:rPr>
        <w:t xml:space="preserve">. </w:t>
      </w:r>
      <w:r w:rsidR="00674EA6" w:rsidRPr="00557F5C">
        <w:rPr>
          <w:rFonts w:ascii="Times New Roman" w:hAnsi="Times New Roman" w:cs="Times New Roman"/>
          <w:lang w:val="en-US"/>
        </w:rPr>
        <w:t>Barcelona: Gustavo Gili.</w:t>
      </w:r>
    </w:p>
    <w:p w14:paraId="59D8DEB8" w14:textId="6FE51737" w:rsidR="00D269C1" w:rsidRPr="00557F5C" w:rsidRDefault="00D269C1" w:rsidP="00674EA6">
      <w:pPr>
        <w:jc w:val="both"/>
        <w:rPr>
          <w:rFonts w:ascii="Times New Roman" w:hAnsi="Times New Roman" w:cs="Times New Roman"/>
          <w:lang w:val="en-US"/>
        </w:rPr>
      </w:pPr>
    </w:p>
    <w:p w14:paraId="7055449A" w14:textId="7789E0BA" w:rsidR="001405FB" w:rsidRPr="004A2CF2" w:rsidRDefault="001405FB" w:rsidP="00674EA6">
      <w:pPr>
        <w:jc w:val="both"/>
        <w:rPr>
          <w:rFonts w:ascii="Times New Roman" w:eastAsia="Times New Roman" w:hAnsi="Times New Roman" w:cs="Times New Roman"/>
          <w:color w:val="000000"/>
          <w:lang w:val="en-US" w:eastAsia="es-MX"/>
        </w:rPr>
      </w:pPr>
      <w:r w:rsidRPr="00AF05C3">
        <w:rPr>
          <w:rFonts w:ascii="Times New Roman" w:eastAsia="Times New Roman" w:hAnsi="Times New Roman" w:cs="Times New Roman"/>
          <w:color w:val="000000"/>
          <w:lang w:eastAsia="es-MX"/>
        </w:rPr>
        <w:t xml:space="preserve">Jencks, C. y Kropf, K. (2006). </w:t>
      </w:r>
      <w:r w:rsidR="004A2CF2" w:rsidRPr="00AF05C3">
        <w:rPr>
          <w:rFonts w:ascii="Times New Roman" w:eastAsia="Times New Roman" w:hAnsi="Times New Roman" w:cs="Times New Roman"/>
          <w:i/>
          <w:iCs/>
          <w:color w:val="000000"/>
          <w:lang w:val="en-US" w:eastAsia="es-MX"/>
        </w:rPr>
        <w:t>Theories and Manifestoes of Contemporary Architecture</w:t>
      </w:r>
      <w:r w:rsidR="004A2CF2">
        <w:rPr>
          <w:rFonts w:ascii="Times New Roman" w:eastAsia="Times New Roman" w:hAnsi="Times New Roman" w:cs="Times New Roman"/>
          <w:color w:val="000000"/>
          <w:lang w:val="en-US" w:eastAsia="es-MX"/>
        </w:rPr>
        <w:t>, London: Wiley Academy.</w:t>
      </w:r>
    </w:p>
    <w:p w14:paraId="341B4DD3" w14:textId="77777777" w:rsidR="001405FB" w:rsidRPr="004A2CF2" w:rsidRDefault="001405FB" w:rsidP="00674EA6">
      <w:pPr>
        <w:jc w:val="both"/>
        <w:rPr>
          <w:rFonts w:ascii="Times New Roman" w:eastAsia="Times New Roman" w:hAnsi="Times New Roman" w:cs="Times New Roman"/>
          <w:color w:val="000000"/>
          <w:lang w:val="en-US" w:eastAsia="es-MX"/>
        </w:rPr>
      </w:pPr>
    </w:p>
    <w:p w14:paraId="56A8B488" w14:textId="1235C6E1" w:rsidR="00D269C1" w:rsidRDefault="00D269C1" w:rsidP="00674EA6">
      <w:pPr>
        <w:jc w:val="both"/>
        <w:rPr>
          <w:rFonts w:ascii="Times New Roman" w:eastAsia="Times New Roman" w:hAnsi="Times New Roman" w:cs="Times New Roman"/>
          <w:color w:val="000000"/>
          <w:lang w:val="en-US" w:eastAsia="es-MX"/>
        </w:rPr>
      </w:pPr>
      <w:r w:rsidRPr="00D269C1">
        <w:rPr>
          <w:rFonts w:ascii="Times New Roman" w:eastAsia="Times New Roman" w:hAnsi="Times New Roman" w:cs="Times New Roman"/>
          <w:color w:val="000000"/>
          <w:lang w:eastAsia="es-MX"/>
        </w:rPr>
        <w:t>Lanfranco González, M</w:t>
      </w:r>
      <w:r w:rsidR="001321FB" w:rsidRPr="001321FB">
        <w:rPr>
          <w:rFonts w:ascii="Times New Roman" w:eastAsia="Times New Roman" w:hAnsi="Times New Roman" w:cs="Times New Roman"/>
          <w:color w:val="000000"/>
          <w:lang w:eastAsia="es-MX"/>
        </w:rPr>
        <w:t>.</w:t>
      </w:r>
      <w:r w:rsidRPr="00D269C1">
        <w:rPr>
          <w:rFonts w:ascii="Times New Roman" w:eastAsia="Times New Roman" w:hAnsi="Times New Roman" w:cs="Times New Roman"/>
          <w:color w:val="000000"/>
          <w:lang w:eastAsia="es-MX"/>
        </w:rPr>
        <w:t xml:space="preserve"> F. (2013). La teoría sobre la naturaleza del hombre y la sociedad en el pensamiento de Robert Owen como base del socialismo británico (1813-1816). </w:t>
      </w:r>
      <w:r w:rsidRPr="00D269C1">
        <w:rPr>
          <w:rFonts w:ascii="Times New Roman" w:eastAsia="Times New Roman" w:hAnsi="Times New Roman" w:cs="Times New Roman"/>
          <w:i/>
          <w:iCs/>
          <w:color w:val="000000"/>
          <w:lang w:val="en-US" w:eastAsia="es-MX"/>
        </w:rPr>
        <w:t>Historia Crítica</w:t>
      </w:r>
      <w:r w:rsidRPr="00D269C1">
        <w:rPr>
          <w:rFonts w:ascii="Times New Roman" w:eastAsia="Times New Roman" w:hAnsi="Times New Roman" w:cs="Times New Roman"/>
          <w:color w:val="000000"/>
          <w:lang w:val="en-US" w:eastAsia="es-MX"/>
        </w:rPr>
        <w:t xml:space="preserve">, (50), 213-236. Retrieved August 04, 2021, from </w:t>
      </w:r>
      <w:hyperlink r:id="rId11" w:history="1">
        <w:r w:rsidR="001321FB" w:rsidRPr="00D269C1">
          <w:rPr>
            <w:rStyle w:val="Hipervnculo"/>
            <w:rFonts w:ascii="Times New Roman" w:eastAsia="Times New Roman" w:hAnsi="Times New Roman" w:cs="Times New Roman"/>
            <w:lang w:val="en-US" w:eastAsia="es-MX"/>
          </w:rPr>
          <w:t>http://www.scielo.org.co/scielo.php?script=sci_arttext&amp;pid=S0121-16172013000200010&amp;lng=en&amp;tlng=es</w:t>
        </w:r>
      </w:hyperlink>
      <w:r w:rsidRPr="00D269C1">
        <w:rPr>
          <w:rFonts w:ascii="Times New Roman" w:eastAsia="Times New Roman" w:hAnsi="Times New Roman" w:cs="Times New Roman"/>
          <w:color w:val="000000"/>
          <w:lang w:val="en-US" w:eastAsia="es-MX"/>
        </w:rPr>
        <w:t>.</w:t>
      </w:r>
    </w:p>
    <w:p w14:paraId="42B87D62" w14:textId="77777777" w:rsidR="00D269C1" w:rsidRPr="00D269C1" w:rsidRDefault="00D269C1" w:rsidP="00674EA6">
      <w:pPr>
        <w:jc w:val="both"/>
        <w:rPr>
          <w:rFonts w:ascii="Times New Roman" w:hAnsi="Times New Roman" w:cs="Times New Roman"/>
          <w:lang w:val="en-US"/>
        </w:rPr>
      </w:pPr>
    </w:p>
    <w:p w14:paraId="043D8C7A" w14:textId="00640145" w:rsidR="00C25112" w:rsidRDefault="00C25112" w:rsidP="00674EA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Ledoux, C.N. (1804). </w:t>
      </w:r>
      <w:r w:rsidRPr="00C82486">
        <w:rPr>
          <w:rFonts w:ascii="Times New Roman" w:hAnsi="Times New Roman" w:cs="Times New Roman"/>
          <w:i/>
          <w:iCs/>
          <w:lang w:val="es-ES"/>
        </w:rPr>
        <w:t>La arquitectura considerada en relación con el arte, las costumbres y la legislación</w:t>
      </w:r>
      <w:r>
        <w:rPr>
          <w:rFonts w:ascii="Times New Roman" w:hAnsi="Times New Roman" w:cs="Times New Roman"/>
          <w:lang w:val="es-ES"/>
        </w:rPr>
        <w:t xml:space="preserve">. </w:t>
      </w:r>
      <w:r w:rsidR="007759D2">
        <w:rPr>
          <w:rFonts w:ascii="Times New Roman" w:hAnsi="Times New Roman" w:cs="Times New Roman"/>
          <w:lang w:val="es-ES"/>
        </w:rPr>
        <w:t xml:space="preserve">Tomo primero, </w:t>
      </w:r>
      <w:r w:rsidR="009D61DE">
        <w:rPr>
          <w:rFonts w:ascii="Times New Roman" w:hAnsi="Times New Roman" w:cs="Times New Roman"/>
          <w:lang w:val="es-ES"/>
        </w:rPr>
        <w:t>Madrid,</w:t>
      </w:r>
      <w:r>
        <w:rPr>
          <w:rFonts w:ascii="Times New Roman" w:hAnsi="Times New Roman" w:cs="Times New Roman"/>
          <w:lang w:val="es-ES"/>
        </w:rPr>
        <w:t xml:space="preserve"> Akal</w:t>
      </w:r>
      <w:r w:rsidR="004473C9">
        <w:rPr>
          <w:rFonts w:ascii="Times New Roman" w:hAnsi="Times New Roman" w:cs="Times New Roman"/>
          <w:lang w:val="es-ES"/>
        </w:rPr>
        <w:t>.</w:t>
      </w:r>
    </w:p>
    <w:p w14:paraId="7844F17B" w14:textId="77777777" w:rsidR="004473C9" w:rsidRDefault="004473C9" w:rsidP="00674EA6">
      <w:pPr>
        <w:jc w:val="both"/>
        <w:rPr>
          <w:rFonts w:ascii="Times New Roman" w:hAnsi="Times New Roman" w:cs="Times New Roman"/>
          <w:lang w:val="es-ES"/>
        </w:rPr>
      </w:pPr>
    </w:p>
    <w:p w14:paraId="3070B6F6" w14:textId="48149554" w:rsidR="4E4E5FDB" w:rsidRDefault="4E4E5FDB" w:rsidP="00674EA6">
      <w:pPr>
        <w:jc w:val="both"/>
        <w:rPr>
          <w:rFonts w:ascii="Times New Roman" w:hAnsi="Times New Roman" w:cs="Times New Roman"/>
          <w:lang w:val="es-ES"/>
        </w:rPr>
      </w:pPr>
      <w:r w:rsidRPr="37935D34">
        <w:rPr>
          <w:rFonts w:ascii="Times New Roman" w:hAnsi="Times New Roman" w:cs="Times New Roman"/>
          <w:lang w:val="es-ES"/>
        </w:rPr>
        <w:t>Mor</w:t>
      </w:r>
      <w:r w:rsidR="0008D241" w:rsidRPr="37935D34">
        <w:rPr>
          <w:rFonts w:ascii="Times New Roman" w:hAnsi="Times New Roman" w:cs="Times New Roman"/>
          <w:lang w:val="es-ES"/>
        </w:rPr>
        <w:t>o</w:t>
      </w:r>
      <w:r w:rsidR="00B4628C">
        <w:rPr>
          <w:rFonts w:ascii="Times New Roman" w:hAnsi="Times New Roman" w:cs="Times New Roman"/>
          <w:lang w:val="es-ES"/>
        </w:rPr>
        <w:t xml:space="preserve">, </w:t>
      </w:r>
      <w:r w:rsidR="0008D241" w:rsidRPr="37935D34">
        <w:rPr>
          <w:rFonts w:ascii="Times New Roman" w:hAnsi="Times New Roman" w:cs="Times New Roman"/>
          <w:lang w:val="es-ES"/>
        </w:rPr>
        <w:t>T</w:t>
      </w:r>
      <w:r w:rsidR="462890BD" w:rsidRPr="37935D34">
        <w:rPr>
          <w:rFonts w:ascii="Times New Roman" w:hAnsi="Times New Roman" w:cs="Times New Roman"/>
          <w:lang w:val="es-ES"/>
        </w:rPr>
        <w:t>.</w:t>
      </w:r>
      <w:r w:rsidR="0008D241" w:rsidRPr="37935D34">
        <w:rPr>
          <w:rFonts w:ascii="Times New Roman" w:hAnsi="Times New Roman" w:cs="Times New Roman"/>
          <w:lang w:val="es-ES"/>
        </w:rPr>
        <w:t xml:space="preserve"> (1516</w:t>
      </w:r>
      <w:r w:rsidR="40462C7B" w:rsidRPr="37935D34">
        <w:rPr>
          <w:rFonts w:ascii="Times New Roman" w:hAnsi="Times New Roman" w:cs="Times New Roman"/>
          <w:lang w:val="es-ES"/>
        </w:rPr>
        <w:t>)</w:t>
      </w:r>
      <w:r w:rsidR="0008D241" w:rsidRPr="37935D34">
        <w:rPr>
          <w:rFonts w:ascii="Times New Roman" w:hAnsi="Times New Roman" w:cs="Times New Roman"/>
          <w:lang w:val="es-ES"/>
        </w:rPr>
        <w:t>, Campanella</w:t>
      </w:r>
      <w:r w:rsidR="003D66F1">
        <w:rPr>
          <w:rFonts w:ascii="Times New Roman" w:hAnsi="Times New Roman" w:cs="Times New Roman"/>
          <w:lang w:val="es-ES"/>
        </w:rPr>
        <w:t>,</w:t>
      </w:r>
      <w:r w:rsidR="0008D241" w:rsidRPr="37935D34">
        <w:rPr>
          <w:rFonts w:ascii="Times New Roman" w:hAnsi="Times New Roman" w:cs="Times New Roman"/>
          <w:lang w:val="es-ES"/>
        </w:rPr>
        <w:t xml:space="preserve"> T</w:t>
      </w:r>
      <w:r w:rsidR="1DC53AAD" w:rsidRPr="37935D34">
        <w:rPr>
          <w:rFonts w:ascii="Times New Roman" w:hAnsi="Times New Roman" w:cs="Times New Roman"/>
          <w:lang w:val="es-ES"/>
        </w:rPr>
        <w:t>.</w:t>
      </w:r>
      <w:r w:rsidR="0008D241" w:rsidRPr="37935D34">
        <w:rPr>
          <w:rFonts w:ascii="Times New Roman" w:hAnsi="Times New Roman" w:cs="Times New Roman"/>
          <w:lang w:val="es-ES"/>
        </w:rPr>
        <w:t xml:space="preserve"> (1623</w:t>
      </w:r>
      <w:r w:rsidR="732B7FF2" w:rsidRPr="37935D34">
        <w:rPr>
          <w:rFonts w:ascii="Times New Roman" w:hAnsi="Times New Roman" w:cs="Times New Roman"/>
          <w:lang w:val="es-ES"/>
        </w:rPr>
        <w:t>)</w:t>
      </w:r>
      <w:r w:rsidR="0008D241" w:rsidRPr="37935D34">
        <w:rPr>
          <w:rFonts w:ascii="Times New Roman" w:hAnsi="Times New Roman" w:cs="Times New Roman"/>
          <w:lang w:val="es-ES"/>
        </w:rPr>
        <w:t>, Bacon</w:t>
      </w:r>
      <w:r w:rsidR="003D66F1">
        <w:rPr>
          <w:rFonts w:ascii="Times New Roman" w:hAnsi="Times New Roman" w:cs="Times New Roman"/>
          <w:lang w:val="es-ES"/>
        </w:rPr>
        <w:t>,</w:t>
      </w:r>
      <w:r w:rsidR="0008D241" w:rsidRPr="37935D34">
        <w:rPr>
          <w:rFonts w:ascii="Times New Roman" w:hAnsi="Times New Roman" w:cs="Times New Roman"/>
          <w:lang w:val="es-ES"/>
        </w:rPr>
        <w:t xml:space="preserve"> F</w:t>
      </w:r>
      <w:r w:rsidR="555060AE" w:rsidRPr="37935D34">
        <w:rPr>
          <w:rFonts w:ascii="Times New Roman" w:hAnsi="Times New Roman" w:cs="Times New Roman"/>
          <w:lang w:val="es-ES"/>
        </w:rPr>
        <w:t>.</w:t>
      </w:r>
      <w:r w:rsidR="0008D241" w:rsidRPr="37935D34">
        <w:rPr>
          <w:rFonts w:ascii="Times New Roman" w:hAnsi="Times New Roman" w:cs="Times New Roman"/>
          <w:lang w:val="es-ES"/>
        </w:rPr>
        <w:t xml:space="preserve"> (1627) (2005)</w:t>
      </w:r>
      <w:r w:rsidR="066F68A5" w:rsidRPr="37935D34">
        <w:rPr>
          <w:rFonts w:ascii="Times New Roman" w:hAnsi="Times New Roman" w:cs="Times New Roman"/>
          <w:lang w:val="es-ES"/>
        </w:rPr>
        <w:t xml:space="preserve">. </w:t>
      </w:r>
      <w:r w:rsidR="066F68A5" w:rsidRPr="37935D34">
        <w:rPr>
          <w:rFonts w:ascii="Times New Roman" w:hAnsi="Times New Roman" w:cs="Times New Roman"/>
          <w:i/>
          <w:iCs/>
          <w:lang w:val="es-ES"/>
        </w:rPr>
        <w:t>Utopías del Renacimiento</w:t>
      </w:r>
      <w:r w:rsidR="066F68A5" w:rsidRPr="37935D34">
        <w:rPr>
          <w:rFonts w:ascii="Times New Roman" w:hAnsi="Times New Roman" w:cs="Times New Roman"/>
          <w:lang w:val="es-ES"/>
        </w:rPr>
        <w:t>. México</w:t>
      </w:r>
      <w:r w:rsidR="515D487C" w:rsidRPr="37935D34">
        <w:rPr>
          <w:rFonts w:ascii="Times New Roman" w:hAnsi="Times New Roman" w:cs="Times New Roman"/>
          <w:lang w:val="es-ES"/>
        </w:rPr>
        <w:t>: Fondo de Cultura Económica.</w:t>
      </w:r>
    </w:p>
    <w:p w14:paraId="707E595C" w14:textId="66973593" w:rsidR="00D34AF0" w:rsidRDefault="00D34AF0" w:rsidP="00674EA6">
      <w:pPr>
        <w:jc w:val="both"/>
        <w:rPr>
          <w:rFonts w:ascii="Times New Roman" w:hAnsi="Times New Roman" w:cs="Times New Roman"/>
          <w:lang w:val="es-ES"/>
        </w:rPr>
      </w:pPr>
    </w:p>
    <w:p w14:paraId="2D54071E" w14:textId="0077236E" w:rsidR="00EB7A98" w:rsidRDefault="00EB7A98" w:rsidP="00674EA6">
      <w:pPr>
        <w:jc w:val="both"/>
        <w:rPr>
          <w:rStyle w:val="Hipervnculo"/>
          <w:rFonts w:ascii="Times New Roman" w:hAnsi="Times New Roman" w:cs="Times New Roman"/>
          <w:color w:val="5759A5"/>
          <w:lang w:val="en-US"/>
        </w:rPr>
      </w:pPr>
      <w:r w:rsidRPr="00DE6AA2">
        <w:rPr>
          <w:rFonts w:ascii="Times New Roman" w:hAnsi="Times New Roman" w:cs="Times New Roman"/>
          <w:color w:val="000000" w:themeColor="text1"/>
          <w:shd w:val="clear" w:color="auto" w:fill="FFFFFF"/>
        </w:rPr>
        <w:t>Morris, W. (2000). </w:t>
      </w:r>
      <w:r w:rsidRPr="00DE6AA2">
        <w:rPr>
          <w:rFonts w:ascii="Times New Roman" w:hAnsi="Times New Roman" w:cs="Times New Roman"/>
          <w:i/>
          <w:iCs/>
          <w:color w:val="000000" w:themeColor="text1"/>
          <w:lang w:val="en-US"/>
        </w:rPr>
        <w:t>News from nowhere</w:t>
      </w:r>
      <w:r w:rsidRPr="00DE6AA2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 ProQuest Ebook Central</w:t>
      </w:r>
      <w:r w:rsidRPr="00EB7A98">
        <w:rPr>
          <w:rFonts w:ascii="Times New Roman" w:hAnsi="Times New Roman" w:cs="Times New Roman"/>
          <w:color w:val="555555"/>
          <w:shd w:val="clear" w:color="auto" w:fill="FFFFFF"/>
          <w:lang w:val="en-US"/>
        </w:rPr>
        <w:t> </w:t>
      </w:r>
      <w:hyperlink r:id="rId12" w:tgtFrame="_blank" w:history="1">
        <w:r w:rsidRPr="00EB7A98">
          <w:rPr>
            <w:rStyle w:val="Hipervnculo"/>
            <w:rFonts w:ascii="Times New Roman" w:hAnsi="Times New Roman" w:cs="Times New Roman"/>
            <w:color w:val="5759A5"/>
            <w:lang w:val="en-US"/>
          </w:rPr>
          <w:t>https://ebookcentral.proquest.com</w:t>
        </w:r>
      </w:hyperlink>
    </w:p>
    <w:p w14:paraId="7596E276" w14:textId="77777777" w:rsidR="009F5040" w:rsidRPr="00EB7A98" w:rsidRDefault="009F5040" w:rsidP="00674EA6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14:paraId="190F904E" w14:textId="498A32D7" w:rsidR="00DE6AA2" w:rsidRPr="00557F5C" w:rsidRDefault="00DE6AA2" w:rsidP="00D731CF">
      <w:pPr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</w:rPr>
        <w:t>Morris, W. (1890)</w:t>
      </w:r>
      <w:r w:rsidR="005F29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F295B">
        <w:rPr>
          <w:rFonts w:ascii="Times New Roman" w:hAnsi="Times New Roman" w:cs="Times New Roman"/>
          <w:i/>
          <w:iCs/>
        </w:rPr>
        <w:t>Noticias de ninguna parte</w:t>
      </w:r>
      <w:r>
        <w:rPr>
          <w:rFonts w:ascii="Times New Roman" w:hAnsi="Times New Roman" w:cs="Times New Roman"/>
        </w:rPr>
        <w:t xml:space="preserve">. Trad. Juan José Morato, Edición digital: C. Carretero, difunde Confederación Sindical Obrera en: </w:t>
      </w:r>
      <w:hyperlink r:id="rId13" w:history="1">
        <w:r w:rsidRPr="00F702C8">
          <w:rPr>
            <w:rStyle w:val="Hipervnculo"/>
            <w:rFonts w:ascii="Times New Roman" w:hAnsi="Times New Roman" w:cs="Times New Roman"/>
          </w:rPr>
          <w:t>https://www.solidaridadobrera.org/ateneo_nacho/biblioteca.html</w:t>
        </w:r>
      </w:hyperlink>
    </w:p>
    <w:p w14:paraId="66589506" w14:textId="77777777" w:rsidR="00DE6AA2" w:rsidRDefault="00DE6AA2" w:rsidP="00674EA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7D2470" w14:textId="77777777" w:rsidR="00FD0CEB" w:rsidRPr="00FD0CEB" w:rsidRDefault="00FD0CEB" w:rsidP="00674EA6">
      <w:pPr>
        <w:jc w:val="both"/>
        <w:rPr>
          <w:rFonts w:ascii="Times New Roman" w:hAnsi="Times New Roman" w:cs="Times New Roman"/>
          <w:color w:val="000000"/>
        </w:rPr>
      </w:pPr>
      <w:r w:rsidRPr="00FD0CEB">
        <w:rPr>
          <w:rFonts w:ascii="Times New Roman" w:hAnsi="Times New Roman" w:cs="Times New Roman"/>
          <w:color w:val="000000"/>
          <w:shd w:val="clear" w:color="auto" w:fill="FFFFFF"/>
        </w:rPr>
        <w:t>Muñoz Rebolledo, M. D. (1992). La arquitectura en el castillo de Kafka. </w:t>
      </w:r>
      <w:r w:rsidRPr="00FD0CE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ARQUITECTURAS DEL SUR</w:t>
      </w:r>
      <w:r w:rsidRPr="00FD0CEB">
        <w:rPr>
          <w:rFonts w:ascii="Times New Roman" w:hAnsi="Times New Roman" w:cs="Times New Roman"/>
          <w:color w:val="000000"/>
          <w:shd w:val="clear" w:color="auto" w:fill="FFFFFF"/>
        </w:rPr>
        <w:t>, </w:t>
      </w:r>
      <w:r w:rsidRPr="00FD0CE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9</w:t>
      </w:r>
      <w:r w:rsidRPr="00FD0CEB">
        <w:rPr>
          <w:rFonts w:ascii="Times New Roman" w:hAnsi="Times New Roman" w:cs="Times New Roman"/>
          <w:color w:val="000000"/>
          <w:shd w:val="clear" w:color="auto" w:fill="FFFFFF"/>
        </w:rPr>
        <w:t>(18), 6-10. Recuperado a partir de</w:t>
      </w:r>
      <w:r w:rsidRPr="00FD0CE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14" w:tooltip="http://revistas.ubiobio.cl/index.php/AS/article/view/971" w:history="1">
        <w:r w:rsidRPr="00FD0CEB">
          <w:rPr>
            <w:rStyle w:val="Hipervnculo"/>
            <w:rFonts w:ascii="Times New Roman" w:hAnsi="Times New Roman" w:cs="Times New Roman"/>
            <w:shd w:val="clear" w:color="auto" w:fill="FFFFFF"/>
          </w:rPr>
          <w:t>http://revistas.ubiobio.cl/index.php/AS/article/view/971</w:t>
        </w:r>
      </w:hyperlink>
    </w:p>
    <w:p w14:paraId="75F662DA" w14:textId="7898DAD2" w:rsidR="00FD0CEB" w:rsidRPr="00FD0CEB" w:rsidRDefault="00FD0CEB" w:rsidP="00674EA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0CEB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14:paraId="6DB607DB" w14:textId="77404565" w:rsidR="00D34AF0" w:rsidRDefault="00D34AF0" w:rsidP="00674EA6">
      <w:pPr>
        <w:jc w:val="both"/>
        <w:rPr>
          <w:rFonts w:ascii="Times New Roman" w:hAnsi="Times New Roman" w:cs="Times New Roman"/>
        </w:rPr>
      </w:pPr>
      <w:r w:rsidRPr="001F0F38">
        <w:rPr>
          <w:rFonts w:ascii="Times New Roman" w:hAnsi="Times New Roman" w:cs="Times New Roman"/>
          <w:lang w:val="en-US"/>
        </w:rPr>
        <w:t xml:space="preserve">Naginski, E. (2021). </w:t>
      </w:r>
      <w:r w:rsidRPr="001140C2">
        <w:rPr>
          <w:rFonts w:ascii="Times New Roman" w:hAnsi="Times New Roman" w:cs="Times New Roman"/>
          <w:lang w:val="en-US"/>
        </w:rPr>
        <w:t>Part III, Module 8, Drawing Utopia: Visionary Architecture of the 18th Century en M. Hays, E. Naginski</w:t>
      </w:r>
      <w:r w:rsidR="004731CE" w:rsidRPr="001140C2">
        <w:rPr>
          <w:rFonts w:ascii="Times New Roman" w:hAnsi="Times New Roman" w:cs="Times New Roman"/>
          <w:lang w:val="en-US"/>
        </w:rPr>
        <w:t>, A. Picon</w:t>
      </w:r>
      <w:r w:rsidRPr="001140C2">
        <w:rPr>
          <w:rFonts w:ascii="Times New Roman" w:hAnsi="Times New Roman" w:cs="Times New Roman"/>
          <w:lang w:val="en-US"/>
        </w:rPr>
        <w:t xml:space="preserve"> y L. Haber-Thomson, </w:t>
      </w:r>
      <w:r w:rsidRPr="001140C2">
        <w:rPr>
          <w:rFonts w:ascii="Times New Roman" w:hAnsi="Times New Roman" w:cs="Times New Roman"/>
          <w:i/>
          <w:iCs/>
          <w:lang w:val="en-US"/>
        </w:rPr>
        <w:t>The Architectural Imagination</w:t>
      </w:r>
      <w:r w:rsidRPr="001140C2">
        <w:rPr>
          <w:rFonts w:ascii="Times New Roman" w:hAnsi="Times New Roman" w:cs="Times New Roman"/>
          <w:lang w:val="en-US"/>
        </w:rPr>
        <w:t xml:space="preserve">. edX. </w:t>
      </w:r>
      <w:hyperlink r:id="rId15" w:history="1">
        <w:r w:rsidRPr="00504AC2">
          <w:rPr>
            <w:rStyle w:val="Hipervnculo"/>
            <w:rFonts w:ascii="Times New Roman" w:hAnsi="Times New Roman" w:cs="Times New Roman"/>
          </w:rPr>
          <w:t>https://www.edx.org/es/course/the-architectural-imagination?index=spanish_product&amp;queryID=e9e43274a0a2eeb01ee80c2bea84b08a&amp;position=1</w:t>
        </w:r>
      </w:hyperlink>
    </w:p>
    <w:p w14:paraId="77B32248" w14:textId="2E372842" w:rsidR="006221CC" w:rsidRDefault="006221CC" w:rsidP="00674EA6">
      <w:pPr>
        <w:jc w:val="both"/>
        <w:rPr>
          <w:rFonts w:ascii="Times New Roman" w:hAnsi="Times New Roman" w:cs="Times New Roman"/>
        </w:rPr>
      </w:pPr>
    </w:p>
    <w:p w14:paraId="7FAC8583" w14:textId="256049C5" w:rsidR="00AA2AFA" w:rsidRPr="00AA2AFA" w:rsidRDefault="006221CC" w:rsidP="00674EA6">
      <w:pPr>
        <w:jc w:val="both"/>
        <w:rPr>
          <w:rFonts w:ascii="Times New Roman" w:hAnsi="Times New Roman" w:cs="Times New Roman"/>
          <w:lang w:val="en-US"/>
        </w:rPr>
      </w:pPr>
      <w:r w:rsidRPr="006221CC">
        <w:rPr>
          <w:rFonts w:ascii="Times New Roman" w:eastAsia="Times New Roman" w:hAnsi="Times New Roman" w:cs="Times New Roman"/>
          <w:color w:val="000000"/>
          <w:lang w:val="en-US" w:eastAsia="es-MX"/>
        </w:rPr>
        <w:t xml:space="preserve">Owen, Robert. “A New View of Society, Or, Essays on the Principle of the Formation of the Human Character, and the Application of the Principle to </w:t>
      </w:r>
      <w:r w:rsidRPr="006221CC">
        <w:rPr>
          <w:rFonts w:ascii="Times New Roman" w:eastAsia="Times New Roman" w:hAnsi="Times New Roman" w:cs="Times New Roman"/>
          <w:color w:val="000000"/>
          <w:lang w:val="en-US" w:eastAsia="es-MX"/>
        </w:rPr>
        <w:lastRenderedPageBreak/>
        <w:t>Practice”. The Avalon Project. Documents in Law, History and Diplomacy. Lillian Goldman Law Library, Yale Law School, 2008.</w:t>
      </w:r>
      <w:r w:rsidR="00AA2AFA" w:rsidRPr="00AA2AFA">
        <w:rPr>
          <w:lang w:val="en-US"/>
        </w:rPr>
        <w:t xml:space="preserve"> </w:t>
      </w:r>
      <w:hyperlink r:id="rId16" w:history="1">
        <w:r w:rsidR="00AA2AFA" w:rsidRPr="00AA2AFA">
          <w:rPr>
            <w:rStyle w:val="Hipervnculo"/>
            <w:rFonts w:ascii="Times New Roman" w:hAnsi="Times New Roman" w:cs="Times New Roman"/>
            <w:sz w:val="22"/>
            <w:szCs w:val="22"/>
            <w:lang w:val="en-US"/>
          </w:rPr>
          <w:t>https://avalon.law.yale.edu/19th_century/owenpref.asp</w:t>
        </w:r>
      </w:hyperlink>
    </w:p>
    <w:p w14:paraId="4CF26D42" w14:textId="188AF185" w:rsidR="006221CC" w:rsidRDefault="006221CC" w:rsidP="00674EA6">
      <w:pPr>
        <w:jc w:val="both"/>
        <w:rPr>
          <w:rFonts w:ascii="Times New Roman" w:eastAsia="Times New Roman" w:hAnsi="Times New Roman" w:cs="Times New Roman"/>
          <w:color w:val="000000"/>
          <w:lang w:val="en-US" w:eastAsia="es-MX"/>
        </w:rPr>
      </w:pPr>
    </w:p>
    <w:p w14:paraId="2E679CCB" w14:textId="77777777" w:rsidR="00AA2AFA" w:rsidRPr="006221CC" w:rsidRDefault="00AA2AFA" w:rsidP="00674EA6">
      <w:pPr>
        <w:jc w:val="both"/>
        <w:rPr>
          <w:rFonts w:ascii="Times New Roman" w:eastAsia="Times New Roman" w:hAnsi="Times New Roman" w:cs="Times New Roman"/>
          <w:lang w:val="en-US" w:eastAsia="es-MX"/>
        </w:rPr>
      </w:pPr>
    </w:p>
    <w:p w14:paraId="15102872" w14:textId="77777777" w:rsidR="006221CC" w:rsidRPr="006221CC" w:rsidRDefault="006221CC" w:rsidP="00674EA6">
      <w:pPr>
        <w:jc w:val="both"/>
        <w:rPr>
          <w:rFonts w:ascii="Times New Roman" w:hAnsi="Times New Roman" w:cs="Times New Roman"/>
          <w:lang w:val="en-US"/>
        </w:rPr>
      </w:pPr>
    </w:p>
    <w:sectPr w:rsidR="006221CC" w:rsidRPr="006221CC" w:rsidSect="00687372">
      <w:pgSz w:w="11900" w:h="16840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A5BA" w14:textId="77777777" w:rsidR="00B23679" w:rsidRDefault="00B23679" w:rsidP="00082A8C">
      <w:r>
        <w:separator/>
      </w:r>
    </w:p>
  </w:endnote>
  <w:endnote w:type="continuationSeparator" w:id="0">
    <w:p w14:paraId="695BAF0E" w14:textId="77777777" w:rsidR="00B23679" w:rsidRDefault="00B23679" w:rsidP="0008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F632" w14:textId="77777777" w:rsidR="00B23679" w:rsidRDefault="00B23679" w:rsidP="00082A8C">
      <w:r>
        <w:separator/>
      </w:r>
    </w:p>
  </w:footnote>
  <w:footnote w:type="continuationSeparator" w:id="0">
    <w:p w14:paraId="05DB26C8" w14:textId="77777777" w:rsidR="00B23679" w:rsidRDefault="00B23679" w:rsidP="00082A8C">
      <w:r>
        <w:continuationSeparator/>
      </w:r>
    </w:p>
  </w:footnote>
  <w:footnote w:id="1">
    <w:p w14:paraId="08BAE058" w14:textId="63A42D98" w:rsidR="00BB35B2" w:rsidRPr="00BB35B2" w:rsidRDefault="00BB35B2" w:rsidP="00BB35B2">
      <w:pPr>
        <w:jc w:val="both"/>
        <w:rPr>
          <w:rFonts w:ascii="Times New Roman" w:hAnsi="Times New Roman" w:cs="Times New Roman"/>
          <w:sz w:val="20"/>
          <w:szCs w:val="20"/>
        </w:rPr>
      </w:pPr>
      <w:r w:rsidRPr="00082A8C">
        <w:rPr>
          <w:rStyle w:val="Refdenotaalpie"/>
          <w:rFonts w:ascii="Times New Roman" w:hAnsi="Times New Roman" w:cs="Times New Roman"/>
        </w:rPr>
        <w:footnoteRef/>
      </w:r>
      <w:r w:rsidRPr="00082A8C">
        <w:rPr>
          <w:rFonts w:ascii="Times New Roman" w:hAnsi="Times New Roman" w:cs="Times New Roman"/>
        </w:rPr>
        <w:t xml:space="preserve"> </w:t>
      </w:r>
      <w:r w:rsidRPr="00BB35B2">
        <w:rPr>
          <w:rFonts w:ascii="Times New Roman" w:hAnsi="Times New Roman" w:cs="Times New Roman"/>
          <w:sz w:val="20"/>
          <w:szCs w:val="20"/>
        </w:rPr>
        <w:t xml:space="preserve">El proyecto original </w:t>
      </w:r>
      <w:r>
        <w:rPr>
          <w:rFonts w:ascii="Times New Roman" w:hAnsi="Times New Roman" w:cs="Times New Roman"/>
          <w:sz w:val="20"/>
          <w:szCs w:val="20"/>
        </w:rPr>
        <w:t xml:space="preserve">para Chambord es </w:t>
      </w:r>
      <w:r w:rsidRPr="00BB35B2">
        <w:rPr>
          <w:rFonts w:ascii="Times New Roman" w:hAnsi="Times New Roman" w:cs="Times New Roman"/>
          <w:sz w:val="20"/>
          <w:szCs w:val="20"/>
        </w:rPr>
        <w:t>de Domenico da Cortona, fue solicitado por Francisco I a la muerte de Leonardo Da Vinci, quien había diseñado el palacio de Romorantín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35B2">
        <w:rPr>
          <w:rFonts w:ascii="Times New Roman" w:hAnsi="Times New Roman" w:cs="Times New Roman"/>
          <w:sz w:val="20"/>
          <w:szCs w:val="20"/>
        </w:rPr>
        <w:t>para la madre del monarca francés, Luisa de Saboya, pero que no se edificó tras la muerte del artista.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35B2">
        <w:rPr>
          <w:rFonts w:ascii="Times New Roman" w:hAnsi="Times New Roman" w:cs="Times New Roman"/>
          <w:sz w:val="20"/>
          <w:szCs w:val="20"/>
        </w:rPr>
        <w:t>El proyecto desviaba el cauce de un río para redirigirlo, conectando varias construcciones sobre el agua, proponiendo aplicar las ideas idealistas de Leonardo.</w:t>
      </w:r>
    </w:p>
  </w:footnote>
  <w:footnote w:id="2">
    <w:p w14:paraId="2AE9595F" w14:textId="0B417506" w:rsidR="00B35B85" w:rsidRPr="00B35B85" w:rsidRDefault="00B35B85" w:rsidP="00B35B85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B35B85">
        <w:rPr>
          <w:rStyle w:val="Refdenotaalpie"/>
          <w:rFonts w:ascii="Times New Roman" w:hAnsi="Times New Roman" w:cs="Times New Roman"/>
        </w:rPr>
        <w:footnoteRef/>
      </w:r>
      <w:r w:rsidRPr="00B35B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s-ES"/>
        </w:rPr>
        <w:t>C.N. Ledoux en su tratado incluyó tipologías de edificios cuya intención fue la de responder a una función específica, así como moralizar a la sociedad, expresando en cada edificio “el carácter” que denotaba su función</w:t>
      </w:r>
      <w:r w:rsidR="006664AC">
        <w:rPr>
          <w:rFonts w:ascii="Times New Roman" w:hAnsi="Times New Roman" w:cs="Times New Roman"/>
          <w:lang w:val="es-ES"/>
        </w:rPr>
        <w:t>, apoyándose en el simbolismo de la forma. Ledoux estuvo muy influenciado por las enseñanzas del maestro Jacques François Blondel.</w:t>
      </w:r>
    </w:p>
  </w:footnote>
  <w:footnote w:id="3">
    <w:p w14:paraId="5354A65F" w14:textId="5A56FF8B" w:rsidR="00FD3002" w:rsidRPr="00FD3002" w:rsidRDefault="00FD3002">
      <w:pPr>
        <w:pStyle w:val="Textonotapie"/>
        <w:rPr>
          <w:rFonts w:ascii="Times New Roman" w:hAnsi="Times New Roman" w:cs="Times New Roman"/>
          <w:lang w:val="es-ES"/>
        </w:rPr>
      </w:pPr>
      <w:r w:rsidRPr="00FD3002">
        <w:rPr>
          <w:rStyle w:val="Refdenotaalpie"/>
          <w:rFonts w:ascii="Times New Roman" w:hAnsi="Times New Roman" w:cs="Times New Roman"/>
        </w:rPr>
        <w:footnoteRef/>
      </w:r>
      <w:r w:rsidRPr="00FD30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Como lo reflejaron las ilustraciones del grabador e ilustrador francés Gustave Doré</w:t>
      </w:r>
      <w:r w:rsidR="00393F89">
        <w:rPr>
          <w:rFonts w:ascii="Times New Roman" w:hAnsi="Times New Roman" w:cs="Times New Roman"/>
        </w:rPr>
        <w:t xml:space="preserve"> en la publicación </w:t>
      </w:r>
      <w:r w:rsidR="00393F89" w:rsidRPr="00393F89">
        <w:rPr>
          <w:rFonts w:ascii="Times New Roman" w:hAnsi="Times New Roman" w:cs="Times New Roman"/>
          <w:i/>
          <w:iCs/>
        </w:rPr>
        <w:t>London: A Pilgrimage</w:t>
      </w:r>
      <w:r w:rsidR="00393F89">
        <w:rPr>
          <w:rFonts w:ascii="Times New Roman" w:hAnsi="Times New Roman" w:cs="Times New Roman"/>
        </w:rPr>
        <w:t xml:space="preserve"> (1872).</w:t>
      </w:r>
    </w:p>
  </w:footnote>
  <w:footnote w:id="4">
    <w:p w14:paraId="3255172E" w14:textId="35F958AD" w:rsidR="004402E7" w:rsidRPr="004402E7" w:rsidRDefault="004402E7">
      <w:pPr>
        <w:pStyle w:val="Textonotapie"/>
        <w:rPr>
          <w:rFonts w:ascii="Times New Roman" w:hAnsi="Times New Roman" w:cs="Times New Roman"/>
          <w:lang w:val="es-ES"/>
        </w:rPr>
      </w:pPr>
      <w:r w:rsidRPr="004402E7">
        <w:rPr>
          <w:rStyle w:val="Refdenotaalpie"/>
          <w:rFonts w:ascii="Times New Roman" w:hAnsi="Times New Roman" w:cs="Times New Roman"/>
        </w:rPr>
        <w:footnoteRef/>
      </w:r>
      <w:r w:rsidRPr="004402E7">
        <w:rPr>
          <w:rFonts w:ascii="Times New Roman" w:hAnsi="Times New Roman" w:cs="Times New Roman"/>
        </w:rPr>
        <w:t xml:space="preserve"> </w:t>
      </w:r>
      <w:r w:rsidR="00C4451C">
        <w:rPr>
          <w:rFonts w:ascii="Times New Roman" w:hAnsi="Times New Roman" w:cs="Times New Roman"/>
        </w:rPr>
        <w:t xml:space="preserve">Cfr. </w:t>
      </w:r>
      <w:r w:rsidR="00C4451C" w:rsidRPr="00C4451C">
        <w:rPr>
          <w:rFonts w:ascii="Times New Roman" w:hAnsi="Times New Roman" w:cs="Times New Roman"/>
          <w:i/>
          <w:iCs/>
        </w:rPr>
        <w:t>Las siete lámparas de la arquitectura</w:t>
      </w:r>
      <w:r w:rsidR="00C4451C">
        <w:rPr>
          <w:rFonts w:ascii="Times New Roman" w:hAnsi="Times New Roman" w:cs="Times New Roman"/>
        </w:rPr>
        <w:t xml:space="preserve">, </w:t>
      </w:r>
      <w:r w:rsidR="00C4451C" w:rsidRPr="00C4451C">
        <w:rPr>
          <w:rFonts w:ascii="Times New Roman" w:hAnsi="Times New Roman" w:cs="Times New Roman"/>
          <w:i/>
          <w:iCs/>
        </w:rPr>
        <w:t>Las piedaras de Venecia</w:t>
      </w:r>
      <w:r w:rsidR="00C4451C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John Ruskin</w:t>
      </w:r>
      <w:r w:rsidR="00C4451C">
        <w:rPr>
          <w:rFonts w:ascii="Times New Roman" w:hAnsi="Times New Roman" w:cs="Times New Roman"/>
        </w:rPr>
        <w:t>.</w:t>
      </w:r>
    </w:p>
  </w:footnote>
  <w:footnote w:id="5">
    <w:p w14:paraId="5D90763C" w14:textId="6C9F15B9" w:rsidR="004C3889" w:rsidRPr="004C3889" w:rsidRDefault="004C3889" w:rsidP="003D3BF9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4C3889">
        <w:rPr>
          <w:rStyle w:val="Refdenotaalpie"/>
          <w:rFonts w:ascii="Times New Roman" w:hAnsi="Times New Roman" w:cs="Times New Roman"/>
        </w:rPr>
        <w:footnoteRef/>
      </w:r>
      <w:r w:rsidRPr="004C3889">
        <w:rPr>
          <w:rFonts w:ascii="Times New Roman" w:hAnsi="Times New Roman" w:cs="Times New Roman"/>
        </w:rPr>
        <w:t xml:space="preserve"> </w:t>
      </w:r>
      <w:r w:rsidR="003D3BF9">
        <w:rPr>
          <w:rFonts w:ascii="Times New Roman" w:hAnsi="Times New Roman" w:cs="Times New Roman"/>
        </w:rPr>
        <w:t xml:space="preserve">En nuestro siglo el sociólogo Richard Sennett ha abordado el tema de la relación entre el cerebro y mano en su obra </w:t>
      </w:r>
      <w:r w:rsidR="003D3BF9" w:rsidRPr="003D3BF9">
        <w:rPr>
          <w:rFonts w:ascii="Times New Roman" w:hAnsi="Times New Roman" w:cs="Times New Roman"/>
          <w:i/>
          <w:iCs/>
        </w:rPr>
        <w:t>El artesano</w:t>
      </w:r>
      <w:r w:rsidR="003D3BF9">
        <w:rPr>
          <w:rFonts w:ascii="Times New Roman" w:hAnsi="Times New Roman" w:cs="Times New Roman"/>
        </w:rPr>
        <w:t xml:space="preserve"> (2009), parte de una trilogía a donde se aprecia en el tercero de los libros que la componen, </w:t>
      </w:r>
      <w:r w:rsidR="003D3BF9" w:rsidRPr="003D3BF9">
        <w:rPr>
          <w:rFonts w:ascii="Times New Roman" w:hAnsi="Times New Roman" w:cs="Times New Roman"/>
          <w:i/>
          <w:iCs/>
        </w:rPr>
        <w:t>Construir o habitar. Ética para la ciudad</w:t>
      </w:r>
      <w:r w:rsidR="003D3BF9">
        <w:rPr>
          <w:rFonts w:ascii="Times New Roman" w:hAnsi="Times New Roman" w:cs="Times New Roman"/>
        </w:rPr>
        <w:t xml:space="preserve"> (2019), su reflexión sobre el crecimiento de las ciudades.</w:t>
      </w:r>
    </w:p>
  </w:footnote>
  <w:footnote w:id="6">
    <w:p w14:paraId="7D70D153" w14:textId="7A3C6C8E" w:rsidR="00E90F7F" w:rsidRPr="009E1E02" w:rsidRDefault="00E90F7F">
      <w:pPr>
        <w:pStyle w:val="Textonotapie"/>
        <w:rPr>
          <w:rFonts w:ascii="Times New Roman" w:hAnsi="Times New Roman" w:cs="Times New Roman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9E1E02">
        <w:rPr>
          <w:rFonts w:ascii="Times New Roman" w:hAnsi="Times New Roman" w:cs="Times New Roman"/>
          <w:lang w:val="es-ES"/>
        </w:rPr>
        <w:t xml:space="preserve">CIAM, Congresos Internacionales de Arquitectura Moderna, iniciaron en 1928 celebrándose 11 en total hasta su disolución en </w:t>
      </w:r>
      <w:r w:rsidR="00143C2D" w:rsidRPr="009E1E02">
        <w:rPr>
          <w:rFonts w:ascii="Times New Roman" w:hAnsi="Times New Roman" w:cs="Times New Roman"/>
          <w:lang w:val="es-ES"/>
        </w:rPr>
        <w:t>1959.</w:t>
      </w:r>
    </w:p>
  </w:footnote>
  <w:footnote w:id="7">
    <w:p w14:paraId="74F0FAD0" w14:textId="27F18B70" w:rsidR="009B1EED" w:rsidRPr="00F43386" w:rsidRDefault="009B1EED" w:rsidP="00496EDB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F43386">
        <w:rPr>
          <w:rStyle w:val="Refdenotaalpie"/>
          <w:rFonts w:ascii="Times New Roman" w:hAnsi="Times New Roman" w:cs="Times New Roman"/>
        </w:rPr>
        <w:footnoteRef/>
      </w:r>
      <w:r w:rsidRPr="00F43386">
        <w:rPr>
          <w:rFonts w:ascii="Times New Roman" w:hAnsi="Times New Roman" w:cs="Times New Roman"/>
        </w:rPr>
        <w:t xml:space="preserve"> </w:t>
      </w:r>
      <w:r w:rsidRPr="00F43386">
        <w:rPr>
          <w:rFonts w:ascii="Times New Roman" w:hAnsi="Times New Roman" w:cs="Times New Roman"/>
          <w:lang w:val="es-ES"/>
        </w:rPr>
        <w:t xml:space="preserve">Archigram, el nombre proviene de Architecture + Telegram. Grupo de arquitectos ingleses creado en </w:t>
      </w:r>
      <w:r w:rsidR="00496EDB" w:rsidRPr="00F43386">
        <w:rPr>
          <w:rFonts w:ascii="Times New Roman" w:hAnsi="Times New Roman" w:cs="Times New Roman"/>
          <w:lang w:val="es-ES"/>
        </w:rPr>
        <w:t>1961</w:t>
      </w:r>
      <w:r w:rsidRPr="00F43386">
        <w:rPr>
          <w:rFonts w:ascii="Times New Roman" w:hAnsi="Times New Roman" w:cs="Times New Roman"/>
          <w:lang w:val="es-ES"/>
        </w:rPr>
        <w:t xml:space="preserve">. </w:t>
      </w:r>
      <w:r w:rsidR="006B54DD" w:rsidRPr="00F43386">
        <w:rPr>
          <w:rFonts w:ascii="Times New Roman" w:hAnsi="Times New Roman" w:cs="Times New Roman"/>
          <w:lang w:val="es-ES"/>
        </w:rPr>
        <w:t>Integrado por los arquitectos: David Greene, Warren Chalk, Peter Cook, Michael Webb, Ron Herron y Dennis Crompton.</w:t>
      </w:r>
    </w:p>
  </w:footnote>
  <w:footnote w:id="8">
    <w:p w14:paraId="37774B27" w14:textId="5A29B2D4" w:rsidR="001A49C3" w:rsidRPr="00F43386" w:rsidRDefault="001A49C3">
      <w:pPr>
        <w:pStyle w:val="Textonotapie"/>
        <w:rPr>
          <w:rFonts w:ascii="Times New Roman" w:hAnsi="Times New Roman" w:cs="Times New Roman"/>
          <w:lang w:val="es-ES"/>
        </w:rPr>
      </w:pPr>
      <w:r w:rsidRPr="00F43386">
        <w:rPr>
          <w:rStyle w:val="Refdenotaalpie"/>
          <w:rFonts w:ascii="Times New Roman" w:hAnsi="Times New Roman" w:cs="Times New Roman"/>
        </w:rPr>
        <w:footnoteRef/>
      </w:r>
      <w:r w:rsidRPr="00F43386">
        <w:rPr>
          <w:rFonts w:ascii="Times New Roman" w:hAnsi="Times New Roman" w:cs="Times New Roman"/>
        </w:rPr>
        <w:t xml:space="preserve"> </w:t>
      </w:r>
      <w:r w:rsidRPr="00F43386">
        <w:rPr>
          <w:rFonts w:ascii="Times New Roman" w:hAnsi="Times New Roman" w:cs="Times New Roman"/>
          <w:lang w:val="es-ES"/>
        </w:rPr>
        <w:t xml:space="preserve">Se sugiere consultar en línea el blog: </w:t>
      </w:r>
      <w:hyperlink r:id="rId1" w:history="1">
        <w:r w:rsidRPr="00F43386">
          <w:rPr>
            <w:rStyle w:val="Hipervnculo"/>
            <w:rFonts w:ascii="Times New Roman" w:hAnsi="Times New Roman" w:cs="Times New Roman"/>
            <w:lang w:val="es-ES"/>
          </w:rPr>
          <w:t>https://lebbeuswoods.wordpress.com/</w:t>
        </w:r>
      </w:hyperlink>
    </w:p>
    <w:p w14:paraId="0EF8A2A8" w14:textId="77777777" w:rsidR="001A49C3" w:rsidRPr="00F43386" w:rsidRDefault="001A49C3">
      <w:pPr>
        <w:pStyle w:val="Textonotapie"/>
        <w:rPr>
          <w:rFonts w:ascii="Times New Roman" w:hAnsi="Times New Roman" w:cs="Times New Roman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A1"/>
    <w:rsid w:val="00004211"/>
    <w:rsid w:val="000139B5"/>
    <w:rsid w:val="00016DAC"/>
    <w:rsid w:val="000203FF"/>
    <w:rsid w:val="000205A4"/>
    <w:rsid w:val="0002462B"/>
    <w:rsid w:val="00026E3D"/>
    <w:rsid w:val="00031D79"/>
    <w:rsid w:val="00034247"/>
    <w:rsid w:val="00037F39"/>
    <w:rsid w:val="00050ABF"/>
    <w:rsid w:val="00056071"/>
    <w:rsid w:val="00060412"/>
    <w:rsid w:val="00074DC5"/>
    <w:rsid w:val="00077710"/>
    <w:rsid w:val="00081564"/>
    <w:rsid w:val="00082A8C"/>
    <w:rsid w:val="0008D241"/>
    <w:rsid w:val="00096620"/>
    <w:rsid w:val="00097898"/>
    <w:rsid w:val="000B160C"/>
    <w:rsid w:val="000D4CB1"/>
    <w:rsid w:val="000E2171"/>
    <w:rsid w:val="000E26B8"/>
    <w:rsid w:val="000E5B36"/>
    <w:rsid w:val="000E6792"/>
    <w:rsid w:val="000F4085"/>
    <w:rsid w:val="000F5EE3"/>
    <w:rsid w:val="00110E12"/>
    <w:rsid w:val="00113053"/>
    <w:rsid w:val="00113332"/>
    <w:rsid w:val="00113709"/>
    <w:rsid w:val="001140C2"/>
    <w:rsid w:val="001146ED"/>
    <w:rsid w:val="00117D8C"/>
    <w:rsid w:val="001321FB"/>
    <w:rsid w:val="00132490"/>
    <w:rsid w:val="00133279"/>
    <w:rsid w:val="00136352"/>
    <w:rsid w:val="001405FB"/>
    <w:rsid w:val="001420DF"/>
    <w:rsid w:val="00142266"/>
    <w:rsid w:val="001431F9"/>
    <w:rsid w:val="00143C2D"/>
    <w:rsid w:val="001514A0"/>
    <w:rsid w:val="00151D37"/>
    <w:rsid w:val="0015484C"/>
    <w:rsid w:val="00155B5E"/>
    <w:rsid w:val="001618E7"/>
    <w:rsid w:val="001661E4"/>
    <w:rsid w:val="001720CA"/>
    <w:rsid w:val="001740CF"/>
    <w:rsid w:val="001754D3"/>
    <w:rsid w:val="00177886"/>
    <w:rsid w:val="00177C94"/>
    <w:rsid w:val="00182DC3"/>
    <w:rsid w:val="001A0246"/>
    <w:rsid w:val="001A49C3"/>
    <w:rsid w:val="001A4C3A"/>
    <w:rsid w:val="001B0E4B"/>
    <w:rsid w:val="001D0DF0"/>
    <w:rsid w:val="001D63A8"/>
    <w:rsid w:val="001D650F"/>
    <w:rsid w:val="001E61B0"/>
    <w:rsid w:val="001E70AF"/>
    <w:rsid w:val="001F0F38"/>
    <w:rsid w:val="001F157D"/>
    <w:rsid w:val="001F20A3"/>
    <w:rsid w:val="001F7983"/>
    <w:rsid w:val="002131D8"/>
    <w:rsid w:val="002137E7"/>
    <w:rsid w:val="00216926"/>
    <w:rsid w:val="00221F59"/>
    <w:rsid w:val="0022539F"/>
    <w:rsid w:val="00230F04"/>
    <w:rsid w:val="00231F72"/>
    <w:rsid w:val="0024185D"/>
    <w:rsid w:val="00242CCA"/>
    <w:rsid w:val="002610CD"/>
    <w:rsid w:val="00293A5D"/>
    <w:rsid w:val="002955E4"/>
    <w:rsid w:val="002A4D1C"/>
    <w:rsid w:val="002A6AA8"/>
    <w:rsid w:val="002B081D"/>
    <w:rsid w:val="002B0FB1"/>
    <w:rsid w:val="002B4080"/>
    <w:rsid w:val="002B5834"/>
    <w:rsid w:val="002B5EEA"/>
    <w:rsid w:val="002D06B1"/>
    <w:rsid w:val="002E6532"/>
    <w:rsid w:val="002E7C29"/>
    <w:rsid w:val="003116CF"/>
    <w:rsid w:val="00311B75"/>
    <w:rsid w:val="00311E6B"/>
    <w:rsid w:val="00320E7B"/>
    <w:rsid w:val="00321838"/>
    <w:rsid w:val="003264C6"/>
    <w:rsid w:val="00330B01"/>
    <w:rsid w:val="00336AD4"/>
    <w:rsid w:val="00343384"/>
    <w:rsid w:val="0034500B"/>
    <w:rsid w:val="00360E86"/>
    <w:rsid w:val="0036208A"/>
    <w:rsid w:val="00377735"/>
    <w:rsid w:val="00393F89"/>
    <w:rsid w:val="00395720"/>
    <w:rsid w:val="00396DDD"/>
    <w:rsid w:val="003B0488"/>
    <w:rsid w:val="003B3353"/>
    <w:rsid w:val="003C55F7"/>
    <w:rsid w:val="003C77FA"/>
    <w:rsid w:val="003D16B6"/>
    <w:rsid w:val="003D3529"/>
    <w:rsid w:val="003D3BF9"/>
    <w:rsid w:val="003D66F1"/>
    <w:rsid w:val="003D6743"/>
    <w:rsid w:val="003D7953"/>
    <w:rsid w:val="003E036E"/>
    <w:rsid w:val="003E09D6"/>
    <w:rsid w:val="003E4653"/>
    <w:rsid w:val="003F1CD7"/>
    <w:rsid w:val="003F43C2"/>
    <w:rsid w:val="003F5724"/>
    <w:rsid w:val="00401D8F"/>
    <w:rsid w:val="0041555D"/>
    <w:rsid w:val="0041634E"/>
    <w:rsid w:val="004354A3"/>
    <w:rsid w:val="004402E7"/>
    <w:rsid w:val="0044687C"/>
    <w:rsid w:val="004473C9"/>
    <w:rsid w:val="00450B53"/>
    <w:rsid w:val="004536B0"/>
    <w:rsid w:val="00462595"/>
    <w:rsid w:val="0046404C"/>
    <w:rsid w:val="004720F6"/>
    <w:rsid w:val="004731CE"/>
    <w:rsid w:val="0047352B"/>
    <w:rsid w:val="0047429B"/>
    <w:rsid w:val="00482986"/>
    <w:rsid w:val="00486244"/>
    <w:rsid w:val="00496885"/>
    <w:rsid w:val="00496EDB"/>
    <w:rsid w:val="00497339"/>
    <w:rsid w:val="004A2CF2"/>
    <w:rsid w:val="004A34CF"/>
    <w:rsid w:val="004A4E4B"/>
    <w:rsid w:val="004A70CD"/>
    <w:rsid w:val="004A7A65"/>
    <w:rsid w:val="004B1427"/>
    <w:rsid w:val="004B27E7"/>
    <w:rsid w:val="004C3889"/>
    <w:rsid w:val="004E5AFF"/>
    <w:rsid w:val="004F07C6"/>
    <w:rsid w:val="004FC73B"/>
    <w:rsid w:val="00501494"/>
    <w:rsid w:val="0050151D"/>
    <w:rsid w:val="00504AC2"/>
    <w:rsid w:val="00504F42"/>
    <w:rsid w:val="00513B8A"/>
    <w:rsid w:val="00525B9C"/>
    <w:rsid w:val="005312C5"/>
    <w:rsid w:val="005332FB"/>
    <w:rsid w:val="00541670"/>
    <w:rsid w:val="00553764"/>
    <w:rsid w:val="00557BDA"/>
    <w:rsid w:val="00557F5C"/>
    <w:rsid w:val="00560718"/>
    <w:rsid w:val="005640B6"/>
    <w:rsid w:val="00565792"/>
    <w:rsid w:val="005775AE"/>
    <w:rsid w:val="00582EB1"/>
    <w:rsid w:val="00587816"/>
    <w:rsid w:val="0059008B"/>
    <w:rsid w:val="005A1E4A"/>
    <w:rsid w:val="005A2F0B"/>
    <w:rsid w:val="005B09E1"/>
    <w:rsid w:val="005B715C"/>
    <w:rsid w:val="005C4C34"/>
    <w:rsid w:val="005C52EF"/>
    <w:rsid w:val="005C6960"/>
    <w:rsid w:val="005C7E56"/>
    <w:rsid w:val="005D7127"/>
    <w:rsid w:val="005E7ADF"/>
    <w:rsid w:val="005F295B"/>
    <w:rsid w:val="005F5BEF"/>
    <w:rsid w:val="00604014"/>
    <w:rsid w:val="00610298"/>
    <w:rsid w:val="00621186"/>
    <w:rsid w:val="006221CC"/>
    <w:rsid w:val="00623324"/>
    <w:rsid w:val="00631142"/>
    <w:rsid w:val="00633789"/>
    <w:rsid w:val="006414F7"/>
    <w:rsid w:val="0065277F"/>
    <w:rsid w:val="00660149"/>
    <w:rsid w:val="0066141E"/>
    <w:rsid w:val="00663E95"/>
    <w:rsid w:val="006664AC"/>
    <w:rsid w:val="00666B08"/>
    <w:rsid w:val="006732B1"/>
    <w:rsid w:val="00674EA6"/>
    <w:rsid w:val="006847FF"/>
    <w:rsid w:val="00684E93"/>
    <w:rsid w:val="00687372"/>
    <w:rsid w:val="00694745"/>
    <w:rsid w:val="006A6364"/>
    <w:rsid w:val="006B54DD"/>
    <w:rsid w:val="006C202E"/>
    <w:rsid w:val="006C29CD"/>
    <w:rsid w:val="006E0DBD"/>
    <w:rsid w:val="006E2D59"/>
    <w:rsid w:val="006E2F50"/>
    <w:rsid w:val="006E5163"/>
    <w:rsid w:val="006E65E8"/>
    <w:rsid w:val="006E6940"/>
    <w:rsid w:val="006F08B9"/>
    <w:rsid w:val="006F2511"/>
    <w:rsid w:val="006F305F"/>
    <w:rsid w:val="006F34D5"/>
    <w:rsid w:val="00704341"/>
    <w:rsid w:val="00706825"/>
    <w:rsid w:val="007131ED"/>
    <w:rsid w:val="0072423E"/>
    <w:rsid w:val="00726477"/>
    <w:rsid w:val="007301E9"/>
    <w:rsid w:val="00734176"/>
    <w:rsid w:val="00735328"/>
    <w:rsid w:val="00736DEE"/>
    <w:rsid w:val="00744F47"/>
    <w:rsid w:val="007534A3"/>
    <w:rsid w:val="007541BF"/>
    <w:rsid w:val="0076288E"/>
    <w:rsid w:val="007707D6"/>
    <w:rsid w:val="007709A4"/>
    <w:rsid w:val="007759D2"/>
    <w:rsid w:val="00777F6D"/>
    <w:rsid w:val="00792A98"/>
    <w:rsid w:val="007A3E42"/>
    <w:rsid w:val="007A62E7"/>
    <w:rsid w:val="007A6E73"/>
    <w:rsid w:val="007B19E7"/>
    <w:rsid w:val="007B47A9"/>
    <w:rsid w:val="007B7301"/>
    <w:rsid w:val="007C298B"/>
    <w:rsid w:val="007C2D6C"/>
    <w:rsid w:val="007C4E78"/>
    <w:rsid w:val="007D5762"/>
    <w:rsid w:val="00807621"/>
    <w:rsid w:val="0081035D"/>
    <w:rsid w:val="008139B4"/>
    <w:rsid w:val="00813BAF"/>
    <w:rsid w:val="00813C8A"/>
    <w:rsid w:val="0082446F"/>
    <w:rsid w:val="00827896"/>
    <w:rsid w:val="0083341D"/>
    <w:rsid w:val="00840794"/>
    <w:rsid w:val="0085649C"/>
    <w:rsid w:val="008567E7"/>
    <w:rsid w:val="00864EAD"/>
    <w:rsid w:val="00866F18"/>
    <w:rsid w:val="00881C69"/>
    <w:rsid w:val="00882270"/>
    <w:rsid w:val="00886E5E"/>
    <w:rsid w:val="00886FAE"/>
    <w:rsid w:val="008A3A98"/>
    <w:rsid w:val="008B4DBE"/>
    <w:rsid w:val="008B5851"/>
    <w:rsid w:val="008C0391"/>
    <w:rsid w:val="008C332E"/>
    <w:rsid w:val="008C64D8"/>
    <w:rsid w:val="008D496A"/>
    <w:rsid w:val="008E04A7"/>
    <w:rsid w:val="009038CF"/>
    <w:rsid w:val="009052A8"/>
    <w:rsid w:val="00911865"/>
    <w:rsid w:val="00922B47"/>
    <w:rsid w:val="00924F70"/>
    <w:rsid w:val="0093605E"/>
    <w:rsid w:val="00937A5D"/>
    <w:rsid w:val="0094145E"/>
    <w:rsid w:val="0094608E"/>
    <w:rsid w:val="00947669"/>
    <w:rsid w:val="009523EA"/>
    <w:rsid w:val="0096071F"/>
    <w:rsid w:val="00962896"/>
    <w:rsid w:val="00966844"/>
    <w:rsid w:val="0097195A"/>
    <w:rsid w:val="0097534B"/>
    <w:rsid w:val="009779CB"/>
    <w:rsid w:val="009855C9"/>
    <w:rsid w:val="00986EFD"/>
    <w:rsid w:val="009B1EED"/>
    <w:rsid w:val="009B5053"/>
    <w:rsid w:val="009C0057"/>
    <w:rsid w:val="009C44A6"/>
    <w:rsid w:val="009C702A"/>
    <w:rsid w:val="009D61DE"/>
    <w:rsid w:val="009D6C08"/>
    <w:rsid w:val="009E1E02"/>
    <w:rsid w:val="009E2C36"/>
    <w:rsid w:val="009F228C"/>
    <w:rsid w:val="009F5040"/>
    <w:rsid w:val="00A02FC9"/>
    <w:rsid w:val="00A1061A"/>
    <w:rsid w:val="00A14203"/>
    <w:rsid w:val="00A14BA7"/>
    <w:rsid w:val="00A21823"/>
    <w:rsid w:val="00A3790B"/>
    <w:rsid w:val="00A37994"/>
    <w:rsid w:val="00A44791"/>
    <w:rsid w:val="00A47166"/>
    <w:rsid w:val="00A5682B"/>
    <w:rsid w:val="00A71CB5"/>
    <w:rsid w:val="00A75BDF"/>
    <w:rsid w:val="00A76C46"/>
    <w:rsid w:val="00A85F09"/>
    <w:rsid w:val="00A95BCA"/>
    <w:rsid w:val="00AA2AFA"/>
    <w:rsid w:val="00AA48E4"/>
    <w:rsid w:val="00AA7714"/>
    <w:rsid w:val="00AB0A63"/>
    <w:rsid w:val="00AC09B4"/>
    <w:rsid w:val="00AC6DA1"/>
    <w:rsid w:val="00AD0541"/>
    <w:rsid w:val="00AD1153"/>
    <w:rsid w:val="00AD7745"/>
    <w:rsid w:val="00AE1485"/>
    <w:rsid w:val="00AF05C3"/>
    <w:rsid w:val="00AF65DB"/>
    <w:rsid w:val="00B009C2"/>
    <w:rsid w:val="00B02CC2"/>
    <w:rsid w:val="00B23679"/>
    <w:rsid w:val="00B26DF7"/>
    <w:rsid w:val="00B32B34"/>
    <w:rsid w:val="00B35B85"/>
    <w:rsid w:val="00B40932"/>
    <w:rsid w:val="00B4628C"/>
    <w:rsid w:val="00B47E2C"/>
    <w:rsid w:val="00B51E5C"/>
    <w:rsid w:val="00B54830"/>
    <w:rsid w:val="00B6044C"/>
    <w:rsid w:val="00B70273"/>
    <w:rsid w:val="00B805EE"/>
    <w:rsid w:val="00B86E5A"/>
    <w:rsid w:val="00B9162B"/>
    <w:rsid w:val="00BA277B"/>
    <w:rsid w:val="00BA7A5C"/>
    <w:rsid w:val="00BB35B2"/>
    <w:rsid w:val="00BB8118"/>
    <w:rsid w:val="00BC1CEB"/>
    <w:rsid w:val="00BD4003"/>
    <w:rsid w:val="00BE28A1"/>
    <w:rsid w:val="00BE5375"/>
    <w:rsid w:val="00BE76CD"/>
    <w:rsid w:val="00BF0195"/>
    <w:rsid w:val="00BF07AD"/>
    <w:rsid w:val="00BF2022"/>
    <w:rsid w:val="00BF7B71"/>
    <w:rsid w:val="00C058E1"/>
    <w:rsid w:val="00C065F4"/>
    <w:rsid w:val="00C14E08"/>
    <w:rsid w:val="00C238C7"/>
    <w:rsid w:val="00C25112"/>
    <w:rsid w:val="00C32FF7"/>
    <w:rsid w:val="00C4451C"/>
    <w:rsid w:val="00C461B6"/>
    <w:rsid w:val="00C54C49"/>
    <w:rsid w:val="00C754CA"/>
    <w:rsid w:val="00C82486"/>
    <w:rsid w:val="00C956A6"/>
    <w:rsid w:val="00C97915"/>
    <w:rsid w:val="00CA46CB"/>
    <w:rsid w:val="00CB46D7"/>
    <w:rsid w:val="00CC3E1F"/>
    <w:rsid w:val="00CE058B"/>
    <w:rsid w:val="00CF5D48"/>
    <w:rsid w:val="00D213E0"/>
    <w:rsid w:val="00D23ECE"/>
    <w:rsid w:val="00D269C1"/>
    <w:rsid w:val="00D30479"/>
    <w:rsid w:val="00D31378"/>
    <w:rsid w:val="00D34AF0"/>
    <w:rsid w:val="00D35726"/>
    <w:rsid w:val="00D37888"/>
    <w:rsid w:val="00D54C3E"/>
    <w:rsid w:val="00D55D88"/>
    <w:rsid w:val="00D64C75"/>
    <w:rsid w:val="00D705B3"/>
    <w:rsid w:val="00D71C0F"/>
    <w:rsid w:val="00D731CF"/>
    <w:rsid w:val="00D74611"/>
    <w:rsid w:val="00D7547D"/>
    <w:rsid w:val="00D76D45"/>
    <w:rsid w:val="00D77D11"/>
    <w:rsid w:val="00D8738C"/>
    <w:rsid w:val="00D9502B"/>
    <w:rsid w:val="00DA0FE2"/>
    <w:rsid w:val="00DC24A6"/>
    <w:rsid w:val="00DC3E17"/>
    <w:rsid w:val="00DD262D"/>
    <w:rsid w:val="00DE10FC"/>
    <w:rsid w:val="00DE48EC"/>
    <w:rsid w:val="00DE6085"/>
    <w:rsid w:val="00DE6AA2"/>
    <w:rsid w:val="00E014E4"/>
    <w:rsid w:val="00E07907"/>
    <w:rsid w:val="00E12378"/>
    <w:rsid w:val="00E13E89"/>
    <w:rsid w:val="00E176D8"/>
    <w:rsid w:val="00E21C60"/>
    <w:rsid w:val="00E33412"/>
    <w:rsid w:val="00E42A8C"/>
    <w:rsid w:val="00E43F18"/>
    <w:rsid w:val="00E67BE4"/>
    <w:rsid w:val="00E716AC"/>
    <w:rsid w:val="00E7404F"/>
    <w:rsid w:val="00E765D8"/>
    <w:rsid w:val="00E772B2"/>
    <w:rsid w:val="00E80E4E"/>
    <w:rsid w:val="00E81F01"/>
    <w:rsid w:val="00E90F7F"/>
    <w:rsid w:val="00E91718"/>
    <w:rsid w:val="00E968DA"/>
    <w:rsid w:val="00EB3E6A"/>
    <w:rsid w:val="00EB6F4F"/>
    <w:rsid w:val="00EB7A98"/>
    <w:rsid w:val="00EC0FDB"/>
    <w:rsid w:val="00EC3B57"/>
    <w:rsid w:val="00EC5F9C"/>
    <w:rsid w:val="00ED2770"/>
    <w:rsid w:val="00ED3253"/>
    <w:rsid w:val="00ED5C44"/>
    <w:rsid w:val="00EE1715"/>
    <w:rsid w:val="00EE2A5A"/>
    <w:rsid w:val="00EF33C5"/>
    <w:rsid w:val="00F20492"/>
    <w:rsid w:val="00F20D45"/>
    <w:rsid w:val="00F30F30"/>
    <w:rsid w:val="00F37A10"/>
    <w:rsid w:val="00F43386"/>
    <w:rsid w:val="00F43D5B"/>
    <w:rsid w:val="00F47AE2"/>
    <w:rsid w:val="00F52BD2"/>
    <w:rsid w:val="00F658ED"/>
    <w:rsid w:val="00F94259"/>
    <w:rsid w:val="00F97010"/>
    <w:rsid w:val="00FA1708"/>
    <w:rsid w:val="00FA2E5D"/>
    <w:rsid w:val="00FB47B1"/>
    <w:rsid w:val="00FC045C"/>
    <w:rsid w:val="00FC171E"/>
    <w:rsid w:val="00FC760A"/>
    <w:rsid w:val="00FD0CEB"/>
    <w:rsid w:val="00FD12A7"/>
    <w:rsid w:val="00FD3002"/>
    <w:rsid w:val="00FD3E28"/>
    <w:rsid w:val="00FD66A5"/>
    <w:rsid w:val="00FE37CD"/>
    <w:rsid w:val="00FF648D"/>
    <w:rsid w:val="00FF6B0F"/>
    <w:rsid w:val="01A649B9"/>
    <w:rsid w:val="026EAD59"/>
    <w:rsid w:val="0277BA00"/>
    <w:rsid w:val="02850735"/>
    <w:rsid w:val="02FD8ACF"/>
    <w:rsid w:val="03E7AFBD"/>
    <w:rsid w:val="040A7DBA"/>
    <w:rsid w:val="042FB5EF"/>
    <w:rsid w:val="0432E9D0"/>
    <w:rsid w:val="04388BC7"/>
    <w:rsid w:val="047FD491"/>
    <w:rsid w:val="04ADFAFA"/>
    <w:rsid w:val="0666ED2C"/>
    <w:rsid w:val="066F68A5"/>
    <w:rsid w:val="06F01003"/>
    <w:rsid w:val="075F1875"/>
    <w:rsid w:val="078D1291"/>
    <w:rsid w:val="07D5117D"/>
    <w:rsid w:val="080A3A1B"/>
    <w:rsid w:val="08DDEEDD"/>
    <w:rsid w:val="092998CF"/>
    <w:rsid w:val="092A11E2"/>
    <w:rsid w:val="093E67B7"/>
    <w:rsid w:val="09C71668"/>
    <w:rsid w:val="09EAED9E"/>
    <w:rsid w:val="0A81ACC4"/>
    <w:rsid w:val="0BA1D336"/>
    <w:rsid w:val="0C7288D4"/>
    <w:rsid w:val="0C7D4C05"/>
    <w:rsid w:val="0DCFCB0E"/>
    <w:rsid w:val="0F9138D1"/>
    <w:rsid w:val="0FE395BB"/>
    <w:rsid w:val="117F661C"/>
    <w:rsid w:val="119BCDEE"/>
    <w:rsid w:val="12A6DF35"/>
    <w:rsid w:val="12E6E000"/>
    <w:rsid w:val="133638CB"/>
    <w:rsid w:val="14182250"/>
    <w:rsid w:val="1452515A"/>
    <w:rsid w:val="15146477"/>
    <w:rsid w:val="1778B720"/>
    <w:rsid w:val="18353568"/>
    <w:rsid w:val="1898283E"/>
    <w:rsid w:val="19939C12"/>
    <w:rsid w:val="1A021758"/>
    <w:rsid w:val="1B044987"/>
    <w:rsid w:val="1B14EC3F"/>
    <w:rsid w:val="1BAD2081"/>
    <w:rsid w:val="1C6491EA"/>
    <w:rsid w:val="1D71DEE4"/>
    <w:rsid w:val="1D952B75"/>
    <w:rsid w:val="1DC53AAD"/>
    <w:rsid w:val="1E013D08"/>
    <w:rsid w:val="1E0C76DA"/>
    <w:rsid w:val="1E108593"/>
    <w:rsid w:val="1EB68160"/>
    <w:rsid w:val="1F1A2F57"/>
    <w:rsid w:val="1F740BFD"/>
    <w:rsid w:val="1FAF1D21"/>
    <w:rsid w:val="1FB6EBA3"/>
    <w:rsid w:val="2002DD96"/>
    <w:rsid w:val="207F5C18"/>
    <w:rsid w:val="20AB2A7A"/>
    <w:rsid w:val="20E1DEC6"/>
    <w:rsid w:val="22566C79"/>
    <w:rsid w:val="232BCAA1"/>
    <w:rsid w:val="247B6358"/>
    <w:rsid w:val="24ED416F"/>
    <w:rsid w:val="2516DB5C"/>
    <w:rsid w:val="25442EA8"/>
    <w:rsid w:val="255D82E9"/>
    <w:rsid w:val="25B3C68A"/>
    <w:rsid w:val="2671693D"/>
    <w:rsid w:val="2694C799"/>
    <w:rsid w:val="273198F5"/>
    <w:rsid w:val="27C4EEAD"/>
    <w:rsid w:val="2869A107"/>
    <w:rsid w:val="29A88951"/>
    <w:rsid w:val="29F3EAA3"/>
    <w:rsid w:val="2C1E840E"/>
    <w:rsid w:val="2E74684E"/>
    <w:rsid w:val="2F4F0D26"/>
    <w:rsid w:val="2F5930E7"/>
    <w:rsid w:val="32F132D3"/>
    <w:rsid w:val="332A04EB"/>
    <w:rsid w:val="33360E67"/>
    <w:rsid w:val="3341925A"/>
    <w:rsid w:val="33588FA8"/>
    <w:rsid w:val="3393A0D3"/>
    <w:rsid w:val="34D1DEC8"/>
    <w:rsid w:val="353B9529"/>
    <w:rsid w:val="357B9439"/>
    <w:rsid w:val="35D876CB"/>
    <w:rsid w:val="363AD5F1"/>
    <w:rsid w:val="36D3F869"/>
    <w:rsid w:val="36F94FA2"/>
    <w:rsid w:val="3704CD63"/>
    <w:rsid w:val="372BC85E"/>
    <w:rsid w:val="37935D34"/>
    <w:rsid w:val="37C2808C"/>
    <w:rsid w:val="3898DDAE"/>
    <w:rsid w:val="39417AB6"/>
    <w:rsid w:val="39B91D75"/>
    <w:rsid w:val="39E94CBD"/>
    <w:rsid w:val="39EA79AB"/>
    <w:rsid w:val="3AD0A75C"/>
    <w:rsid w:val="3B88B6E4"/>
    <w:rsid w:val="3C58F71C"/>
    <w:rsid w:val="3D37C101"/>
    <w:rsid w:val="3D7530B8"/>
    <w:rsid w:val="3DC952AA"/>
    <w:rsid w:val="3F081F32"/>
    <w:rsid w:val="40462C7B"/>
    <w:rsid w:val="40CB0F92"/>
    <w:rsid w:val="41126A69"/>
    <w:rsid w:val="42E88ED2"/>
    <w:rsid w:val="4366FE50"/>
    <w:rsid w:val="43B1C3D1"/>
    <w:rsid w:val="43DBC71C"/>
    <w:rsid w:val="441E7D97"/>
    <w:rsid w:val="44845F33"/>
    <w:rsid w:val="461CE4D2"/>
    <w:rsid w:val="462890BD"/>
    <w:rsid w:val="46937A33"/>
    <w:rsid w:val="477900CD"/>
    <w:rsid w:val="48D1F54C"/>
    <w:rsid w:val="491D65BB"/>
    <w:rsid w:val="4A8A32A7"/>
    <w:rsid w:val="4AB88F8C"/>
    <w:rsid w:val="4ADD0075"/>
    <w:rsid w:val="4B6DEFD5"/>
    <w:rsid w:val="4D56AEA1"/>
    <w:rsid w:val="4DD7FC2F"/>
    <w:rsid w:val="4E12D8CD"/>
    <w:rsid w:val="4E4E5FDB"/>
    <w:rsid w:val="4EA35270"/>
    <w:rsid w:val="4F03D86F"/>
    <w:rsid w:val="5061D237"/>
    <w:rsid w:val="515D487C"/>
    <w:rsid w:val="5162E23B"/>
    <w:rsid w:val="53C734E4"/>
    <w:rsid w:val="555060AE"/>
    <w:rsid w:val="559EE53F"/>
    <w:rsid w:val="563160E0"/>
    <w:rsid w:val="565FCDE4"/>
    <w:rsid w:val="567D0013"/>
    <w:rsid w:val="56BCBC22"/>
    <w:rsid w:val="56F127AF"/>
    <w:rsid w:val="58CEBE45"/>
    <w:rsid w:val="5A4FBACC"/>
    <w:rsid w:val="5A61CA84"/>
    <w:rsid w:val="5A6BDF7D"/>
    <w:rsid w:val="5B11B207"/>
    <w:rsid w:val="5B5F71C2"/>
    <w:rsid w:val="5BCB04E4"/>
    <w:rsid w:val="5C2B9581"/>
    <w:rsid w:val="5C354800"/>
    <w:rsid w:val="5D451E4D"/>
    <w:rsid w:val="5DA6776E"/>
    <w:rsid w:val="5E10C0DF"/>
    <w:rsid w:val="5E915778"/>
    <w:rsid w:val="5F432E04"/>
    <w:rsid w:val="5FFDAA7E"/>
    <w:rsid w:val="61451FD3"/>
    <w:rsid w:val="61D10035"/>
    <w:rsid w:val="62C6225B"/>
    <w:rsid w:val="636D58B7"/>
    <w:rsid w:val="64775743"/>
    <w:rsid w:val="64E98548"/>
    <w:rsid w:val="65D67E26"/>
    <w:rsid w:val="65E6C00F"/>
    <w:rsid w:val="65F6D242"/>
    <w:rsid w:val="66DAEB51"/>
    <w:rsid w:val="6759AFB6"/>
    <w:rsid w:val="67A3BF15"/>
    <w:rsid w:val="6821260A"/>
    <w:rsid w:val="69A0B8B9"/>
    <w:rsid w:val="6A8CC08D"/>
    <w:rsid w:val="6A8FA37B"/>
    <w:rsid w:val="6C2D0D61"/>
    <w:rsid w:val="6CD88BE2"/>
    <w:rsid w:val="6DC7443D"/>
    <w:rsid w:val="6DC92206"/>
    <w:rsid w:val="70FEE4FF"/>
    <w:rsid w:val="710F5F9E"/>
    <w:rsid w:val="714D8EFD"/>
    <w:rsid w:val="718358C5"/>
    <w:rsid w:val="71FCA0E3"/>
    <w:rsid w:val="7264F951"/>
    <w:rsid w:val="72CEB5B8"/>
    <w:rsid w:val="732B7FF2"/>
    <w:rsid w:val="7405D5CE"/>
    <w:rsid w:val="74514A4B"/>
    <w:rsid w:val="751EAA4C"/>
    <w:rsid w:val="7531B031"/>
    <w:rsid w:val="75A952AD"/>
    <w:rsid w:val="772BFAB1"/>
    <w:rsid w:val="7756F447"/>
    <w:rsid w:val="78B0778D"/>
    <w:rsid w:val="79310019"/>
    <w:rsid w:val="79CD5056"/>
    <w:rsid w:val="79E53CF7"/>
    <w:rsid w:val="7A639B73"/>
    <w:rsid w:val="7A696F19"/>
    <w:rsid w:val="7B196CE4"/>
    <w:rsid w:val="7D5706F9"/>
    <w:rsid w:val="7DA2684B"/>
    <w:rsid w:val="7DC5CF2D"/>
    <w:rsid w:val="7E0CD9FC"/>
    <w:rsid w:val="7E2F5619"/>
    <w:rsid w:val="7EFBF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8B3A"/>
  <w15:chartTrackingRefBased/>
  <w15:docId w15:val="{C3C330A6-998B-4EB6-A504-FC86323A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82A8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2A8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82A8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C55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55F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55F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0F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230F04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30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30F30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F30F30"/>
  </w:style>
  <w:style w:type="character" w:customStyle="1" w:styleId="apple-converted-space">
    <w:name w:val="apple-converted-space"/>
    <w:basedOn w:val="Fuentedeprrafopredeter"/>
    <w:rsid w:val="00FD0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olidaridadobrera.org/ateneo_nacho/biblioteca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am11.safelinks.protection.outlook.com/?url=https%3A%2F%2Febookcentral.proquest.com%2F&amp;data=04%7C01%7Ccarmelina.martinez%40anahuac.mx%7C9af3211346cd45c59d5208d9576f7002%7C0d8d6b97e05d460cb6b519b7d020f47a%7C0%7C0%7C637636958387128737%7CUnknown%7CTWFpbGZsb3d8eyJWIjoiMC4wLjAwMDAiLCJQIjoiV2luMzIiLCJBTiI6Ik1haWwiLCJXVCI6Mn0%3D%7C1000&amp;sdata=70ZVQUDlPqzUyG0kflh%2BBbN5IgOxiwvfCTxqKJw6mGg%3D&amp;reserved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valon.law.yale.edu/19th_century/owenpref.as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lo.org.co/scielo.php?script=sci_arttext&amp;pid=S0121-16172013000200010&amp;lng=en&amp;tlng=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dx.org/es/course/the-architectural-imagination?index=spanish_product&amp;queryID=e9e43274a0a2eeb01ee80c2bea84b08a&amp;position=1" TargetMode="External"/><Relationship Id="rId10" Type="http://schemas.openxmlformats.org/officeDocument/2006/relationships/hyperlink" Target="https://www.elcatoblepas.es/2013/n133p10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revistas.ubiobio.cl/index.php/AS/article/view/97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bbeuswoods.wordpres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405B1-C229-4D48-9523-E511528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3282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 De Je Martinez De La Cruz</dc:creator>
  <cp:keywords/>
  <dc:description/>
  <cp:lastModifiedBy>Carmelina De Je Martinez De La Cruz</cp:lastModifiedBy>
  <cp:revision>24</cp:revision>
  <dcterms:created xsi:type="dcterms:W3CDTF">2021-08-06T11:28:00Z</dcterms:created>
  <dcterms:modified xsi:type="dcterms:W3CDTF">2021-08-09T22:35:00Z</dcterms:modified>
</cp:coreProperties>
</file>