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09778" w14:textId="140FDB7D" w:rsidR="00C716FD" w:rsidRPr="0084424C" w:rsidRDefault="0006380B" w:rsidP="0084424C">
      <w:pPr>
        <w:spacing w:line="360" w:lineRule="auto"/>
        <w:jc w:val="center"/>
        <w:rPr>
          <w:rFonts w:ascii="Times New Roman" w:hAnsi="Times New Roman" w:cs="Times New Roman"/>
          <w:b/>
          <w:i/>
          <w:sz w:val="28"/>
          <w:szCs w:val="28"/>
        </w:rPr>
      </w:pPr>
      <w:r w:rsidRPr="0084424C">
        <w:rPr>
          <w:rFonts w:ascii="Times New Roman" w:hAnsi="Times New Roman" w:cs="Times New Roman"/>
          <w:b/>
          <w:i/>
          <w:sz w:val="28"/>
          <w:szCs w:val="28"/>
        </w:rPr>
        <w:t>La utopía americana</w:t>
      </w:r>
    </w:p>
    <w:p w14:paraId="026B92B2" w14:textId="3464F24F" w:rsidR="00C716FD" w:rsidRPr="00C716FD" w:rsidRDefault="00C716FD" w:rsidP="0084424C">
      <w:pPr>
        <w:spacing w:line="276" w:lineRule="auto"/>
        <w:ind w:left="2832"/>
        <w:rPr>
          <w:rFonts w:ascii="Times New Roman" w:hAnsi="Times New Roman" w:cs="Times New Roman"/>
        </w:rPr>
      </w:pPr>
      <w:r w:rsidRPr="00C716FD">
        <w:rPr>
          <w:rFonts w:ascii="Times New Roman" w:hAnsi="Times New Roman" w:cs="Times New Roman"/>
        </w:rPr>
        <w:t>Juan Pro</w:t>
      </w:r>
    </w:p>
    <w:p w14:paraId="73E76498" w14:textId="77777777" w:rsidR="00C716FD" w:rsidRPr="00C716FD" w:rsidRDefault="00C716FD" w:rsidP="0084424C">
      <w:pPr>
        <w:spacing w:line="276" w:lineRule="auto"/>
        <w:ind w:left="2832"/>
        <w:rPr>
          <w:rFonts w:ascii="Times New Roman" w:hAnsi="Times New Roman" w:cs="Times New Roman"/>
        </w:rPr>
      </w:pPr>
      <w:r w:rsidRPr="00C716FD">
        <w:rPr>
          <w:rFonts w:ascii="Times New Roman" w:hAnsi="Times New Roman" w:cs="Times New Roman"/>
        </w:rPr>
        <w:t>Escuela de Estudios Hispano-Americanos (CSIC), Sevilla</w:t>
      </w:r>
    </w:p>
    <w:p w14:paraId="0F0B0253" w14:textId="77777777" w:rsidR="00C716FD" w:rsidRPr="00C716FD" w:rsidRDefault="00CE0252" w:rsidP="0084424C">
      <w:pPr>
        <w:spacing w:line="276" w:lineRule="auto"/>
        <w:ind w:left="2832"/>
        <w:rPr>
          <w:rFonts w:ascii="Times New Roman" w:hAnsi="Times New Roman" w:cs="Times New Roman"/>
        </w:rPr>
      </w:pPr>
      <w:hyperlink r:id="rId7" w:history="1">
        <w:r w:rsidR="00C716FD" w:rsidRPr="00C716FD">
          <w:rPr>
            <w:rStyle w:val="Hipervnculo"/>
            <w:rFonts w:ascii="Times New Roman" w:hAnsi="Times New Roman" w:cs="Times New Roman"/>
          </w:rPr>
          <w:t>juan.pro@csic.es</w:t>
        </w:r>
      </w:hyperlink>
    </w:p>
    <w:p w14:paraId="3D2EAA58" w14:textId="77777777" w:rsidR="0006380B" w:rsidRPr="00C716FD" w:rsidRDefault="0006380B" w:rsidP="00C716FD">
      <w:pPr>
        <w:spacing w:line="360" w:lineRule="auto"/>
        <w:rPr>
          <w:rFonts w:ascii="Times New Roman" w:hAnsi="Times New Roman" w:cs="Times New Roman"/>
        </w:rPr>
      </w:pPr>
    </w:p>
    <w:p w14:paraId="5F5DD0FA" w14:textId="0FAB2060" w:rsidR="00FF1CC1" w:rsidRDefault="00FF1CC1" w:rsidP="00C716FD">
      <w:pPr>
        <w:spacing w:line="360" w:lineRule="auto"/>
        <w:jc w:val="both"/>
        <w:rPr>
          <w:rFonts w:ascii="Times New Roman" w:hAnsi="Times New Roman" w:cs="Times New Roman"/>
        </w:rPr>
      </w:pPr>
      <w:r>
        <w:rPr>
          <w:rFonts w:ascii="Times New Roman" w:hAnsi="Times New Roman" w:cs="Times New Roman"/>
        </w:rPr>
        <w:t xml:space="preserve">Desde que Tomás Moro publicó su </w:t>
      </w:r>
      <w:r w:rsidRPr="00FF1CC1">
        <w:rPr>
          <w:rFonts w:ascii="Times New Roman" w:hAnsi="Times New Roman" w:cs="Times New Roman"/>
          <w:i/>
          <w:iCs/>
        </w:rPr>
        <w:t>Utopía</w:t>
      </w:r>
      <w:r>
        <w:rPr>
          <w:rFonts w:ascii="Times New Roman" w:hAnsi="Times New Roman" w:cs="Times New Roman"/>
        </w:rPr>
        <w:t xml:space="preserve"> (1516) como ejercicio literario basado en la ampliación de horizontes que proporcionaba la ampliación del mundo conocido por las exploraciones geográficas, el vínculo entre la utopía y América ha sido muy estrecho. Ya en aquella obra se planteaba una crítica de la vieja Europa, desde la perspectiva racional del humanismo renacentista, imaginando que en el Nuevo Mundo recién descubierto pudiera aparecer una isla que albergara a </w:t>
      </w:r>
      <w:r w:rsidR="005B5954">
        <w:rPr>
          <w:rFonts w:ascii="Times New Roman" w:hAnsi="Times New Roman" w:cs="Times New Roman"/>
        </w:rPr>
        <w:t xml:space="preserve">la </w:t>
      </w:r>
      <w:r>
        <w:rPr>
          <w:rFonts w:ascii="Times New Roman" w:hAnsi="Times New Roman" w:cs="Times New Roman"/>
        </w:rPr>
        <w:t xml:space="preserve">sociedad ideal. La diversidad de espacios, de culturas y de modelos de organización que se empezaba a vislumbrar en “las Indias” </w:t>
      </w:r>
      <w:r w:rsidR="005B5954">
        <w:rPr>
          <w:rFonts w:ascii="Times New Roman" w:hAnsi="Times New Roman" w:cs="Times New Roman"/>
        </w:rPr>
        <w:t>ponía en perspectiva</w:t>
      </w:r>
      <w:r>
        <w:rPr>
          <w:rFonts w:ascii="Times New Roman" w:hAnsi="Times New Roman" w:cs="Times New Roman"/>
        </w:rPr>
        <w:t xml:space="preserve"> las instituciones y las costumbres</w:t>
      </w:r>
      <w:r w:rsidR="005B5954">
        <w:rPr>
          <w:rFonts w:ascii="Times New Roman" w:hAnsi="Times New Roman" w:cs="Times New Roman"/>
        </w:rPr>
        <w:t xml:space="preserve"> hasta entonces conocidas, llevaba a relativizarlas</w:t>
      </w:r>
      <w:r>
        <w:rPr>
          <w:rFonts w:ascii="Times New Roman" w:hAnsi="Times New Roman" w:cs="Times New Roman"/>
        </w:rPr>
        <w:t xml:space="preserve">: permitía pensar que otras formas de vida eran posibles; y que tal vez </w:t>
      </w:r>
      <w:r w:rsidR="006334A2">
        <w:rPr>
          <w:rFonts w:ascii="Times New Roman" w:hAnsi="Times New Roman" w:cs="Times New Roman"/>
        </w:rPr>
        <w:t xml:space="preserve">se </w:t>
      </w:r>
      <w:r>
        <w:rPr>
          <w:rFonts w:ascii="Times New Roman" w:hAnsi="Times New Roman" w:cs="Times New Roman"/>
        </w:rPr>
        <w:t>pudiera partir de</w:t>
      </w:r>
      <w:r w:rsidR="005B5954">
        <w:rPr>
          <w:rFonts w:ascii="Times New Roman" w:hAnsi="Times New Roman" w:cs="Times New Roman"/>
        </w:rPr>
        <w:t>sde</w:t>
      </w:r>
      <w:r>
        <w:rPr>
          <w:rFonts w:ascii="Times New Roman" w:hAnsi="Times New Roman" w:cs="Times New Roman"/>
        </w:rPr>
        <w:t xml:space="preserve"> cero para construir una comunidad armónica y feliz en lugares a los que no hubieran llegado los vicios que Europa había heredado de los siglos medievales.</w:t>
      </w:r>
    </w:p>
    <w:p w14:paraId="74A76A39" w14:textId="62F60A19" w:rsidR="00675940" w:rsidRDefault="00FF1CC1" w:rsidP="00C716FD">
      <w:pPr>
        <w:spacing w:line="360" w:lineRule="auto"/>
        <w:jc w:val="both"/>
        <w:rPr>
          <w:rFonts w:ascii="Times New Roman" w:hAnsi="Times New Roman" w:cs="Times New Roman"/>
        </w:rPr>
      </w:pPr>
      <w:r>
        <w:rPr>
          <w:rFonts w:ascii="Times New Roman" w:hAnsi="Times New Roman" w:cs="Times New Roman"/>
        </w:rPr>
        <w:tab/>
        <w:t xml:space="preserve">La utopía empezaba así su andadura histórica, primero como un género literario de imaginación de mundos posibles mejores que el ya conocido; y enseguida también como </w:t>
      </w:r>
      <w:r w:rsidR="007412A7">
        <w:rPr>
          <w:rFonts w:ascii="Times New Roman" w:hAnsi="Times New Roman" w:cs="Times New Roman"/>
        </w:rPr>
        <w:t>un ámbito de experiencias no solo textuales, que implicaba la creación de comunidades, el diseño de ciudades bien ordenadas, la emigración en busca de un sueño personal o colectivo de libertad y prosperidad… Si los viajes de exploración y de conquista del continente americano habían estado marcados por un conjunto de mitos y utopías como la búsqueda de Eldorado, las Siete Ciudades de Cíbola o la Fuente de la Eterna Juventud, enseguida la colonización proporcionó un espacio de experimentación amplísimo para crear nuevas formas de vida y de organización</w:t>
      </w:r>
      <w:r w:rsidR="006334A2">
        <w:rPr>
          <w:rFonts w:ascii="Times New Roman" w:hAnsi="Times New Roman" w:cs="Times New Roman"/>
        </w:rPr>
        <w:t xml:space="preserve"> (Gil 1989)</w:t>
      </w:r>
      <w:r w:rsidR="007412A7">
        <w:rPr>
          <w:rFonts w:ascii="Times New Roman" w:hAnsi="Times New Roman" w:cs="Times New Roman"/>
        </w:rPr>
        <w:t xml:space="preserve">. </w:t>
      </w:r>
    </w:p>
    <w:p w14:paraId="23A69736" w14:textId="76ED6CCE" w:rsidR="005B5954" w:rsidRDefault="00675940" w:rsidP="00C716FD">
      <w:pPr>
        <w:spacing w:line="360" w:lineRule="auto"/>
        <w:jc w:val="both"/>
        <w:rPr>
          <w:rFonts w:ascii="Times New Roman" w:hAnsi="Times New Roman" w:cs="Times New Roman"/>
        </w:rPr>
      </w:pPr>
      <w:r>
        <w:rPr>
          <w:rFonts w:ascii="Times New Roman" w:hAnsi="Times New Roman" w:cs="Times New Roman"/>
        </w:rPr>
        <w:tab/>
      </w:r>
      <w:r w:rsidR="007412A7">
        <w:rPr>
          <w:rFonts w:ascii="Times New Roman" w:hAnsi="Times New Roman" w:cs="Times New Roman"/>
        </w:rPr>
        <w:t xml:space="preserve">Sin duda, españoles y portugueses replicaron en América gran parte de las estructuras políticas y sociales vigentes en sus países de origen, empezando por la rígida organización religiosa de la Iglesia Católica que, procedente en última instancia del Imperio Romano, servía para legitimar el poder de las Monarquías y les proporcionaba instrumentos </w:t>
      </w:r>
      <w:r>
        <w:rPr>
          <w:rFonts w:ascii="Times New Roman" w:hAnsi="Times New Roman" w:cs="Times New Roman"/>
        </w:rPr>
        <w:t xml:space="preserve">eficaces </w:t>
      </w:r>
      <w:r w:rsidR="007412A7">
        <w:rPr>
          <w:rFonts w:ascii="Times New Roman" w:hAnsi="Times New Roman" w:cs="Times New Roman"/>
        </w:rPr>
        <w:t>de control social y cultural</w:t>
      </w:r>
      <w:r>
        <w:rPr>
          <w:rFonts w:ascii="Times New Roman" w:hAnsi="Times New Roman" w:cs="Times New Roman"/>
        </w:rPr>
        <w:t>. Pero, junto a esa traslación de la intolerancia y del poder absoluto, también llegó a América el impulso utópico que llevó, por ejemplo, a que Vasco de Quiroga fundara en México en el siglo XVI sus pueblos-hospital, que ponían en práctica las previsiones teóricas de la Utopía de Moro</w:t>
      </w:r>
      <w:r w:rsidR="006334A2">
        <w:rPr>
          <w:rFonts w:ascii="Times New Roman" w:hAnsi="Times New Roman" w:cs="Times New Roman"/>
        </w:rPr>
        <w:t xml:space="preserve"> (</w:t>
      </w:r>
      <w:proofErr w:type="spellStart"/>
      <w:r w:rsidR="006334A2">
        <w:rPr>
          <w:rFonts w:ascii="Times New Roman" w:hAnsi="Times New Roman" w:cs="Times New Roman"/>
        </w:rPr>
        <w:t>Verastique</w:t>
      </w:r>
      <w:proofErr w:type="spellEnd"/>
      <w:r w:rsidR="006334A2">
        <w:rPr>
          <w:rFonts w:ascii="Times New Roman" w:hAnsi="Times New Roman" w:cs="Times New Roman"/>
        </w:rPr>
        <w:t xml:space="preserve"> 2000, Gómez 2001, </w:t>
      </w:r>
      <w:proofErr w:type="spellStart"/>
      <w:r w:rsidR="006334A2">
        <w:rPr>
          <w:rFonts w:ascii="Times New Roman" w:hAnsi="Times New Roman" w:cs="Times New Roman"/>
        </w:rPr>
        <w:t>Witeze</w:t>
      </w:r>
      <w:proofErr w:type="spellEnd"/>
      <w:r w:rsidR="006334A2">
        <w:rPr>
          <w:rFonts w:ascii="Times New Roman" w:hAnsi="Times New Roman" w:cs="Times New Roman"/>
        </w:rPr>
        <w:t xml:space="preserve"> 2018)</w:t>
      </w:r>
      <w:r>
        <w:rPr>
          <w:rFonts w:ascii="Times New Roman" w:hAnsi="Times New Roman" w:cs="Times New Roman"/>
        </w:rPr>
        <w:t xml:space="preserve">; o a que los jesuitas ensayaran en las reducciones del </w:t>
      </w:r>
      <w:r>
        <w:rPr>
          <w:rFonts w:ascii="Times New Roman" w:hAnsi="Times New Roman" w:cs="Times New Roman"/>
        </w:rPr>
        <w:lastRenderedPageBreak/>
        <w:t>Paraguay la creación de comunidades cristianas ideales, protegiendo a los guaraníes de la depredación de los colonizadores hasta que el acuerdo entre las dos monarquías puso fin a tal experimento en el siglo XVIII</w:t>
      </w:r>
      <w:r w:rsidR="006334A2">
        <w:rPr>
          <w:rFonts w:ascii="Times New Roman" w:hAnsi="Times New Roman" w:cs="Times New Roman"/>
        </w:rPr>
        <w:t xml:space="preserve"> (</w:t>
      </w:r>
      <w:proofErr w:type="spellStart"/>
      <w:r w:rsidR="003F5915">
        <w:rPr>
          <w:rFonts w:ascii="Times New Roman" w:hAnsi="Times New Roman" w:cs="Times New Roman"/>
        </w:rPr>
        <w:t>Duviols</w:t>
      </w:r>
      <w:proofErr w:type="spellEnd"/>
      <w:r w:rsidR="003F5915">
        <w:rPr>
          <w:rFonts w:ascii="Times New Roman" w:hAnsi="Times New Roman" w:cs="Times New Roman"/>
        </w:rPr>
        <w:t xml:space="preserve"> y Barreiro 1991, </w:t>
      </w:r>
      <w:proofErr w:type="spellStart"/>
      <w:r w:rsidR="006334A2">
        <w:rPr>
          <w:rFonts w:ascii="Times New Roman" w:hAnsi="Times New Roman" w:cs="Times New Roman"/>
        </w:rPr>
        <w:t>Imbruglia</w:t>
      </w:r>
      <w:proofErr w:type="spellEnd"/>
      <w:r w:rsidR="006334A2">
        <w:rPr>
          <w:rFonts w:ascii="Times New Roman" w:hAnsi="Times New Roman" w:cs="Times New Roman"/>
        </w:rPr>
        <w:t xml:space="preserve"> 2017)</w:t>
      </w:r>
      <w:r>
        <w:rPr>
          <w:rFonts w:ascii="Times New Roman" w:hAnsi="Times New Roman" w:cs="Times New Roman"/>
        </w:rPr>
        <w:t>.</w:t>
      </w:r>
    </w:p>
    <w:p w14:paraId="59EF07B4" w14:textId="574599C9" w:rsidR="005B5954" w:rsidRDefault="005B5954" w:rsidP="00C716FD">
      <w:pPr>
        <w:spacing w:line="360" w:lineRule="auto"/>
        <w:jc w:val="both"/>
        <w:rPr>
          <w:rFonts w:ascii="Times New Roman" w:hAnsi="Times New Roman" w:cs="Times New Roman"/>
        </w:rPr>
      </w:pPr>
      <w:r>
        <w:rPr>
          <w:rFonts w:ascii="Times New Roman" w:hAnsi="Times New Roman" w:cs="Times New Roman"/>
        </w:rPr>
        <w:tab/>
      </w:r>
      <w:r w:rsidR="00FD5B9D">
        <w:rPr>
          <w:rFonts w:ascii="Times New Roman" w:hAnsi="Times New Roman" w:cs="Times New Roman"/>
        </w:rPr>
        <w:t>No obstante</w:t>
      </w:r>
      <w:r w:rsidR="00A24D84">
        <w:rPr>
          <w:rFonts w:ascii="Times New Roman" w:hAnsi="Times New Roman" w:cs="Times New Roman"/>
        </w:rPr>
        <w:t xml:space="preserve">, la utopía tiene tantos rostros como los seres humanos, puesto que viene a plasmar los deseos de estos en toda su amplia diversidad. Y así, para gran parte de los conquistadores y de los primeros “pasajeros a Indias” de los siglos XVI y XVII, el Nuevo Mundo se parecía a un sueño como los que se venían festejando desde la Edad Media bajo nombres </w:t>
      </w:r>
      <w:r>
        <w:rPr>
          <w:rFonts w:ascii="Times New Roman" w:hAnsi="Times New Roman" w:cs="Times New Roman"/>
        </w:rPr>
        <w:t xml:space="preserve">como </w:t>
      </w:r>
      <w:r w:rsidR="00A24D84">
        <w:rPr>
          <w:rFonts w:ascii="Times New Roman" w:hAnsi="Times New Roman" w:cs="Times New Roman"/>
        </w:rPr>
        <w:t>el País de Jauja</w:t>
      </w:r>
      <w:r w:rsidR="00FD5B9D">
        <w:rPr>
          <w:rFonts w:ascii="Times New Roman" w:hAnsi="Times New Roman" w:cs="Times New Roman"/>
        </w:rPr>
        <w:t xml:space="preserve"> </w:t>
      </w:r>
      <w:r w:rsidR="000C3F6D">
        <w:rPr>
          <w:rFonts w:ascii="Times New Roman" w:hAnsi="Times New Roman" w:cs="Times New Roman"/>
        </w:rPr>
        <w:t xml:space="preserve">o de Cucaña </w:t>
      </w:r>
      <w:r w:rsidR="00FD5B9D">
        <w:rPr>
          <w:rFonts w:ascii="Times New Roman" w:hAnsi="Times New Roman" w:cs="Times New Roman"/>
        </w:rPr>
        <w:t>(</w:t>
      </w:r>
      <w:proofErr w:type="spellStart"/>
      <w:r w:rsidR="00FD5B9D">
        <w:rPr>
          <w:rFonts w:ascii="Times New Roman" w:hAnsi="Times New Roman" w:cs="Times New Roman"/>
        </w:rPr>
        <w:t>Lochrie</w:t>
      </w:r>
      <w:proofErr w:type="spellEnd"/>
      <w:r w:rsidR="00FD5B9D">
        <w:rPr>
          <w:rFonts w:ascii="Times New Roman" w:hAnsi="Times New Roman" w:cs="Times New Roman"/>
        </w:rPr>
        <w:t xml:space="preserve"> 2016)</w:t>
      </w:r>
      <w:r w:rsidR="00A24D84">
        <w:rPr>
          <w:rFonts w:ascii="Times New Roman" w:hAnsi="Times New Roman" w:cs="Times New Roman"/>
        </w:rPr>
        <w:t xml:space="preserve">: aquel lugar imaginario en donde los pobres podían saciar sus apetitos de forma inmediata y sin ningún límite. La abundancia material del nuevo mundo, la aparición de una nueva jerarquía basada en la raza que ponía a los españoles o portugueses en un lugar de privilegio frente a las masas indígenas, las posibilidades de ejercer sobre los colonizados toda clase de abusos y violencias… todo ello debió de parecer un Paraíso a la medida de cada recién llegado, un Paraíso muy diferente del que mencionaba la Biblia y que Colón creyó haber encontrado al llegar a las Antillas; pero Paraíso al fin y al cabo, como </w:t>
      </w:r>
      <w:r w:rsidR="00DD2E35">
        <w:rPr>
          <w:rFonts w:ascii="Times New Roman" w:hAnsi="Times New Roman" w:cs="Times New Roman"/>
        </w:rPr>
        <w:t xml:space="preserve">el que organizó en Paraguay el gobernador Domingo de </w:t>
      </w:r>
      <w:r w:rsidR="008F094E">
        <w:rPr>
          <w:rFonts w:ascii="Times New Roman" w:hAnsi="Times New Roman" w:cs="Times New Roman"/>
        </w:rPr>
        <w:t>I</w:t>
      </w:r>
      <w:r w:rsidR="00DD2E35">
        <w:rPr>
          <w:rFonts w:ascii="Times New Roman" w:hAnsi="Times New Roman" w:cs="Times New Roman"/>
        </w:rPr>
        <w:t>rala, permitiendo a los colonos que esclavizaran y explotaran a los indios, desatando contra ellos la más brutal violencia, y especialmente sobre las indias, convertidas en esclavas sexuales de los españoles, compradas, vendidas y maltratadas en harenes con decenas de mujeres</w:t>
      </w:r>
      <w:r w:rsidR="00DD7E82">
        <w:rPr>
          <w:rFonts w:ascii="Times New Roman" w:hAnsi="Times New Roman" w:cs="Times New Roman"/>
        </w:rPr>
        <w:t xml:space="preserve"> (El </w:t>
      </w:r>
      <w:proofErr w:type="spellStart"/>
      <w:r w:rsidR="00DD7E82">
        <w:rPr>
          <w:rFonts w:ascii="Times New Roman" w:hAnsi="Times New Roman" w:cs="Times New Roman"/>
        </w:rPr>
        <w:t>Jaber</w:t>
      </w:r>
      <w:proofErr w:type="spellEnd"/>
      <w:r w:rsidR="00DD7E82">
        <w:rPr>
          <w:rFonts w:ascii="Times New Roman" w:hAnsi="Times New Roman" w:cs="Times New Roman"/>
        </w:rPr>
        <w:t xml:space="preserve"> </w:t>
      </w:r>
      <w:r w:rsidR="009D2B3A">
        <w:rPr>
          <w:rFonts w:ascii="Times New Roman" w:hAnsi="Times New Roman" w:cs="Times New Roman"/>
        </w:rPr>
        <w:t>2001</w:t>
      </w:r>
      <w:r w:rsidR="00DD7E82">
        <w:rPr>
          <w:rFonts w:ascii="Times New Roman" w:hAnsi="Times New Roman" w:cs="Times New Roman"/>
        </w:rPr>
        <w:t>)</w:t>
      </w:r>
      <w:r w:rsidR="00DD2E35">
        <w:rPr>
          <w:rFonts w:ascii="Times New Roman" w:hAnsi="Times New Roman" w:cs="Times New Roman"/>
        </w:rPr>
        <w:t>.</w:t>
      </w:r>
      <w:r>
        <w:rPr>
          <w:rFonts w:ascii="Times New Roman" w:hAnsi="Times New Roman" w:cs="Times New Roman"/>
        </w:rPr>
        <w:t xml:space="preserve"> </w:t>
      </w:r>
      <w:r w:rsidR="00DD2E35">
        <w:rPr>
          <w:rFonts w:ascii="Times New Roman" w:hAnsi="Times New Roman" w:cs="Times New Roman"/>
        </w:rPr>
        <w:t xml:space="preserve">Desde muy temprano, </w:t>
      </w:r>
      <w:r w:rsidR="00E01135">
        <w:rPr>
          <w:rFonts w:ascii="Times New Roman" w:hAnsi="Times New Roman" w:cs="Times New Roman"/>
        </w:rPr>
        <w:t xml:space="preserve">pues, </w:t>
      </w:r>
      <w:r w:rsidR="00DD2E35">
        <w:rPr>
          <w:rFonts w:ascii="Times New Roman" w:hAnsi="Times New Roman" w:cs="Times New Roman"/>
        </w:rPr>
        <w:t xml:space="preserve">la experiencia histórica </w:t>
      </w:r>
      <w:r w:rsidR="00E01135">
        <w:rPr>
          <w:rFonts w:ascii="Times New Roman" w:hAnsi="Times New Roman" w:cs="Times New Roman"/>
        </w:rPr>
        <w:t xml:space="preserve">americana vino a demostrar lo que luego ha sido un principio general en la historia de las utopías: que lo que para algunos es una utopía, puede no serlo para otros, </w:t>
      </w:r>
      <w:r>
        <w:rPr>
          <w:rFonts w:ascii="Times New Roman" w:hAnsi="Times New Roman" w:cs="Times New Roman"/>
        </w:rPr>
        <w:t>quienes</w:t>
      </w:r>
      <w:r w:rsidR="00E01135">
        <w:rPr>
          <w:rFonts w:ascii="Times New Roman" w:hAnsi="Times New Roman" w:cs="Times New Roman"/>
        </w:rPr>
        <w:t xml:space="preserve"> incluso puede</w:t>
      </w:r>
      <w:r>
        <w:rPr>
          <w:rFonts w:ascii="Times New Roman" w:hAnsi="Times New Roman" w:cs="Times New Roman"/>
        </w:rPr>
        <w:t>n</w:t>
      </w:r>
      <w:r w:rsidR="00E01135">
        <w:rPr>
          <w:rFonts w:ascii="Times New Roman" w:hAnsi="Times New Roman" w:cs="Times New Roman"/>
        </w:rPr>
        <w:t xml:space="preserve"> </w:t>
      </w:r>
      <w:r>
        <w:rPr>
          <w:rFonts w:ascii="Times New Roman" w:hAnsi="Times New Roman" w:cs="Times New Roman"/>
        </w:rPr>
        <w:t>vivirlo</w:t>
      </w:r>
      <w:r w:rsidR="00E01135">
        <w:rPr>
          <w:rFonts w:ascii="Times New Roman" w:hAnsi="Times New Roman" w:cs="Times New Roman"/>
        </w:rPr>
        <w:t xml:space="preserve"> más bien </w:t>
      </w:r>
      <w:r>
        <w:rPr>
          <w:rFonts w:ascii="Times New Roman" w:hAnsi="Times New Roman" w:cs="Times New Roman"/>
        </w:rPr>
        <w:t>como</w:t>
      </w:r>
      <w:r w:rsidR="00E01135">
        <w:rPr>
          <w:rFonts w:ascii="Times New Roman" w:hAnsi="Times New Roman" w:cs="Times New Roman"/>
        </w:rPr>
        <w:t xml:space="preserve"> </w:t>
      </w:r>
      <w:proofErr w:type="spellStart"/>
      <w:r w:rsidR="00E01135">
        <w:rPr>
          <w:rFonts w:ascii="Times New Roman" w:hAnsi="Times New Roman" w:cs="Times New Roman"/>
        </w:rPr>
        <w:t>distopía</w:t>
      </w:r>
      <w:proofErr w:type="spellEnd"/>
      <w:r w:rsidR="00E01135">
        <w:rPr>
          <w:rFonts w:ascii="Times New Roman" w:hAnsi="Times New Roman" w:cs="Times New Roman"/>
        </w:rPr>
        <w:t xml:space="preserve">. </w:t>
      </w:r>
    </w:p>
    <w:p w14:paraId="555B5DDD" w14:textId="55200A2C" w:rsidR="00885B99" w:rsidRDefault="005B5954" w:rsidP="00C716FD">
      <w:pPr>
        <w:spacing w:line="360" w:lineRule="auto"/>
        <w:jc w:val="both"/>
        <w:rPr>
          <w:rFonts w:ascii="Times New Roman" w:hAnsi="Times New Roman" w:cs="Times New Roman"/>
        </w:rPr>
      </w:pPr>
      <w:r>
        <w:rPr>
          <w:rFonts w:ascii="Times New Roman" w:hAnsi="Times New Roman" w:cs="Times New Roman"/>
        </w:rPr>
        <w:tab/>
      </w:r>
      <w:r w:rsidR="00E01135">
        <w:rPr>
          <w:rFonts w:ascii="Times New Roman" w:hAnsi="Times New Roman" w:cs="Times New Roman"/>
        </w:rPr>
        <w:t xml:space="preserve">Si la utopía </w:t>
      </w:r>
      <w:r>
        <w:rPr>
          <w:rFonts w:ascii="Times New Roman" w:hAnsi="Times New Roman" w:cs="Times New Roman"/>
        </w:rPr>
        <w:t xml:space="preserve">—con todas sus paradojas— </w:t>
      </w:r>
      <w:r w:rsidR="00E01135">
        <w:rPr>
          <w:rFonts w:ascii="Times New Roman" w:hAnsi="Times New Roman" w:cs="Times New Roman"/>
        </w:rPr>
        <w:t xml:space="preserve">ha constituido el gran motor del progreso en los tiempos modernos, capaz de imaginar nuevos horizontes hacia los que dirigir los esfuerzos y las luchas por un mundo mejor, </w:t>
      </w:r>
      <w:r w:rsidR="00A44DB3">
        <w:rPr>
          <w:rFonts w:ascii="Times New Roman" w:hAnsi="Times New Roman" w:cs="Times New Roman"/>
        </w:rPr>
        <w:t>América estuvo desde el comienzo en el centro de esa ecuación, como un espejo que mostraba a los europeos tanto los límites de su presente como las posibilidades que se les abrían para el futuro.</w:t>
      </w:r>
      <w:r>
        <w:rPr>
          <w:rFonts w:ascii="Times New Roman" w:hAnsi="Times New Roman" w:cs="Times New Roman"/>
        </w:rPr>
        <w:t xml:space="preserve"> </w:t>
      </w:r>
      <w:r w:rsidR="00675940">
        <w:rPr>
          <w:rFonts w:ascii="Times New Roman" w:hAnsi="Times New Roman" w:cs="Times New Roman"/>
        </w:rPr>
        <w:t xml:space="preserve">No es extraño, por tanto, que surgiera una </w:t>
      </w:r>
      <w:r w:rsidR="004A4E3E">
        <w:rPr>
          <w:rFonts w:ascii="Times New Roman" w:hAnsi="Times New Roman" w:cs="Times New Roman"/>
        </w:rPr>
        <w:t>tradición intelectual que</w:t>
      </w:r>
      <w:r w:rsidR="00675940">
        <w:rPr>
          <w:rFonts w:ascii="Times New Roman" w:hAnsi="Times New Roman" w:cs="Times New Roman"/>
        </w:rPr>
        <w:t>, desde entonces,</w:t>
      </w:r>
      <w:r w:rsidR="004A4E3E">
        <w:rPr>
          <w:rFonts w:ascii="Times New Roman" w:hAnsi="Times New Roman" w:cs="Times New Roman"/>
        </w:rPr>
        <w:t xml:space="preserve"> </w:t>
      </w:r>
      <w:r w:rsidR="00675940">
        <w:rPr>
          <w:rFonts w:ascii="Times New Roman" w:hAnsi="Times New Roman" w:cs="Times New Roman"/>
        </w:rPr>
        <w:t>asocia</w:t>
      </w:r>
      <w:r w:rsidR="004A4E3E">
        <w:rPr>
          <w:rFonts w:ascii="Times New Roman" w:hAnsi="Times New Roman" w:cs="Times New Roman"/>
        </w:rPr>
        <w:t xml:space="preserve"> al continente</w:t>
      </w:r>
      <w:r w:rsidR="0084424C">
        <w:rPr>
          <w:rFonts w:ascii="Times New Roman" w:hAnsi="Times New Roman" w:cs="Times New Roman"/>
        </w:rPr>
        <w:t xml:space="preserve"> </w:t>
      </w:r>
      <w:r w:rsidR="004A4E3E">
        <w:rPr>
          <w:rFonts w:ascii="Times New Roman" w:hAnsi="Times New Roman" w:cs="Times New Roman"/>
        </w:rPr>
        <w:t>americano</w:t>
      </w:r>
      <w:r w:rsidR="0084424C">
        <w:rPr>
          <w:rFonts w:ascii="Times New Roman" w:hAnsi="Times New Roman" w:cs="Times New Roman"/>
        </w:rPr>
        <w:t xml:space="preserve"> </w:t>
      </w:r>
      <w:r w:rsidR="004A4E3E">
        <w:rPr>
          <w:rFonts w:ascii="Times New Roman" w:hAnsi="Times New Roman" w:cs="Times New Roman"/>
        </w:rPr>
        <w:t>con</w:t>
      </w:r>
      <w:r w:rsidR="0084424C">
        <w:rPr>
          <w:rFonts w:ascii="Times New Roman" w:hAnsi="Times New Roman" w:cs="Times New Roman"/>
        </w:rPr>
        <w:t xml:space="preserve"> </w:t>
      </w:r>
      <w:r w:rsidR="004A4E3E">
        <w:rPr>
          <w:rFonts w:ascii="Times New Roman" w:hAnsi="Times New Roman" w:cs="Times New Roman"/>
        </w:rPr>
        <w:t>la</w:t>
      </w:r>
      <w:r w:rsidR="0084424C">
        <w:rPr>
          <w:rFonts w:ascii="Times New Roman" w:hAnsi="Times New Roman" w:cs="Times New Roman"/>
        </w:rPr>
        <w:t xml:space="preserve"> </w:t>
      </w:r>
      <w:r w:rsidR="004A4E3E">
        <w:rPr>
          <w:rFonts w:ascii="Times New Roman" w:hAnsi="Times New Roman" w:cs="Times New Roman"/>
        </w:rPr>
        <w:t>idea</w:t>
      </w:r>
      <w:r w:rsidR="0084424C">
        <w:rPr>
          <w:rFonts w:ascii="Times New Roman" w:hAnsi="Times New Roman" w:cs="Times New Roman"/>
        </w:rPr>
        <w:t xml:space="preserve"> </w:t>
      </w:r>
      <w:r w:rsidR="004A4E3E">
        <w:rPr>
          <w:rFonts w:ascii="Times New Roman" w:hAnsi="Times New Roman" w:cs="Times New Roman"/>
        </w:rPr>
        <w:t>de</w:t>
      </w:r>
      <w:r w:rsidR="0084424C">
        <w:rPr>
          <w:rFonts w:ascii="Times New Roman" w:hAnsi="Times New Roman" w:cs="Times New Roman"/>
        </w:rPr>
        <w:t xml:space="preserve"> </w:t>
      </w:r>
      <w:r w:rsidR="004A4E3E">
        <w:rPr>
          <w:rFonts w:ascii="Times New Roman" w:hAnsi="Times New Roman" w:cs="Times New Roman"/>
        </w:rPr>
        <w:t>utopía</w:t>
      </w:r>
      <w:r w:rsidR="0084424C">
        <w:rPr>
          <w:rFonts w:ascii="Times New Roman" w:hAnsi="Times New Roman" w:cs="Times New Roman"/>
        </w:rPr>
        <w:t xml:space="preserve"> </w:t>
      </w:r>
      <w:r w:rsidR="000C3F6D">
        <w:rPr>
          <w:rFonts w:ascii="Times New Roman" w:hAnsi="Times New Roman" w:cs="Times New Roman"/>
        </w:rPr>
        <w:t>(Germán</w:t>
      </w:r>
      <w:r w:rsidR="0084424C">
        <w:rPr>
          <w:rFonts w:ascii="Times New Roman" w:hAnsi="Times New Roman" w:cs="Times New Roman"/>
        </w:rPr>
        <w:t xml:space="preserve"> </w:t>
      </w:r>
      <w:r w:rsidR="000C3F6D">
        <w:rPr>
          <w:rFonts w:ascii="Times New Roman" w:hAnsi="Times New Roman" w:cs="Times New Roman"/>
        </w:rPr>
        <w:t xml:space="preserve">Arciniegas, Alfonso Reyes, Fernando </w:t>
      </w:r>
      <w:proofErr w:type="spellStart"/>
      <w:r w:rsidR="000C3F6D">
        <w:rPr>
          <w:rFonts w:ascii="Times New Roman" w:hAnsi="Times New Roman" w:cs="Times New Roman"/>
        </w:rPr>
        <w:t>Aínsa</w:t>
      </w:r>
      <w:proofErr w:type="spellEnd"/>
      <w:r w:rsidR="000C3F6D">
        <w:rPr>
          <w:rFonts w:ascii="Times New Roman" w:hAnsi="Times New Roman" w:cs="Times New Roman"/>
        </w:rPr>
        <w:t>…)</w:t>
      </w:r>
      <w:r w:rsidR="00675940">
        <w:rPr>
          <w:rFonts w:ascii="Times New Roman" w:hAnsi="Times New Roman" w:cs="Times New Roman"/>
        </w:rPr>
        <w:t>.</w:t>
      </w:r>
      <w:r w:rsidR="0084424C">
        <w:rPr>
          <w:rFonts w:ascii="Times New Roman" w:hAnsi="Times New Roman" w:cs="Times New Roman"/>
        </w:rPr>
        <w:t xml:space="preserve"> </w:t>
      </w:r>
      <w:r>
        <w:rPr>
          <w:rFonts w:ascii="Times New Roman" w:hAnsi="Times New Roman" w:cs="Times New Roman"/>
        </w:rPr>
        <w:t>L</w:t>
      </w:r>
      <w:r w:rsidR="00675940">
        <w:rPr>
          <w:rFonts w:ascii="Times New Roman" w:hAnsi="Times New Roman" w:cs="Times New Roman"/>
        </w:rPr>
        <w:t xml:space="preserve">os amplios espacios de América se contemplaban desde el otro lado del Atlántico como la página en blanco sobre la cual se podía escribir cualquier cosa que la imaginación </w:t>
      </w:r>
      <w:r>
        <w:rPr>
          <w:rFonts w:ascii="Times New Roman" w:hAnsi="Times New Roman" w:cs="Times New Roman"/>
        </w:rPr>
        <w:t xml:space="preserve">de los europeos </w:t>
      </w:r>
      <w:r w:rsidR="00675940">
        <w:rPr>
          <w:rFonts w:ascii="Times New Roman" w:hAnsi="Times New Roman" w:cs="Times New Roman"/>
        </w:rPr>
        <w:t xml:space="preserve">alcanzara a concebir. </w:t>
      </w:r>
      <w:r w:rsidR="00A44DB3">
        <w:rPr>
          <w:rFonts w:ascii="Times New Roman" w:hAnsi="Times New Roman" w:cs="Times New Roman"/>
        </w:rPr>
        <w:t xml:space="preserve">Y a medida que el concepto de utopía se fue llenando de nuevos contenidos, nuevas vías de manifestación del “impulso utópico”, fue en América donde primero se exploraron esos caminos. El género literario al que dio nombre </w:t>
      </w:r>
      <w:r w:rsidR="00A44DB3">
        <w:rPr>
          <w:rFonts w:ascii="Times New Roman" w:hAnsi="Times New Roman" w:cs="Times New Roman"/>
        </w:rPr>
        <w:lastRenderedPageBreak/>
        <w:t xml:space="preserve">la </w:t>
      </w:r>
      <w:r w:rsidR="00A44DB3" w:rsidRPr="00A44DB3">
        <w:rPr>
          <w:rFonts w:ascii="Times New Roman" w:hAnsi="Times New Roman" w:cs="Times New Roman"/>
          <w:i/>
          <w:iCs/>
        </w:rPr>
        <w:t>Utopía</w:t>
      </w:r>
      <w:r w:rsidR="00A44DB3">
        <w:rPr>
          <w:rFonts w:ascii="Times New Roman" w:hAnsi="Times New Roman" w:cs="Times New Roman"/>
        </w:rPr>
        <w:t xml:space="preserve"> de Moro se pobló desde el comienzo de obras que miraban a través del Atlántico, como la </w:t>
      </w:r>
      <w:r w:rsidR="00A44DB3" w:rsidRPr="005B5954">
        <w:rPr>
          <w:rFonts w:ascii="Times New Roman" w:hAnsi="Times New Roman" w:cs="Times New Roman"/>
          <w:i/>
          <w:iCs/>
        </w:rPr>
        <w:t>Nueva Atlántida</w:t>
      </w:r>
      <w:r w:rsidR="00A44DB3">
        <w:rPr>
          <w:rFonts w:ascii="Times New Roman" w:hAnsi="Times New Roman" w:cs="Times New Roman"/>
        </w:rPr>
        <w:t xml:space="preserve"> de Francis Bacon, o </w:t>
      </w:r>
      <w:r w:rsidRPr="005B5954">
        <w:rPr>
          <w:rFonts w:ascii="Times New Roman" w:hAnsi="Times New Roman" w:cs="Times New Roman"/>
          <w:i/>
          <w:iCs/>
        </w:rPr>
        <w:t>L</w:t>
      </w:r>
      <w:r w:rsidR="00A44DB3" w:rsidRPr="005B5954">
        <w:rPr>
          <w:rFonts w:ascii="Times New Roman" w:hAnsi="Times New Roman" w:cs="Times New Roman"/>
          <w:i/>
          <w:iCs/>
        </w:rPr>
        <w:t xml:space="preserve">a </w:t>
      </w:r>
      <w:r w:rsidRPr="005B5954">
        <w:rPr>
          <w:rFonts w:ascii="Times New Roman" w:hAnsi="Times New Roman" w:cs="Times New Roman"/>
          <w:i/>
          <w:iCs/>
        </w:rPr>
        <w:t>C</w:t>
      </w:r>
      <w:r w:rsidR="00A44DB3" w:rsidRPr="005B5954">
        <w:rPr>
          <w:rFonts w:ascii="Times New Roman" w:hAnsi="Times New Roman" w:cs="Times New Roman"/>
          <w:i/>
          <w:iCs/>
        </w:rPr>
        <w:t xml:space="preserve">iudad del </w:t>
      </w:r>
      <w:r w:rsidRPr="005B5954">
        <w:rPr>
          <w:rFonts w:ascii="Times New Roman" w:hAnsi="Times New Roman" w:cs="Times New Roman"/>
          <w:i/>
          <w:iCs/>
        </w:rPr>
        <w:t>S</w:t>
      </w:r>
      <w:r w:rsidR="00A44DB3" w:rsidRPr="005B5954">
        <w:rPr>
          <w:rFonts w:ascii="Times New Roman" w:hAnsi="Times New Roman" w:cs="Times New Roman"/>
          <w:i/>
          <w:iCs/>
        </w:rPr>
        <w:t>ol</w:t>
      </w:r>
      <w:r w:rsidR="00A44DB3">
        <w:rPr>
          <w:rFonts w:ascii="Times New Roman" w:hAnsi="Times New Roman" w:cs="Times New Roman"/>
        </w:rPr>
        <w:t xml:space="preserve"> de Tommaso </w:t>
      </w:r>
      <w:proofErr w:type="spellStart"/>
      <w:r w:rsidR="00A44DB3">
        <w:rPr>
          <w:rFonts w:ascii="Times New Roman" w:hAnsi="Times New Roman" w:cs="Times New Roman"/>
        </w:rPr>
        <w:t>Campanella</w:t>
      </w:r>
      <w:proofErr w:type="spellEnd"/>
      <w:r w:rsidR="00A44DB3">
        <w:rPr>
          <w:rFonts w:ascii="Times New Roman" w:hAnsi="Times New Roman" w:cs="Times New Roman"/>
        </w:rPr>
        <w:t>, que venía a ser una utopía crítica de los imperios ibéricos (</w:t>
      </w:r>
      <w:proofErr w:type="spellStart"/>
      <w:r w:rsidR="00A44DB3">
        <w:rPr>
          <w:rFonts w:ascii="Times New Roman" w:hAnsi="Times New Roman" w:cs="Times New Roman"/>
        </w:rPr>
        <w:t>Berriel</w:t>
      </w:r>
      <w:proofErr w:type="spellEnd"/>
      <w:r w:rsidR="00A44DB3">
        <w:rPr>
          <w:rFonts w:ascii="Times New Roman" w:hAnsi="Times New Roman" w:cs="Times New Roman"/>
        </w:rPr>
        <w:t xml:space="preserve"> 2018)</w:t>
      </w:r>
      <w:r>
        <w:rPr>
          <w:rFonts w:ascii="Times New Roman" w:hAnsi="Times New Roman" w:cs="Times New Roman"/>
        </w:rPr>
        <w:t>.</w:t>
      </w:r>
      <w:r w:rsidR="00A44DB3">
        <w:rPr>
          <w:rFonts w:ascii="Times New Roman" w:hAnsi="Times New Roman" w:cs="Times New Roman"/>
        </w:rPr>
        <w:t xml:space="preserve"> </w:t>
      </w:r>
      <w:r>
        <w:rPr>
          <w:rFonts w:ascii="Times New Roman" w:hAnsi="Times New Roman" w:cs="Times New Roman"/>
        </w:rPr>
        <w:t>L</w:t>
      </w:r>
      <w:r w:rsidR="00A44DB3">
        <w:rPr>
          <w:rFonts w:ascii="Times New Roman" w:hAnsi="Times New Roman" w:cs="Times New Roman"/>
        </w:rPr>
        <w:t xml:space="preserve">a segunda utopía que se </w:t>
      </w:r>
      <w:r>
        <w:rPr>
          <w:rFonts w:ascii="Times New Roman" w:hAnsi="Times New Roman" w:cs="Times New Roman"/>
        </w:rPr>
        <w:t>dio a la imprenta</w:t>
      </w:r>
      <w:r w:rsidR="00A44DB3">
        <w:rPr>
          <w:rFonts w:ascii="Times New Roman" w:hAnsi="Times New Roman" w:cs="Times New Roman"/>
        </w:rPr>
        <w:t>, la poco conocida obra de</w:t>
      </w:r>
      <w:r w:rsidR="008B4F74">
        <w:rPr>
          <w:rFonts w:ascii="Times New Roman" w:hAnsi="Times New Roman" w:cs="Times New Roman"/>
        </w:rPr>
        <w:t>l castellano</w:t>
      </w:r>
      <w:r w:rsidR="00A44DB3">
        <w:rPr>
          <w:rFonts w:ascii="Times New Roman" w:hAnsi="Times New Roman" w:cs="Times New Roman"/>
        </w:rPr>
        <w:t xml:space="preserve"> Juan Maldonado, </w:t>
      </w:r>
      <w:proofErr w:type="spellStart"/>
      <w:r w:rsidR="00A44DB3" w:rsidRPr="00885B99">
        <w:rPr>
          <w:rFonts w:ascii="Times New Roman" w:hAnsi="Times New Roman" w:cs="Times New Roman"/>
          <w:i/>
          <w:iCs/>
        </w:rPr>
        <w:t>Somnium</w:t>
      </w:r>
      <w:proofErr w:type="spellEnd"/>
      <w:r w:rsidR="00A44DB3">
        <w:rPr>
          <w:rFonts w:ascii="Times New Roman" w:hAnsi="Times New Roman" w:cs="Times New Roman"/>
        </w:rPr>
        <w:t xml:space="preserve"> (escrita en 1532 y publicada en 1541), incluye un viaje a la luna</w:t>
      </w:r>
      <w:r w:rsidR="008B4F74">
        <w:rPr>
          <w:rFonts w:ascii="Times New Roman" w:hAnsi="Times New Roman" w:cs="Times New Roman"/>
        </w:rPr>
        <w:t xml:space="preserve"> y el</w:t>
      </w:r>
      <w:r w:rsidR="00A44DB3">
        <w:rPr>
          <w:rFonts w:ascii="Times New Roman" w:hAnsi="Times New Roman" w:cs="Times New Roman"/>
        </w:rPr>
        <w:t xml:space="preserve"> posterior aterrizaje del protagonista en América, donde toma conocimiento de una sociedad </w:t>
      </w:r>
      <w:r w:rsidR="00885B99">
        <w:rPr>
          <w:rFonts w:ascii="Times New Roman" w:hAnsi="Times New Roman" w:cs="Times New Roman"/>
        </w:rPr>
        <w:t>cristiana ejemplar</w:t>
      </w:r>
      <w:r w:rsidR="009D2B3A">
        <w:rPr>
          <w:rFonts w:ascii="Times New Roman" w:hAnsi="Times New Roman" w:cs="Times New Roman"/>
        </w:rPr>
        <w:t xml:space="preserve"> (Avilés 1981)</w:t>
      </w:r>
    </w:p>
    <w:p w14:paraId="15906E6D" w14:textId="2BAE0333" w:rsidR="00254601" w:rsidRDefault="00885B99" w:rsidP="00C716FD">
      <w:pPr>
        <w:spacing w:line="360" w:lineRule="auto"/>
        <w:jc w:val="both"/>
        <w:rPr>
          <w:rFonts w:ascii="Times New Roman" w:hAnsi="Times New Roman" w:cs="Times New Roman"/>
        </w:rPr>
      </w:pPr>
      <w:r>
        <w:rPr>
          <w:rFonts w:ascii="Times New Roman" w:hAnsi="Times New Roman" w:cs="Times New Roman"/>
        </w:rPr>
        <w:tab/>
        <w:t xml:space="preserve">Las tres vías por las que, inmediatamente, el </w:t>
      </w:r>
      <w:proofErr w:type="spellStart"/>
      <w:r>
        <w:rPr>
          <w:rFonts w:ascii="Times New Roman" w:hAnsi="Times New Roman" w:cs="Times New Roman"/>
        </w:rPr>
        <w:t>utopismo</w:t>
      </w:r>
      <w:proofErr w:type="spellEnd"/>
      <w:r>
        <w:rPr>
          <w:rFonts w:ascii="Times New Roman" w:hAnsi="Times New Roman" w:cs="Times New Roman"/>
        </w:rPr>
        <w:t xml:space="preserve"> occidental desbordó los límites de un género literario, también tuvieron en América sus manifestaciones primeras</w:t>
      </w:r>
      <w:r w:rsidR="00254601">
        <w:rPr>
          <w:rFonts w:ascii="Times New Roman" w:hAnsi="Times New Roman" w:cs="Times New Roman"/>
        </w:rPr>
        <w:t>.</w:t>
      </w:r>
      <w:r>
        <w:rPr>
          <w:rFonts w:ascii="Times New Roman" w:hAnsi="Times New Roman" w:cs="Times New Roman"/>
        </w:rPr>
        <w:t xml:space="preserve"> </w:t>
      </w:r>
      <w:r w:rsidR="00254601">
        <w:rPr>
          <w:rFonts w:ascii="Times New Roman" w:hAnsi="Times New Roman" w:cs="Times New Roman"/>
        </w:rPr>
        <w:t>P</w:t>
      </w:r>
      <w:r>
        <w:rPr>
          <w:rFonts w:ascii="Times New Roman" w:hAnsi="Times New Roman" w:cs="Times New Roman"/>
        </w:rPr>
        <w:t>or un lado</w:t>
      </w:r>
      <w:r w:rsidR="00254601">
        <w:rPr>
          <w:rFonts w:ascii="Times New Roman" w:hAnsi="Times New Roman" w:cs="Times New Roman"/>
        </w:rPr>
        <w:t xml:space="preserve">, </w:t>
      </w:r>
      <w:r>
        <w:rPr>
          <w:rFonts w:ascii="Times New Roman" w:hAnsi="Times New Roman" w:cs="Times New Roman"/>
        </w:rPr>
        <w:t xml:space="preserve">la </w:t>
      </w:r>
      <w:r w:rsidR="00254601">
        <w:rPr>
          <w:rFonts w:ascii="Times New Roman" w:hAnsi="Times New Roman" w:cs="Times New Roman"/>
        </w:rPr>
        <w:t xml:space="preserve">evangelización de América incluyó la </w:t>
      </w:r>
      <w:r>
        <w:rPr>
          <w:rFonts w:ascii="Times New Roman" w:hAnsi="Times New Roman" w:cs="Times New Roman"/>
        </w:rPr>
        <w:t xml:space="preserve">creación de lo que hoy llamamos </w:t>
      </w:r>
      <w:r w:rsidRPr="00254601">
        <w:rPr>
          <w:rFonts w:ascii="Times New Roman" w:hAnsi="Times New Roman" w:cs="Times New Roman"/>
          <w:i/>
          <w:iCs/>
        </w:rPr>
        <w:t>comunidades intencionales</w:t>
      </w:r>
      <w:r>
        <w:rPr>
          <w:rFonts w:ascii="Times New Roman" w:hAnsi="Times New Roman" w:cs="Times New Roman"/>
        </w:rPr>
        <w:t xml:space="preserve"> o </w:t>
      </w:r>
      <w:r w:rsidRPr="00254601">
        <w:rPr>
          <w:rFonts w:ascii="Times New Roman" w:hAnsi="Times New Roman" w:cs="Times New Roman"/>
          <w:i/>
          <w:iCs/>
        </w:rPr>
        <w:t>utopías concretas</w:t>
      </w:r>
      <w:r>
        <w:rPr>
          <w:rFonts w:ascii="Times New Roman" w:hAnsi="Times New Roman" w:cs="Times New Roman"/>
        </w:rPr>
        <w:t>, ese tipo de comunidades de nueva creación, aisladas de su entorno y organizadas con arreglo a principios distintos, o incluso contrarios a los convencionales de la sociedad mayoritaria</w:t>
      </w:r>
      <w:r w:rsidR="008B4F74">
        <w:rPr>
          <w:rFonts w:ascii="Times New Roman" w:hAnsi="Times New Roman" w:cs="Times New Roman"/>
        </w:rPr>
        <w:t>. R</w:t>
      </w:r>
      <w:r w:rsidR="00254601">
        <w:rPr>
          <w:rFonts w:ascii="Times New Roman" w:hAnsi="Times New Roman" w:cs="Times New Roman"/>
        </w:rPr>
        <w:t>espondían a este modelo tanto las</w:t>
      </w:r>
      <w:r>
        <w:rPr>
          <w:rFonts w:ascii="Times New Roman" w:hAnsi="Times New Roman" w:cs="Times New Roman"/>
        </w:rPr>
        <w:t xml:space="preserve"> comunidades monásticas </w:t>
      </w:r>
      <w:r w:rsidR="00254601">
        <w:rPr>
          <w:rFonts w:ascii="Times New Roman" w:hAnsi="Times New Roman" w:cs="Times New Roman"/>
        </w:rPr>
        <w:t>como</w:t>
      </w:r>
      <w:r>
        <w:rPr>
          <w:rFonts w:ascii="Times New Roman" w:hAnsi="Times New Roman" w:cs="Times New Roman"/>
        </w:rPr>
        <w:t xml:space="preserve"> las primeras </w:t>
      </w:r>
      <w:r w:rsidR="00254601">
        <w:rPr>
          <w:rFonts w:ascii="Times New Roman" w:hAnsi="Times New Roman" w:cs="Times New Roman"/>
        </w:rPr>
        <w:t>“</w:t>
      </w:r>
      <w:r>
        <w:rPr>
          <w:rFonts w:ascii="Times New Roman" w:hAnsi="Times New Roman" w:cs="Times New Roman"/>
        </w:rPr>
        <w:t>repúblicas de españoles</w:t>
      </w:r>
      <w:r w:rsidR="00254601">
        <w:rPr>
          <w:rFonts w:ascii="Times New Roman" w:hAnsi="Times New Roman" w:cs="Times New Roman"/>
        </w:rPr>
        <w:t>”</w:t>
      </w:r>
      <w:r>
        <w:rPr>
          <w:rFonts w:ascii="Times New Roman" w:hAnsi="Times New Roman" w:cs="Times New Roman"/>
        </w:rPr>
        <w:t xml:space="preserve"> en el Nuevo Mundo, </w:t>
      </w:r>
      <w:r w:rsidR="00254601">
        <w:rPr>
          <w:rFonts w:ascii="Times New Roman" w:hAnsi="Times New Roman" w:cs="Times New Roman"/>
        </w:rPr>
        <w:t xml:space="preserve">y </w:t>
      </w:r>
      <w:r>
        <w:rPr>
          <w:rFonts w:ascii="Times New Roman" w:hAnsi="Times New Roman" w:cs="Times New Roman"/>
        </w:rPr>
        <w:t xml:space="preserve">con más claridad fundaciones como los pueblos-hospital de Vasco de Quiroga o las reducciones </w:t>
      </w:r>
      <w:proofErr w:type="spellStart"/>
      <w:r>
        <w:rPr>
          <w:rFonts w:ascii="Times New Roman" w:hAnsi="Times New Roman" w:cs="Times New Roman"/>
        </w:rPr>
        <w:t>guaraníticas</w:t>
      </w:r>
      <w:proofErr w:type="spellEnd"/>
      <w:r>
        <w:rPr>
          <w:rFonts w:ascii="Times New Roman" w:hAnsi="Times New Roman" w:cs="Times New Roman"/>
        </w:rPr>
        <w:t xml:space="preserve"> de los jesuitas en el Paraguay</w:t>
      </w:r>
      <w:r w:rsidR="00723B81">
        <w:rPr>
          <w:rFonts w:ascii="Times New Roman" w:hAnsi="Times New Roman" w:cs="Times New Roman"/>
        </w:rPr>
        <w:t xml:space="preserve"> (</w:t>
      </w:r>
      <w:proofErr w:type="spellStart"/>
      <w:r w:rsidR="00723B81">
        <w:rPr>
          <w:rFonts w:ascii="Times New Roman" w:hAnsi="Times New Roman" w:cs="Times New Roman"/>
        </w:rPr>
        <w:t>Colajanni</w:t>
      </w:r>
      <w:proofErr w:type="spellEnd"/>
      <w:r w:rsidR="00723B81">
        <w:rPr>
          <w:rFonts w:ascii="Times New Roman" w:hAnsi="Times New Roman" w:cs="Times New Roman"/>
        </w:rPr>
        <w:t xml:space="preserve"> 2012)</w:t>
      </w:r>
      <w:r w:rsidR="00254601">
        <w:rPr>
          <w:rFonts w:ascii="Times New Roman" w:hAnsi="Times New Roman" w:cs="Times New Roman"/>
        </w:rPr>
        <w:t>.</w:t>
      </w:r>
    </w:p>
    <w:p w14:paraId="2C4CEDB2" w14:textId="70A7998F" w:rsidR="00254601" w:rsidRDefault="00254601" w:rsidP="00C716FD">
      <w:pPr>
        <w:spacing w:line="360" w:lineRule="auto"/>
        <w:jc w:val="both"/>
        <w:rPr>
          <w:rFonts w:ascii="Times New Roman" w:hAnsi="Times New Roman" w:cs="Times New Roman"/>
        </w:rPr>
      </w:pPr>
      <w:r>
        <w:rPr>
          <w:rFonts w:ascii="Times New Roman" w:hAnsi="Times New Roman" w:cs="Times New Roman"/>
        </w:rPr>
        <w:tab/>
        <w:t>P</w:t>
      </w:r>
      <w:r w:rsidR="00885B99">
        <w:rPr>
          <w:rFonts w:ascii="Times New Roman" w:hAnsi="Times New Roman" w:cs="Times New Roman"/>
        </w:rPr>
        <w:t>or otro lado, hubo un urbanismo utópico basado en la idea de que un diseño material de las ciudades bien ordenado sería la clave para lograr un buen orden social entre sus habitantes, superando los problemas heredados del caótico y abigarrado diseño que la acumulación de criterios dispares había dado a las ciudades españolas y portuguesas a lo largo de los siglos</w:t>
      </w:r>
      <w:r>
        <w:rPr>
          <w:rFonts w:ascii="Times New Roman" w:hAnsi="Times New Roman" w:cs="Times New Roman"/>
        </w:rPr>
        <w:t>. A</w:t>
      </w:r>
      <w:r w:rsidR="00885B99">
        <w:rPr>
          <w:rFonts w:ascii="Times New Roman" w:hAnsi="Times New Roman" w:cs="Times New Roman"/>
        </w:rPr>
        <w:t>sí, las nuevas ciudades creadas en América respond</w:t>
      </w:r>
      <w:r>
        <w:rPr>
          <w:rFonts w:ascii="Times New Roman" w:hAnsi="Times New Roman" w:cs="Times New Roman"/>
        </w:rPr>
        <w:t>er</w:t>
      </w:r>
      <w:r w:rsidR="00885B99">
        <w:rPr>
          <w:rFonts w:ascii="Times New Roman" w:hAnsi="Times New Roman" w:cs="Times New Roman"/>
        </w:rPr>
        <w:t>ían a un diseño racional en damero, en torno a una plaza mayor que funciona</w:t>
      </w:r>
      <w:r>
        <w:rPr>
          <w:rFonts w:ascii="Times New Roman" w:hAnsi="Times New Roman" w:cs="Times New Roman"/>
        </w:rPr>
        <w:t>r</w:t>
      </w:r>
      <w:r w:rsidR="00885B99">
        <w:rPr>
          <w:rFonts w:ascii="Times New Roman" w:hAnsi="Times New Roman" w:cs="Times New Roman"/>
        </w:rPr>
        <w:t xml:space="preserve">a como centro, recordando al plano </w:t>
      </w:r>
      <w:proofErr w:type="spellStart"/>
      <w:r w:rsidR="00885B99">
        <w:rPr>
          <w:rFonts w:ascii="Times New Roman" w:hAnsi="Times New Roman" w:cs="Times New Roman"/>
        </w:rPr>
        <w:t>hipodámico</w:t>
      </w:r>
      <w:proofErr w:type="spellEnd"/>
      <w:r w:rsidR="00885B99">
        <w:rPr>
          <w:rFonts w:ascii="Times New Roman" w:hAnsi="Times New Roman" w:cs="Times New Roman"/>
        </w:rPr>
        <w:t xml:space="preserve"> que, ya en tiempos de los antiguos griegos, había sido considerado el </w:t>
      </w:r>
      <w:r w:rsidR="00885B99" w:rsidRPr="000F74C0">
        <w:rPr>
          <w:rFonts w:ascii="Times New Roman" w:hAnsi="Times New Roman" w:cs="Times New Roman"/>
          <w:i/>
          <w:iCs/>
        </w:rPr>
        <w:t>summum</w:t>
      </w:r>
      <w:r w:rsidR="00885B99">
        <w:rPr>
          <w:rFonts w:ascii="Times New Roman" w:hAnsi="Times New Roman" w:cs="Times New Roman"/>
        </w:rPr>
        <w:t xml:space="preserve"> de la perfección y se había aplicado a </w:t>
      </w:r>
      <w:r w:rsidR="000F74C0">
        <w:rPr>
          <w:rFonts w:ascii="Times New Roman" w:hAnsi="Times New Roman" w:cs="Times New Roman"/>
        </w:rPr>
        <w:t>las nuevas fundaciones coloniales del Mediterráneo</w:t>
      </w:r>
      <w:r w:rsidR="00B83E16">
        <w:rPr>
          <w:rFonts w:ascii="Times New Roman" w:hAnsi="Times New Roman" w:cs="Times New Roman"/>
        </w:rPr>
        <w:t xml:space="preserve"> (</w:t>
      </w:r>
      <w:proofErr w:type="spellStart"/>
      <w:r w:rsidR="00B83E16">
        <w:rPr>
          <w:rFonts w:ascii="Times New Roman" w:hAnsi="Times New Roman" w:cs="Times New Roman"/>
        </w:rPr>
        <w:t>Rosenau</w:t>
      </w:r>
      <w:proofErr w:type="spellEnd"/>
      <w:r w:rsidR="00B83E16">
        <w:rPr>
          <w:rFonts w:ascii="Times New Roman" w:hAnsi="Times New Roman" w:cs="Times New Roman"/>
        </w:rPr>
        <w:t xml:space="preserve"> 1986, Terán 1989)</w:t>
      </w:r>
      <w:r>
        <w:rPr>
          <w:rFonts w:ascii="Times New Roman" w:hAnsi="Times New Roman" w:cs="Times New Roman"/>
        </w:rPr>
        <w:t>.</w:t>
      </w:r>
    </w:p>
    <w:p w14:paraId="46D9AC20" w14:textId="2DA36390" w:rsidR="00885B99" w:rsidRDefault="00254601" w:rsidP="00C716FD">
      <w:pPr>
        <w:spacing w:line="360" w:lineRule="auto"/>
        <w:jc w:val="both"/>
        <w:rPr>
          <w:rFonts w:ascii="Times New Roman" w:hAnsi="Times New Roman" w:cs="Times New Roman"/>
        </w:rPr>
      </w:pPr>
      <w:r>
        <w:rPr>
          <w:rFonts w:ascii="Times New Roman" w:hAnsi="Times New Roman" w:cs="Times New Roman"/>
        </w:rPr>
        <w:tab/>
        <w:t>E</w:t>
      </w:r>
      <w:r w:rsidR="000F74C0">
        <w:rPr>
          <w:rFonts w:ascii="Times New Roman" w:hAnsi="Times New Roman" w:cs="Times New Roman"/>
        </w:rPr>
        <w:t xml:space="preserve">n tercer lugar, hubo un </w:t>
      </w:r>
      <w:proofErr w:type="spellStart"/>
      <w:r w:rsidR="000F74C0">
        <w:rPr>
          <w:rFonts w:ascii="Times New Roman" w:hAnsi="Times New Roman" w:cs="Times New Roman"/>
        </w:rPr>
        <w:t>utopismo</w:t>
      </w:r>
      <w:proofErr w:type="spellEnd"/>
      <w:r w:rsidR="000F74C0">
        <w:rPr>
          <w:rFonts w:ascii="Times New Roman" w:hAnsi="Times New Roman" w:cs="Times New Roman"/>
        </w:rPr>
        <w:t xml:space="preserve"> popular inscrito en las trayectorias vitales de los miles de europeos que emigraron a América entre los siglos XVI y XX, huyendo de las duras condiciones en las que vivían en Europa, </w:t>
      </w:r>
      <w:r w:rsidR="0084424C">
        <w:rPr>
          <w:rFonts w:ascii="Times New Roman" w:hAnsi="Times New Roman" w:cs="Times New Roman"/>
        </w:rPr>
        <w:t>per</w:t>
      </w:r>
      <w:r w:rsidR="000F74C0">
        <w:rPr>
          <w:rFonts w:ascii="Times New Roman" w:hAnsi="Times New Roman" w:cs="Times New Roman"/>
        </w:rPr>
        <w:t xml:space="preserve">o también atraídos por sueño de un </w:t>
      </w:r>
      <w:r w:rsidR="0084424C">
        <w:rPr>
          <w:rFonts w:ascii="Times New Roman" w:hAnsi="Times New Roman" w:cs="Times New Roman"/>
        </w:rPr>
        <w:t>lugar</w:t>
      </w:r>
      <w:r w:rsidR="000F74C0">
        <w:rPr>
          <w:rFonts w:ascii="Times New Roman" w:hAnsi="Times New Roman" w:cs="Times New Roman"/>
        </w:rPr>
        <w:t xml:space="preserve"> de libertad, abundancia y oportunidades, en donde poder empezar de nuevo, prosperar y ser felices</w:t>
      </w:r>
      <w:r>
        <w:rPr>
          <w:rFonts w:ascii="Times New Roman" w:hAnsi="Times New Roman" w:cs="Times New Roman"/>
        </w:rPr>
        <w:t>. E</w:t>
      </w:r>
      <w:r w:rsidR="000F74C0">
        <w:rPr>
          <w:rFonts w:ascii="Times New Roman" w:hAnsi="Times New Roman" w:cs="Times New Roman"/>
        </w:rPr>
        <w:t xml:space="preserve">se </w:t>
      </w:r>
      <w:proofErr w:type="spellStart"/>
      <w:r w:rsidR="000F74C0">
        <w:rPr>
          <w:rFonts w:ascii="Times New Roman" w:hAnsi="Times New Roman" w:cs="Times New Roman"/>
        </w:rPr>
        <w:t>utopismo</w:t>
      </w:r>
      <w:proofErr w:type="spellEnd"/>
      <w:r w:rsidR="000F74C0">
        <w:rPr>
          <w:rFonts w:ascii="Times New Roman" w:hAnsi="Times New Roman" w:cs="Times New Roman"/>
        </w:rPr>
        <w:t xml:space="preserve"> de los emigrantes y exiliados, que viajaron a través del Atlántico como quien realiza un viaje en el tiempo hacia un futuro espléndido, se vio defraudado muchas veces por el encuentro con la realidad, como suele ocurrir con las utopías</w:t>
      </w:r>
      <w:r>
        <w:rPr>
          <w:rFonts w:ascii="Times New Roman" w:hAnsi="Times New Roman" w:cs="Times New Roman"/>
        </w:rPr>
        <w:t>.</w:t>
      </w:r>
      <w:r w:rsidR="000F74C0">
        <w:rPr>
          <w:rFonts w:ascii="Times New Roman" w:hAnsi="Times New Roman" w:cs="Times New Roman"/>
        </w:rPr>
        <w:t xml:space="preserve"> </w:t>
      </w:r>
      <w:r>
        <w:rPr>
          <w:rFonts w:ascii="Times New Roman" w:hAnsi="Times New Roman" w:cs="Times New Roman"/>
        </w:rPr>
        <w:t>P</w:t>
      </w:r>
      <w:r w:rsidR="000F74C0">
        <w:rPr>
          <w:rFonts w:ascii="Times New Roman" w:hAnsi="Times New Roman" w:cs="Times New Roman"/>
        </w:rPr>
        <w:t xml:space="preserve">ero la utopía se multiplicó en las cartas que los emigrantes escribieron luego a sus lugares de origen hablando del Paraíso al que habían llegado, y estimulando así la </w:t>
      </w:r>
      <w:r w:rsidR="000F74C0">
        <w:rPr>
          <w:rFonts w:ascii="Times New Roman" w:hAnsi="Times New Roman" w:cs="Times New Roman"/>
        </w:rPr>
        <w:lastRenderedPageBreak/>
        <w:t>continuidad de las cadenas migratorias; al mismo tiempo que, desde la distancia, los propios migrantes y sus descendientes empezaron a mitificar la tierra de la que habían salido, recreada en la imaginación con los ribetes utópicos propios de la añoranza.</w:t>
      </w:r>
    </w:p>
    <w:p w14:paraId="3C2B0465" w14:textId="17529457" w:rsidR="000F74C0" w:rsidRDefault="000F74C0" w:rsidP="00C716FD">
      <w:pPr>
        <w:spacing w:line="360" w:lineRule="auto"/>
        <w:jc w:val="both"/>
        <w:rPr>
          <w:rFonts w:ascii="Times New Roman" w:hAnsi="Times New Roman" w:cs="Times New Roman"/>
        </w:rPr>
      </w:pPr>
      <w:r>
        <w:rPr>
          <w:rFonts w:ascii="Times New Roman" w:hAnsi="Times New Roman" w:cs="Times New Roman"/>
        </w:rPr>
        <w:tab/>
        <w:t xml:space="preserve">Algunos de los investigadores más señalados en la aparición de los “estudios utópicos” desde los años setenta del siglo XX quisieron poner límites en esta exuberante proliferación de manifestaciones del impulso utópico, que amenazaba con desdibujar los límites del nuevo campo académico que se estaba empezando a formar (primero en los países anglosajones y luego en el resto de Europa y América). </w:t>
      </w:r>
      <w:proofErr w:type="spellStart"/>
      <w:r>
        <w:rPr>
          <w:rFonts w:ascii="Times New Roman" w:hAnsi="Times New Roman" w:cs="Times New Roman"/>
        </w:rPr>
        <w:t>Lyman</w:t>
      </w:r>
      <w:proofErr w:type="spellEnd"/>
      <w:r>
        <w:rPr>
          <w:rFonts w:ascii="Times New Roman" w:hAnsi="Times New Roman" w:cs="Times New Roman"/>
        </w:rPr>
        <w:t xml:space="preserve"> T</w:t>
      </w:r>
      <w:r w:rsidR="0084424C">
        <w:rPr>
          <w:rFonts w:ascii="Times New Roman" w:hAnsi="Times New Roman" w:cs="Times New Roman"/>
        </w:rPr>
        <w:t>.</w:t>
      </w:r>
      <w:r>
        <w:rPr>
          <w:rFonts w:ascii="Times New Roman" w:hAnsi="Times New Roman" w:cs="Times New Roman"/>
        </w:rPr>
        <w:t xml:space="preserve"> Sargent </w:t>
      </w:r>
      <w:r w:rsidR="00294A32">
        <w:rPr>
          <w:rFonts w:ascii="Times New Roman" w:hAnsi="Times New Roman" w:cs="Times New Roman"/>
        </w:rPr>
        <w:t xml:space="preserve">propuso reservar el nombre de </w:t>
      </w:r>
      <w:r w:rsidR="00294A32" w:rsidRPr="00294A32">
        <w:rPr>
          <w:rFonts w:ascii="Times New Roman" w:hAnsi="Times New Roman" w:cs="Times New Roman"/>
          <w:i/>
          <w:iCs/>
        </w:rPr>
        <w:t>utopías</w:t>
      </w:r>
      <w:r w:rsidR="00294A32">
        <w:rPr>
          <w:rFonts w:ascii="Times New Roman" w:hAnsi="Times New Roman" w:cs="Times New Roman"/>
        </w:rPr>
        <w:t xml:space="preserve"> para las manifestaciones textuales de este impulso que se plasmaron en un género literario específico, mientras que llamaría </w:t>
      </w:r>
      <w:proofErr w:type="spellStart"/>
      <w:r w:rsidR="00294A32" w:rsidRPr="00294A32">
        <w:rPr>
          <w:rFonts w:ascii="Times New Roman" w:hAnsi="Times New Roman" w:cs="Times New Roman"/>
          <w:i/>
          <w:iCs/>
        </w:rPr>
        <w:t>utopismo</w:t>
      </w:r>
      <w:proofErr w:type="spellEnd"/>
      <w:r w:rsidR="00294A32">
        <w:rPr>
          <w:rFonts w:ascii="Times New Roman" w:hAnsi="Times New Roman" w:cs="Times New Roman"/>
        </w:rPr>
        <w:t xml:space="preserve"> a un fenómeno más amplio que podía incluir experiencias históricas no textuales, como los viajes de exiliados y emigrantes, el diseño material de las ciudades o la vida diaria en las comunidades alternativas</w:t>
      </w:r>
      <w:r w:rsidR="00254601">
        <w:rPr>
          <w:rFonts w:ascii="Times New Roman" w:hAnsi="Times New Roman" w:cs="Times New Roman"/>
        </w:rPr>
        <w:t xml:space="preserve"> (Sargent 1967, 1994)</w:t>
      </w:r>
      <w:r w:rsidR="00294A32">
        <w:rPr>
          <w:rFonts w:ascii="Times New Roman" w:hAnsi="Times New Roman" w:cs="Times New Roman"/>
        </w:rPr>
        <w:t xml:space="preserve">. </w:t>
      </w:r>
      <w:r w:rsidR="008B4F74">
        <w:rPr>
          <w:rFonts w:ascii="Times New Roman" w:hAnsi="Times New Roman" w:cs="Times New Roman"/>
        </w:rPr>
        <w:t>E</w:t>
      </w:r>
      <w:r w:rsidR="00294A32">
        <w:rPr>
          <w:rFonts w:ascii="Times New Roman" w:hAnsi="Times New Roman" w:cs="Times New Roman"/>
        </w:rPr>
        <w:t>ste esfuerzo por “poner puertas al campo” no ha tenido mucho éxito, y</w:t>
      </w:r>
      <w:r w:rsidR="0084424C">
        <w:rPr>
          <w:rFonts w:ascii="Times New Roman" w:hAnsi="Times New Roman" w:cs="Times New Roman"/>
        </w:rPr>
        <w:t>a que</w:t>
      </w:r>
      <w:r w:rsidR="00294A32">
        <w:rPr>
          <w:rFonts w:ascii="Times New Roman" w:hAnsi="Times New Roman" w:cs="Times New Roman"/>
        </w:rPr>
        <w:t xml:space="preserve"> hoy en día las ponencias que se presentan en los congresos de estudios utópicos hablan de utopías de todo tipo, textuales y no textuales, que incluyen las tres que aquí hemos mencionado y muchas otras, relacionadas con los movimientos políticos y sociales o las artes plásticas. </w:t>
      </w:r>
      <w:r w:rsidR="00931B42">
        <w:rPr>
          <w:rFonts w:ascii="Times New Roman" w:hAnsi="Times New Roman" w:cs="Times New Roman"/>
        </w:rPr>
        <w:t xml:space="preserve">La exuberancia de la utopía, que desborda continuamente los límites conceptuales en los que se la </w:t>
      </w:r>
      <w:r w:rsidR="0084424C">
        <w:rPr>
          <w:rFonts w:ascii="Times New Roman" w:hAnsi="Times New Roman" w:cs="Times New Roman"/>
        </w:rPr>
        <w:t>intenta</w:t>
      </w:r>
      <w:r w:rsidR="00931B42">
        <w:rPr>
          <w:rFonts w:ascii="Times New Roman" w:hAnsi="Times New Roman" w:cs="Times New Roman"/>
        </w:rPr>
        <w:t xml:space="preserve"> encerrar desde el mundo académico, ha tenido en América su máximo exponente, y es desde allí desde donde se puede vislumbrar en toda su amplitud.</w:t>
      </w:r>
    </w:p>
    <w:p w14:paraId="5FE44537" w14:textId="3CBF5AEC" w:rsidR="00334578" w:rsidRDefault="00294A32" w:rsidP="00C716FD">
      <w:pPr>
        <w:spacing w:line="360" w:lineRule="auto"/>
        <w:jc w:val="both"/>
        <w:rPr>
          <w:rFonts w:ascii="Times New Roman" w:hAnsi="Times New Roman" w:cs="Times New Roman"/>
        </w:rPr>
      </w:pPr>
      <w:r>
        <w:rPr>
          <w:rFonts w:ascii="Times New Roman" w:hAnsi="Times New Roman" w:cs="Times New Roman"/>
        </w:rPr>
        <w:tab/>
      </w:r>
      <w:r w:rsidR="003C1B55">
        <w:rPr>
          <w:rFonts w:ascii="Times New Roman" w:hAnsi="Times New Roman" w:cs="Times New Roman"/>
        </w:rPr>
        <w:t>La modernidad occidental había echado a andar</w:t>
      </w:r>
      <w:r w:rsidR="00C7123D">
        <w:rPr>
          <w:rFonts w:ascii="Times New Roman" w:hAnsi="Times New Roman" w:cs="Times New Roman"/>
        </w:rPr>
        <w:t xml:space="preserve">, en la época del Renacimiento, movida por las utopías y por la conexión que ésta establecía, a través del Atlántico, entre espacios y tiempos distintos. Esa misma modernidad abriría nuevos campos por los que podría transitar la utopía: si el futuro podía ser pensado racionalmente y moldeado a la medida de los deseos humanos, había todo un universo de ideas políticas y sociales que podían ser discutidas y ensayadas hasta encontrar la mejor solución. El </w:t>
      </w:r>
      <w:proofErr w:type="spellStart"/>
      <w:r w:rsidR="00C7123D">
        <w:rPr>
          <w:rFonts w:ascii="Times New Roman" w:hAnsi="Times New Roman" w:cs="Times New Roman"/>
        </w:rPr>
        <w:t>utopismo</w:t>
      </w:r>
      <w:proofErr w:type="spellEnd"/>
      <w:r w:rsidR="00C7123D">
        <w:rPr>
          <w:rFonts w:ascii="Times New Roman" w:hAnsi="Times New Roman" w:cs="Times New Roman"/>
        </w:rPr>
        <w:t>, por tanto, se adueñ</w:t>
      </w:r>
      <w:r w:rsidR="00CF10E0">
        <w:rPr>
          <w:rFonts w:ascii="Times New Roman" w:hAnsi="Times New Roman" w:cs="Times New Roman"/>
        </w:rPr>
        <w:t>ó</w:t>
      </w:r>
      <w:r w:rsidR="00C7123D">
        <w:rPr>
          <w:rFonts w:ascii="Times New Roman" w:hAnsi="Times New Roman" w:cs="Times New Roman"/>
        </w:rPr>
        <w:t xml:space="preserve"> de nuevos ámbitos en el pensamiento y en el activismo: conspiradores, partidos y movimientos empezarían a poblar la historia moderna y contemporánea de Occidente, muchas veces bajo un impulso utópico innegable, que podía plasmarse en forma de textos (tratados, ensayos, manifiestos, programas) o de otras maneras, más directamente ligadas a la acción.</w:t>
      </w:r>
      <w:r w:rsidR="0084424C">
        <w:rPr>
          <w:rFonts w:ascii="Times New Roman" w:hAnsi="Times New Roman" w:cs="Times New Roman"/>
        </w:rPr>
        <w:t xml:space="preserve"> </w:t>
      </w:r>
      <w:r w:rsidR="00C7123D">
        <w:rPr>
          <w:rFonts w:ascii="Times New Roman" w:hAnsi="Times New Roman" w:cs="Times New Roman"/>
        </w:rPr>
        <w:t xml:space="preserve">Si en América se habían desarrollado los imperios coloniales modernos, que fueron vehículo de infinidad de utopías contrapuestas, allí mismo aparecería su antídoto, la idea de independencia, y la consecuencia evidente: la lucha anticolonial. Uno de sus precursores, Lope de Aguirre, intentó </w:t>
      </w:r>
      <w:r w:rsidR="008B4F74">
        <w:rPr>
          <w:rFonts w:ascii="Times New Roman" w:hAnsi="Times New Roman" w:cs="Times New Roman"/>
        </w:rPr>
        <w:t xml:space="preserve">ya en el siglo XVI </w:t>
      </w:r>
      <w:r w:rsidR="00C7123D">
        <w:rPr>
          <w:rFonts w:ascii="Times New Roman" w:hAnsi="Times New Roman" w:cs="Times New Roman"/>
        </w:rPr>
        <w:lastRenderedPageBreak/>
        <w:t xml:space="preserve">crear un Imperio Marañón </w:t>
      </w:r>
      <w:r w:rsidR="00334578">
        <w:rPr>
          <w:rFonts w:ascii="Times New Roman" w:hAnsi="Times New Roman" w:cs="Times New Roman"/>
        </w:rPr>
        <w:t xml:space="preserve">en Sudamérica combinando las fuerzas de </w:t>
      </w:r>
      <w:r w:rsidR="008B4F74">
        <w:rPr>
          <w:rFonts w:ascii="Times New Roman" w:hAnsi="Times New Roman" w:cs="Times New Roman"/>
        </w:rPr>
        <w:t>l</w:t>
      </w:r>
      <w:r w:rsidR="00334578">
        <w:rPr>
          <w:rFonts w:ascii="Times New Roman" w:hAnsi="Times New Roman" w:cs="Times New Roman"/>
        </w:rPr>
        <w:t>os españoles rebeldes y una mayoría de indígenas y africanos; y escribió al rey de España declarando que no reconocía su soberanía, y que en adelante se gobernarían como un reino independiente</w:t>
      </w:r>
      <w:r w:rsidR="008B4F74">
        <w:rPr>
          <w:rFonts w:ascii="Times New Roman" w:hAnsi="Times New Roman" w:cs="Times New Roman"/>
        </w:rPr>
        <w:t xml:space="preserve"> (Pastor 2011)</w:t>
      </w:r>
      <w:r w:rsidR="00334578">
        <w:rPr>
          <w:rFonts w:ascii="Times New Roman" w:hAnsi="Times New Roman" w:cs="Times New Roman"/>
        </w:rPr>
        <w:t xml:space="preserve">. Sin duda había en aquella utopía </w:t>
      </w:r>
      <w:proofErr w:type="spellStart"/>
      <w:r w:rsidR="00334578">
        <w:rPr>
          <w:rFonts w:ascii="Times New Roman" w:hAnsi="Times New Roman" w:cs="Times New Roman"/>
        </w:rPr>
        <w:t>decolonial</w:t>
      </w:r>
      <w:proofErr w:type="spellEnd"/>
      <w:r w:rsidR="00334578">
        <w:rPr>
          <w:rFonts w:ascii="Times New Roman" w:hAnsi="Times New Roman" w:cs="Times New Roman"/>
        </w:rPr>
        <w:t xml:space="preserve"> temprana muchos elementos contradictorios e intenciones poco edificantes, como en la mayoría de las utopías. Pero detrás de él vendrían otros movimientos anticoloniales más nítidos, como el de T</w:t>
      </w:r>
      <w:r w:rsidR="00931B42">
        <w:rPr>
          <w:rFonts w:ascii="Times New Roman" w:hAnsi="Times New Roman" w:cs="Times New Roman"/>
        </w:rPr>
        <w:t>ú</w:t>
      </w:r>
      <w:r w:rsidR="00334578">
        <w:rPr>
          <w:rFonts w:ascii="Times New Roman" w:hAnsi="Times New Roman" w:cs="Times New Roman"/>
        </w:rPr>
        <w:t>pac Amaru en el siglo XVIII, que miraba hacia la restauración del pasado inca para edificar un futuro emancipado de la tutela colonial española</w:t>
      </w:r>
      <w:r w:rsidR="00FB0BEA">
        <w:rPr>
          <w:rFonts w:ascii="Times New Roman" w:hAnsi="Times New Roman" w:cs="Times New Roman"/>
        </w:rPr>
        <w:t xml:space="preserve"> (Walker 2015)</w:t>
      </w:r>
      <w:r w:rsidR="00334578">
        <w:rPr>
          <w:rFonts w:ascii="Times New Roman" w:hAnsi="Times New Roman" w:cs="Times New Roman"/>
        </w:rPr>
        <w:t xml:space="preserve">. </w:t>
      </w:r>
    </w:p>
    <w:p w14:paraId="2BA65F82" w14:textId="099638BC" w:rsidR="00C7123D" w:rsidRDefault="00334578" w:rsidP="00C716FD">
      <w:pPr>
        <w:spacing w:line="360" w:lineRule="auto"/>
        <w:jc w:val="both"/>
        <w:rPr>
          <w:rFonts w:ascii="Times New Roman" w:hAnsi="Times New Roman" w:cs="Times New Roman"/>
        </w:rPr>
      </w:pPr>
      <w:r>
        <w:rPr>
          <w:rFonts w:ascii="Times New Roman" w:hAnsi="Times New Roman" w:cs="Times New Roman"/>
        </w:rPr>
        <w:tab/>
        <w:t>La de T</w:t>
      </w:r>
      <w:r w:rsidR="00931B42">
        <w:rPr>
          <w:rFonts w:ascii="Times New Roman" w:hAnsi="Times New Roman" w:cs="Times New Roman"/>
        </w:rPr>
        <w:t>ú</w:t>
      </w:r>
      <w:r>
        <w:rPr>
          <w:rFonts w:ascii="Times New Roman" w:hAnsi="Times New Roman" w:cs="Times New Roman"/>
        </w:rPr>
        <w:t xml:space="preserve">pac Amaru fue, sin duda, una utopía, plasmada en las acciones de un movimiento político y social y no en la fantasía discursiva de un texto de clases letradas, como los que componen el canon del género utópico. Tiene, en ese sentido, el interés especial de poner de manifiesto la importancia del pasado en las utopías. </w:t>
      </w:r>
      <w:proofErr w:type="spellStart"/>
      <w:r>
        <w:rPr>
          <w:rFonts w:ascii="Times New Roman" w:hAnsi="Times New Roman" w:cs="Times New Roman"/>
        </w:rPr>
        <w:t>Zygmunt</w:t>
      </w:r>
      <w:proofErr w:type="spellEnd"/>
      <w:r>
        <w:rPr>
          <w:rFonts w:ascii="Times New Roman" w:hAnsi="Times New Roman" w:cs="Times New Roman"/>
        </w:rPr>
        <w:t xml:space="preserve"> </w:t>
      </w:r>
      <w:proofErr w:type="spellStart"/>
      <w:r>
        <w:rPr>
          <w:rFonts w:ascii="Times New Roman" w:hAnsi="Times New Roman" w:cs="Times New Roman"/>
        </w:rPr>
        <w:t>Bauman</w:t>
      </w:r>
      <w:proofErr w:type="spellEnd"/>
      <w:r>
        <w:rPr>
          <w:rFonts w:ascii="Times New Roman" w:hAnsi="Times New Roman" w:cs="Times New Roman"/>
        </w:rPr>
        <w:t xml:space="preserve"> puso de manifiesto en su libro póstumo la importancia del concepto de </w:t>
      </w:r>
      <w:proofErr w:type="spellStart"/>
      <w:r w:rsidRPr="00931B42">
        <w:rPr>
          <w:rFonts w:ascii="Times New Roman" w:hAnsi="Times New Roman" w:cs="Times New Roman"/>
          <w:i/>
          <w:iCs/>
        </w:rPr>
        <w:t>retrotopía</w:t>
      </w:r>
      <w:proofErr w:type="spellEnd"/>
      <w:r>
        <w:rPr>
          <w:rFonts w:ascii="Times New Roman" w:hAnsi="Times New Roman" w:cs="Times New Roman"/>
        </w:rPr>
        <w:t>, esa búsqueda del modelo de convivencia ideal que no se sitúa en un futuro ignoto, sino en un pasado, por lo común idealizado</w:t>
      </w:r>
      <w:r w:rsidR="00931B42">
        <w:rPr>
          <w:rFonts w:ascii="Times New Roman" w:hAnsi="Times New Roman" w:cs="Times New Roman"/>
        </w:rPr>
        <w:t xml:space="preserve"> (</w:t>
      </w:r>
      <w:proofErr w:type="spellStart"/>
      <w:r w:rsidR="00931B42">
        <w:rPr>
          <w:rFonts w:ascii="Times New Roman" w:hAnsi="Times New Roman" w:cs="Times New Roman"/>
        </w:rPr>
        <w:t>Bauman</w:t>
      </w:r>
      <w:proofErr w:type="spellEnd"/>
      <w:r w:rsidR="00931B42">
        <w:rPr>
          <w:rFonts w:ascii="Times New Roman" w:hAnsi="Times New Roman" w:cs="Times New Roman"/>
        </w:rPr>
        <w:t xml:space="preserve"> 2017)</w:t>
      </w:r>
      <w:r>
        <w:rPr>
          <w:rFonts w:ascii="Times New Roman" w:hAnsi="Times New Roman" w:cs="Times New Roman"/>
        </w:rPr>
        <w:t xml:space="preserve">. Según su argumento, puesto que el devenir histórico nos ha traído hasta la situación indeseable que conocemos en el presente, conviene volver hacia atrás en el tiempo para ver en qué momento tomamos el camino equivocado, y corregir el error retomando los caminos alternativos que entonces se despreciaron y que, tal vez, hubieran conducido a un resultado mejor. Este argumento aleja a la </w:t>
      </w:r>
      <w:proofErr w:type="spellStart"/>
      <w:r>
        <w:rPr>
          <w:rFonts w:ascii="Times New Roman" w:hAnsi="Times New Roman" w:cs="Times New Roman"/>
        </w:rPr>
        <w:t>retro</w:t>
      </w:r>
      <w:r w:rsidR="00CE0850">
        <w:rPr>
          <w:rFonts w:ascii="Times New Roman" w:hAnsi="Times New Roman" w:cs="Times New Roman"/>
        </w:rPr>
        <w:t>to</w:t>
      </w:r>
      <w:r>
        <w:rPr>
          <w:rFonts w:ascii="Times New Roman" w:hAnsi="Times New Roman" w:cs="Times New Roman"/>
        </w:rPr>
        <w:t>pía</w:t>
      </w:r>
      <w:proofErr w:type="spellEnd"/>
      <w:r>
        <w:rPr>
          <w:rFonts w:ascii="Times New Roman" w:hAnsi="Times New Roman" w:cs="Times New Roman"/>
        </w:rPr>
        <w:t xml:space="preserve"> del contenido reaccionario o conservador que tradicionalmente se le atribuía, mostrando que también puede ser genuinamente utópica.</w:t>
      </w:r>
      <w:r w:rsidR="00BB4735">
        <w:rPr>
          <w:rFonts w:ascii="Times New Roman" w:hAnsi="Times New Roman" w:cs="Times New Roman"/>
        </w:rPr>
        <w:t xml:space="preserve"> Y reivindica así los valores de otro género literario, el de la </w:t>
      </w:r>
      <w:proofErr w:type="spellStart"/>
      <w:r w:rsidR="00BB4735">
        <w:rPr>
          <w:rFonts w:ascii="Times New Roman" w:hAnsi="Times New Roman" w:cs="Times New Roman"/>
        </w:rPr>
        <w:t>ucronía</w:t>
      </w:r>
      <w:proofErr w:type="spellEnd"/>
      <w:r w:rsidR="00BB4735">
        <w:rPr>
          <w:rFonts w:ascii="Times New Roman" w:hAnsi="Times New Roman" w:cs="Times New Roman"/>
        </w:rPr>
        <w:t xml:space="preserve">, que consiste en reconstruir las historias que pudieron haber ocurrido si un solo hecho de la historia no hubiera sucedido, o hubiera tenido un resultado diferente. La </w:t>
      </w:r>
      <w:proofErr w:type="spellStart"/>
      <w:r w:rsidR="00BB4735">
        <w:rPr>
          <w:rFonts w:ascii="Times New Roman" w:hAnsi="Times New Roman" w:cs="Times New Roman"/>
        </w:rPr>
        <w:t>ucronía</w:t>
      </w:r>
      <w:proofErr w:type="spellEnd"/>
      <w:r w:rsidR="00BB4735">
        <w:rPr>
          <w:rFonts w:ascii="Times New Roman" w:hAnsi="Times New Roman" w:cs="Times New Roman"/>
        </w:rPr>
        <w:t xml:space="preserve"> puede ser un campo de exploración utópica del pasado, destinado a mostrarnos las posibilidades que nos hemos perdido y que tal vez aún podamos recuperar</w:t>
      </w:r>
      <w:r w:rsidR="00931B42">
        <w:rPr>
          <w:rFonts w:ascii="Times New Roman" w:hAnsi="Times New Roman" w:cs="Times New Roman"/>
        </w:rPr>
        <w:t xml:space="preserve"> (</w:t>
      </w:r>
      <w:proofErr w:type="spellStart"/>
      <w:r w:rsidR="00931B42">
        <w:rPr>
          <w:rFonts w:ascii="Times New Roman" w:hAnsi="Times New Roman" w:cs="Times New Roman"/>
        </w:rPr>
        <w:t>Ferrera</w:t>
      </w:r>
      <w:proofErr w:type="spellEnd"/>
      <w:r w:rsidR="00931B42">
        <w:rPr>
          <w:rFonts w:ascii="Times New Roman" w:hAnsi="Times New Roman" w:cs="Times New Roman"/>
        </w:rPr>
        <w:t xml:space="preserve"> </w:t>
      </w:r>
      <w:r w:rsidR="00B81399">
        <w:rPr>
          <w:rFonts w:ascii="Times New Roman" w:hAnsi="Times New Roman" w:cs="Times New Roman"/>
        </w:rPr>
        <w:t>2019)</w:t>
      </w:r>
      <w:r w:rsidR="00BB4735">
        <w:rPr>
          <w:rFonts w:ascii="Times New Roman" w:hAnsi="Times New Roman" w:cs="Times New Roman"/>
        </w:rPr>
        <w:t>.</w:t>
      </w:r>
    </w:p>
    <w:p w14:paraId="3BF25788" w14:textId="00927C09" w:rsidR="00AE040B" w:rsidRDefault="00AE040B" w:rsidP="00C716FD">
      <w:pPr>
        <w:spacing w:line="360" w:lineRule="auto"/>
        <w:jc w:val="both"/>
        <w:rPr>
          <w:rFonts w:ascii="Times New Roman" w:hAnsi="Times New Roman" w:cs="Times New Roman"/>
        </w:rPr>
      </w:pPr>
      <w:r>
        <w:rPr>
          <w:rFonts w:ascii="Times New Roman" w:hAnsi="Times New Roman" w:cs="Times New Roman"/>
        </w:rPr>
        <w:tab/>
        <w:t>Si americana fue la idea de la rebelión contra el colonialismo, también se inició en América la historia de la descolonización y de la consiguiente formación de nuevos estados soberanos (Estados Unidos</w:t>
      </w:r>
      <w:r w:rsidR="009E48B9">
        <w:rPr>
          <w:rFonts w:ascii="Times New Roman" w:hAnsi="Times New Roman" w:cs="Times New Roman"/>
        </w:rPr>
        <w:t>,</w:t>
      </w:r>
      <w:r>
        <w:rPr>
          <w:rFonts w:ascii="Times New Roman" w:hAnsi="Times New Roman" w:cs="Times New Roman"/>
        </w:rPr>
        <w:t xml:space="preserve"> 1776); se inició entonces un siglo XIX jalonado de revoluciones anticoloniales, desde el estallido de Haití en 1791 hasta la emancipación de Cuba en 1898. Aquel periodo estuvo cuajado de utopías de todo tipo, plasmadas en manifiestos, constituciones, repúblicas y montoneras. En gran parte, las ideas de aquellas revoluciones eran compartidas con Europa o procedían directamente de pensadores del viejo continente. El ciclo revolucionario atlántico que se inició con la revolución </w:t>
      </w:r>
      <w:r>
        <w:rPr>
          <w:rFonts w:ascii="Times New Roman" w:hAnsi="Times New Roman" w:cs="Times New Roman"/>
        </w:rPr>
        <w:lastRenderedPageBreak/>
        <w:t>norteamericana se basaba en un ideario liberal compartido entre los dos continentes, y las utopías de la Revolución francesa o española, por ejemplo, no eran muy diferentes de las que pusieron en marcha la emancipación de las Trece Colonias británicas de Norteamérica o de los dominios americanos de la Monarquía española.</w:t>
      </w:r>
    </w:p>
    <w:p w14:paraId="7C3892F0" w14:textId="0E83D79F" w:rsidR="004C52EF" w:rsidRDefault="00AE040B" w:rsidP="00C716FD">
      <w:pPr>
        <w:spacing w:line="360" w:lineRule="auto"/>
        <w:jc w:val="both"/>
        <w:rPr>
          <w:rFonts w:ascii="Times New Roman" w:hAnsi="Times New Roman" w:cs="Times New Roman"/>
        </w:rPr>
      </w:pPr>
      <w:r>
        <w:rPr>
          <w:rFonts w:ascii="Times New Roman" w:hAnsi="Times New Roman" w:cs="Times New Roman"/>
        </w:rPr>
        <w:tab/>
        <w:t xml:space="preserve">En este último espacio, el de los territorios de colonización española que se rebelaron entre 1808 y 1898, germinó una utopía singular de larga duración, como fue la de la unidad continental. Los dirigentes </w:t>
      </w:r>
      <w:r w:rsidR="0049583F">
        <w:rPr>
          <w:rFonts w:ascii="Times New Roman" w:hAnsi="Times New Roman" w:cs="Times New Roman"/>
        </w:rPr>
        <w:t>de la emancipación hablaron de crear un solo estado independiente o algún tipo de confederación de los antiguos dominios españoles una vez lograda la independencia, siguiendo en esto el ejemplo de las antiguas colonias británicas de Norteamérica (que formaron primero una confederación</w:t>
      </w:r>
      <w:r w:rsidR="004C52EF">
        <w:rPr>
          <w:rFonts w:ascii="Times New Roman" w:hAnsi="Times New Roman" w:cs="Times New Roman"/>
        </w:rPr>
        <w:t xml:space="preserve">, en 1777, </w:t>
      </w:r>
      <w:r w:rsidR="0049583F">
        <w:rPr>
          <w:rFonts w:ascii="Times New Roman" w:hAnsi="Times New Roman" w:cs="Times New Roman"/>
        </w:rPr>
        <w:t xml:space="preserve">y luego una federación, desde </w:t>
      </w:r>
      <w:r w:rsidR="004C52EF">
        <w:rPr>
          <w:rFonts w:ascii="Times New Roman" w:hAnsi="Times New Roman" w:cs="Times New Roman"/>
        </w:rPr>
        <w:t xml:space="preserve">1789). Francisco de Miranda diseñó hasta cuatro planes sucesivos </w:t>
      </w:r>
      <w:r w:rsidR="00432C43">
        <w:rPr>
          <w:rFonts w:ascii="Times New Roman" w:hAnsi="Times New Roman" w:cs="Times New Roman"/>
        </w:rPr>
        <w:t xml:space="preserve">entre 1790 y 1806 </w:t>
      </w:r>
      <w:r w:rsidR="004C52EF">
        <w:rPr>
          <w:rFonts w:ascii="Times New Roman" w:hAnsi="Times New Roman" w:cs="Times New Roman"/>
        </w:rPr>
        <w:t>para hacer realidad esa independencia unitaria, fuera bajo la forma monárquica o republicana, con ayuda de las grandes potencias europeas rivales de España. Sin embargo, aquellos planes no se llegaron a plasmar en la realidad, dando origen a una de las utopías más ambiciosas de la historia latinoamericana, la de la unidad continental</w:t>
      </w:r>
      <w:r w:rsidR="009E48B9">
        <w:rPr>
          <w:rFonts w:ascii="Times New Roman" w:hAnsi="Times New Roman" w:cs="Times New Roman"/>
        </w:rPr>
        <w:t xml:space="preserve"> (Bohórquez 2016)</w:t>
      </w:r>
      <w:r w:rsidR="004C52EF">
        <w:rPr>
          <w:rFonts w:ascii="Times New Roman" w:hAnsi="Times New Roman" w:cs="Times New Roman"/>
        </w:rPr>
        <w:t>. Algunos de aquellos planes eran ambiguos en cuanto a su alcance, pues, si bien solían partir de la urgencia por mantener unidos a los países americanos de lengua y cultura españolas, ocasionalmente abrían la puerta a una unidad más amplia, que incluyera también al Brasil, o incluso a los territorios de colonización anglosajona y francesa de Norteamérica y el Caribe.</w:t>
      </w:r>
    </w:p>
    <w:p w14:paraId="2380105D" w14:textId="184CED33" w:rsidR="00432C43" w:rsidRDefault="004C52EF" w:rsidP="00C716FD">
      <w:pPr>
        <w:spacing w:line="360" w:lineRule="auto"/>
        <w:jc w:val="both"/>
        <w:rPr>
          <w:rFonts w:ascii="Times New Roman" w:hAnsi="Times New Roman" w:cs="Times New Roman"/>
        </w:rPr>
      </w:pPr>
      <w:r>
        <w:rPr>
          <w:rFonts w:ascii="Times New Roman" w:hAnsi="Times New Roman" w:cs="Times New Roman"/>
        </w:rPr>
        <w:tab/>
        <w:t xml:space="preserve">A diferencia de los Estados Unidos de lengua inglesa, o del Brasil de lengua portuguesa, sin embargo, los países de lengua española se independizaron por separado, respondiendo a las circunstancias y relaciones de poder locales. Los intentos por mantenerlos unidos fracasaron reiteradamente. Simón Bolívar incluyó este ideal de unidad en su Carta de Jamaica (1815), que contenía el programa para la independencia. Tras la derrota definitiva de los realistas en Ayacucho (1824), </w:t>
      </w:r>
      <w:r w:rsidR="00E76F59">
        <w:rPr>
          <w:rFonts w:ascii="Times New Roman" w:hAnsi="Times New Roman" w:cs="Times New Roman"/>
        </w:rPr>
        <w:t>Bolívar empleó los resortes de poder que tenía a su alcance para reunir en Panamá un Congreso destinado a concretar los términos de la confederación de las repúblicas recién emancipadas. El Congreso de Panamá de 1826 constató el carácter utópico de la idea confederal</w:t>
      </w:r>
      <w:r w:rsidR="000C710D">
        <w:rPr>
          <w:rFonts w:ascii="Times New Roman" w:hAnsi="Times New Roman" w:cs="Times New Roman"/>
        </w:rPr>
        <w:t xml:space="preserve">: de acuerdo los representantes diplomáticos y sus gobiernos en cuanto a los principios generales y la necesidad de colaborar estrechamente para mantener la paz entre ellos y hacer frente a los enemigos externos, los tratados encallaban en cuanto había que concretar los términos de aquella colaboración y ratificarlos </w:t>
      </w:r>
      <w:r w:rsidR="00D9245E">
        <w:rPr>
          <w:rFonts w:ascii="Times New Roman" w:hAnsi="Times New Roman" w:cs="Times New Roman"/>
        </w:rPr>
        <w:t>(Reza 2006)</w:t>
      </w:r>
      <w:r w:rsidR="000C710D">
        <w:rPr>
          <w:rFonts w:ascii="Times New Roman" w:hAnsi="Times New Roman" w:cs="Times New Roman"/>
        </w:rPr>
        <w:t>.</w:t>
      </w:r>
    </w:p>
    <w:p w14:paraId="570AD7F2" w14:textId="60B37981" w:rsidR="00432C43" w:rsidRDefault="00432C43" w:rsidP="00C716FD">
      <w:pPr>
        <w:spacing w:line="360" w:lineRule="auto"/>
        <w:jc w:val="both"/>
        <w:rPr>
          <w:rFonts w:ascii="Times New Roman" w:hAnsi="Times New Roman" w:cs="Times New Roman"/>
        </w:rPr>
      </w:pPr>
      <w:r>
        <w:rPr>
          <w:rFonts w:ascii="Times New Roman" w:hAnsi="Times New Roman" w:cs="Times New Roman"/>
        </w:rPr>
        <w:lastRenderedPageBreak/>
        <w:tab/>
      </w:r>
      <w:r w:rsidR="000C710D">
        <w:rPr>
          <w:rFonts w:ascii="Times New Roman" w:hAnsi="Times New Roman" w:cs="Times New Roman"/>
        </w:rPr>
        <w:t xml:space="preserve">Dos opciones se perfilaron enseguida: la de utilizar el Congreso como una conferencia para firmar tratados bilaterales entre las naciones hispanoamericanas —solución inspirada en el Congreso de Viena de 1815, sobre el cual se edificaba entonces el equilibrio europeo—; y la del llamado </w:t>
      </w:r>
      <w:r w:rsidR="000C710D" w:rsidRPr="000C710D">
        <w:rPr>
          <w:rFonts w:ascii="Times New Roman" w:hAnsi="Times New Roman" w:cs="Times New Roman"/>
          <w:i/>
          <w:iCs/>
        </w:rPr>
        <w:t>congreso anfictiónico</w:t>
      </w:r>
      <w:r w:rsidR="000C710D">
        <w:rPr>
          <w:rFonts w:ascii="Times New Roman" w:hAnsi="Times New Roman" w:cs="Times New Roman"/>
        </w:rPr>
        <w:t xml:space="preserve">, concebido como </w:t>
      </w:r>
      <w:r w:rsidR="000E4D85">
        <w:rPr>
          <w:rFonts w:ascii="Times New Roman" w:hAnsi="Times New Roman" w:cs="Times New Roman"/>
        </w:rPr>
        <w:t xml:space="preserve">un congreso permanente que asumiera el poder constituyente de una sólida confederación hispanoamericana con capital en el istmo de Panamá. Ambas soluciones volvían a trazar el arco entre las utopías europeas y su realización en América: no ya porque los europeos soñaran con hacer realidad en América los sueños que en Europa resultaban imposibles, sino por la tendencia de los criollos a idealizar la herencia europea y mirar hacia el viejo continente en busca de modelos. Si la idea bolivariana de que el Congreso de Panamá creara una confederación permanente estaba claramente inspirada en el caso norteamericano y en el Congreso </w:t>
      </w:r>
      <w:r w:rsidR="000B7550">
        <w:rPr>
          <w:rFonts w:ascii="Times New Roman" w:hAnsi="Times New Roman" w:cs="Times New Roman"/>
        </w:rPr>
        <w:t xml:space="preserve">continental de Filadelfia, la apelación a las anfictionías de la antigua Grecia enlazaba con la tradición clásica heredada de Europa y ponía en el proyecto un punto </w:t>
      </w:r>
      <w:proofErr w:type="spellStart"/>
      <w:r w:rsidR="000B7550">
        <w:rPr>
          <w:rFonts w:ascii="Times New Roman" w:hAnsi="Times New Roman" w:cs="Times New Roman"/>
        </w:rPr>
        <w:t>retrotópico</w:t>
      </w:r>
      <w:proofErr w:type="spellEnd"/>
      <w:r w:rsidR="000B7550">
        <w:rPr>
          <w:rFonts w:ascii="Times New Roman" w:hAnsi="Times New Roman" w:cs="Times New Roman"/>
        </w:rPr>
        <w:t xml:space="preserve">. </w:t>
      </w:r>
    </w:p>
    <w:p w14:paraId="086D5263" w14:textId="57E9F3B5" w:rsidR="00AE040B" w:rsidRDefault="00432C43" w:rsidP="00C716FD">
      <w:pPr>
        <w:spacing w:line="360" w:lineRule="auto"/>
        <w:jc w:val="both"/>
        <w:rPr>
          <w:rFonts w:ascii="Times New Roman" w:hAnsi="Times New Roman" w:cs="Times New Roman"/>
        </w:rPr>
      </w:pPr>
      <w:r>
        <w:rPr>
          <w:rFonts w:ascii="Times New Roman" w:hAnsi="Times New Roman" w:cs="Times New Roman"/>
        </w:rPr>
        <w:tab/>
      </w:r>
      <w:r w:rsidR="000B7550">
        <w:rPr>
          <w:rFonts w:ascii="Times New Roman" w:hAnsi="Times New Roman" w:cs="Times New Roman"/>
        </w:rPr>
        <w:t>En todo caso, el Congreso fracasó: no solo se rechazó la creación de una confederación hispanoamericana, sino que tampoco se ratificaron los tratados menos ambiciosos, relacionados con la creación de un ejército co</w:t>
      </w:r>
      <w:r w:rsidR="00FB0BEA">
        <w:rPr>
          <w:rFonts w:ascii="Times New Roman" w:hAnsi="Times New Roman" w:cs="Times New Roman"/>
        </w:rPr>
        <w:t>mún</w:t>
      </w:r>
      <w:r w:rsidR="000B7550">
        <w:rPr>
          <w:rFonts w:ascii="Times New Roman" w:hAnsi="Times New Roman" w:cs="Times New Roman"/>
        </w:rPr>
        <w:t>, la actuación para liberar a Cuba o el arreglo pacífico de los</w:t>
      </w:r>
      <w:r w:rsidR="00FB0BEA">
        <w:rPr>
          <w:rFonts w:ascii="Times New Roman" w:hAnsi="Times New Roman" w:cs="Times New Roman"/>
        </w:rPr>
        <w:t xml:space="preserve"> conflictos de límites</w:t>
      </w:r>
      <w:r w:rsidR="000B7550">
        <w:rPr>
          <w:rFonts w:ascii="Times New Roman" w:hAnsi="Times New Roman" w:cs="Times New Roman"/>
        </w:rPr>
        <w:t>. Este último fue el escollo fundamental, el trazado de las fronteras entre los nuevos estados</w:t>
      </w:r>
      <w:r>
        <w:rPr>
          <w:rFonts w:ascii="Times New Roman" w:hAnsi="Times New Roman" w:cs="Times New Roman"/>
        </w:rPr>
        <w:t xml:space="preserve">, pues ninguno de los existentes estaba dispuesto a renunciar a sus reivindicaciones territoriales frente a los vecinos. Si la guerra entre Buenos Aires y Brasil había puesto en peligro los objetivos diplomáticos del Congreso desde su mismo comienzo en 1826, Perú dio al traste con cualquier esperanza de concordia al atacar a Bolivia y Colombia en 1827. La idea de unidad hispanoamericana o latinoamericana quedó como una utopía recurrente, de la que hablaron intelectuales </w:t>
      </w:r>
      <w:r w:rsidR="00C46B6F">
        <w:rPr>
          <w:rFonts w:ascii="Times New Roman" w:hAnsi="Times New Roman" w:cs="Times New Roman"/>
        </w:rPr>
        <w:t xml:space="preserve">tan diversos </w:t>
      </w:r>
      <w:r>
        <w:rPr>
          <w:rFonts w:ascii="Times New Roman" w:hAnsi="Times New Roman" w:cs="Times New Roman"/>
        </w:rPr>
        <w:t>como Simón Rodríguez (1828), Juan Bautista Alberdi (1844), Justo Arosemena (1856) o Francisco Bilbao (1862)</w:t>
      </w:r>
      <w:r w:rsidR="00D9245E">
        <w:rPr>
          <w:rFonts w:ascii="Times New Roman" w:hAnsi="Times New Roman" w:cs="Times New Roman"/>
        </w:rPr>
        <w:t xml:space="preserve"> (Fernández Nadal 2014)</w:t>
      </w:r>
      <w:r>
        <w:rPr>
          <w:rFonts w:ascii="Times New Roman" w:hAnsi="Times New Roman" w:cs="Times New Roman"/>
        </w:rPr>
        <w:t xml:space="preserve">. </w:t>
      </w:r>
      <w:r w:rsidR="00C46B6F">
        <w:rPr>
          <w:rFonts w:ascii="Times New Roman" w:hAnsi="Times New Roman" w:cs="Times New Roman"/>
        </w:rPr>
        <w:t xml:space="preserve">Y aún se llegaron a reunir en Lima dos Congresos hispanoamericanos en 1847-48 y 1864-65, tratando de forzar cierta unidad frente a las amenazas exteriores que representaban, respectivamente, la </w:t>
      </w:r>
      <w:r w:rsidR="00FB0BEA">
        <w:rPr>
          <w:rFonts w:ascii="Times New Roman" w:hAnsi="Times New Roman" w:cs="Times New Roman"/>
        </w:rPr>
        <w:t>invasión de México por los</w:t>
      </w:r>
      <w:r w:rsidR="00C46B6F">
        <w:rPr>
          <w:rFonts w:ascii="Times New Roman" w:hAnsi="Times New Roman" w:cs="Times New Roman"/>
        </w:rPr>
        <w:t xml:space="preserve"> Estados Unidos y la escalada neocolonial española que culminó con la ocupación de las Islas Chincha</w:t>
      </w:r>
      <w:r w:rsidR="007F7549">
        <w:rPr>
          <w:rFonts w:ascii="Times New Roman" w:hAnsi="Times New Roman" w:cs="Times New Roman"/>
        </w:rPr>
        <w:t xml:space="preserve"> (Reza 2010a, 2010b)</w:t>
      </w:r>
      <w:r w:rsidR="00C46B6F">
        <w:rPr>
          <w:rFonts w:ascii="Times New Roman" w:hAnsi="Times New Roman" w:cs="Times New Roman"/>
        </w:rPr>
        <w:t xml:space="preserve">. </w:t>
      </w:r>
    </w:p>
    <w:p w14:paraId="2BD21BBF" w14:textId="2E075393" w:rsidR="00C54133" w:rsidRDefault="00B81399" w:rsidP="00C716FD">
      <w:pPr>
        <w:spacing w:line="360" w:lineRule="auto"/>
        <w:jc w:val="both"/>
        <w:rPr>
          <w:rFonts w:ascii="Times New Roman" w:hAnsi="Times New Roman" w:cs="Times New Roman"/>
        </w:rPr>
      </w:pPr>
      <w:r>
        <w:rPr>
          <w:rFonts w:ascii="Times New Roman" w:hAnsi="Times New Roman" w:cs="Times New Roman"/>
        </w:rPr>
        <w:tab/>
      </w:r>
      <w:r w:rsidR="00FB0BEA">
        <w:rPr>
          <w:rFonts w:ascii="Times New Roman" w:hAnsi="Times New Roman" w:cs="Times New Roman"/>
        </w:rPr>
        <w:t>E</w:t>
      </w:r>
      <w:r>
        <w:rPr>
          <w:rFonts w:ascii="Times New Roman" w:hAnsi="Times New Roman" w:cs="Times New Roman"/>
        </w:rPr>
        <w:t>n la historia de América,</w:t>
      </w:r>
      <w:r w:rsidR="00FB0BEA">
        <w:rPr>
          <w:rFonts w:ascii="Times New Roman" w:hAnsi="Times New Roman" w:cs="Times New Roman"/>
        </w:rPr>
        <w:t xml:space="preserve"> pues, se da</w:t>
      </w:r>
      <w:r>
        <w:rPr>
          <w:rFonts w:ascii="Times New Roman" w:hAnsi="Times New Roman" w:cs="Times New Roman"/>
        </w:rPr>
        <w:t xml:space="preserve"> toda la variedad de fenómenos utópicos que desafía a los intentos académicos por capturarlos en un solo término: las discusiones en torno al concepto de utopía sintetizadas en la obra clásica de Ruth Levitas y en la menos conocida de Graciela Fernández, muestran esa dificultad (Levitas 1990, Fernández 2005).</w:t>
      </w:r>
      <w:r w:rsidR="00FB0BEA">
        <w:rPr>
          <w:rFonts w:ascii="Times New Roman" w:hAnsi="Times New Roman" w:cs="Times New Roman"/>
        </w:rPr>
        <w:t xml:space="preserve"> </w:t>
      </w:r>
      <w:r w:rsidR="00C54133">
        <w:rPr>
          <w:rFonts w:ascii="Times New Roman" w:hAnsi="Times New Roman" w:cs="Times New Roman"/>
        </w:rPr>
        <w:lastRenderedPageBreak/>
        <w:t xml:space="preserve">Como ya he planteado en otro lugar (Pro 2021), hay dos cuestiones que distinguir aquí: por un lado, la fuerza con la que América funcionó históricamente como espacio para imaginar —y a veces realizar— las utopías de los europeos; por otro lado, la vitalidad de un </w:t>
      </w:r>
      <w:proofErr w:type="spellStart"/>
      <w:r w:rsidR="00C54133">
        <w:rPr>
          <w:rFonts w:ascii="Times New Roman" w:hAnsi="Times New Roman" w:cs="Times New Roman"/>
        </w:rPr>
        <w:t>utopismo</w:t>
      </w:r>
      <w:proofErr w:type="spellEnd"/>
      <w:r w:rsidR="00C54133">
        <w:rPr>
          <w:rFonts w:ascii="Times New Roman" w:hAnsi="Times New Roman" w:cs="Times New Roman"/>
        </w:rPr>
        <w:t xml:space="preserve"> autóctono de las Américas, no mediado ni condicionado por la tutela, siquiera sea cultural, del viejo continente. Si bien el primer sentido de la utopía americana, el de la proyección hacia América de imaginarios de origen europeo, tuvo un ciclo histórico que, comenzando en el siglo XV, se cerró en los años setenta del siglo XX, el otro </w:t>
      </w:r>
      <w:proofErr w:type="spellStart"/>
      <w:r w:rsidR="00C54133">
        <w:rPr>
          <w:rFonts w:ascii="Times New Roman" w:hAnsi="Times New Roman" w:cs="Times New Roman"/>
        </w:rPr>
        <w:t>utopismo</w:t>
      </w:r>
      <w:proofErr w:type="spellEnd"/>
      <w:r w:rsidR="00C54133">
        <w:rPr>
          <w:rFonts w:ascii="Times New Roman" w:hAnsi="Times New Roman" w:cs="Times New Roman"/>
        </w:rPr>
        <w:t xml:space="preserve">, el genuinamente americano, pertenece a otra temporalidad, y sigue vivo y activo en nuestros días; probablemente, incluso, se pueda sostener que su vitalidad sigue un ciclo inversamente proporcional al del </w:t>
      </w:r>
      <w:proofErr w:type="spellStart"/>
      <w:r w:rsidR="00C54133">
        <w:rPr>
          <w:rFonts w:ascii="Times New Roman" w:hAnsi="Times New Roman" w:cs="Times New Roman"/>
        </w:rPr>
        <w:t>utopismo</w:t>
      </w:r>
      <w:proofErr w:type="spellEnd"/>
      <w:r w:rsidR="00C54133">
        <w:rPr>
          <w:rFonts w:ascii="Times New Roman" w:hAnsi="Times New Roman" w:cs="Times New Roman"/>
        </w:rPr>
        <w:t xml:space="preserve"> vicario euro-americano. En la práctica, sin embargo, muchas veces no es fácil distinguir ambas cosas, que se presentan entrelazadas en el marco de fenómenos históricos complejos.</w:t>
      </w:r>
    </w:p>
    <w:p w14:paraId="25D70B2B" w14:textId="460DB30D" w:rsidR="00C54133" w:rsidRDefault="00C54133" w:rsidP="00C716FD">
      <w:pPr>
        <w:spacing w:line="360" w:lineRule="auto"/>
        <w:jc w:val="both"/>
        <w:rPr>
          <w:rFonts w:ascii="Times New Roman" w:hAnsi="Times New Roman" w:cs="Times New Roman"/>
        </w:rPr>
      </w:pPr>
      <w:r>
        <w:rPr>
          <w:rFonts w:ascii="Times New Roman" w:hAnsi="Times New Roman" w:cs="Times New Roman"/>
        </w:rPr>
        <w:tab/>
      </w:r>
      <w:r w:rsidR="00406C27">
        <w:rPr>
          <w:rFonts w:ascii="Times New Roman" w:hAnsi="Times New Roman" w:cs="Times New Roman"/>
        </w:rPr>
        <w:t>Podemos concluir que la idea de utopía nació y se desarrolló vinculada al espacio americano y a las posibilidades que este ofrecía a los europeos para pensar mundos alternativos y ensayar fórmulas de progreso. En la medida en que esa forma de pensamiento encaminadas a transformar el futuro racionalmente es propia de la modernidad occidental, podemos concluir que América fue una pieza clave del mecanismo cultural de la modernidad: tanto que no podrían haber existido los elementos fundamentales del mundo moderno —como la idea de progreso— sin la existencia de América. Conclusión, sin embargo, tal vez apresurada. Pensada desde los países europeos más volcados hacia el Atlántico (España, Portugal, Inglaterra, Francia, Holanda e Italia), esboza una concepción de la modernidad que parece haber sido privativa de ese ámbito. Por muy hegemónico que fuera, el mundo atlántico europeo no agotaba la diversidad política, social y cultural del continente, donde encontramos un amplio espacio eslavo al Este, una península balcánica y una Europa central que seguían sus propios ritmos y sus propios modelos de modernización. Sin duda, el papel de la apertura a la navegación oceánica y a la colonización de nuevos territorios en América no tuvo el mismo papel en esas otras Europas. Termino, pues, mi planteamiento con una serie de preguntas que han de movilizar investigaciones futuras, en torno al papel desigual de América en el imaginario utópico de las distintas áreas culturales de Europa, haciendo hincapié en la dualidad entre Europa oriental y occidental. Y, correlativamente, preguntas en torno a la posibilidad de encontrar modelos distintos de utopía en uno y otro ámbito, desempeñando cada uno distinto papel en el salto a los tiempos modernos (cuyas cronologías, por otra parte, son tam</w:t>
      </w:r>
      <w:r w:rsidR="00136D0E">
        <w:rPr>
          <w:rFonts w:ascii="Times New Roman" w:hAnsi="Times New Roman" w:cs="Times New Roman"/>
        </w:rPr>
        <w:t>bién obviamente distintas).</w:t>
      </w:r>
    </w:p>
    <w:p w14:paraId="5625D431" w14:textId="77777777" w:rsidR="004A4E3E" w:rsidRDefault="004A4E3E" w:rsidP="00C716FD">
      <w:pPr>
        <w:spacing w:line="360" w:lineRule="auto"/>
        <w:jc w:val="both"/>
        <w:rPr>
          <w:rFonts w:ascii="Times New Roman" w:hAnsi="Times New Roman" w:cs="Times New Roman"/>
        </w:rPr>
      </w:pPr>
    </w:p>
    <w:p w14:paraId="0B7E7CBD" w14:textId="03C400A2" w:rsidR="00C716FD" w:rsidRDefault="00C716FD" w:rsidP="00FB0BEA">
      <w:pPr>
        <w:ind w:left="709" w:hanging="709"/>
        <w:jc w:val="both"/>
        <w:rPr>
          <w:rFonts w:ascii="Times New Roman" w:hAnsi="Times New Roman" w:cs="Times New Roman"/>
        </w:rPr>
      </w:pPr>
      <w:r>
        <w:rPr>
          <w:rFonts w:ascii="Times New Roman" w:hAnsi="Times New Roman" w:cs="Times New Roman"/>
        </w:rPr>
        <w:t>BIBLIOGRAFÍA:</w:t>
      </w:r>
    </w:p>
    <w:p w14:paraId="1158E713" w14:textId="1AA57B6D" w:rsidR="00C716FD" w:rsidRDefault="00C716FD" w:rsidP="00FB0BEA">
      <w:pPr>
        <w:ind w:left="709" w:hanging="709"/>
        <w:jc w:val="both"/>
        <w:rPr>
          <w:rFonts w:ascii="Times New Roman" w:hAnsi="Times New Roman" w:cs="Times New Roman"/>
        </w:rPr>
      </w:pPr>
    </w:p>
    <w:p w14:paraId="5771899C" w14:textId="77777777" w:rsidR="009D2B3A" w:rsidRDefault="009D2B3A" w:rsidP="00FB0BEA">
      <w:pPr>
        <w:ind w:left="709" w:hanging="709"/>
        <w:jc w:val="both"/>
        <w:rPr>
          <w:rFonts w:ascii="Times New Roman" w:hAnsi="Times New Roman" w:cs="Times New Roman"/>
        </w:rPr>
      </w:pPr>
      <w:r w:rsidRPr="00EC5F26">
        <w:rPr>
          <w:rFonts w:ascii="Times New Roman" w:hAnsi="Times New Roman" w:cs="Times New Roman"/>
        </w:rPr>
        <w:t>AVILÉS</w:t>
      </w:r>
      <w:r>
        <w:rPr>
          <w:rFonts w:ascii="Times New Roman" w:hAnsi="Times New Roman" w:cs="Times New Roman"/>
        </w:rPr>
        <w:t xml:space="preserve">, </w:t>
      </w:r>
      <w:r w:rsidRPr="00EC5F26">
        <w:rPr>
          <w:rFonts w:ascii="Times New Roman" w:hAnsi="Times New Roman" w:cs="Times New Roman"/>
        </w:rPr>
        <w:t>Miguel</w:t>
      </w:r>
      <w:r>
        <w:rPr>
          <w:rFonts w:ascii="Times New Roman" w:hAnsi="Times New Roman" w:cs="Times New Roman"/>
        </w:rPr>
        <w:t>, ed. (1981)</w:t>
      </w:r>
      <w:r w:rsidRPr="00EC5F26">
        <w:rPr>
          <w:rFonts w:ascii="Times New Roman" w:hAnsi="Times New Roman" w:cs="Times New Roman"/>
        </w:rPr>
        <w:t xml:space="preserve">: </w:t>
      </w:r>
      <w:r w:rsidRPr="00EC5F26">
        <w:rPr>
          <w:rFonts w:ascii="Times New Roman" w:hAnsi="Times New Roman" w:cs="Times New Roman"/>
          <w:i/>
          <w:iCs/>
        </w:rPr>
        <w:t>Sueños ficticios y lucha ideológica en el Siglo de Oro</w:t>
      </w:r>
      <w:r>
        <w:rPr>
          <w:rFonts w:ascii="Times New Roman" w:hAnsi="Times New Roman" w:cs="Times New Roman"/>
        </w:rPr>
        <w:t>,</w:t>
      </w:r>
      <w:r w:rsidRPr="00EC5F26">
        <w:rPr>
          <w:rFonts w:ascii="Times New Roman" w:hAnsi="Times New Roman" w:cs="Times New Roman"/>
        </w:rPr>
        <w:t xml:space="preserve"> Madrid: Editora Nacional</w:t>
      </w:r>
      <w:r>
        <w:rPr>
          <w:rFonts w:ascii="Times New Roman" w:hAnsi="Times New Roman" w:cs="Times New Roman"/>
        </w:rPr>
        <w:t>.</w:t>
      </w:r>
    </w:p>
    <w:p w14:paraId="77CAFCDC" w14:textId="3E001DF8" w:rsidR="00CF10E0" w:rsidRDefault="00CF10E0" w:rsidP="00FB0BEA">
      <w:pPr>
        <w:ind w:left="709" w:hanging="709"/>
        <w:jc w:val="both"/>
        <w:rPr>
          <w:rFonts w:ascii="Times New Roman" w:hAnsi="Times New Roman" w:cs="Times New Roman"/>
        </w:rPr>
      </w:pPr>
      <w:r>
        <w:rPr>
          <w:rFonts w:ascii="Times New Roman" w:hAnsi="Times New Roman" w:cs="Times New Roman"/>
        </w:rPr>
        <w:t xml:space="preserve">BAUMAN, </w:t>
      </w:r>
      <w:proofErr w:type="spellStart"/>
      <w:r>
        <w:rPr>
          <w:rFonts w:ascii="Times New Roman" w:hAnsi="Times New Roman" w:cs="Times New Roman"/>
        </w:rPr>
        <w:t>Zygmunt</w:t>
      </w:r>
      <w:proofErr w:type="spellEnd"/>
      <w:r w:rsidR="00EB48FA">
        <w:rPr>
          <w:rFonts w:ascii="Times New Roman" w:hAnsi="Times New Roman" w:cs="Times New Roman"/>
        </w:rPr>
        <w:t xml:space="preserve"> (201</w:t>
      </w:r>
      <w:r w:rsidR="00130285">
        <w:rPr>
          <w:rFonts w:ascii="Times New Roman" w:hAnsi="Times New Roman" w:cs="Times New Roman"/>
        </w:rPr>
        <w:t>7</w:t>
      </w:r>
      <w:r w:rsidR="00EB48FA">
        <w:rPr>
          <w:rFonts w:ascii="Times New Roman" w:hAnsi="Times New Roman" w:cs="Times New Roman"/>
        </w:rPr>
        <w:t>):</w:t>
      </w:r>
      <w:r w:rsidR="00130285">
        <w:rPr>
          <w:rFonts w:ascii="Times New Roman" w:hAnsi="Times New Roman" w:cs="Times New Roman"/>
        </w:rPr>
        <w:t xml:space="preserve"> </w:t>
      </w:r>
      <w:proofErr w:type="spellStart"/>
      <w:r w:rsidR="00130285" w:rsidRPr="00130285">
        <w:rPr>
          <w:rFonts w:ascii="Times New Roman" w:hAnsi="Times New Roman" w:cs="Times New Roman"/>
          <w:i/>
          <w:iCs/>
        </w:rPr>
        <w:t>Retrotopía</w:t>
      </w:r>
      <w:proofErr w:type="spellEnd"/>
      <w:r w:rsidR="00130285">
        <w:rPr>
          <w:rFonts w:ascii="Times New Roman" w:hAnsi="Times New Roman" w:cs="Times New Roman"/>
        </w:rPr>
        <w:t>, Barcelona: Paidós.</w:t>
      </w:r>
    </w:p>
    <w:p w14:paraId="2C4EAE5D" w14:textId="121BF38D" w:rsidR="00DD7E82" w:rsidRDefault="00F42701" w:rsidP="00FB0BEA">
      <w:pPr>
        <w:ind w:left="709" w:hanging="709"/>
        <w:jc w:val="both"/>
        <w:rPr>
          <w:rFonts w:ascii="Times New Roman" w:hAnsi="Times New Roman" w:cs="Times New Roman"/>
        </w:rPr>
      </w:pPr>
      <w:r>
        <w:rPr>
          <w:rFonts w:ascii="Times New Roman" w:hAnsi="Times New Roman" w:cs="Times New Roman"/>
        </w:rPr>
        <w:t>BERRIEL, Carlos (2018): “</w:t>
      </w:r>
      <w:proofErr w:type="spellStart"/>
      <w:r w:rsidR="009D2B3A" w:rsidRPr="009D2B3A">
        <w:rPr>
          <w:rFonts w:ascii="Times New Roman" w:hAnsi="Times New Roman" w:cs="Times New Roman"/>
        </w:rPr>
        <w:t>Where</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rPr>
        <w:t>Is</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rPr>
        <w:t>Columbus’s</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rPr>
        <w:t>Helmsman</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rPr>
        <w:t>Taking</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rPr>
        <w:t>Us</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i/>
          <w:iCs/>
        </w:rPr>
        <w:t>The</w:t>
      </w:r>
      <w:proofErr w:type="spellEnd"/>
      <w:r w:rsidR="009D2B3A" w:rsidRPr="009D2B3A">
        <w:rPr>
          <w:rFonts w:ascii="Times New Roman" w:hAnsi="Times New Roman" w:cs="Times New Roman"/>
          <w:i/>
          <w:iCs/>
        </w:rPr>
        <w:t xml:space="preserve"> City of </w:t>
      </w:r>
      <w:proofErr w:type="spellStart"/>
      <w:r w:rsidR="009D2B3A" w:rsidRPr="009D2B3A">
        <w:rPr>
          <w:rFonts w:ascii="Times New Roman" w:hAnsi="Times New Roman" w:cs="Times New Roman"/>
          <w:i/>
          <w:iCs/>
        </w:rPr>
        <w:t>the</w:t>
      </w:r>
      <w:proofErr w:type="spellEnd"/>
      <w:r w:rsidR="009D2B3A" w:rsidRPr="009D2B3A">
        <w:rPr>
          <w:rFonts w:ascii="Times New Roman" w:hAnsi="Times New Roman" w:cs="Times New Roman"/>
          <w:i/>
          <w:iCs/>
        </w:rPr>
        <w:t xml:space="preserve"> </w:t>
      </w:r>
      <w:proofErr w:type="spellStart"/>
      <w:r w:rsidR="009D2B3A" w:rsidRPr="009D2B3A">
        <w:rPr>
          <w:rFonts w:ascii="Times New Roman" w:hAnsi="Times New Roman" w:cs="Times New Roman"/>
          <w:i/>
          <w:iCs/>
        </w:rPr>
        <w:t>Sun</w:t>
      </w:r>
      <w:proofErr w:type="spellEnd"/>
      <w:r w:rsidR="009D2B3A" w:rsidRPr="009D2B3A">
        <w:rPr>
          <w:rFonts w:ascii="Times New Roman" w:hAnsi="Times New Roman" w:cs="Times New Roman"/>
        </w:rPr>
        <w:t xml:space="preserve"> of Tommaso </w:t>
      </w:r>
      <w:proofErr w:type="spellStart"/>
      <w:r w:rsidR="009D2B3A" w:rsidRPr="009D2B3A">
        <w:rPr>
          <w:rFonts w:ascii="Times New Roman" w:hAnsi="Times New Roman" w:cs="Times New Roman"/>
        </w:rPr>
        <w:t>Campanella</w:t>
      </w:r>
      <w:proofErr w:type="spellEnd"/>
      <w:r w:rsidR="009D2B3A" w:rsidRPr="009D2B3A">
        <w:rPr>
          <w:rFonts w:ascii="Times New Roman" w:hAnsi="Times New Roman" w:cs="Times New Roman"/>
        </w:rPr>
        <w:t xml:space="preserve"> as a </w:t>
      </w:r>
      <w:proofErr w:type="spellStart"/>
      <w:r w:rsidR="009D2B3A" w:rsidRPr="009D2B3A">
        <w:rPr>
          <w:rFonts w:ascii="Times New Roman" w:hAnsi="Times New Roman" w:cs="Times New Roman"/>
        </w:rPr>
        <w:t>Utopia</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rPr>
        <w:t>Critical</w:t>
      </w:r>
      <w:proofErr w:type="spellEnd"/>
      <w:r w:rsidR="009D2B3A" w:rsidRPr="009D2B3A">
        <w:rPr>
          <w:rFonts w:ascii="Times New Roman" w:hAnsi="Times New Roman" w:cs="Times New Roman"/>
        </w:rPr>
        <w:t xml:space="preserve"> of </w:t>
      </w:r>
      <w:proofErr w:type="spellStart"/>
      <w:r w:rsidR="009D2B3A" w:rsidRPr="009D2B3A">
        <w:rPr>
          <w:rFonts w:ascii="Times New Roman" w:hAnsi="Times New Roman" w:cs="Times New Roman"/>
        </w:rPr>
        <w:t>the</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rPr>
        <w:t>Iberian</w:t>
      </w:r>
      <w:proofErr w:type="spellEnd"/>
      <w:r w:rsidR="009D2B3A" w:rsidRPr="009D2B3A">
        <w:rPr>
          <w:rFonts w:ascii="Times New Roman" w:hAnsi="Times New Roman" w:cs="Times New Roman"/>
        </w:rPr>
        <w:t xml:space="preserve"> </w:t>
      </w:r>
      <w:proofErr w:type="spellStart"/>
      <w:r w:rsidR="009D2B3A" w:rsidRPr="009D2B3A">
        <w:rPr>
          <w:rFonts w:ascii="Times New Roman" w:hAnsi="Times New Roman" w:cs="Times New Roman"/>
        </w:rPr>
        <w:t>Empires</w:t>
      </w:r>
      <w:proofErr w:type="spellEnd"/>
      <w:r>
        <w:rPr>
          <w:rFonts w:ascii="Times New Roman" w:hAnsi="Times New Roman" w:cs="Times New Roman"/>
        </w:rPr>
        <w:t xml:space="preserve">”, en Juan Pro (ed.): </w:t>
      </w:r>
      <w:proofErr w:type="spellStart"/>
      <w:r w:rsidRPr="00F42701">
        <w:rPr>
          <w:rFonts w:ascii="Times New Roman" w:hAnsi="Times New Roman" w:cs="Times New Roman"/>
          <w:i/>
          <w:iCs/>
        </w:rPr>
        <w:t>Utopias</w:t>
      </w:r>
      <w:proofErr w:type="spellEnd"/>
      <w:r w:rsidRPr="00F42701">
        <w:rPr>
          <w:rFonts w:ascii="Times New Roman" w:hAnsi="Times New Roman" w:cs="Times New Roman"/>
          <w:i/>
          <w:iCs/>
        </w:rPr>
        <w:t xml:space="preserve"> in </w:t>
      </w:r>
      <w:proofErr w:type="spellStart"/>
      <w:r w:rsidRPr="00F42701">
        <w:rPr>
          <w:rFonts w:ascii="Times New Roman" w:hAnsi="Times New Roman" w:cs="Times New Roman"/>
          <w:i/>
          <w:iCs/>
        </w:rPr>
        <w:t>Latin</w:t>
      </w:r>
      <w:proofErr w:type="spellEnd"/>
      <w:r w:rsidRPr="00F42701">
        <w:rPr>
          <w:rFonts w:ascii="Times New Roman" w:hAnsi="Times New Roman" w:cs="Times New Roman"/>
          <w:i/>
          <w:iCs/>
        </w:rPr>
        <w:t xml:space="preserve"> </w:t>
      </w:r>
      <w:proofErr w:type="spellStart"/>
      <w:r w:rsidRPr="00F42701">
        <w:rPr>
          <w:rFonts w:ascii="Times New Roman" w:hAnsi="Times New Roman" w:cs="Times New Roman"/>
          <w:i/>
          <w:iCs/>
        </w:rPr>
        <w:t>America</w:t>
      </w:r>
      <w:proofErr w:type="spellEnd"/>
      <w:r w:rsidRPr="00F42701">
        <w:rPr>
          <w:rFonts w:ascii="Times New Roman" w:hAnsi="Times New Roman" w:cs="Times New Roman"/>
          <w:i/>
          <w:iCs/>
        </w:rPr>
        <w:t xml:space="preserve">: </w:t>
      </w:r>
      <w:proofErr w:type="spellStart"/>
      <w:r w:rsidRPr="00F42701">
        <w:rPr>
          <w:rFonts w:ascii="Times New Roman" w:hAnsi="Times New Roman" w:cs="Times New Roman"/>
          <w:i/>
          <w:iCs/>
        </w:rPr>
        <w:t>Past</w:t>
      </w:r>
      <w:proofErr w:type="spellEnd"/>
      <w:r w:rsidRPr="00F42701">
        <w:rPr>
          <w:rFonts w:ascii="Times New Roman" w:hAnsi="Times New Roman" w:cs="Times New Roman"/>
          <w:i/>
          <w:iCs/>
        </w:rPr>
        <w:t xml:space="preserve"> and </w:t>
      </w:r>
      <w:proofErr w:type="spellStart"/>
      <w:r w:rsidRPr="00F42701">
        <w:rPr>
          <w:rFonts w:ascii="Times New Roman" w:hAnsi="Times New Roman" w:cs="Times New Roman"/>
          <w:i/>
          <w:iCs/>
        </w:rPr>
        <w:t>Present</w:t>
      </w:r>
      <w:proofErr w:type="spellEnd"/>
      <w:r>
        <w:rPr>
          <w:rFonts w:ascii="Times New Roman" w:hAnsi="Times New Roman" w:cs="Times New Roman"/>
        </w:rPr>
        <w:t xml:space="preserve">, Brighton: Sussex </w:t>
      </w: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Press</w:t>
      </w:r>
      <w:proofErr w:type="spellEnd"/>
      <w:r>
        <w:rPr>
          <w:rFonts w:ascii="Times New Roman" w:hAnsi="Times New Roman" w:cs="Times New Roman"/>
        </w:rPr>
        <w:t xml:space="preserve">, pp. </w:t>
      </w:r>
      <w:r w:rsidR="009D2B3A">
        <w:rPr>
          <w:rFonts w:ascii="Times New Roman" w:hAnsi="Times New Roman" w:cs="Times New Roman"/>
        </w:rPr>
        <w:t>76-91</w:t>
      </w:r>
      <w:r w:rsidR="00723B81">
        <w:rPr>
          <w:rFonts w:ascii="Times New Roman" w:hAnsi="Times New Roman" w:cs="Times New Roman"/>
        </w:rPr>
        <w:t>.</w:t>
      </w:r>
    </w:p>
    <w:p w14:paraId="555B1554" w14:textId="05BE06C2" w:rsidR="009E48B9" w:rsidRDefault="009E48B9" w:rsidP="00FB0BEA">
      <w:pPr>
        <w:ind w:left="709" w:hanging="709"/>
        <w:jc w:val="both"/>
        <w:rPr>
          <w:rFonts w:ascii="Times New Roman" w:hAnsi="Times New Roman" w:cs="Times New Roman"/>
        </w:rPr>
      </w:pPr>
      <w:r>
        <w:rPr>
          <w:rFonts w:ascii="Times New Roman" w:hAnsi="Times New Roman" w:cs="Times New Roman"/>
        </w:rPr>
        <w:t xml:space="preserve">BOHÓRQUEZ MORÁN, Carmen L. (2016): </w:t>
      </w:r>
      <w:r w:rsidRPr="009E48B9">
        <w:rPr>
          <w:rFonts w:ascii="Times New Roman" w:hAnsi="Times New Roman" w:cs="Times New Roman"/>
          <w:i/>
          <w:iCs/>
        </w:rPr>
        <w:t xml:space="preserve">Francisco de Miranda: precursor de las independencias de la América </w:t>
      </w:r>
      <w:r>
        <w:rPr>
          <w:rFonts w:ascii="Times New Roman" w:hAnsi="Times New Roman" w:cs="Times New Roman"/>
          <w:i/>
          <w:iCs/>
        </w:rPr>
        <w:t>L</w:t>
      </w:r>
      <w:r w:rsidRPr="009E48B9">
        <w:rPr>
          <w:rFonts w:ascii="Times New Roman" w:hAnsi="Times New Roman" w:cs="Times New Roman"/>
          <w:i/>
          <w:iCs/>
        </w:rPr>
        <w:t>atina</w:t>
      </w:r>
      <w:r>
        <w:rPr>
          <w:rFonts w:ascii="Times New Roman" w:hAnsi="Times New Roman" w:cs="Times New Roman"/>
        </w:rPr>
        <w:t>, Caracas: Monte Ávila.</w:t>
      </w:r>
    </w:p>
    <w:p w14:paraId="26D7F386" w14:textId="43C7FB29" w:rsidR="00723B81" w:rsidRDefault="00723B81" w:rsidP="00FB0BEA">
      <w:pPr>
        <w:ind w:left="709" w:hanging="709"/>
        <w:jc w:val="both"/>
        <w:rPr>
          <w:rFonts w:ascii="Times New Roman" w:hAnsi="Times New Roman" w:cs="Times New Roman"/>
        </w:rPr>
      </w:pPr>
      <w:r>
        <w:rPr>
          <w:rFonts w:ascii="Times New Roman" w:hAnsi="Times New Roman" w:cs="Times New Roman"/>
        </w:rPr>
        <w:t>COLAJANNI, Antonino (2012): “</w:t>
      </w:r>
      <w:proofErr w:type="spellStart"/>
      <w:r w:rsidRPr="00723B81">
        <w:rPr>
          <w:rFonts w:ascii="Times New Roman" w:hAnsi="Times New Roman" w:cs="Times New Roman"/>
        </w:rPr>
        <w:t>Gli</w:t>
      </w:r>
      <w:proofErr w:type="spellEnd"/>
      <w:r w:rsidRPr="00723B81">
        <w:rPr>
          <w:rFonts w:ascii="Times New Roman" w:hAnsi="Times New Roman" w:cs="Times New Roman"/>
        </w:rPr>
        <w:t xml:space="preserve"> </w:t>
      </w:r>
      <w:proofErr w:type="spellStart"/>
      <w:r w:rsidRPr="00723B81">
        <w:rPr>
          <w:rFonts w:ascii="Times New Roman" w:hAnsi="Times New Roman" w:cs="Times New Roman"/>
        </w:rPr>
        <w:t>esperimenti</w:t>
      </w:r>
      <w:proofErr w:type="spellEnd"/>
      <w:r w:rsidRPr="00723B81">
        <w:rPr>
          <w:rFonts w:ascii="Times New Roman" w:hAnsi="Times New Roman" w:cs="Times New Roman"/>
        </w:rPr>
        <w:t xml:space="preserve"> di «</w:t>
      </w:r>
      <w:proofErr w:type="spellStart"/>
      <w:r w:rsidRPr="00723B81">
        <w:rPr>
          <w:rFonts w:ascii="Times New Roman" w:hAnsi="Times New Roman" w:cs="Times New Roman"/>
        </w:rPr>
        <w:t>utopie</w:t>
      </w:r>
      <w:proofErr w:type="spellEnd"/>
      <w:r w:rsidRPr="00723B81">
        <w:rPr>
          <w:rFonts w:ascii="Times New Roman" w:hAnsi="Times New Roman" w:cs="Times New Roman"/>
        </w:rPr>
        <w:t xml:space="preserve"> concrete» con </w:t>
      </w:r>
      <w:proofErr w:type="spellStart"/>
      <w:r w:rsidRPr="00723B81">
        <w:rPr>
          <w:rFonts w:ascii="Times New Roman" w:hAnsi="Times New Roman" w:cs="Times New Roman"/>
        </w:rPr>
        <w:t>gli</w:t>
      </w:r>
      <w:proofErr w:type="spellEnd"/>
      <w:r w:rsidRPr="00723B81">
        <w:rPr>
          <w:rFonts w:ascii="Times New Roman" w:hAnsi="Times New Roman" w:cs="Times New Roman"/>
        </w:rPr>
        <w:t xml:space="preserve"> </w:t>
      </w:r>
      <w:proofErr w:type="spellStart"/>
      <w:r w:rsidRPr="00723B81">
        <w:rPr>
          <w:rFonts w:ascii="Times New Roman" w:hAnsi="Times New Roman" w:cs="Times New Roman"/>
        </w:rPr>
        <w:t>indigeni</w:t>
      </w:r>
      <w:proofErr w:type="spellEnd"/>
      <w:r w:rsidRPr="00723B81">
        <w:rPr>
          <w:rFonts w:ascii="Times New Roman" w:hAnsi="Times New Roman" w:cs="Times New Roman"/>
        </w:rPr>
        <w:t xml:space="preserve"> </w:t>
      </w:r>
      <w:proofErr w:type="spellStart"/>
      <w:r w:rsidRPr="00723B81">
        <w:rPr>
          <w:rFonts w:ascii="Times New Roman" w:hAnsi="Times New Roman" w:cs="Times New Roman"/>
        </w:rPr>
        <w:t>dell’America</w:t>
      </w:r>
      <w:proofErr w:type="spellEnd"/>
      <w:r w:rsidRPr="00723B81">
        <w:rPr>
          <w:rFonts w:ascii="Times New Roman" w:hAnsi="Times New Roman" w:cs="Times New Roman"/>
        </w:rPr>
        <w:t xml:space="preserve"> </w:t>
      </w:r>
      <w:proofErr w:type="spellStart"/>
      <w:r w:rsidRPr="00723B81">
        <w:rPr>
          <w:rFonts w:ascii="Times New Roman" w:hAnsi="Times New Roman" w:cs="Times New Roman"/>
        </w:rPr>
        <w:t>nel</w:t>
      </w:r>
      <w:proofErr w:type="spellEnd"/>
      <w:r w:rsidRPr="00723B81">
        <w:rPr>
          <w:rFonts w:ascii="Times New Roman" w:hAnsi="Times New Roman" w:cs="Times New Roman"/>
        </w:rPr>
        <w:t xml:space="preserve"> XVI </w:t>
      </w:r>
      <w:proofErr w:type="spellStart"/>
      <w:r w:rsidRPr="00723B81">
        <w:rPr>
          <w:rFonts w:ascii="Times New Roman" w:hAnsi="Times New Roman" w:cs="Times New Roman"/>
        </w:rPr>
        <w:t>secolo</w:t>
      </w:r>
      <w:proofErr w:type="spellEnd"/>
      <w:r w:rsidRPr="00723B81">
        <w:rPr>
          <w:rFonts w:ascii="Times New Roman" w:hAnsi="Times New Roman" w:cs="Times New Roman"/>
        </w:rPr>
        <w:t>: Vasco de Quiroga e Bartolomé de Las Casas</w:t>
      </w:r>
      <w:r>
        <w:rPr>
          <w:rFonts w:ascii="Times New Roman" w:hAnsi="Times New Roman" w:cs="Times New Roman"/>
        </w:rPr>
        <w:t xml:space="preserve">”, </w:t>
      </w:r>
      <w:r w:rsidRPr="00723B81">
        <w:rPr>
          <w:rFonts w:ascii="Times New Roman" w:hAnsi="Times New Roman" w:cs="Times New Roman"/>
          <w:i/>
          <w:iCs/>
        </w:rPr>
        <w:t xml:space="preserve">Dada: </w:t>
      </w:r>
      <w:proofErr w:type="spellStart"/>
      <w:r w:rsidRPr="00723B81">
        <w:rPr>
          <w:rFonts w:ascii="Times New Roman" w:hAnsi="Times New Roman" w:cs="Times New Roman"/>
          <w:i/>
          <w:iCs/>
        </w:rPr>
        <w:t>Rivista</w:t>
      </w:r>
      <w:proofErr w:type="spellEnd"/>
      <w:r w:rsidRPr="00723B81">
        <w:rPr>
          <w:rFonts w:ascii="Times New Roman" w:hAnsi="Times New Roman" w:cs="Times New Roman"/>
          <w:i/>
          <w:iCs/>
        </w:rPr>
        <w:t xml:space="preserve"> di </w:t>
      </w:r>
      <w:proofErr w:type="spellStart"/>
      <w:r w:rsidRPr="00723B81">
        <w:rPr>
          <w:rFonts w:ascii="Times New Roman" w:hAnsi="Times New Roman" w:cs="Times New Roman"/>
          <w:i/>
          <w:iCs/>
        </w:rPr>
        <w:t>Antopologia</w:t>
      </w:r>
      <w:proofErr w:type="spellEnd"/>
      <w:r w:rsidRPr="00723B81">
        <w:rPr>
          <w:rFonts w:ascii="Times New Roman" w:hAnsi="Times New Roman" w:cs="Times New Roman"/>
          <w:i/>
          <w:iCs/>
        </w:rPr>
        <w:t xml:space="preserve"> Post-</w:t>
      </w:r>
      <w:proofErr w:type="spellStart"/>
      <w:r w:rsidRPr="00723B81">
        <w:rPr>
          <w:rFonts w:ascii="Times New Roman" w:hAnsi="Times New Roman" w:cs="Times New Roman"/>
          <w:i/>
          <w:iCs/>
        </w:rPr>
        <w:t>globale</w:t>
      </w:r>
      <w:proofErr w:type="spellEnd"/>
      <w:r>
        <w:rPr>
          <w:rFonts w:ascii="Times New Roman" w:hAnsi="Times New Roman" w:cs="Times New Roman"/>
        </w:rPr>
        <w:t>, nº 1, pp. 59-78.</w:t>
      </w:r>
    </w:p>
    <w:p w14:paraId="69FB32E7" w14:textId="7697147B" w:rsidR="003F5915" w:rsidRDefault="003F5915" w:rsidP="00FB0BEA">
      <w:pPr>
        <w:ind w:left="709" w:hanging="709"/>
        <w:jc w:val="both"/>
        <w:rPr>
          <w:rFonts w:ascii="Times New Roman" w:hAnsi="Times New Roman" w:cs="Times New Roman"/>
        </w:rPr>
      </w:pPr>
      <w:r>
        <w:rPr>
          <w:rFonts w:ascii="Times New Roman" w:hAnsi="Times New Roman" w:cs="Times New Roman"/>
        </w:rPr>
        <w:t xml:space="preserve">DUVIOLS, Jean-Paul, y Rubén BARREIRO SEGUIER, eds. (1991): </w:t>
      </w:r>
      <w:r w:rsidRPr="003F5915">
        <w:rPr>
          <w:rFonts w:ascii="Times New Roman" w:hAnsi="Times New Roman" w:cs="Times New Roman"/>
          <w:i/>
          <w:iCs/>
        </w:rPr>
        <w:t>Tentación de la utopía: las misiones jesuíticas del Paraguay</w:t>
      </w:r>
      <w:r>
        <w:rPr>
          <w:rFonts w:ascii="Times New Roman" w:hAnsi="Times New Roman" w:cs="Times New Roman"/>
        </w:rPr>
        <w:t xml:space="preserve">, Barcelona, </w:t>
      </w:r>
      <w:proofErr w:type="spellStart"/>
      <w:r>
        <w:rPr>
          <w:rFonts w:ascii="Times New Roman" w:hAnsi="Times New Roman" w:cs="Times New Roman"/>
        </w:rPr>
        <w:t>Tusquets</w:t>
      </w:r>
      <w:proofErr w:type="spellEnd"/>
      <w:r>
        <w:rPr>
          <w:rFonts w:ascii="Times New Roman" w:hAnsi="Times New Roman" w:cs="Times New Roman"/>
        </w:rPr>
        <w:t>-Círculo de Lectores.</w:t>
      </w:r>
    </w:p>
    <w:p w14:paraId="1EFB39EC" w14:textId="7AFF3DCE" w:rsidR="00DD7E82" w:rsidRDefault="00DD7E82" w:rsidP="00FB0BEA">
      <w:pPr>
        <w:ind w:left="709" w:hanging="709"/>
        <w:jc w:val="both"/>
        <w:rPr>
          <w:rFonts w:ascii="Times New Roman" w:hAnsi="Times New Roman" w:cs="Times New Roman"/>
        </w:rPr>
      </w:pPr>
      <w:r>
        <w:rPr>
          <w:rFonts w:ascii="Times New Roman" w:hAnsi="Times New Roman" w:cs="Times New Roman"/>
        </w:rPr>
        <w:t xml:space="preserve">EL JABER, </w:t>
      </w:r>
      <w:proofErr w:type="spellStart"/>
      <w:r w:rsidRPr="00DD7E82">
        <w:rPr>
          <w:rFonts w:ascii="Times New Roman" w:hAnsi="Times New Roman" w:cs="Times New Roman"/>
        </w:rPr>
        <w:t>Loreley</w:t>
      </w:r>
      <w:proofErr w:type="spellEnd"/>
      <w:r w:rsidRPr="00DD7E82">
        <w:rPr>
          <w:rFonts w:ascii="Times New Roman" w:hAnsi="Times New Roman" w:cs="Times New Roman"/>
        </w:rPr>
        <w:t xml:space="preserve"> </w:t>
      </w:r>
      <w:r>
        <w:rPr>
          <w:rFonts w:ascii="Times New Roman" w:hAnsi="Times New Roman" w:cs="Times New Roman"/>
        </w:rPr>
        <w:t>(2001): “</w:t>
      </w:r>
      <w:r w:rsidRPr="00DD7E82">
        <w:rPr>
          <w:rFonts w:ascii="Times New Roman" w:hAnsi="Times New Roman" w:cs="Times New Roman"/>
        </w:rPr>
        <w:t>Asunci</w:t>
      </w:r>
      <w:r>
        <w:rPr>
          <w:rFonts w:ascii="Times New Roman" w:hAnsi="Times New Roman" w:cs="Times New Roman"/>
        </w:rPr>
        <w:t>ó</w:t>
      </w:r>
      <w:r w:rsidRPr="00DD7E82">
        <w:rPr>
          <w:rFonts w:ascii="Times New Roman" w:hAnsi="Times New Roman" w:cs="Times New Roman"/>
        </w:rPr>
        <w:t>n: El para</w:t>
      </w:r>
      <w:r>
        <w:rPr>
          <w:rFonts w:ascii="Times New Roman" w:hAnsi="Times New Roman" w:cs="Times New Roman"/>
        </w:rPr>
        <w:t>í</w:t>
      </w:r>
      <w:r w:rsidRPr="00DD7E82">
        <w:rPr>
          <w:rFonts w:ascii="Times New Roman" w:hAnsi="Times New Roman" w:cs="Times New Roman"/>
        </w:rPr>
        <w:t>so de Mahoma o la Sodoma del Plata: La mujer ind</w:t>
      </w:r>
      <w:r>
        <w:rPr>
          <w:rFonts w:ascii="Times New Roman" w:hAnsi="Times New Roman" w:cs="Times New Roman"/>
        </w:rPr>
        <w:t>í</w:t>
      </w:r>
      <w:r w:rsidRPr="00DD7E82">
        <w:rPr>
          <w:rFonts w:ascii="Times New Roman" w:hAnsi="Times New Roman" w:cs="Times New Roman"/>
        </w:rPr>
        <w:t>gena en la conquista rioplatense</w:t>
      </w:r>
      <w:r>
        <w:rPr>
          <w:rFonts w:ascii="Times New Roman" w:hAnsi="Times New Roman" w:cs="Times New Roman"/>
        </w:rPr>
        <w:t xml:space="preserve">”, </w:t>
      </w:r>
      <w:proofErr w:type="spellStart"/>
      <w:r w:rsidRPr="00DD7E82">
        <w:rPr>
          <w:rFonts w:ascii="Times New Roman" w:hAnsi="Times New Roman" w:cs="Times New Roman"/>
          <w:i/>
          <w:iCs/>
        </w:rPr>
        <w:t>Latin</w:t>
      </w:r>
      <w:proofErr w:type="spellEnd"/>
      <w:r w:rsidRPr="00DD7E82">
        <w:rPr>
          <w:rFonts w:ascii="Times New Roman" w:hAnsi="Times New Roman" w:cs="Times New Roman"/>
          <w:i/>
          <w:iCs/>
        </w:rPr>
        <w:t xml:space="preserve"> American </w:t>
      </w:r>
      <w:proofErr w:type="spellStart"/>
      <w:r w:rsidRPr="00DD7E82">
        <w:rPr>
          <w:rFonts w:ascii="Times New Roman" w:hAnsi="Times New Roman" w:cs="Times New Roman"/>
          <w:i/>
          <w:iCs/>
        </w:rPr>
        <w:t>Literary</w:t>
      </w:r>
      <w:proofErr w:type="spellEnd"/>
      <w:r w:rsidRPr="00DD7E82">
        <w:rPr>
          <w:rFonts w:ascii="Times New Roman" w:hAnsi="Times New Roman" w:cs="Times New Roman"/>
          <w:i/>
          <w:iCs/>
        </w:rPr>
        <w:t xml:space="preserve"> </w:t>
      </w:r>
      <w:proofErr w:type="spellStart"/>
      <w:r w:rsidRPr="00DD7E82">
        <w:rPr>
          <w:rFonts w:ascii="Times New Roman" w:hAnsi="Times New Roman" w:cs="Times New Roman"/>
          <w:i/>
          <w:iCs/>
        </w:rPr>
        <w:t>Review</w:t>
      </w:r>
      <w:proofErr w:type="spellEnd"/>
      <w:r>
        <w:rPr>
          <w:rFonts w:ascii="Times New Roman" w:hAnsi="Times New Roman" w:cs="Times New Roman"/>
          <w:i/>
          <w:iCs/>
        </w:rPr>
        <w:t>,</w:t>
      </w:r>
      <w:r>
        <w:rPr>
          <w:rFonts w:ascii="Times New Roman" w:hAnsi="Times New Roman" w:cs="Times New Roman"/>
        </w:rPr>
        <w:t xml:space="preserve"> nº</w:t>
      </w:r>
      <w:r w:rsidRPr="00DD7E82">
        <w:rPr>
          <w:rFonts w:ascii="Times New Roman" w:hAnsi="Times New Roman" w:cs="Times New Roman"/>
        </w:rPr>
        <w:t xml:space="preserve"> 29</w:t>
      </w:r>
      <w:r>
        <w:rPr>
          <w:rFonts w:ascii="Times New Roman" w:hAnsi="Times New Roman" w:cs="Times New Roman"/>
        </w:rPr>
        <w:t>-</w:t>
      </w:r>
      <w:r w:rsidRPr="00DD7E82">
        <w:rPr>
          <w:rFonts w:ascii="Times New Roman" w:hAnsi="Times New Roman" w:cs="Times New Roman"/>
        </w:rPr>
        <w:t>58, pp. 101-113</w:t>
      </w:r>
    </w:p>
    <w:p w14:paraId="22863DB9" w14:textId="6183F92E" w:rsidR="00130285" w:rsidRDefault="00130285" w:rsidP="00FB0BEA">
      <w:pPr>
        <w:ind w:left="709" w:hanging="709"/>
        <w:jc w:val="both"/>
        <w:rPr>
          <w:rFonts w:ascii="Times New Roman" w:hAnsi="Times New Roman" w:cs="Times New Roman"/>
        </w:rPr>
      </w:pPr>
      <w:r>
        <w:rPr>
          <w:rFonts w:ascii="Times New Roman" w:hAnsi="Times New Roman" w:cs="Times New Roman"/>
        </w:rPr>
        <w:t xml:space="preserve">FERNÁNDEZ, Graciela (2005): </w:t>
      </w:r>
      <w:r w:rsidRPr="00130285">
        <w:rPr>
          <w:rFonts w:ascii="Times New Roman" w:hAnsi="Times New Roman" w:cs="Times New Roman"/>
          <w:i/>
          <w:iCs/>
        </w:rPr>
        <w:t>Utopía: contribución al estudio del concepto</w:t>
      </w:r>
      <w:r>
        <w:rPr>
          <w:rFonts w:ascii="Times New Roman" w:hAnsi="Times New Roman" w:cs="Times New Roman"/>
        </w:rPr>
        <w:t>, Mar del Plata: Suárez.</w:t>
      </w:r>
    </w:p>
    <w:p w14:paraId="5FC9D0E6" w14:textId="3917648C" w:rsidR="00EC5F26" w:rsidRDefault="00EC5F26" w:rsidP="00FB0BEA">
      <w:pPr>
        <w:ind w:left="709" w:hanging="709"/>
        <w:jc w:val="both"/>
        <w:rPr>
          <w:rFonts w:ascii="Times New Roman" w:hAnsi="Times New Roman" w:cs="Times New Roman"/>
        </w:rPr>
      </w:pPr>
      <w:r w:rsidRPr="00EC5F26">
        <w:rPr>
          <w:rFonts w:ascii="Times New Roman" w:hAnsi="Times New Roman" w:cs="Times New Roman"/>
        </w:rPr>
        <w:t xml:space="preserve">Fernández Herrero 1992; </w:t>
      </w:r>
    </w:p>
    <w:p w14:paraId="64A266A7" w14:textId="03855842" w:rsidR="00D9245E" w:rsidRDefault="00D9245E" w:rsidP="00FB0BEA">
      <w:pPr>
        <w:ind w:left="709" w:hanging="709"/>
        <w:jc w:val="both"/>
        <w:rPr>
          <w:rFonts w:ascii="Times New Roman" w:hAnsi="Times New Roman" w:cs="Times New Roman"/>
        </w:rPr>
      </w:pPr>
      <w:r>
        <w:rPr>
          <w:rFonts w:ascii="Times New Roman" w:hAnsi="Times New Roman" w:cs="Times New Roman"/>
        </w:rPr>
        <w:t>FERNÁNDEZ NADAL, Estela (2014): “</w:t>
      </w:r>
      <w:r w:rsidRPr="00D9245E">
        <w:rPr>
          <w:rFonts w:ascii="Times New Roman" w:hAnsi="Times New Roman" w:cs="Times New Roman"/>
        </w:rPr>
        <w:t xml:space="preserve">Independencia y unión: dos aspectos de la utopía </w:t>
      </w:r>
      <w:proofErr w:type="spellStart"/>
      <w:r w:rsidRPr="00D9245E">
        <w:rPr>
          <w:rFonts w:ascii="Times New Roman" w:hAnsi="Times New Roman" w:cs="Times New Roman"/>
        </w:rPr>
        <w:t>emancipatoria</w:t>
      </w:r>
      <w:proofErr w:type="spellEnd"/>
      <w:r w:rsidRPr="00D9245E">
        <w:rPr>
          <w:rFonts w:ascii="Times New Roman" w:hAnsi="Times New Roman" w:cs="Times New Roman"/>
        </w:rPr>
        <w:t xml:space="preserve"> hispanoamericana a lo largo del siglo XIX”, en Susana Villavicencio (coord.): </w:t>
      </w:r>
      <w:r w:rsidRPr="00D9245E">
        <w:rPr>
          <w:rFonts w:ascii="Times New Roman" w:hAnsi="Times New Roman" w:cs="Times New Roman"/>
          <w:i/>
          <w:iCs/>
        </w:rPr>
        <w:t>La unión latinoamericana: diversidad y política</w:t>
      </w:r>
      <w:r>
        <w:rPr>
          <w:rFonts w:ascii="Times New Roman" w:hAnsi="Times New Roman" w:cs="Times New Roman"/>
        </w:rPr>
        <w:t>,</w:t>
      </w:r>
      <w:r w:rsidRPr="00D9245E">
        <w:rPr>
          <w:rFonts w:ascii="Times New Roman" w:hAnsi="Times New Roman" w:cs="Times New Roman"/>
        </w:rPr>
        <w:t xml:space="preserve"> Buenos Aires: CLACSO, pp. 233-253</w:t>
      </w:r>
      <w:r>
        <w:rPr>
          <w:rFonts w:ascii="Times New Roman" w:hAnsi="Times New Roman" w:cs="Times New Roman"/>
        </w:rPr>
        <w:t>.</w:t>
      </w:r>
    </w:p>
    <w:p w14:paraId="57DFB773" w14:textId="75CA155C" w:rsidR="00931B42" w:rsidRDefault="00931B42" w:rsidP="00FB0BEA">
      <w:pPr>
        <w:ind w:left="709" w:hanging="709"/>
        <w:jc w:val="both"/>
        <w:rPr>
          <w:rFonts w:ascii="Times New Roman" w:hAnsi="Times New Roman" w:cs="Times New Roman"/>
        </w:rPr>
      </w:pPr>
      <w:r>
        <w:rPr>
          <w:rFonts w:ascii="Times New Roman" w:hAnsi="Times New Roman" w:cs="Times New Roman"/>
        </w:rPr>
        <w:t xml:space="preserve">FERRERA CUESTA, José Carlos (2019): “Introducción” a Charles Bernard </w:t>
      </w:r>
      <w:proofErr w:type="spellStart"/>
      <w:r>
        <w:rPr>
          <w:rFonts w:ascii="Times New Roman" w:hAnsi="Times New Roman" w:cs="Times New Roman"/>
        </w:rPr>
        <w:t>Renouvier</w:t>
      </w:r>
      <w:proofErr w:type="spellEnd"/>
      <w:r>
        <w:rPr>
          <w:rFonts w:ascii="Times New Roman" w:hAnsi="Times New Roman" w:cs="Times New Roman"/>
        </w:rPr>
        <w:t xml:space="preserve">: </w:t>
      </w:r>
      <w:proofErr w:type="spellStart"/>
      <w:r w:rsidRPr="00931B42">
        <w:rPr>
          <w:rFonts w:ascii="Times New Roman" w:hAnsi="Times New Roman" w:cs="Times New Roman"/>
          <w:i/>
          <w:iCs/>
        </w:rPr>
        <w:t>Ucronía</w:t>
      </w:r>
      <w:proofErr w:type="spellEnd"/>
      <w:r w:rsidRPr="00931B42">
        <w:rPr>
          <w:rFonts w:ascii="Times New Roman" w:hAnsi="Times New Roman" w:cs="Times New Roman"/>
          <w:i/>
          <w:iCs/>
        </w:rPr>
        <w:t>. La utopía en la historia</w:t>
      </w:r>
      <w:r>
        <w:rPr>
          <w:rFonts w:ascii="Times New Roman" w:hAnsi="Times New Roman" w:cs="Times New Roman"/>
          <w:i/>
          <w:iCs/>
        </w:rPr>
        <w:t xml:space="preserve">: </w:t>
      </w:r>
      <w:r w:rsidRPr="00931B42">
        <w:rPr>
          <w:rFonts w:ascii="Times New Roman" w:hAnsi="Times New Roman" w:cs="Times New Roman"/>
          <w:i/>
          <w:iCs/>
        </w:rPr>
        <w:t>esbozo histórico apócrifo del desarrollo de la civilización europea, no tal como ha sido, sino tal como habría podido ser</w:t>
      </w:r>
      <w:r>
        <w:rPr>
          <w:rFonts w:ascii="Times New Roman" w:hAnsi="Times New Roman" w:cs="Times New Roman"/>
        </w:rPr>
        <w:t xml:space="preserve"> [1876], Madrid: </w:t>
      </w:r>
      <w:proofErr w:type="spellStart"/>
      <w:r>
        <w:rPr>
          <w:rFonts w:ascii="Times New Roman" w:hAnsi="Times New Roman" w:cs="Times New Roman"/>
        </w:rPr>
        <w:t>Akal</w:t>
      </w:r>
      <w:proofErr w:type="spellEnd"/>
      <w:r>
        <w:rPr>
          <w:rFonts w:ascii="Times New Roman" w:hAnsi="Times New Roman" w:cs="Times New Roman"/>
        </w:rPr>
        <w:t xml:space="preserve">. </w:t>
      </w:r>
    </w:p>
    <w:p w14:paraId="5BA4F0F1" w14:textId="4C523F23" w:rsidR="006334A2" w:rsidRDefault="006334A2" w:rsidP="00FB0BEA">
      <w:pPr>
        <w:ind w:left="709" w:hanging="709"/>
        <w:jc w:val="both"/>
        <w:rPr>
          <w:rFonts w:ascii="Times New Roman" w:hAnsi="Times New Roman" w:cs="Times New Roman"/>
        </w:rPr>
      </w:pPr>
      <w:r>
        <w:rPr>
          <w:rFonts w:ascii="Times New Roman" w:hAnsi="Times New Roman" w:cs="Times New Roman"/>
        </w:rPr>
        <w:t xml:space="preserve">GIL, Juan (1989): </w:t>
      </w:r>
      <w:r w:rsidRPr="006334A2">
        <w:rPr>
          <w:rFonts w:ascii="Times New Roman" w:hAnsi="Times New Roman" w:cs="Times New Roman"/>
          <w:i/>
          <w:iCs/>
        </w:rPr>
        <w:t>Mitos y utopías del descubrimiento</w:t>
      </w:r>
      <w:r>
        <w:rPr>
          <w:rFonts w:ascii="Times New Roman" w:hAnsi="Times New Roman" w:cs="Times New Roman"/>
        </w:rPr>
        <w:t>, Madrid, Alianza Editorial.</w:t>
      </w:r>
    </w:p>
    <w:p w14:paraId="0A4D000E" w14:textId="317C22CD" w:rsidR="006334A2" w:rsidRDefault="006334A2" w:rsidP="00FB0BEA">
      <w:pPr>
        <w:ind w:left="709" w:hanging="709"/>
        <w:jc w:val="both"/>
        <w:rPr>
          <w:rFonts w:ascii="Times New Roman" w:hAnsi="Times New Roman" w:cs="Times New Roman"/>
        </w:rPr>
      </w:pPr>
      <w:r>
        <w:rPr>
          <w:rFonts w:ascii="Times New Roman" w:hAnsi="Times New Roman" w:cs="Times New Roman"/>
        </w:rPr>
        <w:t xml:space="preserve">GÓMEZ, </w:t>
      </w:r>
      <w:r w:rsidR="00FD5B9D">
        <w:rPr>
          <w:rFonts w:ascii="Times New Roman" w:hAnsi="Times New Roman" w:cs="Times New Roman"/>
        </w:rPr>
        <w:t xml:space="preserve">Fernando (2001): </w:t>
      </w:r>
      <w:proofErr w:type="spellStart"/>
      <w:r w:rsidR="00FD5B9D" w:rsidRPr="00FD5B9D">
        <w:rPr>
          <w:rFonts w:ascii="Times New Roman" w:hAnsi="Times New Roman" w:cs="Times New Roman"/>
          <w:i/>
          <w:iCs/>
        </w:rPr>
        <w:t>Good</w:t>
      </w:r>
      <w:proofErr w:type="spellEnd"/>
      <w:r w:rsidR="00FD5B9D" w:rsidRPr="00FD5B9D">
        <w:rPr>
          <w:rFonts w:ascii="Times New Roman" w:hAnsi="Times New Roman" w:cs="Times New Roman"/>
          <w:i/>
          <w:iCs/>
        </w:rPr>
        <w:t xml:space="preserve"> Places and Non-places in Colonial </w:t>
      </w:r>
      <w:proofErr w:type="spellStart"/>
      <w:r w:rsidR="00FD5B9D" w:rsidRPr="00FD5B9D">
        <w:rPr>
          <w:rFonts w:ascii="Times New Roman" w:hAnsi="Times New Roman" w:cs="Times New Roman"/>
          <w:i/>
          <w:iCs/>
        </w:rPr>
        <w:t>Mexico</w:t>
      </w:r>
      <w:proofErr w:type="spellEnd"/>
      <w:r w:rsidR="00FD5B9D" w:rsidRPr="00FD5B9D">
        <w:rPr>
          <w:rFonts w:ascii="Times New Roman" w:hAnsi="Times New Roman" w:cs="Times New Roman"/>
          <w:i/>
          <w:iCs/>
        </w:rPr>
        <w:t xml:space="preserve">: </w:t>
      </w:r>
      <w:proofErr w:type="spellStart"/>
      <w:r w:rsidR="00FD5B9D" w:rsidRPr="00FD5B9D">
        <w:rPr>
          <w:rFonts w:ascii="Times New Roman" w:hAnsi="Times New Roman" w:cs="Times New Roman"/>
          <w:i/>
          <w:iCs/>
        </w:rPr>
        <w:t>The</w:t>
      </w:r>
      <w:proofErr w:type="spellEnd"/>
      <w:r w:rsidR="00FD5B9D" w:rsidRPr="00FD5B9D">
        <w:rPr>
          <w:rFonts w:ascii="Times New Roman" w:hAnsi="Times New Roman" w:cs="Times New Roman"/>
          <w:i/>
          <w:iCs/>
        </w:rPr>
        <w:t xml:space="preserve"> Figure of Vasco de Quiroga (1470-1565)</w:t>
      </w:r>
      <w:r w:rsidR="00FD5B9D">
        <w:rPr>
          <w:rFonts w:ascii="Times New Roman" w:hAnsi="Times New Roman" w:cs="Times New Roman"/>
        </w:rPr>
        <w:t xml:space="preserve">, </w:t>
      </w:r>
      <w:proofErr w:type="spellStart"/>
      <w:r w:rsidR="00FD5B9D">
        <w:rPr>
          <w:rFonts w:ascii="Times New Roman" w:hAnsi="Times New Roman" w:cs="Times New Roman"/>
        </w:rPr>
        <w:t>Lanham</w:t>
      </w:r>
      <w:proofErr w:type="spellEnd"/>
      <w:r w:rsidR="00FD5B9D">
        <w:rPr>
          <w:rFonts w:ascii="Times New Roman" w:hAnsi="Times New Roman" w:cs="Times New Roman"/>
        </w:rPr>
        <w:t xml:space="preserve">, </w:t>
      </w:r>
      <w:proofErr w:type="spellStart"/>
      <w:r w:rsidR="00FD5B9D">
        <w:rPr>
          <w:rFonts w:ascii="Times New Roman" w:hAnsi="Times New Roman" w:cs="Times New Roman"/>
        </w:rPr>
        <w:t>University</w:t>
      </w:r>
      <w:proofErr w:type="spellEnd"/>
      <w:r w:rsidR="00FD5B9D">
        <w:rPr>
          <w:rFonts w:ascii="Times New Roman" w:hAnsi="Times New Roman" w:cs="Times New Roman"/>
        </w:rPr>
        <w:t xml:space="preserve"> </w:t>
      </w:r>
      <w:proofErr w:type="spellStart"/>
      <w:r w:rsidR="00FD5B9D">
        <w:rPr>
          <w:rFonts w:ascii="Times New Roman" w:hAnsi="Times New Roman" w:cs="Times New Roman"/>
        </w:rPr>
        <w:t>Press</w:t>
      </w:r>
      <w:proofErr w:type="spellEnd"/>
      <w:r w:rsidR="00FD5B9D">
        <w:rPr>
          <w:rFonts w:ascii="Times New Roman" w:hAnsi="Times New Roman" w:cs="Times New Roman"/>
        </w:rPr>
        <w:t xml:space="preserve"> of </w:t>
      </w:r>
      <w:proofErr w:type="spellStart"/>
      <w:r w:rsidR="00FD5B9D">
        <w:rPr>
          <w:rFonts w:ascii="Times New Roman" w:hAnsi="Times New Roman" w:cs="Times New Roman"/>
        </w:rPr>
        <w:t>America</w:t>
      </w:r>
      <w:proofErr w:type="spellEnd"/>
      <w:r w:rsidR="00FD5B9D">
        <w:rPr>
          <w:rFonts w:ascii="Times New Roman" w:hAnsi="Times New Roman" w:cs="Times New Roman"/>
        </w:rPr>
        <w:t>.</w:t>
      </w:r>
    </w:p>
    <w:p w14:paraId="1E2110E6" w14:textId="5F356AE9" w:rsidR="006334A2" w:rsidRDefault="006334A2" w:rsidP="00FB0BEA">
      <w:pPr>
        <w:ind w:left="709" w:hanging="709"/>
        <w:jc w:val="both"/>
        <w:rPr>
          <w:rFonts w:ascii="Times New Roman" w:hAnsi="Times New Roman" w:cs="Times New Roman"/>
        </w:rPr>
      </w:pPr>
      <w:r>
        <w:rPr>
          <w:rFonts w:ascii="Times New Roman" w:hAnsi="Times New Roman" w:cs="Times New Roman"/>
        </w:rPr>
        <w:t xml:space="preserve">IMBRUGLIA, </w:t>
      </w:r>
      <w:proofErr w:type="spellStart"/>
      <w:r>
        <w:rPr>
          <w:rFonts w:ascii="Times New Roman" w:hAnsi="Times New Roman" w:cs="Times New Roman"/>
        </w:rPr>
        <w:t>Girolamo</w:t>
      </w:r>
      <w:proofErr w:type="spellEnd"/>
      <w:r>
        <w:rPr>
          <w:rFonts w:ascii="Times New Roman" w:hAnsi="Times New Roman" w:cs="Times New Roman"/>
        </w:rPr>
        <w:t xml:space="preserve"> (2017): </w:t>
      </w:r>
      <w:proofErr w:type="spellStart"/>
      <w:r w:rsidRPr="00D10E42">
        <w:rPr>
          <w:rFonts w:ascii="Times New Roman" w:hAnsi="Times New Roman" w:cs="Times New Roman"/>
          <w:i/>
          <w:iCs/>
        </w:rPr>
        <w:t>The</w:t>
      </w:r>
      <w:proofErr w:type="spellEnd"/>
      <w:r w:rsidRPr="00D10E42">
        <w:rPr>
          <w:rFonts w:ascii="Times New Roman" w:hAnsi="Times New Roman" w:cs="Times New Roman"/>
          <w:i/>
          <w:iCs/>
        </w:rPr>
        <w:t xml:space="preserve"> </w:t>
      </w:r>
      <w:proofErr w:type="spellStart"/>
      <w:r w:rsidRPr="00D10E42">
        <w:rPr>
          <w:rFonts w:ascii="Times New Roman" w:hAnsi="Times New Roman" w:cs="Times New Roman"/>
          <w:i/>
          <w:iCs/>
        </w:rPr>
        <w:t>Jesuit</w:t>
      </w:r>
      <w:proofErr w:type="spellEnd"/>
      <w:r w:rsidRPr="00D10E42">
        <w:rPr>
          <w:rFonts w:ascii="Times New Roman" w:hAnsi="Times New Roman" w:cs="Times New Roman"/>
          <w:i/>
          <w:iCs/>
        </w:rPr>
        <w:t xml:space="preserve"> </w:t>
      </w:r>
      <w:proofErr w:type="spellStart"/>
      <w:r w:rsidRPr="00D10E42">
        <w:rPr>
          <w:rFonts w:ascii="Times New Roman" w:hAnsi="Times New Roman" w:cs="Times New Roman"/>
          <w:i/>
          <w:iCs/>
        </w:rPr>
        <w:t>Missions</w:t>
      </w:r>
      <w:proofErr w:type="spellEnd"/>
      <w:r w:rsidRPr="00D10E42">
        <w:rPr>
          <w:rFonts w:ascii="Times New Roman" w:hAnsi="Times New Roman" w:cs="Times New Roman"/>
          <w:i/>
          <w:iCs/>
        </w:rPr>
        <w:t xml:space="preserve"> of Paraguay and a Cultural </w:t>
      </w:r>
      <w:proofErr w:type="spellStart"/>
      <w:r w:rsidRPr="00D10E42">
        <w:rPr>
          <w:rFonts w:ascii="Times New Roman" w:hAnsi="Times New Roman" w:cs="Times New Roman"/>
          <w:i/>
          <w:iCs/>
        </w:rPr>
        <w:t>History</w:t>
      </w:r>
      <w:proofErr w:type="spellEnd"/>
      <w:r w:rsidRPr="00D10E42">
        <w:rPr>
          <w:rFonts w:ascii="Times New Roman" w:hAnsi="Times New Roman" w:cs="Times New Roman"/>
          <w:i/>
          <w:iCs/>
        </w:rPr>
        <w:t xml:space="preserve"> of </w:t>
      </w:r>
      <w:proofErr w:type="spellStart"/>
      <w:r w:rsidRPr="00D10E42">
        <w:rPr>
          <w:rFonts w:ascii="Times New Roman" w:hAnsi="Times New Roman" w:cs="Times New Roman"/>
          <w:i/>
          <w:iCs/>
        </w:rPr>
        <w:t>Utopia</w:t>
      </w:r>
      <w:proofErr w:type="spellEnd"/>
      <w:r w:rsidRPr="00D10E42">
        <w:rPr>
          <w:rFonts w:ascii="Times New Roman" w:hAnsi="Times New Roman" w:cs="Times New Roman"/>
          <w:i/>
          <w:iCs/>
        </w:rPr>
        <w:t xml:space="preserve"> (1568</w:t>
      </w:r>
      <w:r w:rsidR="00D10E42" w:rsidRPr="00D10E42">
        <w:rPr>
          <w:rFonts w:ascii="Times New Roman" w:hAnsi="Times New Roman" w:cs="Times New Roman"/>
          <w:i/>
          <w:iCs/>
        </w:rPr>
        <w:t>-</w:t>
      </w:r>
      <w:r w:rsidRPr="00D10E42">
        <w:rPr>
          <w:rFonts w:ascii="Times New Roman" w:hAnsi="Times New Roman" w:cs="Times New Roman"/>
          <w:i/>
          <w:iCs/>
        </w:rPr>
        <w:t>1789)</w:t>
      </w:r>
      <w:r w:rsidR="00D10E42">
        <w:rPr>
          <w:rFonts w:ascii="Times New Roman" w:hAnsi="Times New Roman" w:cs="Times New Roman"/>
        </w:rPr>
        <w:t xml:space="preserve">, Leiden, </w:t>
      </w:r>
      <w:proofErr w:type="spellStart"/>
      <w:r w:rsidR="00D10E42">
        <w:rPr>
          <w:rFonts w:ascii="Times New Roman" w:hAnsi="Times New Roman" w:cs="Times New Roman"/>
        </w:rPr>
        <w:t>Brill</w:t>
      </w:r>
      <w:proofErr w:type="spellEnd"/>
      <w:r w:rsidR="00D10E42">
        <w:rPr>
          <w:rFonts w:ascii="Times New Roman" w:hAnsi="Times New Roman" w:cs="Times New Roman"/>
        </w:rPr>
        <w:t>.</w:t>
      </w:r>
    </w:p>
    <w:p w14:paraId="0B198626" w14:textId="0BA6A617" w:rsidR="00CF10E0" w:rsidRDefault="00CF10E0" w:rsidP="00FB0BEA">
      <w:pPr>
        <w:ind w:left="709" w:hanging="709"/>
        <w:jc w:val="both"/>
        <w:rPr>
          <w:rFonts w:ascii="Times New Roman" w:hAnsi="Times New Roman" w:cs="Times New Roman"/>
        </w:rPr>
      </w:pPr>
      <w:r>
        <w:rPr>
          <w:rFonts w:ascii="Times New Roman" w:hAnsi="Times New Roman" w:cs="Times New Roman"/>
        </w:rPr>
        <w:t>LEVITAS, Ruth</w:t>
      </w:r>
      <w:r w:rsidR="00EB48FA">
        <w:rPr>
          <w:rFonts w:ascii="Times New Roman" w:hAnsi="Times New Roman" w:cs="Times New Roman"/>
        </w:rPr>
        <w:t xml:space="preserve"> (1990):</w:t>
      </w:r>
      <w:r w:rsidR="00F42701">
        <w:rPr>
          <w:rFonts w:ascii="Times New Roman" w:hAnsi="Times New Roman" w:cs="Times New Roman"/>
        </w:rPr>
        <w:t xml:space="preserve"> </w:t>
      </w:r>
      <w:proofErr w:type="spellStart"/>
      <w:r w:rsidR="00F42701" w:rsidRPr="00130285">
        <w:rPr>
          <w:rFonts w:ascii="Times New Roman" w:hAnsi="Times New Roman" w:cs="Times New Roman"/>
          <w:i/>
          <w:iCs/>
        </w:rPr>
        <w:t>The</w:t>
      </w:r>
      <w:proofErr w:type="spellEnd"/>
      <w:r w:rsidR="00F42701" w:rsidRPr="00130285">
        <w:rPr>
          <w:rFonts w:ascii="Times New Roman" w:hAnsi="Times New Roman" w:cs="Times New Roman"/>
          <w:i/>
          <w:iCs/>
        </w:rPr>
        <w:t xml:space="preserve"> Concept of </w:t>
      </w:r>
      <w:proofErr w:type="spellStart"/>
      <w:r w:rsidR="00F42701" w:rsidRPr="00130285">
        <w:rPr>
          <w:rFonts w:ascii="Times New Roman" w:hAnsi="Times New Roman" w:cs="Times New Roman"/>
          <w:i/>
          <w:iCs/>
        </w:rPr>
        <w:t>Utopia</w:t>
      </w:r>
      <w:proofErr w:type="spellEnd"/>
      <w:r w:rsidR="00130285">
        <w:rPr>
          <w:rFonts w:ascii="Times New Roman" w:hAnsi="Times New Roman" w:cs="Times New Roman"/>
        </w:rPr>
        <w:t xml:space="preserve">, Berna: Peter </w:t>
      </w:r>
      <w:proofErr w:type="spellStart"/>
      <w:r w:rsidR="00130285">
        <w:rPr>
          <w:rFonts w:ascii="Times New Roman" w:hAnsi="Times New Roman" w:cs="Times New Roman"/>
        </w:rPr>
        <w:t>Lang</w:t>
      </w:r>
      <w:proofErr w:type="spellEnd"/>
      <w:r w:rsidR="00130285">
        <w:rPr>
          <w:rFonts w:ascii="Times New Roman" w:hAnsi="Times New Roman" w:cs="Times New Roman"/>
        </w:rPr>
        <w:t>.</w:t>
      </w:r>
    </w:p>
    <w:p w14:paraId="133E788E" w14:textId="244A70E5" w:rsidR="00FD5B9D" w:rsidRDefault="00FD5B9D" w:rsidP="00FB0BEA">
      <w:pPr>
        <w:ind w:left="709" w:hanging="709"/>
        <w:jc w:val="both"/>
        <w:rPr>
          <w:rFonts w:ascii="Times New Roman" w:hAnsi="Times New Roman" w:cs="Times New Roman"/>
        </w:rPr>
      </w:pPr>
      <w:r>
        <w:rPr>
          <w:rFonts w:ascii="Times New Roman" w:hAnsi="Times New Roman" w:cs="Times New Roman"/>
        </w:rPr>
        <w:t xml:space="preserve">LOCHRIE, </w:t>
      </w:r>
      <w:r w:rsidRPr="00FD5B9D">
        <w:rPr>
          <w:rFonts w:ascii="Times New Roman" w:hAnsi="Times New Roman" w:cs="Times New Roman"/>
        </w:rPr>
        <w:t>Karma</w:t>
      </w:r>
      <w:r>
        <w:rPr>
          <w:rFonts w:ascii="Times New Roman" w:hAnsi="Times New Roman" w:cs="Times New Roman"/>
        </w:rPr>
        <w:t xml:space="preserve"> (2016)</w:t>
      </w:r>
      <w:r w:rsidRPr="00FD5B9D">
        <w:rPr>
          <w:rFonts w:ascii="Times New Roman" w:hAnsi="Times New Roman" w:cs="Times New Roman"/>
        </w:rPr>
        <w:t xml:space="preserve">: </w:t>
      </w:r>
      <w:proofErr w:type="spellStart"/>
      <w:r w:rsidRPr="00FD5B9D">
        <w:rPr>
          <w:rFonts w:ascii="Times New Roman" w:hAnsi="Times New Roman" w:cs="Times New Roman"/>
          <w:i/>
          <w:iCs/>
        </w:rPr>
        <w:t>Nowhere</w:t>
      </w:r>
      <w:proofErr w:type="spellEnd"/>
      <w:r w:rsidRPr="00FD5B9D">
        <w:rPr>
          <w:rFonts w:ascii="Times New Roman" w:hAnsi="Times New Roman" w:cs="Times New Roman"/>
          <w:i/>
          <w:iCs/>
        </w:rPr>
        <w:t xml:space="preserve"> in </w:t>
      </w:r>
      <w:proofErr w:type="spellStart"/>
      <w:r w:rsidRPr="00FD5B9D">
        <w:rPr>
          <w:rFonts w:ascii="Times New Roman" w:hAnsi="Times New Roman" w:cs="Times New Roman"/>
          <w:i/>
          <w:iCs/>
        </w:rPr>
        <w:t>the</w:t>
      </w:r>
      <w:proofErr w:type="spellEnd"/>
      <w:r w:rsidRPr="00FD5B9D">
        <w:rPr>
          <w:rFonts w:ascii="Times New Roman" w:hAnsi="Times New Roman" w:cs="Times New Roman"/>
          <w:i/>
          <w:iCs/>
        </w:rPr>
        <w:t xml:space="preserve"> </w:t>
      </w:r>
      <w:proofErr w:type="spellStart"/>
      <w:r w:rsidRPr="00FD5B9D">
        <w:rPr>
          <w:rFonts w:ascii="Times New Roman" w:hAnsi="Times New Roman" w:cs="Times New Roman"/>
          <w:i/>
          <w:iCs/>
        </w:rPr>
        <w:t>Middle</w:t>
      </w:r>
      <w:proofErr w:type="spellEnd"/>
      <w:r w:rsidRPr="00FD5B9D">
        <w:rPr>
          <w:rFonts w:ascii="Times New Roman" w:hAnsi="Times New Roman" w:cs="Times New Roman"/>
          <w:i/>
          <w:iCs/>
        </w:rPr>
        <w:t xml:space="preserve"> </w:t>
      </w:r>
      <w:proofErr w:type="spellStart"/>
      <w:r w:rsidRPr="00FD5B9D">
        <w:rPr>
          <w:rFonts w:ascii="Times New Roman" w:hAnsi="Times New Roman" w:cs="Times New Roman"/>
          <w:i/>
          <w:iCs/>
        </w:rPr>
        <w:t>Ages</w:t>
      </w:r>
      <w:proofErr w:type="spellEnd"/>
      <w:r>
        <w:rPr>
          <w:rFonts w:ascii="Times New Roman" w:hAnsi="Times New Roman" w:cs="Times New Roman"/>
        </w:rPr>
        <w:t>,</w:t>
      </w:r>
      <w:r w:rsidRPr="00FD5B9D">
        <w:rPr>
          <w:rFonts w:ascii="Times New Roman" w:hAnsi="Times New Roman" w:cs="Times New Roman"/>
        </w:rPr>
        <w:t xml:space="preserve"> Filadelfia, </w:t>
      </w:r>
      <w:proofErr w:type="spellStart"/>
      <w:r w:rsidRPr="00FD5B9D">
        <w:rPr>
          <w:rFonts w:ascii="Times New Roman" w:hAnsi="Times New Roman" w:cs="Times New Roman"/>
        </w:rPr>
        <w:t>University</w:t>
      </w:r>
      <w:proofErr w:type="spellEnd"/>
      <w:r w:rsidRPr="00FD5B9D">
        <w:rPr>
          <w:rFonts w:ascii="Times New Roman" w:hAnsi="Times New Roman" w:cs="Times New Roman"/>
        </w:rPr>
        <w:t xml:space="preserve"> of </w:t>
      </w:r>
      <w:proofErr w:type="spellStart"/>
      <w:r w:rsidRPr="00FD5B9D">
        <w:rPr>
          <w:rFonts w:ascii="Times New Roman" w:hAnsi="Times New Roman" w:cs="Times New Roman"/>
        </w:rPr>
        <w:t>Philadelphia</w:t>
      </w:r>
      <w:proofErr w:type="spellEnd"/>
      <w:r w:rsidRPr="00FD5B9D">
        <w:rPr>
          <w:rFonts w:ascii="Times New Roman" w:hAnsi="Times New Roman" w:cs="Times New Roman"/>
        </w:rPr>
        <w:t xml:space="preserve"> </w:t>
      </w:r>
      <w:proofErr w:type="spellStart"/>
      <w:r w:rsidRPr="00FD5B9D">
        <w:rPr>
          <w:rFonts w:ascii="Times New Roman" w:hAnsi="Times New Roman" w:cs="Times New Roman"/>
        </w:rPr>
        <w:t>Press</w:t>
      </w:r>
      <w:proofErr w:type="spellEnd"/>
      <w:r>
        <w:rPr>
          <w:rFonts w:ascii="Times New Roman" w:hAnsi="Times New Roman" w:cs="Times New Roman"/>
        </w:rPr>
        <w:t>.</w:t>
      </w:r>
    </w:p>
    <w:p w14:paraId="56D9BC62" w14:textId="02414C3D" w:rsidR="008B4F74" w:rsidRDefault="008B4F74" w:rsidP="00FB0BEA">
      <w:pPr>
        <w:ind w:left="709" w:hanging="709"/>
        <w:jc w:val="both"/>
        <w:rPr>
          <w:rFonts w:ascii="Times New Roman" w:hAnsi="Times New Roman" w:cs="Times New Roman"/>
        </w:rPr>
      </w:pPr>
      <w:r>
        <w:rPr>
          <w:rFonts w:ascii="Times New Roman" w:hAnsi="Times New Roman" w:cs="Times New Roman"/>
        </w:rPr>
        <w:t>PASTOR</w:t>
      </w:r>
      <w:r w:rsidR="00CE0252">
        <w:rPr>
          <w:rFonts w:ascii="Times New Roman" w:hAnsi="Times New Roman" w:cs="Times New Roman"/>
        </w:rPr>
        <w:t xml:space="preserve"> </w:t>
      </w:r>
      <w:r w:rsidR="00021126">
        <w:rPr>
          <w:rFonts w:ascii="Times New Roman" w:hAnsi="Times New Roman" w:cs="Times New Roman"/>
        </w:rPr>
        <w:t>BODMER</w:t>
      </w:r>
      <w:r>
        <w:rPr>
          <w:rFonts w:ascii="Times New Roman" w:hAnsi="Times New Roman" w:cs="Times New Roman"/>
        </w:rPr>
        <w:t xml:space="preserve">, Beatriz (2011): </w:t>
      </w:r>
      <w:r w:rsidRPr="008B4F74">
        <w:rPr>
          <w:rFonts w:ascii="Times New Roman" w:hAnsi="Times New Roman" w:cs="Times New Roman"/>
          <w:i/>
          <w:iCs/>
        </w:rPr>
        <w:t>Lope de Aguirre y la rebelión de los marañones</w:t>
      </w:r>
      <w:r>
        <w:rPr>
          <w:rFonts w:ascii="Times New Roman" w:hAnsi="Times New Roman" w:cs="Times New Roman"/>
        </w:rPr>
        <w:t>, Madrid: Castalia.</w:t>
      </w:r>
    </w:p>
    <w:p w14:paraId="0F36B517" w14:textId="43EA47AF" w:rsidR="00A142A8" w:rsidRDefault="00A142A8" w:rsidP="00FB0BEA">
      <w:pPr>
        <w:ind w:left="709" w:hanging="709"/>
        <w:jc w:val="both"/>
        <w:rPr>
          <w:rFonts w:ascii="Times New Roman" w:hAnsi="Times New Roman" w:cs="Times New Roman"/>
        </w:rPr>
      </w:pPr>
      <w:r>
        <w:rPr>
          <w:rFonts w:ascii="Times New Roman" w:hAnsi="Times New Roman" w:cs="Times New Roman"/>
        </w:rPr>
        <w:t>PRO, Juan (2021): “</w:t>
      </w:r>
      <w:r w:rsidRPr="00A142A8">
        <w:rPr>
          <w:rFonts w:ascii="Times New Roman" w:hAnsi="Times New Roman" w:cs="Times New Roman"/>
        </w:rPr>
        <w:t>Am</w:t>
      </w:r>
      <w:r>
        <w:rPr>
          <w:rFonts w:ascii="Times New Roman" w:hAnsi="Times New Roman" w:cs="Times New Roman"/>
        </w:rPr>
        <w:t>é</w:t>
      </w:r>
      <w:r w:rsidRPr="00A142A8">
        <w:rPr>
          <w:rFonts w:ascii="Times New Roman" w:hAnsi="Times New Roman" w:cs="Times New Roman"/>
        </w:rPr>
        <w:t>rica: la pr</w:t>
      </w:r>
      <w:r>
        <w:rPr>
          <w:rFonts w:ascii="Times New Roman" w:hAnsi="Times New Roman" w:cs="Times New Roman"/>
        </w:rPr>
        <w:t>á</w:t>
      </w:r>
      <w:r w:rsidRPr="00A142A8">
        <w:rPr>
          <w:rFonts w:ascii="Times New Roman" w:hAnsi="Times New Roman" w:cs="Times New Roman"/>
        </w:rPr>
        <w:t>ctica de la utop</w:t>
      </w:r>
      <w:r>
        <w:rPr>
          <w:rFonts w:ascii="Times New Roman" w:hAnsi="Times New Roman" w:cs="Times New Roman"/>
        </w:rPr>
        <w:t>í</w:t>
      </w:r>
      <w:r w:rsidRPr="00A142A8">
        <w:rPr>
          <w:rFonts w:ascii="Times New Roman" w:hAnsi="Times New Roman" w:cs="Times New Roman"/>
        </w:rPr>
        <w:t>a</w:t>
      </w:r>
      <w:r>
        <w:rPr>
          <w:rFonts w:ascii="Times New Roman" w:hAnsi="Times New Roman" w:cs="Times New Roman"/>
        </w:rPr>
        <w:t xml:space="preserve">”, en Juan Pro, </w:t>
      </w:r>
      <w:proofErr w:type="spellStart"/>
      <w:r>
        <w:rPr>
          <w:rFonts w:ascii="Times New Roman" w:hAnsi="Times New Roman" w:cs="Times New Roman"/>
        </w:rPr>
        <w:t>Monika</w:t>
      </w:r>
      <w:proofErr w:type="spellEnd"/>
      <w:r>
        <w:rPr>
          <w:rFonts w:ascii="Times New Roman" w:hAnsi="Times New Roman" w:cs="Times New Roman"/>
        </w:rPr>
        <w:t xml:space="preserve"> </w:t>
      </w:r>
      <w:proofErr w:type="spellStart"/>
      <w:r w:rsidRPr="00A142A8">
        <w:rPr>
          <w:rFonts w:ascii="Times New Roman" w:hAnsi="Times New Roman" w:cs="Times New Roman"/>
        </w:rPr>
        <w:t>Breniš</w:t>
      </w:r>
      <w:r>
        <w:rPr>
          <w:rFonts w:ascii="Times New Roman" w:hAnsi="Times New Roman" w:cs="Times New Roman"/>
        </w:rPr>
        <w:t>í</w:t>
      </w:r>
      <w:r w:rsidRPr="00A142A8">
        <w:rPr>
          <w:rFonts w:ascii="Times New Roman" w:hAnsi="Times New Roman" w:cs="Times New Roman"/>
        </w:rPr>
        <w:t>nov</w:t>
      </w:r>
      <w:r>
        <w:rPr>
          <w:rFonts w:ascii="Times New Roman" w:hAnsi="Times New Roman" w:cs="Times New Roman"/>
        </w:rPr>
        <w:t>á</w:t>
      </w:r>
      <w:proofErr w:type="spellEnd"/>
      <w:r>
        <w:rPr>
          <w:rFonts w:ascii="Times New Roman" w:hAnsi="Times New Roman" w:cs="Times New Roman"/>
        </w:rPr>
        <w:t xml:space="preserve"> y Elena </w:t>
      </w:r>
      <w:proofErr w:type="spellStart"/>
      <w:r>
        <w:rPr>
          <w:rFonts w:ascii="Times New Roman" w:hAnsi="Times New Roman" w:cs="Times New Roman"/>
        </w:rPr>
        <w:t>Ansótegui</w:t>
      </w:r>
      <w:proofErr w:type="spellEnd"/>
      <w:r>
        <w:rPr>
          <w:rFonts w:ascii="Times New Roman" w:hAnsi="Times New Roman" w:cs="Times New Roman"/>
        </w:rPr>
        <w:t xml:space="preserve"> (eds.): </w:t>
      </w:r>
      <w:r w:rsidRPr="00A142A8">
        <w:rPr>
          <w:rFonts w:ascii="Times New Roman" w:hAnsi="Times New Roman" w:cs="Times New Roman"/>
          <w:i/>
          <w:iCs/>
        </w:rPr>
        <w:t>Nuevos mundos: América y la utopía entre espacio y tiempo</w:t>
      </w:r>
      <w:r>
        <w:rPr>
          <w:rFonts w:ascii="Times New Roman" w:hAnsi="Times New Roman" w:cs="Times New Roman"/>
        </w:rPr>
        <w:t>, Madrid/Frankfurt, Iberoamericana/</w:t>
      </w:r>
      <w:proofErr w:type="spellStart"/>
      <w:r>
        <w:rPr>
          <w:rFonts w:ascii="Times New Roman" w:hAnsi="Times New Roman" w:cs="Times New Roman"/>
        </w:rPr>
        <w:t>Vervuert</w:t>
      </w:r>
      <w:proofErr w:type="spellEnd"/>
      <w:r>
        <w:rPr>
          <w:rFonts w:ascii="Times New Roman" w:hAnsi="Times New Roman" w:cs="Times New Roman"/>
        </w:rPr>
        <w:t>, pp. 19-43.</w:t>
      </w:r>
    </w:p>
    <w:p w14:paraId="181267BD" w14:textId="3E7EC12B" w:rsidR="00D9245E" w:rsidRDefault="007F7549" w:rsidP="00FB0BEA">
      <w:pPr>
        <w:ind w:left="709" w:hanging="709"/>
        <w:jc w:val="both"/>
        <w:rPr>
          <w:rFonts w:ascii="Times New Roman" w:hAnsi="Times New Roman" w:cs="Times New Roman"/>
        </w:rPr>
      </w:pPr>
      <w:r>
        <w:rPr>
          <w:rFonts w:ascii="Times New Roman" w:hAnsi="Times New Roman" w:cs="Times New Roman"/>
        </w:rPr>
        <w:t xml:space="preserve">REZA, Germán A. de la </w:t>
      </w:r>
      <w:r w:rsidR="00D9245E">
        <w:rPr>
          <w:rFonts w:ascii="Times New Roman" w:hAnsi="Times New Roman" w:cs="Times New Roman"/>
        </w:rPr>
        <w:t>(2006):</w:t>
      </w:r>
      <w:r w:rsidR="00D9245E" w:rsidRPr="00D9245E">
        <w:t xml:space="preserve"> </w:t>
      </w:r>
      <w:r w:rsidR="00D9245E" w:rsidRPr="00D9245E">
        <w:rPr>
          <w:rFonts w:ascii="Times New Roman" w:hAnsi="Times New Roman" w:cs="Times New Roman"/>
          <w:i/>
          <w:iCs/>
        </w:rPr>
        <w:t>El Congreso de Panamá de 1826 y otros ensayos de integración latinoamericana en el siglo XIX. Estudio y fuentes documentales anotadas</w:t>
      </w:r>
      <w:r w:rsidR="00D9245E" w:rsidRPr="00D9245E">
        <w:rPr>
          <w:rFonts w:ascii="Times New Roman" w:hAnsi="Times New Roman" w:cs="Times New Roman"/>
        </w:rPr>
        <w:t>, México</w:t>
      </w:r>
      <w:r w:rsidR="00D9245E">
        <w:rPr>
          <w:rFonts w:ascii="Times New Roman" w:hAnsi="Times New Roman" w:cs="Times New Roman"/>
        </w:rPr>
        <w:t>:</w:t>
      </w:r>
      <w:r w:rsidR="00D9245E" w:rsidRPr="00D9245E">
        <w:rPr>
          <w:rFonts w:ascii="Times New Roman" w:hAnsi="Times New Roman" w:cs="Times New Roman"/>
        </w:rPr>
        <w:t xml:space="preserve"> Eón – Universidad Metropolitana Azcapotzalco.</w:t>
      </w:r>
    </w:p>
    <w:p w14:paraId="1A366E11" w14:textId="1996DD0D" w:rsidR="007F7549" w:rsidRPr="007F7549" w:rsidRDefault="00D9245E" w:rsidP="00FB0BEA">
      <w:pPr>
        <w:ind w:left="709" w:hanging="709"/>
        <w:jc w:val="both"/>
        <w:rPr>
          <w:rFonts w:ascii="Times New Roman" w:hAnsi="Times New Roman" w:cs="Times New Roman"/>
        </w:rPr>
      </w:pPr>
      <w:r>
        <w:rPr>
          <w:rFonts w:ascii="Times New Roman" w:hAnsi="Times New Roman" w:cs="Times New Roman"/>
        </w:rPr>
        <w:t xml:space="preserve">----- </w:t>
      </w:r>
      <w:r w:rsidR="007F7549">
        <w:rPr>
          <w:rFonts w:ascii="Times New Roman" w:hAnsi="Times New Roman" w:cs="Times New Roman"/>
        </w:rPr>
        <w:t>(2010a)</w:t>
      </w:r>
      <w:r w:rsidR="007F7549" w:rsidRPr="007F7549">
        <w:rPr>
          <w:rFonts w:ascii="Times New Roman" w:hAnsi="Times New Roman" w:cs="Times New Roman"/>
        </w:rPr>
        <w:t xml:space="preserve">: “La dialéctica del fracaso: el Congreso americano de Lima (1847-1848) y su desenlace”, </w:t>
      </w:r>
      <w:r w:rsidR="007F7549" w:rsidRPr="007F7549">
        <w:rPr>
          <w:rFonts w:ascii="Times New Roman" w:hAnsi="Times New Roman" w:cs="Times New Roman"/>
          <w:i/>
          <w:iCs/>
        </w:rPr>
        <w:t>Cuadernos Americanos</w:t>
      </w:r>
      <w:r w:rsidR="007F7549" w:rsidRPr="007F7549">
        <w:rPr>
          <w:rFonts w:ascii="Times New Roman" w:hAnsi="Times New Roman" w:cs="Times New Roman"/>
        </w:rPr>
        <w:t>, nº 134, pp. 11-26.</w:t>
      </w:r>
    </w:p>
    <w:p w14:paraId="07C2DDA0" w14:textId="692CD0EC" w:rsidR="007F7549" w:rsidRDefault="007F7549" w:rsidP="00FB0BEA">
      <w:pPr>
        <w:ind w:left="709" w:hanging="709"/>
        <w:jc w:val="both"/>
        <w:rPr>
          <w:rFonts w:ascii="Times New Roman" w:hAnsi="Times New Roman" w:cs="Times New Roman"/>
        </w:rPr>
      </w:pPr>
      <w:r>
        <w:rPr>
          <w:rFonts w:ascii="Times New Roman" w:hAnsi="Times New Roman" w:cs="Times New Roman"/>
        </w:rPr>
        <w:lastRenderedPageBreak/>
        <w:t>----- (2010b)</w:t>
      </w:r>
      <w:r w:rsidRPr="007F7549">
        <w:rPr>
          <w:rFonts w:ascii="Times New Roman" w:hAnsi="Times New Roman" w:cs="Times New Roman"/>
        </w:rPr>
        <w:t xml:space="preserve">: “La asamblea hispanoamericana de 1864-1865, último eslabón de la anfictionía”, </w:t>
      </w:r>
      <w:r w:rsidRPr="007F7549">
        <w:rPr>
          <w:rFonts w:ascii="Times New Roman" w:hAnsi="Times New Roman" w:cs="Times New Roman"/>
          <w:i/>
          <w:iCs/>
        </w:rPr>
        <w:t>Estudios de historia moderna y contemporánea de México</w:t>
      </w:r>
      <w:r w:rsidRPr="007F7549">
        <w:rPr>
          <w:rFonts w:ascii="Times New Roman" w:hAnsi="Times New Roman" w:cs="Times New Roman"/>
        </w:rPr>
        <w:t>,  nº 39, pp.71-91.</w:t>
      </w:r>
    </w:p>
    <w:p w14:paraId="203222FD" w14:textId="68BAEF71" w:rsidR="00CF10E0" w:rsidRDefault="00CF10E0" w:rsidP="00FB0BEA">
      <w:pPr>
        <w:ind w:left="709" w:hanging="709"/>
        <w:jc w:val="both"/>
        <w:rPr>
          <w:rFonts w:ascii="Times New Roman" w:hAnsi="Times New Roman" w:cs="Times New Roman"/>
        </w:rPr>
      </w:pPr>
      <w:r>
        <w:rPr>
          <w:rFonts w:ascii="Times New Roman" w:hAnsi="Times New Roman" w:cs="Times New Roman"/>
        </w:rPr>
        <w:t xml:space="preserve">RODRÍGUEZ MONEGAL, Emir, ed. (1984): </w:t>
      </w:r>
      <w:r w:rsidRPr="00CF10E0">
        <w:rPr>
          <w:rFonts w:ascii="Times New Roman" w:hAnsi="Times New Roman" w:cs="Times New Roman"/>
          <w:i/>
          <w:iCs/>
        </w:rPr>
        <w:t>Noticias secretas y públicas de América</w:t>
      </w:r>
      <w:r>
        <w:rPr>
          <w:rFonts w:ascii="Times New Roman" w:hAnsi="Times New Roman" w:cs="Times New Roman"/>
        </w:rPr>
        <w:t xml:space="preserve">, Barcelona: </w:t>
      </w:r>
      <w:proofErr w:type="spellStart"/>
      <w:r>
        <w:rPr>
          <w:rFonts w:ascii="Times New Roman" w:hAnsi="Times New Roman" w:cs="Times New Roman"/>
        </w:rPr>
        <w:t>Tusquets</w:t>
      </w:r>
      <w:proofErr w:type="spellEnd"/>
      <w:r>
        <w:rPr>
          <w:rFonts w:ascii="Times New Roman" w:hAnsi="Times New Roman" w:cs="Times New Roman"/>
        </w:rPr>
        <w:t>-Círculo de Lectores.</w:t>
      </w:r>
    </w:p>
    <w:p w14:paraId="6680C2DA" w14:textId="41C2267B" w:rsidR="00B83E16" w:rsidRDefault="00B83E16" w:rsidP="00FB0BEA">
      <w:pPr>
        <w:ind w:left="709" w:hanging="709"/>
        <w:jc w:val="both"/>
        <w:rPr>
          <w:rFonts w:ascii="Times New Roman" w:hAnsi="Times New Roman" w:cs="Times New Roman"/>
        </w:rPr>
      </w:pPr>
      <w:r>
        <w:rPr>
          <w:rFonts w:ascii="Times New Roman" w:hAnsi="Times New Roman" w:cs="Times New Roman"/>
        </w:rPr>
        <w:t xml:space="preserve">ROSENAU, </w:t>
      </w:r>
      <w:r w:rsidRPr="00B83E16">
        <w:rPr>
          <w:rFonts w:ascii="Times New Roman" w:hAnsi="Times New Roman" w:cs="Times New Roman"/>
        </w:rPr>
        <w:t xml:space="preserve">Helen </w:t>
      </w:r>
      <w:r>
        <w:rPr>
          <w:rFonts w:ascii="Times New Roman" w:hAnsi="Times New Roman" w:cs="Times New Roman"/>
        </w:rPr>
        <w:t>(1986):</w:t>
      </w:r>
      <w:r w:rsidRPr="00B83E16">
        <w:rPr>
          <w:rFonts w:ascii="Times New Roman" w:hAnsi="Times New Roman" w:cs="Times New Roman"/>
        </w:rPr>
        <w:t xml:space="preserve"> </w:t>
      </w:r>
      <w:r w:rsidRPr="00B83E16">
        <w:rPr>
          <w:rFonts w:ascii="Times New Roman" w:hAnsi="Times New Roman" w:cs="Times New Roman"/>
          <w:i/>
          <w:iCs/>
        </w:rPr>
        <w:t>La ciudad ideal: su evolución arquitectónica en Europa</w:t>
      </w:r>
      <w:r>
        <w:rPr>
          <w:rFonts w:ascii="Times New Roman" w:hAnsi="Times New Roman" w:cs="Times New Roman"/>
        </w:rPr>
        <w:t>,</w:t>
      </w:r>
      <w:r w:rsidRPr="00B83E16">
        <w:rPr>
          <w:rFonts w:ascii="Times New Roman" w:hAnsi="Times New Roman" w:cs="Times New Roman"/>
        </w:rPr>
        <w:t xml:space="preserve"> Madrid</w:t>
      </w:r>
      <w:r>
        <w:rPr>
          <w:rFonts w:ascii="Times New Roman" w:hAnsi="Times New Roman" w:cs="Times New Roman"/>
        </w:rPr>
        <w:t>:</w:t>
      </w:r>
      <w:r w:rsidRPr="00B83E16">
        <w:rPr>
          <w:rFonts w:ascii="Times New Roman" w:hAnsi="Times New Roman" w:cs="Times New Roman"/>
        </w:rPr>
        <w:t xml:space="preserve"> Alianza Editorial</w:t>
      </w:r>
      <w:r>
        <w:rPr>
          <w:rFonts w:ascii="Times New Roman" w:hAnsi="Times New Roman" w:cs="Times New Roman"/>
        </w:rPr>
        <w:t>.</w:t>
      </w:r>
    </w:p>
    <w:p w14:paraId="597CCEED" w14:textId="18F593C1" w:rsidR="00C716FD" w:rsidRDefault="00CF10E0" w:rsidP="00FB0BEA">
      <w:pPr>
        <w:ind w:left="709" w:hanging="709"/>
        <w:jc w:val="both"/>
        <w:rPr>
          <w:rFonts w:ascii="Times New Roman" w:hAnsi="Times New Roman" w:cs="Times New Roman"/>
        </w:rPr>
      </w:pPr>
      <w:r>
        <w:rPr>
          <w:rFonts w:ascii="Times New Roman" w:hAnsi="Times New Roman" w:cs="Times New Roman"/>
        </w:rPr>
        <w:t xml:space="preserve">SARGENT, </w:t>
      </w:r>
      <w:proofErr w:type="spellStart"/>
      <w:r>
        <w:rPr>
          <w:rFonts w:ascii="Times New Roman" w:hAnsi="Times New Roman" w:cs="Times New Roman"/>
        </w:rPr>
        <w:t>Lyman</w:t>
      </w:r>
      <w:proofErr w:type="spellEnd"/>
      <w:r>
        <w:rPr>
          <w:rFonts w:ascii="Times New Roman" w:hAnsi="Times New Roman" w:cs="Times New Roman"/>
        </w:rPr>
        <w:t xml:space="preserve"> Tower (1967): </w:t>
      </w:r>
      <w:r w:rsidRPr="00CF10E0">
        <w:rPr>
          <w:rFonts w:ascii="Times New Roman" w:hAnsi="Times New Roman" w:cs="Times New Roman"/>
        </w:rPr>
        <w:t>"</w:t>
      </w:r>
      <w:proofErr w:type="spellStart"/>
      <w:r w:rsidRPr="00CF10E0">
        <w:rPr>
          <w:rFonts w:ascii="Times New Roman" w:hAnsi="Times New Roman" w:cs="Times New Roman"/>
        </w:rPr>
        <w:t>The</w:t>
      </w:r>
      <w:proofErr w:type="spellEnd"/>
      <w:r w:rsidRPr="00CF10E0">
        <w:rPr>
          <w:rFonts w:ascii="Times New Roman" w:hAnsi="Times New Roman" w:cs="Times New Roman"/>
        </w:rPr>
        <w:t xml:space="preserve"> </w:t>
      </w:r>
      <w:proofErr w:type="spellStart"/>
      <w:r w:rsidRPr="00CF10E0">
        <w:rPr>
          <w:rFonts w:ascii="Times New Roman" w:hAnsi="Times New Roman" w:cs="Times New Roman"/>
        </w:rPr>
        <w:t>Three</w:t>
      </w:r>
      <w:proofErr w:type="spellEnd"/>
      <w:r w:rsidRPr="00CF10E0">
        <w:rPr>
          <w:rFonts w:ascii="Times New Roman" w:hAnsi="Times New Roman" w:cs="Times New Roman"/>
        </w:rPr>
        <w:t xml:space="preserve"> Faces of </w:t>
      </w:r>
      <w:proofErr w:type="spellStart"/>
      <w:r w:rsidRPr="00CF10E0">
        <w:rPr>
          <w:rFonts w:ascii="Times New Roman" w:hAnsi="Times New Roman" w:cs="Times New Roman"/>
        </w:rPr>
        <w:t>Utopianism</w:t>
      </w:r>
      <w:proofErr w:type="spellEnd"/>
      <w:r w:rsidRPr="00CF10E0">
        <w:rPr>
          <w:rFonts w:ascii="Times New Roman" w:hAnsi="Times New Roman" w:cs="Times New Roman"/>
        </w:rPr>
        <w:t>"</w:t>
      </w:r>
      <w:r>
        <w:rPr>
          <w:rFonts w:ascii="Times New Roman" w:hAnsi="Times New Roman" w:cs="Times New Roman"/>
        </w:rPr>
        <w:t>,</w:t>
      </w:r>
      <w:r w:rsidRPr="00CF10E0">
        <w:rPr>
          <w:rFonts w:ascii="Times New Roman" w:hAnsi="Times New Roman" w:cs="Times New Roman"/>
        </w:rPr>
        <w:t xml:space="preserve"> </w:t>
      </w:r>
      <w:r w:rsidRPr="00CF10E0">
        <w:rPr>
          <w:rFonts w:ascii="Times New Roman" w:hAnsi="Times New Roman" w:cs="Times New Roman"/>
          <w:i/>
          <w:iCs/>
        </w:rPr>
        <w:t xml:space="preserve">Minnesota </w:t>
      </w:r>
      <w:proofErr w:type="spellStart"/>
      <w:r w:rsidRPr="00CF10E0">
        <w:rPr>
          <w:rFonts w:ascii="Times New Roman" w:hAnsi="Times New Roman" w:cs="Times New Roman"/>
          <w:i/>
          <w:iCs/>
        </w:rPr>
        <w:t>Review</w:t>
      </w:r>
      <w:proofErr w:type="spellEnd"/>
      <w:r>
        <w:rPr>
          <w:rFonts w:ascii="Times New Roman" w:hAnsi="Times New Roman" w:cs="Times New Roman"/>
          <w:i/>
          <w:iCs/>
        </w:rPr>
        <w:t>,</w:t>
      </w:r>
      <w:r w:rsidRPr="00CF10E0">
        <w:rPr>
          <w:rFonts w:ascii="Times New Roman" w:hAnsi="Times New Roman" w:cs="Times New Roman"/>
        </w:rPr>
        <w:t xml:space="preserve"> </w:t>
      </w:r>
      <w:r>
        <w:rPr>
          <w:rFonts w:ascii="Times New Roman" w:hAnsi="Times New Roman" w:cs="Times New Roman"/>
        </w:rPr>
        <w:t xml:space="preserve">nº </w:t>
      </w:r>
      <w:r w:rsidRPr="00CF10E0">
        <w:rPr>
          <w:rFonts w:ascii="Times New Roman" w:hAnsi="Times New Roman" w:cs="Times New Roman"/>
        </w:rPr>
        <w:t>7</w:t>
      </w:r>
      <w:r>
        <w:rPr>
          <w:rFonts w:ascii="Times New Roman" w:hAnsi="Times New Roman" w:cs="Times New Roman"/>
        </w:rPr>
        <w:t>-</w:t>
      </w:r>
      <w:r w:rsidRPr="00CF10E0">
        <w:rPr>
          <w:rFonts w:ascii="Times New Roman" w:hAnsi="Times New Roman" w:cs="Times New Roman"/>
        </w:rPr>
        <w:t>3</w:t>
      </w:r>
      <w:r>
        <w:rPr>
          <w:rFonts w:ascii="Times New Roman" w:hAnsi="Times New Roman" w:cs="Times New Roman"/>
        </w:rPr>
        <w:t>, pp.</w:t>
      </w:r>
      <w:r w:rsidRPr="00CF10E0">
        <w:rPr>
          <w:rFonts w:ascii="Times New Roman" w:hAnsi="Times New Roman" w:cs="Times New Roman"/>
        </w:rPr>
        <w:t xml:space="preserve"> 222-</w:t>
      </w:r>
      <w:r>
        <w:rPr>
          <w:rFonts w:ascii="Times New Roman" w:hAnsi="Times New Roman" w:cs="Times New Roman"/>
        </w:rPr>
        <w:t>2</w:t>
      </w:r>
      <w:r w:rsidRPr="00CF10E0">
        <w:rPr>
          <w:rFonts w:ascii="Times New Roman" w:hAnsi="Times New Roman" w:cs="Times New Roman"/>
        </w:rPr>
        <w:t>30.</w:t>
      </w:r>
    </w:p>
    <w:p w14:paraId="1323ABDD" w14:textId="4CB99B5A" w:rsidR="00CF10E0" w:rsidRDefault="00CF10E0" w:rsidP="00FB0BEA">
      <w:pPr>
        <w:ind w:left="709" w:hanging="709"/>
        <w:jc w:val="both"/>
        <w:rPr>
          <w:rFonts w:ascii="Times New Roman" w:hAnsi="Times New Roman" w:cs="Times New Roman"/>
        </w:rPr>
      </w:pPr>
      <w:r>
        <w:rPr>
          <w:rFonts w:ascii="Times New Roman" w:hAnsi="Times New Roman" w:cs="Times New Roman"/>
        </w:rPr>
        <w:t>——— (1994): “</w:t>
      </w:r>
      <w:proofErr w:type="spellStart"/>
      <w:r w:rsidRPr="00CF10E0">
        <w:rPr>
          <w:rFonts w:ascii="Times New Roman" w:hAnsi="Times New Roman" w:cs="Times New Roman"/>
        </w:rPr>
        <w:t>The</w:t>
      </w:r>
      <w:proofErr w:type="spellEnd"/>
      <w:r w:rsidRPr="00CF10E0">
        <w:rPr>
          <w:rFonts w:ascii="Times New Roman" w:hAnsi="Times New Roman" w:cs="Times New Roman"/>
        </w:rPr>
        <w:t xml:space="preserve"> </w:t>
      </w:r>
      <w:proofErr w:type="spellStart"/>
      <w:r w:rsidRPr="00CF10E0">
        <w:rPr>
          <w:rFonts w:ascii="Times New Roman" w:hAnsi="Times New Roman" w:cs="Times New Roman"/>
        </w:rPr>
        <w:t>Three</w:t>
      </w:r>
      <w:proofErr w:type="spellEnd"/>
      <w:r w:rsidRPr="00CF10E0">
        <w:rPr>
          <w:rFonts w:ascii="Times New Roman" w:hAnsi="Times New Roman" w:cs="Times New Roman"/>
        </w:rPr>
        <w:t xml:space="preserve"> Faces of </w:t>
      </w:r>
      <w:proofErr w:type="spellStart"/>
      <w:r w:rsidRPr="00CF10E0">
        <w:rPr>
          <w:rFonts w:ascii="Times New Roman" w:hAnsi="Times New Roman" w:cs="Times New Roman"/>
        </w:rPr>
        <w:t>Utopianism</w:t>
      </w:r>
      <w:proofErr w:type="spellEnd"/>
      <w:r w:rsidRPr="00CF10E0">
        <w:rPr>
          <w:rFonts w:ascii="Times New Roman" w:hAnsi="Times New Roman" w:cs="Times New Roman"/>
        </w:rPr>
        <w:t xml:space="preserve"> </w:t>
      </w:r>
      <w:proofErr w:type="spellStart"/>
      <w:r w:rsidRPr="00CF10E0">
        <w:rPr>
          <w:rFonts w:ascii="Times New Roman" w:hAnsi="Times New Roman" w:cs="Times New Roman"/>
        </w:rPr>
        <w:t>Revisited</w:t>
      </w:r>
      <w:proofErr w:type="spellEnd"/>
      <w:r>
        <w:rPr>
          <w:rFonts w:ascii="Times New Roman" w:hAnsi="Times New Roman" w:cs="Times New Roman"/>
        </w:rPr>
        <w:t xml:space="preserve">”, </w:t>
      </w:r>
      <w:proofErr w:type="spellStart"/>
      <w:r w:rsidRPr="00CF10E0">
        <w:rPr>
          <w:rFonts w:ascii="Times New Roman" w:hAnsi="Times New Roman" w:cs="Times New Roman"/>
          <w:i/>
          <w:iCs/>
        </w:rPr>
        <w:t>Utopian</w:t>
      </w:r>
      <w:proofErr w:type="spellEnd"/>
      <w:r w:rsidRPr="00CF10E0">
        <w:rPr>
          <w:rFonts w:ascii="Times New Roman" w:hAnsi="Times New Roman" w:cs="Times New Roman"/>
          <w:i/>
          <w:iCs/>
        </w:rPr>
        <w:t xml:space="preserve"> </w:t>
      </w:r>
      <w:proofErr w:type="spellStart"/>
      <w:r w:rsidRPr="00CF10E0">
        <w:rPr>
          <w:rFonts w:ascii="Times New Roman" w:hAnsi="Times New Roman" w:cs="Times New Roman"/>
          <w:i/>
          <w:iCs/>
        </w:rPr>
        <w:t>Studies</w:t>
      </w:r>
      <w:proofErr w:type="spellEnd"/>
      <w:r>
        <w:rPr>
          <w:rFonts w:ascii="Times New Roman" w:hAnsi="Times New Roman" w:cs="Times New Roman"/>
          <w:i/>
          <w:iCs/>
        </w:rPr>
        <w:t>,</w:t>
      </w:r>
      <w:r w:rsidRPr="00CF10E0">
        <w:rPr>
          <w:rFonts w:ascii="Times New Roman" w:hAnsi="Times New Roman" w:cs="Times New Roman"/>
        </w:rPr>
        <w:t xml:space="preserve"> </w:t>
      </w:r>
      <w:r>
        <w:rPr>
          <w:rFonts w:ascii="Times New Roman" w:hAnsi="Times New Roman" w:cs="Times New Roman"/>
        </w:rPr>
        <w:t xml:space="preserve">nº </w:t>
      </w:r>
      <w:r w:rsidRPr="00CF10E0">
        <w:rPr>
          <w:rFonts w:ascii="Times New Roman" w:hAnsi="Times New Roman" w:cs="Times New Roman"/>
        </w:rPr>
        <w:t>5</w:t>
      </w:r>
      <w:r>
        <w:rPr>
          <w:rFonts w:ascii="Times New Roman" w:hAnsi="Times New Roman" w:cs="Times New Roman"/>
        </w:rPr>
        <w:t>-</w:t>
      </w:r>
      <w:r w:rsidRPr="00CF10E0">
        <w:rPr>
          <w:rFonts w:ascii="Times New Roman" w:hAnsi="Times New Roman" w:cs="Times New Roman"/>
        </w:rPr>
        <w:t>1, pp. 1-37</w:t>
      </w:r>
      <w:r>
        <w:rPr>
          <w:rFonts w:ascii="Times New Roman" w:hAnsi="Times New Roman" w:cs="Times New Roman"/>
        </w:rPr>
        <w:t>.</w:t>
      </w:r>
    </w:p>
    <w:p w14:paraId="0789B5DF" w14:textId="6CA3193A" w:rsidR="00B83E16" w:rsidRDefault="00B83E16" w:rsidP="00FB0BEA">
      <w:pPr>
        <w:ind w:left="709" w:hanging="709"/>
        <w:jc w:val="both"/>
        <w:rPr>
          <w:rFonts w:ascii="Times New Roman" w:hAnsi="Times New Roman" w:cs="Times New Roman"/>
        </w:rPr>
      </w:pPr>
      <w:r>
        <w:rPr>
          <w:rFonts w:ascii="Times New Roman" w:hAnsi="Times New Roman" w:cs="Times New Roman"/>
        </w:rPr>
        <w:t xml:space="preserve">TERÁN, </w:t>
      </w:r>
      <w:r w:rsidRPr="00B83E16">
        <w:rPr>
          <w:rFonts w:ascii="Times New Roman" w:hAnsi="Times New Roman" w:cs="Times New Roman"/>
        </w:rPr>
        <w:t>Fernando</w:t>
      </w:r>
      <w:r>
        <w:rPr>
          <w:rFonts w:ascii="Times New Roman" w:hAnsi="Times New Roman" w:cs="Times New Roman"/>
        </w:rPr>
        <w:t xml:space="preserve">, </w:t>
      </w:r>
      <w:proofErr w:type="spellStart"/>
      <w:r w:rsidRPr="00B83E16">
        <w:rPr>
          <w:rFonts w:ascii="Times New Roman" w:hAnsi="Times New Roman" w:cs="Times New Roman"/>
        </w:rPr>
        <w:t>dir.</w:t>
      </w:r>
      <w:proofErr w:type="spellEnd"/>
      <w:r>
        <w:rPr>
          <w:rFonts w:ascii="Times New Roman" w:hAnsi="Times New Roman" w:cs="Times New Roman"/>
        </w:rPr>
        <w:t xml:space="preserve"> (1989</w:t>
      </w:r>
      <w:r w:rsidRPr="00B83E16">
        <w:rPr>
          <w:rFonts w:ascii="Times New Roman" w:hAnsi="Times New Roman" w:cs="Times New Roman"/>
        </w:rPr>
        <w:t>)</w:t>
      </w:r>
      <w:r>
        <w:rPr>
          <w:rFonts w:ascii="Times New Roman" w:hAnsi="Times New Roman" w:cs="Times New Roman"/>
        </w:rPr>
        <w:t>:</w:t>
      </w:r>
      <w:r w:rsidRPr="00B83E16">
        <w:rPr>
          <w:rFonts w:ascii="Times New Roman" w:hAnsi="Times New Roman" w:cs="Times New Roman"/>
        </w:rPr>
        <w:t xml:space="preserve"> </w:t>
      </w:r>
      <w:r w:rsidRPr="00B83E16">
        <w:rPr>
          <w:rFonts w:ascii="Times New Roman" w:hAnsi="Times New Roman" w:cs="Times New Roman"/>
          <w:i/>
          <w:iCs/>
        </w:rPr>
        <w:t>La ciudad hispanoamericana. El sueño de un orden</w:t>
      </w:r>
      <w:r>
        <w:rPr>
          <w:rFonts w:ascii="Times New Roman" w:hAnsi="Times New Roman" w:cs="Times New Roman"/>
        </w:rPr>
        <w:t>,</w:t>
      </w:r>
      <w:r w:rsidRPr="00B83E16">
        <w:rPr>
          <w:rFonts w:ascii="Times New Roman" w:hAnsi="Times New Roman" w:cs="Times New Roman"/>
        </w:rPr>
        <w:t xml:space="preserve"> Madrid</w:t>
      </w:r>
      <w:r>
        <w:rPr>
          <w:rFonts w:ascii="Times New Roman" w:hAnsi="Times New Roman" w:cs="Times New Roman"/>
        </w:rPr>
        <w:t>:</w:t>
      </w:r>
      <w:r w:rsidRPr="00B83E16">
        <w:rPr>
          <w:rFonts w:ascii="Times New Roman" w:hAnsi="Times New Roman" w:cs="Times New Roman"/>
        </w:rPr>
        <w:t xml:space="preserve"> Centro de Estudios Históricos de Obras Públicas y Urbanismo.</w:t>
      </w:r>
    </w:p>
    <w:p w14:paraId="4B9D278D" w14:textId="7FED52CF" w:rsidR="006334A2" w:rsidRDefault="006334A2" w:rsidP="00FB0BEA">
      <w:pPr>
        <w:ind w:left="709" w:hanging="709"/>
        <w:jc w:val="both"/>
        <w:rPr>
          <w:rFonts w:ascii="Times New Roman" w:hAnsi="Times New Roman" w:cs="Times New Roman"/>
        </w:rPr>
      </w:pPr>
      <w:r>
        <w:rPr>
          <w:rFonts w:ascii="Times New Roman" w:hAnsi="Times New Roman" w:cs="Times New Roman"/>
        </w:rPr>
        <w:t xml:space="preserve">VERASTIQUE, Bernardino (2000): </w:t>
      </w:r>
      <w:proofErr w:type="spellStart"/>
      <w:r w:rsidRPr="006334A2">
        <w:rPr>
          <w:rFonts w:ascii="Times New Roman" w:hAnsi="Times New Roman" w:cs="Times New Roman"/>
          <w:i/>
          <w:iCs/>
        </w:rPr>
        <w:t>Michoacan</w:t>
      </w:r>
      <w:proofErr w:type="spellEnd"/>
      <w:r w:rsidRPr="006334A2">
        <w:rPr>
          <w:rFonts w:ascii="Times New Roman" w:hAnsi="Times New Roman" w:cs="Times New Roman"/>
          <w:i/>
          <w:iCs/>
        </w:rPr>
        <w:t xml:space="preserve"> and </w:t>
      </w:r>
      <w:proofErr w:type="spellStart"/>
      <w:r w:rsidRPr="006334A2">
        <w:rPr>
          <w:rFonts w:ascii="Times New Roman" w:hAnsi="Times New Roman" w:cs="Times New Roman"/>
          <w:i/>
          <w:iCs/>
        </w:rPr>
        <w:t>Eden</w:t>
      </w:r>
      <w:proofErr w:type="spellEnd"/>
      <w:r w:rsidRPr="006334A2">
        <w:rPr>
          <w:rFonts w:ascii="Times New Roman" w:hAnsi="Times New Roman" w:cs="Times New Roman"/>
          <w:i/>
          <w:iCs/>
        </w:rPr>
        <w:t xml:space="preserve">: Vasco de Quiroga and </w:t>
      </w:r>
      <w:proofErr w:type="spellStart"/>
      <w:r w:rsidRPr="006334A2">
        <w:rPr>
          <w:rFonts w:ascii="Times New Roman" w:hAnsi="Times New Roman" w:cs="Times New Roman"/>
          <w:i/>
          <w:iCs/>
        </w:rPr>
        <w:t>the</w:t>
      </w:r>
      <w:proofErr w:type="spellEnd"/>
      <w:r w:rsidRPr="006334A2">
        <w:rPr>
          <w:rFonts w:ascii="Times New Roman" w:hAnsi="Times New Roman" w:cs="Times New Roman"/>
          <w:i/>
          <w:iCs/>
        </w:rPr>
        <w:t xml:space="preserve"> </w:t>
      </w:r>
      <w:proofErr w:type="spellStart"/>
      <w:r w:rsidRPr="006334A2">
        <w:rPr>
          <w:rFonts w:ascii="Times New Roman" w:hAnsi="Times New Roman" w:cs="Times New Roman"/>
          <w:i/>
          <w:iCs/>
        </w:rPr>
        <w:t>Evangelization</w:t>
      </w:r>
      <w:proofErr w:type="spellEnd"/>
      <w:r w:rsidRPr="006334A2">
        <w:rPr>
          <w:rFonts w:ascii="Times New Roman" w:hAnsi="Times New Roman" w:cs="Times New Roman"/>
          <w:i/>
          <w:iCs/>
        </w:rPr>
        <w:t xml:space="preserve"> of Western </w:t>
      </w:r>
      <w:proofErr w:type="spellStart"/>
      <w:r w:rsidRPr="006334A2">
        <w:rPr>
          <w:rFonts w:ascii="Times New Roman" w:hAnsi="Times New Roman" w:cs="Times New Roman"/>
          <w:i/>
          <w:iCs/>
        </w:rPr>
        <w:t>Mexico</w:t>
      </w:r>
      <w:proofErr w:type="spellEnd"/>
      <w:r>
        <w:rPr>
          <w:rFonts w:ascii="Times New Roman" w:hAnsi="Times New Roman" w:cs="Times New Roman"/>
        </w:rPr>
        <w:t xml:space="preserve">, Austin, </w:t>
      </w:r>
      <w:proofErr w:type="spellStart"/>
      <w:r>
        <w:rPr>
          <w:rFonts w:ascii="Times New Roman" w:hAnsi="Times New Roman" w:cs="Times New Roman"/>
        </w:rPr>
        <w:t>University</w:t>
      </w:r>
      <w:proofErr w:type="spellEnd"/>
      <w:r>
        <w:rPr>
          <w:rFonts w:ascii="Times New Roman" w:hAnsi="Times New Roman" w:cs="Times New Roman"/>
        </w:rPr>
        <w:t xml:space="preserve"> of Texas </w:t>
      </w:r>
      <w:proofErr w:type="spellStart"/>
      <w:r>
        <w:rPr>
          <w:rFonts w:ascii="Times New Roman" w:hAnsi="Times New Roman" w:cs="Times New Roman"/>
        </w:rPr>
        <w:t>Press</w:t>
      </w:r>
      <w:proofErr w:type="spellEnd"/>
      <w:r>
        <w:rPr>
          <w:rFonts w:ascii="Times New Roman" w:hAnsi="Times New Roman" w:cs="Times New Roman"/>
        </w:rPr>
        <w:t>.</w:t>
      </w:r>
    </w:p>
    <w:p w14:paraId="4E8EC0CA" w14:textId="5D619C2C" w:rsidR="00FB0BEA" w:rsidRDefault="00FB0BEA" w:rsidP="00FB0BEA">
      <w:pPr>
        <w:ind w:left="709" w:hanging="709"/>
        <w:jc w:val="both"/>
        <w:rPr>
          <w:rFonts w:ascii="Times New Roman" w:hAnsi="Times New Roman" w:cs="Times New Roman"/>
        </w:rPr>
      </w:pPr>
      <w:r w:rsidRPr="00FB0BEA">
        <w:rPr>
          <w:rFonts w:ascii="Times New Roman" w:hAnsi="Times New Roman" w:cs="Times New Roman"/>
        </w:rPr>
        <w:t>WALKER</w:t>
      </w:r>
      <w:r w:rsidRPr="00FB0BEA">
        <w:rPr>
          <w:rFonts w:ascii="Times New Roman" w:hAnsi="Times New Roman" w:cs="Times New Roman"/>
        </w:rPr>
        <w:t>, Charles (2015)</w:t>
      </w:r>
      <w:r>
        <w:rPr>
          <w:rFonts w:ascii="Times New Roman" w:hAnsi="Times New Roman" w:cs="Times New Roman"/>
        </w:rPr>
        <w:t>:</w:t>
      </w:r>
      <w:r w:rsidRPr="00FB0BEA">
        <w:rPr>
          <w:rFonts w:ascii="Times New Roman" w:hAnsi="Times New Roman" w:cs="Times New Roman"/>
        </w:rPr>
        <w:t xml:space="preserve"> </w:t>
      </w:r>
      <w:r w:rsidRPr="00FB0BEA">
        <w:rPr>
          <w:rFonts w:ascii="Times New Roman" w:hAnsi="Times New Roman" w:cs="Times New Roman"/>
          <w:i/>
          <w:iCs/>
        </w:rPr>
        <w:t>La rebelión de Túpac Amaru</w:t>
      </w:r>
      <w:r>
        <w:rPr>
          <w:rFonts w:ascii="Times New Roman" w:hAnsi="Times New Roman" w:cs="Times New Roman"/>
        </w:rPr>
        <w:t>,</w:t>
      </w:r>
      <w:r w:rsidRPr="00FB0BEA">
        <w:rPr>
          <w:rFonts w:ascii="Times New Roman" w:hAnsi="Times New Roman" w:cs="Times New Roman"/>
        </w:rPr>
        <w:t xml:space="preserve"> Lima: IEP.</w:t>
      </w:r>
    </w:p>
    <w:p w14:paraId="2A3C70F8" w14:textId="7A8ED4A6" w:rsidR="006334A2" w:rsidRPr="00C716FD" w:rsidRDefault="006334A2" w:rsidP="00FB0BEA">
      <w:pPr>
        <w:ind w:left="709" w:hanging="709"/>
        <w:jc w:val="both"/>
        <w:rPr>
          <w:rFonts w:ascii="Times New Roman" w:hAnsi="Times New Roman" w:cs="Times New Roman"/>
        </w:rPr>
      </w:pPr>
      <w:r>
        <w:rPr>
          <w:rFonts w:ascii="Times New Roman" w:hAnsi="Times New Roman" w:cs="Times New Roman"/>
        </w:rPr>
        <w:t xml:space="preserve">WITEZE Junior, Geraldo (2018): “Vasco de Quiroga </w:t>
      </w:r>
      <w:proofErr w:type="spellStart"/>
      <w:r>
        <w:rPr>
          <w:rFonts w:ascii="Times New Roman" w:hAnsi="Times New Roman" w:cs="Times New Roman"/>
        </w:rPr>
        <w:t>Rewrites</w:t>
      </w:r>
      <w:proofErr w:type="spellEnd"/>
      <w:r>
        <w:rPr>
          <w:rFonts w:ascii="Times New Roman" w:hAnsi="Times New Roman" w:cs="Times New Roman"/>
        </w:rPr>
        <w:t xml:space="preserve"> </w:t>
      </w:r>
      <w:proofErr w:type="spellStart"/>
      <w:r>
        <w:rPr>
          <w:rFonts w:ascii="Times New Roman" w:hAnsi="Times New Roman" w:cs="Times New Roman"/>
        </w:rPr>
        <w:t>Utopia</w:t>
      </w:r>
      <w:proofErr w:type="spellEnd"/>
      <w:r>
        <w:rPr>
          <w:rFonts w:ascii="Times New Roman" w:hAnsi="Times New Roman" w:cs="Times New Roman"/>
        </w:rPr>
        <w:t xml:space="preserve">”, en Juan Pro (ed.): </w:t>
      </w:r>
      <w:proofErr w:type="spellStart"/>
      <w:r w:rsidRPr="00F42701">
        <w:rPr>
          <w:rFonts w:ascii="Times New Roman" w:hAnsi="Times New Roman" w:cs="Times New Roman"/>
          <w:i/>
          <w:iCs/>
        </w:rPr>
        <w:t>Utopias</w:t>
      </w:r>
      <w:proofErr w:type="spellEnd"/>
      <w:r w:rsidRPr="00F42701">
        <w:rPr>
          <w:rFonts w:ascii="Times New Roman" w:hAnsi="Times New Roman" w:cs="Times New Roman"/>
          <w:i/>
          <w:iCs/>
        </w:rPr>
        <w:t xml:space="preserve"> in </w:t>
      </w:r>
      <w:proofErr w:type="spellStart"/>
      <w:r w:rsidRPr="00F42701">
        <w:rPr>
          <w:rFonts w:ascii="Times New Roman" w:hAnsi="Times New Roman" w:cs="Times New Roman"/>
          <w:i/>
          <w:iCs/>
        </w:rPr>
        <w:t>Latin</w:t>
      </w:r>
      <w:proofErr w:type="spellEnd"/>
      <w:r w:rsidRPr="00F42701">
        <w:rPr>
          <w:rFonts w:ascii="Times New Roman" w:hAnsi="Times New Roman" w:cs="Times New Roman"/>
          <w:i/>
          <w:iCs/>
        </w:rPr>
        <w:t xml:space="preserve"> </w:t>
      </w:r>
      <w:proofErr w:type="spellStart"/>
      <w:r w:rsidRPr="00F42701">
        <w:rPr>
          <w:rFonts w:ascii="Times New Roman" w:hAnsi="Times New Roman" w:cs="Times New Roman"/>
          <w:i/>
          <w:iCs/>
        </w:rPr>
        <w:t>America</w:t>
      </w:r>
      <w:proofErr w:type="spellEnd"/>
      <w:r w:rsidRPr="00F42701">
        <w:rPr>
          <w:rFonts w:ascii="Times New Roman" w:hAnsi="Times New Roman" w:cs="Times New Roman"/>
          <w:i/>
          <w:iCs/>
        </w:rPr>
        <w:t xml:space="preserve">: </w:t>
      </w:r>
      <w:proofErr w:type="spellStart"/>
      <w:r w:rsidRPr="00F42701">
        <w:rPr>
          <w:rFonts w:ascii="Times New Roman" w:hAnsi="Times New Roman" w:cs="Times New Roman"/>
          <w:i/>
          <w:iCs/>
        </w:rPr>
        <w:t>Past</w:t>
      </w:r>
      <w:proofErr w:type="spellEnd"/>
      <w:r w:rsidRPr="00F42701">
        <w:rPr>
          <w:rFonts w:ascii="Times New Roman" w:hAnsi="Times New Roman" w:cs="Times New Roman"/>
          <w:i/>
          <w:iCs/>
        </w:rPr>
        <w:t xml:space="preserve"> and </w:t>
      </w:r>
      <w:proofErr w:type="spellStart"/>
      <w:r w:rsidRPr="00F42701">
        <w:rPr>
          <w:rFonts w:ascii="Times New Roman" w:hAnsi="Times New Roman" w:cs="Times New Roman"/>
          <w:i/>
          <w:iCs/>
        </w:rPr>
        <w:t>Present</w:t>
      </w:r>
      <w:proofErr w:type="spellEnd"/>
      <w:r>
        <w:rPr>
          <w:rFonts w:ascii="Times New Roman" w:hAnsi="Times New Roman" w:cs="Times New Roman"/>
        </w:rPr>
        <w:t xml:space="preserve">, Brighton: Sussex </w:t>
      </w:r>
      <w:proofErr w:type="spellStart"/>
      <w:r>
        <w:rPr>
          <w:rFonts w:ascii="Times New Roman" w:hAnsi="Times New Roman" w:cs="Times New Roman"/>
        </w:rPr>
        <w:t>Academic</w:t>
      </w:r>
      <w:proofErr w:type="spellEnd"/>
      <w:r>
        <w:rPr>
          <w:rFonts w:ascii="Times New Roman" w:hAnsi="Times New Roman" w:cs="Times New Roman"/>
        </w:rPr>
        <w:t xml:space="preserve"> </w:t>
      </w:r>
      <w:proofErr w:type="spellStart"/>
      <w:r>
        <w:rPr>
          <w:rFonts w:ascii="Times New Roman" w:hAnsi="Times New Roman" w:cs="Times New Roman"/>
        </w:rPr>
        <w:t>Press</w:t>
      </w:r>
      <w:proofErr w:type="spellEnd"/>
      <w:r>
        <w:rPr>
          <w:rFonts w:ascii="Times New Roman" w:hAnsi="Times New Roman" w:cs="Times New Roman"/>
        </w:rPr>
        <w:t>, pp. 53-75.</w:t>
      </w:r>
    </w:p>
    <w:sectPr w:rsidR="006334A2" w:rsidRPr="00C716FD" w:rsidSect="0084424C">
      <w:footerReference w:type="even" r:id="rId8"/>
      <w:footerReference w:type="default" r:id="rId9"/>
      <w:pgSz w:w="11900" w:h="1684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396F3" w14:textId="77777777" w:rsidR="006F2949" w:rsidRDefault="006F2949" w:rsidP="00C716FD">
      <w:r>
        <w:separator/>
      </w:r>
    </w:p>
  </w:endnote>
  <w:endnote w:type="continuationSeparator" w:id="0">
    <w:p w14:paraId="653BB7F2" w14:textId="77777777" w:rsidR="006F2949" w:rsidRDefault="006F2949" w:rsidP="00C7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054383695"/>
      <w:docPartObj>
        <w:docPartGallery w:val="Page Numbers (Bottom of Page)"/>
        <w:docPartUnique/>
      </w:docPartObj>
    </w:sdtPr>
    <w:sdtContent>
      <w:p w14:paraId="69509245" w14:textId="7E8C1F28" w:rsidR="00CE0252" w:rsidRDefault="00CE0252" w:rsidP="00CE025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FB40C81" w14:textId="77777777" w:rsidR="00CE0252" w:rsidRDefault="00CE02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49519679"/>
      <w:docPartObj>
        <w:docPartGallery w:val="Page Numbers (Bottom of Page)"/>
        <w:docPartUnique/>
      </w:docPartObj>
    </w:sdtPr>
    <w:sdtContent>
      <w:p w14:paraId="26D4A39C" w14:textId="631E7830" w:rsidR="00CE0252" w:rsidRDefault="00CE0252" w:rsidP="00CE0252">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625D0D50" w14:textId="77777777" w:rsidR="00CE0252" w:rsidRDefault="00CE0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FB5EC" w14:textId="77777777" w:rsidR="006F2949" w:rsidRDefault="006F2949" w:rsidP="00C716FD">
      <w:r>
        <w:separator/>
      </w:r>
    </w:p>
  </w:footnote>
  <w:footnote w:type="continuationSeparator" w:id="0">
    <w:p w14:paraId="09B98014" w14:textId="77777777" w:rsidR="006F2949" w:rsidRDefault="006F2949" w:rsidP="00C71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0B"/>
    <w:rsid w:val="00021126"/>
    <w:rsid w:val="0006380B"/>
    <w:rsid w:val="000B7550"/>
    <w:rsid w:val="000C3F6D"/>
    <w:rsid w:val="000C710D"/>
    <w:rsid w:val="000E4D85"/>
    <w:rsid w:val="000F74C0"/>
    <w:rsid w:val="0012067D"/>
    <w:rsid w:val="00130285"/>
    <w:rsid w:val="00136D0E"/>
    <w:rsid w:val="00254601"/>
    <w:rsid w:val="00294A32"/>
    <w:rsid w:val="00334578"/>
    <w:rsid w:val="003C085B"/>
    <w:rsid w:val="003C1B55"/>
    <w:rsid w:val="003F5915"/>
    <w:rsid w:val="00406C27"/>
    <w:rsid w:val="00432C43"/>
    <w:rsid w:val="00473E0B"/>
    <w:rsid w:val="00474939"/>
    <w:rsid w:val="0049583F"/>
    <w:rsid w:val="004A4E3E"/>
    <w:rsid w:val="004C52EF"/>
    <w:rsid w:val="005B5954"/>
    <w:rsid w:val="006334A2"/>
    <w:rsid w:val="00675940"/>
    <w:rsid w:val="006F2949"/>
    <w:rsid w:val="00702E4E"/>
    <w:rsid w:val="00723B81"/>
    <w:rsid w:val="007412A7"/>
    <w:rsid w:val="007D5F63"/>
    <w:rsid w:val="007F7549"/>
    <w:rsid w:val="0084424C"/>
    <w:rsid w:val="00885B99"/>
    <w:rsid w:val="008B4F74"/>
    <w:rsid w:val="008F094E"/>
    <w:rsid w:val="00914CBF"/>
    <w:rsid w:val="00931B42"/>
    <w:rsid w:val="009D2B3A"/>
    <w:rsid w:val="009E48B9"/>
    <w:rsid w:val="009F6759"/>
    <w:rsid w:val="00A142A8"/>
    <w:rsid w:val="00A24D84"/>
    <w:rsid w:val="00A44DB3"/>
    <w:rsid w:val="00A8242F"/>
    <w:rsid w:val="00AB546C"/>
    <w:rsid w:val="00AE040B"/>
    <w:rsid w:val="00B81399"/>
    <w:rsid w:val="00B83E16"/>
    <w:rsid w:val="00BB4735"/>
    <w:rsid w:val="00C46B6F"/>
    <w:rsid w:val="00C54133"/>
    <w:rsid w:val="00C7123D"/>
    <w:rsid w:val="00C716FD"/>
    <w:rsid w:val="00CA2B41"/>
    <w:rsid w:val="00CE0252"/>
    <w:rsid w:val="00CE0850"/>
    <w:rsid w:val="00CF10E0"/>
    <w:rsid w:val="00D10E42"/>
    <w:rsid w:val="00D9245E"/>
    <w:rsid w:val="00DD2E35"/>
    <w:rsid w:val="00DD7E82"/>
    <w:rsid w:val="00E01135"/>
    <w:rsid w:val="00E76F59"/>
    <w:rsid w:val="00EB48FA"/>
    <w:rsid w:val="00EC5F26"/>
    <w:rsid w:val="00ED04B4"/>
    <w:rsid w:val="00F36C35"/>
    <w:rsid w:val="00F42701"/>
    <w:rsid w:val="00FB0BEA"/>
    <w:rsid w:val="00FC27B3"/>
    <w:rsid w:val="00FD5B9D"/>
    <w:rsid w:val="00FF1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BB1EC"/>
  <w14:defaultImageDpi w14:val="300"/>
  <w15:docId w15:val="{576150A6-6BC4-6E4F-A7D2-91A06676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380B"/>
    <w:rPr>
      <w:color w:val="0000FF" w:themeColor="hyperlink"/>
      <w:u w:val="single"/>
    </w:rPr>
  </w:style>
  <w:style w:type="paragraph" w:styleId="Piedepgina">
    <w:name w:val="footer"/>
    <w:basedOn w:val="Normal"/>
    <w:link w:val="PiedepginaCar"/>
    <w:uiPriority w:val="99"/>
    <w:unhideWhenUsed/>
    <w:rsid w:val="00C716FD"/>
    <w:pPr>
      <w:tabs>
        <w:tab w:val="center" w:pos="4419"/>
        <w:tab w:val="right" w:pos="8838"/>
      </w:tabs>
    </w:pPr>
  </w:style>
  <w:style w:type="character" w:customStyle="1" w:styleId="PiedepginaCar">
    <w:name w:val="Pie de página Car"/>
    <w:basedOn w:val="Fuentedeprrafopredeter"/>
    <w:link w:val="Piedepgina"/>
    <w:uiPriority w:val="99"/>
    <w:rsid w:val="00C716FD"/>
  </w:style>
  <w:style w:type="character" w:styleId="Nmerodepgina">
    <w:name w:val="page number"/>
    <w:basedOn w:val="Fuentedeprrafopredeter"/>
    <w:uiPriority w:val="99"/>
    <w:semiHidden/>
    <w:unhideWhenUsed/>
    <w:rsid w:val="00C716FD"/>
  </w:style>
  <w:style w:type="paragraph" w:styleId="Textonotapie">
    <w:name w:val="footnote text"/>
    <w:basedOn w:val="Normal"/>
    <w:link w:val="TextonotapieCar"/>
    <w:uiPriority w:val="99"/>
    <w:unhideWhenUsed/>
    <w:rsid w:val="004A4E3E"/>
    <w:rPr>
      <w:sz w:val="20"/>
      <w:szCs w:val="20"/>
    </w:rPr>
  </w:style>
  <w:style w:type="character" w:customStyle="1" w:styleId="TextonotapieCar">
    <w:name w:val="Texto nota pie Car"/>
    <w:basedOn w:val="Fuentedeprrafopredeter"/>
    <w:link w:val="Textonotapie"/>
    <w:uiPriority w:val="99"/>
    <w:rsid w:val="004A4E3E"/>
    <w:rPr>
      <w:sz w:val="20"/>
      <w:szCs w:val="20"/>
    </w:rPr>
  </w:style>
  <w:style w:type="character" w:styleId="Refdenotaalpie">
    <w:name w:val="footnote reference"/>
    <w:basedOn w:val="Fuentedeprrafopredeter"/>
    <w:uiPriority w:val="99"/>
    <w:unhideWhenUsed/>
    <w:rsid w:val="004A4E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an.pro@csi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9FAECC8-E0DF-554D-B36D-25C134A8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10</Pages>
  <Words>4099</Words>
  <Characters>22547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Pro Ruiz</dc:creator>
  <cp:keywords/>
  <dc:description/>
  <cp:lastModifiedBy>juan.pro@uam.es</cp:lastModifiedBy>
  <cp:revision>38</cp:revision>
  <dcterms:created xsi:type="dcterms:W3CDTF">2021-07-25T10:20:00Z</dcterms:created>
  <dcterms:modified xsi:type="dcterms:W3CDTF">2021-08-07T18:26:00Z</dcterms:modified>
</cp:coreProperties>
</file>