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EA4D" w14:textId="78EFFA6E" w:rsidR="00066E5B" w:rsidRPr="00066E5B" w:rsidRDefault="00066E5B" w:rsidP="0033710B">
      <w:pPr>
        <w:spacing w:line="360" w:lineRule="auto"/>
        <w:jc w:val="both"/>
        <w:rPr>
          <w:rFonts w:ascii="Times New Roman" w:hAnsi="Times New Roman" w:cs="Times New Roman"/>
          <w:sz w:val="28"/>
          <w:szCs w:val="28"/>
          <w:lang w:val="es-ES"/>
        </w:rPr>
      </w:pPr>
      <w:r w:rsidRPr="00066E5B">
        <w:rPr>
          <w:rFonts w:ascii="Times New Roman" w:hAnsi="Times New Roman" w:cs="Times New Roman"/>
          <w:sz w:val="28"/>
          <w:szCs w:val="28"/>
          <w:lang w:val="es-ES"/>
        </w:rPr>
        <w:t>¿Bronisław Ferdynand Trentowski como un filósofo utópico?</w:t>
      </w:r>
    </w:p>
    <w:p w14:paraId="333CA258" w14:textId="4D96ECDE" w:rsidR="00C451C3" w:rsidRDefault="0033710B" w:rsidP="0033710B">
      <w:pPr>
        <w:spacing w:line="360" w:lineRule="auto"/>
        <w:jc w:val="both"/>
        <w:rPr>
          <w:rFonts w:ascii="Times New Roman" w:hAnsi="Times New Roman" w:cs="Times New Roman"/>
          <w:sz w:val="24"/>
          <w:szCs w:val="24"/>
          <w:lang w:val="es-ES"/>
        </w:rPr>
      </w:pPr>
      <w:r w:rsidRPr="0033710B">
        <w:rPr>
          <w:rFonts w:ascii="Times New Roman" w:hAnsi="Times New Roman" w:cs="Times New Roman"/>
          <w:sz w:val="24"/>
          <w:szCs w:val="24"/>
          <w:lang w:val="es-ES"/>
        </w:rPr>
        <w:t xml:space="preserve">Bronisław Ferdynand Trentowski </w:t>
      </w:r>
      <w:r>
        <w:rPr>
          <w:rFonts w:ascii="Times New Roman" w:hAnsi="Times New Roman" w:cs="Times New Roman"/>
          <w:sz w:val="24"/>
          <w:szCs w:val="24"/>
          <w:lang w:val="es-ES"/>
        </w:rPr>
        <w:t>(1808 –</w:t>
      </w:r>
      <w:r w:rsidRPr="0033710B">
        <w:rPr>
          <w:rFonts w:ascii="Times New Roman" w:hAnsi="Times New Roman" w:cs="Times New Roman"/>
          <w:sz w:val="24"/>
          <w:szCs w:val="24"/>
          <w:lang w:val="es-ES"/>
        </w:rPr>
        <w:t xml:space="preserve"> </w:t>
      </w:r>
      <w:r>
        <w:rPr>
          <w:rFonts w:ascii="Times New Roman" w:hAnsi="Times New Roman" w:cs="Times New Roman"/>
          <w:sz w:val="24"/>
          <w:szCs w:val="24"/>
          <w:lang w:val="es-ES"/>
        </w:rPr>
        <w:t>1869) fue</w:t>
      </w:r>
      <w:r w:rsidRPr="0033710B">
        <w:rPr>
          <w:rFonts w:ascii="Times New Roman" w:hAnsi="Times New Roman" w:cs="Times New Roman"/>
          <w:sz w:val="24"/>
          <w:szCs w:val="24"/>
          <w:lang w:val="es-ES"/>
        </w:rPr>
        <w:t xml:space="preserve"> un f</w:t>
      </w:r>
      <w:r>
        <w:rPr>
          <w:rFonts w:ascii="Times New Roman" w:hAnsi="Times New Roman" w:cs="Times New Roman"/>
          <w:sz w:val="24"/>
          <w:szCs w:val="24"/>
          <w:lang w:val="es-ES"/>
        </w:rPr>
        <w:t xml:space="preserve">ilósofo polaco, uno de los más importantes de los tiempos de romanticismo, un creador de la </w:t>
      </w:r>
      <w:r>
        <w:rPr>
          <w:rFonts w:ascii="Times New Roman" w:hAnsi="Times New Roman" w:cs="Times New Roman"/>
          <w:i/>
          <w:iCs/>
          <w:sz w:val="24"/>
          <w:szCs w:val="24"/>
          <w:lang w:val="es-ES"/>
        </w:rPr>
        <w:t>filosofía nacional</w:t>
      </w:r>
      <w:r>
        <w:rPr>
          <w:rFonts w:ascii="Times New Roman" w:hAnsi="Times New Roman" w:cs="Times New Roman"/>
          <w:sz w:val="24"/>
          <w:szCs w:val="24"/>
          <w:lang w:val="es-ES"/>
        </w:rPr>
        <w:t xml:space="preserve">, por algunos investigadores clasificado como un </w:t>
      </w:r>
      <w:r>
        <w:rPr>
          <w:rFonts w:ascii="Times New Roman" w:hAnsi="Times New Roman" w:cs="Times New Roman"/>
          <w:i/>
          <w:iCs/>
          <w:sz w:val="24"/>
          <w:szCs w:val="24"/>
          <w:lang w:val="es-ES"/>
        </w:rPr>
        <w:t>mesianista</w:t>
      </w:r>
      <w:r w:rsidR="00CB6D66">
        <w:rPr>
          <w:rFonts w:ascii="Times New Roman" w:hAnsi="Times New Roman" w:cs="Times New Roman"/>
          <w:sz w:val="24"/>
          <w:szCs w:val="24"/>
          <w:lang w:val="es-ES"/>
        </w:rPr>
        <w:t xml:space="preserve">, aunque es una tipificación inadecuada y confusa, porque su obra filosófica se diferencia mucho de las propuestas de los autores – verdaderamente </w:t>
      </w:r>
      <w:r w:rsidR="00CB6D66">
        <w:rPr>
          <w:rFonts w:ascii="Times New Roman" w:hAnsi="Times New Roman" w:cs="Times New Roman"/>
          <w:i/>
          <w:iCs/>
          <w:sz w:val="24"/>
          <w:szCs w:val="24"/>
          <w:lang w:val="es-ES"/>
        </w:rPr>
        <w:t>mesianistas</w:t>
      </w:r>
      <w:r w:rsidR="00CB6D66">
        <w:rPr>
          <w:rFonts w:ascii="Times New Roman" w:hAnsi="Times New Roman" w:cs="Times New Roman"/>
          <w:sz w:val="24"/>
          <w:szCs w:val="24"/>
          <w:lang w:val="es-ES"/>
        </w:rPr>
        <w:t xml:space="preserve"> – como </w:t>
      </w:r>
      <w:r w:rsidR="00B453DC">
        <w:rPr>
          <w:rFonts w:ascii="Times New Roman" w:hAnsi="Times New Roman" w:cs="Times New Roman"/>
          <w:sz w:val="24"/>
          <w:szCs w:val="24"/>
          <w:lang w:val="es-ES"/>
        </w:rPr>
        <w:t xml:space="preserve">Jan </w:t>
      </w:r>
      <w:r w:rsidR="00CB6D66">
        <w:rPr>
          <w:rFonts w:ascii="Times New Roman" w:hAnsi="Times New Roman" w:cs="Times New Roman"/>
          <w:sz w:val="24"/>
          <w:szCs w:val="24"/>
          <w:lang w:val="es-ES"/>
        </w:rPr>
        <w:t>Maria Hoene</w:t>
      </w:r>
      <w:r w:rsidR="00CB6D66" w:rsidRPr="00CB6D66">
        <w:rPr>
          <w:rFonts w:ascii="Times New Roman" w:hAnsi="Times New Roman" w:cs="Times New Roman"/>
          <w:sz w:val="24"/>
          <w:szCs w:val="24"/>
          <w:lang w:val="es-ES"/>
        </w:rPr>
        <w:t>-</w:t>
      </w:r>
      <w:r w:rsidR="00CB6D66">
        <w:rPr>
          <w:rFonts w:ascii="Times New Roman" w:hAnsi="Times New Roman" w:cs="Times New Roman"/>
          <w:sz w:val="24"/>
          <w:szCs w:val="24"/>
          <w:lang w:val="es-ES"/>
        </w:rPr>
        <w:t>Wroński o Adam Mickiewicz</w:t>
      </w:r>
      <w:r w:rsidR="00B453DC">
        <w:rPr>
          <w:rStyle w:val="Odwoanieprzypisudolnego"/>
          <w:rFonts w:ascii="Times New Roman" w:hAnsi="Times New Roman" w:cs="Times New Roman"/>
          <w:sz w:val="24"/>
          <w:szCs w:val="24"/>
          <w:lang w:val="es-ES"/>
        </w:rPr>
        <w:footnoteReference w:id="1"/>
      </w:r>
      <w:r w:rsidR="00CB6D66">
        <w:rPr>
          <w:rFonts w:ascii="Times New Roman" w:hAnsi="Times New Roman" w:cs="Times New Roman"/>
          <w:sz w:val="24"/>
          <w:szCs w:val="24"/>
          <w:lang w:val="es-ES"/>
        </w:rPr>
        <w:t xml:space="preserve">. </w:t>
      </w:r>
      <w:r w:rsidR="00C451C3">
        <w:rPr>
          <w:rFonts w:ascii="Times New Roman" w:hAnsi="Times New Roman" w:cs="Times New Roman"/>
          <w:sz w:val="24"/>
          <w:szCs w:val="24"/>
          <w:lang w:val="es-ES"/>
        </w:rPr>
        <w:t>Después de un periodo corto de escribir en alemán, al principio de los años 40 del siglo XIX, empezó a escribir (casi solo) en polaco y desarrollar temas más urgentes para la sociedad polaca –</w:t>
      </w:r>
      <w:r w:rsidR="00C451C3" w:rsidRPr="00C451C3">
        <w:rPr>
          <w:rFonts w:ascii="Times New Roman" w:hAnsi="Times New Roman" w:cs="Times New Roman"/>
          <w:sz w:val="24"/>
          <w:szCs w:val="24"/>
          <w:lang w:val="es-ES"/>
        </w:rPr>
        <w:t xml:space="preserve"> </w:t>
      </w:r>
      <w:r w:rsidR="00C451C3">
        <w:rPr>
          <w:rFonts w:ascii="Times New Roman" w:hAnsi="Times New Roman" w:cs="Times New Roman"/>
          <w:sz w:val="24"/>
          <w:szCs w:val="24"/>
          <w:lang w:val="es-ES"/>
        </w:rPr>
        <w:t xml:space="preserve">una comunidad sin rey y sin patria. </w:t>
      </w:r>
      <w:r w:rsidR="00A3090C">
        <w:rPr>
          <w:rFonts w:ascii="Times New Roman" w:hAnsi="Times New Roman" w:cs="Times New Roman"/>
          <w:sz w:val="24"/>
          <w:szCs w:val="24"/>
          <w:lang w:val="es-ES"/>
        </w:rPr>
        <w:t xml:space="preserve">Aunque en su obra es posible encontrar un montón de los textos de intervención, este autor, como uno de los pocos filósofos polacos, intentó crear un sistema filosófico completo y coherente. Trentowski en toda su obra fue influido por idealismo alemán, aunque quería superar sus limitaciones. </w:t>
      </w:r>
      <w:r w:rsidR="00C451C3">
        <w:rPr>
          <w:rFonts w:ascii="Times New Roman" w:hAnsi="Times New Roman" w:cs="Times New Roman"/>
          <w:sz w:val="24"/>
          <w:szCs w:val="24"/>
          <w:lang w:val="es-ES"/>
        </w:rPr>
        <w:t xml:space="preserve"> </w:t>
      </w:r>
    </w:p>
    <w:p w14:paraId="725F3FEC" w14:textId="21A3A727" w:rsidR="00ED170D" w:rsidRDefault="00EC41F3"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Su proyecto filosófico a menudo, por las personas que no conocen bien su pensamiento, </w:t>
      </w:r>
      <w:r w:rsidR="00D73947">
        <w:rPr>
          <w:rFonts w:ascii="Times New Roman" w:hAnsi="Times New Roman" w:cs="Times New Roman"/>
          <w:sz w:val="24"/>
          <w:szCs w:val="24"/>
          <w:lang w:val="es-ES"/>
        </w:rPr>
        <w:t>está</w:t>
      </w:r>
      <w:r>
        <w:rPr>
          <w:rFonts w:ascii="Times New Roman" w:hAnsi="Times New Roman" w:cs="Times New Roman"/>
          <w:sz w:val="24"/>
          <w:szCs w:val="24"/>
          <w:lang w:val="es-ES"/>
        </w:rPr>
        <w:t xml:space="preserve"> interpret</w:t>
      </w:r>
      <w:r w:rsidR="00D73947">
        <w:rPr>
          <w:rFonts w:ascii="Times New Roman" w:hAnsi="Times New Roman" w:cs="Times New Roman"/>
          <w:sz w:val="24"/>
          <w:szCs w:val="24"/>
          <w:lang w:val="es-ES"/>
        </w:rPr>
        <w:t>ado</w:t>
      </w:r>
      <w:r>
        <w:rPr>
          <w:rFonts w:ascii="Times New Roman" w:hAnsi="Times New Roman" w:cs="Times New Roman"/>
          <w:sz w:val="24"/>
          <w:szCs w:val="24"/>
          <w:lang w:val="es-ES"/>
        </w:rPr>
        <w:t xml:space="preserve"> como la copia del método hegeliano (de su dialéctica), </w:t>
      </w:r>
      <w:r w:rsidR="00D73947">
        <w:rPr>
          <w:rFonts w:ascii="Times New Roman" w:hAnsi="Times New Roman" w:cs="Times New Roman"/>
          <w:sz w:val="24"/>
          <w:szCs w:val="24"/>
          <w:lang w:val="es-ES"/>
        </w:rPr>
        <w:t>aunque Trentowski propuso su propio método</w:t>
      </w:r>
      <w:r w:rsidR="00D73947" w:rsidRPr="00D73947">
        <w:rPr>
          <w:rFonts w:ascii="Times New Roman" w:hAnsi="Times New Roman" w:cs="Times New Roman"/>
          <w:sz w:val="24"/>
          <w:szCs w:val="24"/>
          <w:lang w:val="es-ES"/>
        </w:rPr>
        <w:t>.</w:t>
      </w:r>
      <w:r w:rsidR="00D73947">
        <w:rPr>
          <w:rFonts w:ascii="Times New Roman" w:hAnsi="Times New Roman" w:cs="Times New Roman"/>
          <w:sz w:val="24"/>
          <w:szCs w:val="24"/>
          <w:lang w:val="es-ES"/>
        </w:rPr>
        <w:t xml:space="preserve"> </w:t>
      </w:r>
      <w:r w:rsidR="00D73947" w:rsidRPr="00E514CA">
        <w:rPr>
          <w:rFonts w:ascii="Times New Roman" w:hAnsi="Times New Roman" w:cs="Times New Roman"/>
          <w:i/>
          <w:iCs/>
          <w:sz w:val="24"/>
          <w:szCs w:val="24"/>
          <w:lang w:val="es-ES"/>
        </w:rPr>
        <w:t>Różnojednia</w:t>
      </w:r>
      <w:r w:rsidR="00D73947">
        <w:rPr>
          <w:rFonts w:ascii="Times New Roman" w:hAnsi="Times New Roman" w:cs="Times New Roman"/>
          <w:sz w:val="24"/>
          <w:szCs w:val="24"/>
          <w:lang w:val="es-ES"/>
        </w:rPr>
        <w:t xml:space="preserve"> – porque así se nombra su método –</w:t>
      </w:r>
      <w:r w:rsidR="00D73947" w:rsidRPr="00D73947">
        <w:rPr>
          <w:rFonts w:ascii="Times New Roman" w:hAnsi="Times New Roman" w:cs="Times New Roman"/>
          <w:sz w:val="24"/>
          <w:szCs w:val="24"/>
          <w:lang w:val="es-ES"/>
        </w:rPr>
        <w:t xml:space="preserve"> con</w:t>
      </w:r>
      <w:r w:rsidR="008C4CA7">
        <w:rPr>
          <w:rFonts w:ascii="Times New Roman" w:hAnsi="Times New Roman" w:cs="Times New Roman"/>
          <w:sz w:val="24"/>
          <w:szCs w:val="24"/>
          <w:lang w:val="es-ES"/>
        </w:rPr>
        <w:t>sta de la afirmación (</w:t>
      </w:r>
      <w:r w:rsidR="008C4CA7">
        <w:rPr>
          <w:rFonts w:ascii="Times New Roman" w:hAnsi="Times New Roman" w:cs="Times New Roman"/>
          <w:i/>
          <w:iCs/>
          <w:sz w:val="24"/>
          <w:szCs w:val="24"/>
          <w:lang w:val="es-ES"/>
        </w:rPr>
        <w:t>twierdzenie</w:t>
      </w:r>
      <w:r w:rsidR="008C4CA7">
        <w:rPr>
          <w:rFonts w:ascii="Times New Roman" w:hAnsi="Times New Roman" w:cs="Times New Roman"/>
          <w:sz w:val="24"/>
          <w:szCs w:val="24"/>
          <w:lang w:val="es-ES"/>
        </w:rPr>
        <w:t>), la negación (</w:t>
      </w:r>
      <w:r w:rsidR="008C4CA7">
        <w:rPr>
          <w:rFonts w:ascii="Times New Roman" w:hAnsi="Times New Roman" w:cs="Times New Roman"/>
          <w:i/>
          <w:iCs/>
          <w:sz w:val="24"/>
          <w:szCs w:val="24"/>
          <w:lang w:val="es-ES"/>
        </w:rPr>
        <w:t>przeczenie</w:t>
      </w:r>
      <w:r w:rsidR="008C4CA7">
        <w:rPr>
          <w:rFonts w:ascii="Times New Roman" w:hAnsi="Times New Roman" w:cs="Times New Roman"/>
          <w:sz w:val="24"/>
          <w:szCs w:val="24"/>
          <w:lang w:val="es-ES"/>
        </w:rPr>
        <w:t xml:space="preserve">) y se termina en </w:t>
      </w:r>
      <w:r w:rsidR="008C4CA7">
        <w:rPr>
          <w:rFonts w:ascii="Times New Roman" w:hAnsi="Times New Roman" w:cs="Times New Roman"/>
          <w:i/>
          <w:iCs/>
          <w:sz w:val="24"/>
          <w:szCs w:val="24"/>
          <w:lang w:val="es-ES"/>
        </w:rPr>
        <w:t>różnojednia</w:t>
      </w:r>
      <w:r w:rsidR="008C4CA7">
        <w:rPr>
          <w:rFonts w:ascii="Times New Roman" w:hAnsi="Times New Roman" w:cs="Times New Roman"/>
          <w:sz w:val="24"/>
          <w:szCs w:val="24"/>
          <w:lang w:val="es-ES"/>
        </w:rPr>
        <w:t xml:space="preserve"> (un </w:t>
      </w:r>
      <w:r w:rsidR="00270272">
        <w:rPr>
          <w:rFonts w:ascii="Times New Roman" w:hAnsi="Times New Roman" w:cs="Times New Roman"/>
          <w:sz w:val="24"/>
          <w:szCs w:val="24"/>
          <w:lang w:val="es-ES"/>
        </w:rPr>
        <w:t>neologismo creado de las palabras</w:t>
      </w:r>
      <w:r w:rsidR="008C4CA7">
        <w:rPr>
          <w:rFonts w:ascii="Times New Roman" w:hAnsi="Times New Roman" w:cs="Times New Roman"/>
          <w:sz w:val="24"/>
          <w:szCs w:val="24"/>
          <w:lang w:val="es-ES"/>
        </w:rPr>
        <w:t xml:space="preserve"> </w:t>
      </w:r>
      <w:r w:rsidR="008C4CA7">
        <w:rPr>
          <w:rFonts w:ascii="Times New Roman" w:hAnsi="Times New Roman" w:cs="Times New Roman"/>
          <w:i/>
          <w:iCs/>
          <w:sz w:val="24"/>
          <w:szCs w:val="24"/>
          <w:lang w:val="es-ES"/>
        </w:rPr>
        <w:t xml:space="preserve">diversidad </w:t>
      </w:r>
      <w:r w:rsidR="008C4CA7">
        <w:rPr>
          <w:rFonts w:ascii="Times New Roman" w:hAnsi="Times New Roman" w:cs="Times New Roman"/>
          <w:sz w:val="24"/>
          <w:szCs w:val="24"/>
          <w:lang w:val="es-ES"/>
        </w:rPr>
        <w:t xml:space="preserve">y </w:t>
      </w:r>
      <w:r w:rsidR="008C4CA7">
        <w:rPr>
          <w:rFonts w:ascii="Times New Roman" w:hAnsi="Times New Roman" w:cs="Times New Roman"/>
          <w:i/>
          <w:iCs/>
          <w:sz w:val="24"/>
          <w:szCs w:val="24"/>
          <w:lang w:val="es-ES"/>
        </w:rPr>
        <w:t xml:space="preserve">uno </w:t>
      </w:r>
      <w:r w:rsidR="008C4CA7">
        <w:rPr>
          <w:rFonts w:ascii="Times New Roman" w:hAnsi="Times New Roman" w:cs="Times New Roman"/>
          <w:sz w:val="24"/>
          <w:szCs w:val="24"/>
          <w:lang w:val="es-ES"/>
        </w:rPr>
        <w:t xml:space="preserve">o </w:t>
      </w:r>
      <w:r w:rsidR="008C4CA7">
        <w:rPr>
          <w:rFonts w:ascii="Times New Roman" w:hAnsi="Times New Roman" w:cs="Times New Roman"/>
          <w:i/>
          <w:iCs/>
          <w:sz w:val="24"/>
          <w:szCs w:val="24"/>
          <w:lang w:val="es-ES"/>
        </w:rPr>
        <w:t>unidad</w:t>
      </w:r>
      <w:r w:rsidR="008C4CA7">
        <w:rPr>
          <w:rFonts w:ascii="Times New Roman" w:hAnsi="Times New Roman" w:cs="Times New Roman"/>
          <w:sz w:val="24"/>
          <w:szCs w:val="24"/>
          <w:lang w:val="es-ES"/>
        </w:rPr>
        <w:t xml:space="preserve">). Entonces, en la teoría de Trentowski no hay </w:t>
      </w:r>
      <w:r w:rsidR="008C4CA7" w:rsidRPr="008C4CA7">
        <w:rPr>
          <w:rFonts w:ascii="Times New Roman" w:hAnsi="Times New Roman" w:cs="Times New Roman"/>
          <w:i/>
          <w:iCs/>
          <w:sz w:val="24"/>
          <w:szCs w:val="24"/>
          <w:lang w:val="es-ES"/>
        </w:rPr>
        <w:t>Aufhebung</w:t>
      </w:r>
      <w:r w:rsidR="008C4CA7">
        <w:rPr>
          <w:rFonts w:ascii="Times New Roman" w:hAnsi="Times New Roman" w:cs="Times New Roman"/>
          <w:i/>
          <w:iCs/>
          <w:sz w:val="24"/>
          <w:szCs w:val="24"/>
          <w:lang w:val="es-ES"/>
        </w:rPr>
        <w:t xml:space="preserve"> </w:t>
      </w:r>
      <w:r w:rsidR="008C4CA7">
        <w:rPr>
          <w:rFonts w:ascii="Times New Roman" w:hAnsi="Times New Roman" w:cs="Times New Roman"/>
          <w:sz w:val="24"/>
          <w:szCs w:val="24"/>
          <w:lang w:val="es-ES"/>
        </w:rPr>
        <w:t>(superación)</w:t>
      </w:r>
      <w:r w:rsidR="00C451C3">
        <w:rPr>
          <w:rFonts w:ascii="Times New Roman" w:hAnsi="Times New Roman" w:cs="Times New Roman"/>
          <w:sz w:val="24"/>
          <w:szCs w:val="24"/>
          <w:lang w:val="es-ES"/>
        </w:rPr>
        <w:t xml:space="preserve"> como en el caso de</w:t>
      </w:r>
      <w:r w:rsidR="00270272">
        <w:rPr>
          <w:rFonts w:ascii="Times New Roman" w:hAnsi="Times New Roman" w:cs="Times New Roman"/>
          <w:sz w:val="24"/>
          <w:szCs w:val="24"/>
          <w:lang w:val="es-ES"/>
        </w:rPr>
        <w:t xml:space="preserve"> la</w:t>
      </w:r>
      <w:r w:rsidR="00C451C3">
        <w:rPr>
          <w:rFonts w:ascii="Times New Roman" w:hAnsi="Times New Roman" w:cs="Times New Roman"/>
          <w:sz w:val="24"/>
          <w:szCs w:val="24"/>
          <w:lang w:val="es-ES"/>
        </w:rPr>
        <w:t xml:space="preserve"> filosofía de Hegel</w:t>
      </w:r>
      <w:r w:rsidR="008C4CA7">
        <w:rPr>
          <w:rFonts w:ascii="Times New Roman" w:hAnsi="Times New Roman" w:cs="Times New Roman"/>
          <w:sz w:val="24"/>
          <w:szCs w:val="24"/>
          <w:lang w:val="es-ES"/>
        </w:rPr>
        <w:t>.</w:t>
      </w:r>
      <w:r w:rsidR="00C451C3">
        <w:rPr>
          <w:rFonts w:ascii="Times New Roman" w:hAnsi="Times New Roman" w:cs="Times New Roman"/>
          <w:sz w:val="24"/>
          <w:szCs w:val="24"/>
          <w:lang w:val="es-ES"/>
        </w:rPr>
        <w:t xml:space="preserve"> En otras palabras </w:t>
      </w:r>
      <w:r w:rsidR="00C451C3" w:rsidRPr="00C451C3">
        <w:rPr>
          <w:rFonts w:ascii="Times New Roman" w:hAnsi="Times New Roman" w:cs="Times New Roman"/>
          <w:sz w:val="24"/>
          <w:szCs w:val="24"/>
          <w:lang w:val="es-ES"/>
        </w:rPr>
        <w:t xml:space="preserve">– filósofo polaco </w:t>
      </w:r>
      <w:r w:rsidR="005E2121">
        <w:rPr>
          <w:rFonts w:ascii="Times New Roman" w:hAnsi="Times New Roman" w:cs="Times New Roman"/>
          <w:sz w:val="24"/>
          <w:szCs w:val="24"/>
          <w:lang w:val="es-ES"/>
        </w:rPr>
        <w:t>postula</w:t>
      </w:r>
      <w:r w:rsidR="00C451C3" w:rsidRPr="00C451C3">
        <w:rPr>
          <w:rFonts w:ascii="Times New Roman" w:hAnsi="Times New Roman" w:cs="Times New Roman"/>
          <w:sz w:val="24"/>
          <w:szCs w:val="24"/>
          <w:lang w:val="es-ES"/>
        </w:rPr>
        <w:t xml:space="preserve"> que en el procedimient</w:t>
      </w:r>
      <w:r w:rsidR="00C451C3">
        <w:rPr>
          <w:rFonts w:ascii="Times New Roman" w:hAnsi="Times New Roman" w:cs="Times New Roman"/>
          <w:sz w:val="24"/>
          <w:szCs w:val="24"/>
          <w:lang w:val="es-ES"/>
        </w:rPr>
        <w:t xml:space="preserve">o filosófico que se dirige a </w:t>
      </w:r>
      <w:r w:rsidR="00C451C3">
        <w:rPr>
          <w:rFonts w:ascii="Times New Roman" w:hAnsi="Times New Roman" w:cs="Times New Roman"/>
          <w:i/>
          <w:iCs/>
          <w:sz w:val="24"/>
          <w:szCs w:val="24"/>
          <w:lang w:val="es-ES"/>
        </w:rPr>
        <w:t>r</w:t>
      </w:r>
      <w:r w:rsidR="00C451C3" w:rsidRPr="00C451C3">
        <w:rPr>
          <w:rFonts w:ascii="Times New Roman" w:hAnsi="Times New Roman" w:cs="Times New Roman"/>
          <w:i/>
          <w:iCs/>
          <w:sz w:val="24"/>
          <w:szCs w:val="24"/>
          <w:lang w:val="es-ES"/>
        </w:rPr>
        <w:t>ó</w:t>
      </w:r>
      <w:r w:rsidR="00C451C3">
        <w:rPr>
          <w:rFonts w:ascii="Times New Roman" w:hAnsi="Times New Roman" w:cs="Times New Roman"/>
          <w:i/>
          <w:iCs/>
          <w:sz w:val="24"/>
          <w:szCs w:val="24"/>
          <w:lang w:val="es-ES"/>
        </w:rPr>
        <w:t>żnojednia</w:t>
      </w:r>
      <w:r w:rsidR="00270272">
        <w:rPr>
          <w:rFonts w:ascii="Times New Roman" w:hAnsi="Times New Roman" w:cs="Times New Roman"/>
          <w:sz w:val="24"/>
          <w:szCs w:val="24"/>
          <w:lang w:val="es-ES"/>
        </w:rPr>
        <w:t>,</w:t>
      </w:r>
      <w:r w:rsidR="00C451C3">
        <w:rPr>
          <w:rFonts w:ascii="Times New Roman" w:hAnsi="Times New Roman" w:cs="Times New Roman"/>
          <w:i/>
          <w:iCs/>
          <w:sz w:val="24"/>
          <w:szCs w:val="24"/>
          <w:lang w:val="es-ES"/>
        </w:rPr>
        <w:t xml:space="preserve"> </w:t>
      </w:r>
      <w:r w:rsidR="00C451C3">
        <w:rPr>
          <w:rFonts w:ascii="Times New Roman" w:hAnsi="Times New Roman" w:cs="Times New Roman"/>
          <w:sz w:val="24"/>
          <w:szCs w:val="24"/>
          <w:lang w:val="es-ES"/>
        </w:rPr>
        <w:t>la</w:t>
      </w:r>
      <w:r w:rsidR="00270272">
        <w:rPr>
          <w:rFonts w:ascii="Times New Roman" w:hAnsi="Times New Roman" w:cs="Times New Roman"/>
          <w:sz w:val="24"/>
          <w:szCs w:val="24"/>
          <w:lang w:val="es-ES"/>
        </w:rPr>
        <w:t>s</w:t>
      </w:r>
      <w:r w:rsidR="00C451C3">
        <w:rPr>
          <w:rFonts w:ascii="Times New Roman" w:hAnsi="Times New Roman" w:cs="Times New Roman"/>
          <w:sz w:val="24"/>
          <w:szCs w:val="24"/>
          <w:lang w:val="es-ES"/>
        </w:rPr>
        <w:t xml:space="preserve"> posiciones contrapuestas no se super</w:t>
      </w:r>
      <w:r w:rsidR="00E514CA">
        <w:rPr>
          <w:rFonts w:ascii="Times New Roman" w:hAnsi="Times New Roman" w:cs="Times New Roman"/>
          <w:sz w:val="24"/>
          <w:szCs w:val="24"/>
          <w:lang w:val="es-ES"/>
        </w:rPr>
        <w:t>e</w:t>
      </w:r>
      <w:r w:rsidR="00C451C3">
        <w:rPr>
          <w:rFonts w:ascii="Times New Roman" w:hAnsi="Times New Roman" w:cs="Times New Roman"/>
          <w:sz w:val="24"/>
          <w:szCs w:val="24"/>
          <w:lang w:val="es-ES"/>
        </w:rPr>
        <w:t>n sino se asoci</w:t>
      </w:r>
      <w:r w:rsidR="00E514CA">
        <w:rPr>
          <w:rFonts w:ascii="Times New Roman" w:hAnsi="Times New Roman" w:cs="Times New Roman"/>
          <w:sz w:val="24"/>
          <w:szCs w:val="24"/>
          <w:lang w:val="es-ES"/>
        </w:rPr>
        <w:t>e</w:t>
      </w:r>
      <w:r w:rsidR="00C451C3">
        <w:rPr>
          <w:rFonts w:ascii="Times New Roman" w:hAnsi="Times New Roman" w:cs="Times New Roman"/>
          <w:sz w:val="24"/>
          <w:szCs w:val="24"/>
          <w:lang w:val="es-ES"/>
        </w:rPr>
        <w:t>n, se concili</w:t>
      </w:r>
      <w:r w:rsidR="00E514CA">
        <w:rPr>
          <w:rFonts w:ascii="Times New Roman" w:hAnsi="Times New Roman" w:cs="Times New Roman"/>
          <w:sz w:val="24"/>
          <w:szCs w:val="24"/>
          <w:lang w:val="es-ES"/>
        </w:rPr>
        <w:t>e</w:t>
      </w:r>
      <w:r w:rsidR="00C451C3">
        <w:rPr>
          <w:rFonts w:ascii="Times New Roman" w:hAnsi="Times New Roman" w:cs="Times New Roman"/>
          <w:sz w:val="24"/>
          <w:szCs w:val="24"/>
          <w:lang w:val="es-ES"/>
        </w:rPr>
        <w:t>n, entonces sobreviven las dos en la forma tercera, la más perfecta.</w:t>
      </w:r>
      <w:r w:rsidR="00270272">
        <w:rPr>
          <w:rFonts w:ascii="Times New Roman" w:hAnsi="Times New Roman" w:cs="Times New Roman"/>
          <w:sz w:val="24"/>
          <w:szCs w:val="24"/>
          <w:lang w:val="es-ES"/>
        </w:rPr>
        <w:t xml:space="preserve"> Aunque este modelo sobre todo se refiere al conocimiento</w:t>
      </w:r>
      <w:r w:rsidR="008E2926">
        <w:rPr>
          <w:rStyle w:val="Odwoanieprzypisudolnego"/>
          <w:rFonts w:ascii="Times New Roman" w:hAnsi="Times New Roman" w:cs="Times New Roman"/>
          <w:sz w:val="24"/>
          <w:szCs w:val="24"/>
          <w:lang w:val="es-ES"/>
        </w:rPr>
        <w:footnoteReference w:id="2"/>
      </w:r>
      <w:r w:rsidR="00270272">
        <w:rPr>
          <w:rFonts w:ascii="Times New Roman" w:hAnsi="Times New Roman" w:cs="Times New Roman"/>
          <w:sz w:val="24"/>
          <w:szCs w:val="24"/>
          <w:lang w:val="es-ES"/>
        </w:rPr>
        <w:t xml:space="preserve"> y describe el método de filosofar, Trentowski </w:t>
      </w:r>
      <w:r w:rsidR="00270272">
        <w:rPr>
          <w:rFonts w:ascii="Times New Roman" w:hAnsi="Times New Roman" w:cs="Times New Roman"/>
          <w:sz w:val="24"/>
          <w:szCs w:val="24"/>
          <w:lang w:val="es-ES"/>
        </w:rPr>
        <w:lastRenderedPageBreak/>
        <w:t>describe con él</w:t>
      </w:r>
      <w:r w:rsidR="00ED170D">
        <w:rPr>
          <w:rFonts w:ascii="Times New Roman" w:hAnsi="Times New Roman" w:cs="Times New Roman"/>
          <w:sz w:val="24"/>
          <w:szCs w:val="24"/>
          <w:lang w:val="es-ES"/>
        </w:rPr>
        <w:t xml:space="preserve"> </w:t>
      </w:r>
      <w:r w:rsidR="00270272">
        <w:rPr>
          <w:rFonts w:ascii="Times New Roman" w:hAnsi="Times New Roman" w:cs="Times New Roman"/>
          <w:sz w:val="24"/>
          <w:szCs w:val="24"/>
          <w:lang w:val="es-ES"/>
        </w:rPr>
        <w:t>la historia de la filosofía, la educación (un tema para él muy importante</w:t>
      </w:r>
      <w:r w:rsidR="00E514CA">
        <w:rPr>
          <w:rStyle w:val="Odwoanieprzypisudolnego"/>
          <w:rFonts w:ascii="Times New Roman" w:hAnsi="Times New Roman" w:cs="Times New Roman"/>
          <w:sz w:val="24"/>
          <w:szCs w:val="24"/>
          <w:lang w:val="es-ES"/>
        </w:rPr>
        <w:footnoteReference w:id="3"/>
      </w:r>
      <w:r w:rsidR="00270272">
        <w:rPr>
          <w:rFonts w:ascii="Times New Roman" w:hAnsi="Times New Roman" w:cs="Times New Roman"/>
          <w:sz w:val="24"/>
          <w:szCs w:val="24"/>
          <w:lang w:val="es-ES"/>
        </w:rPr>
        <w:t>) y también la teoría</w:t>
      </w:r>
      <w:r w:rsidR="00ED170D">
        <w:rPr>
          <w:rFonts w:ascii="Times New Roman" w:hAnsi="Times New Roman" w:cs="Times New Roman"/>
          <w:sz w:val="24"/>
          <w:szCs w:val="24"/>
          <w:lang w:val="es-ES"/>
        </w:rPr>
        <w:t xml:space="preserve"> de la</w:t>
      </w:r>
      <w:r w:rsidR="00270272">
        <w:rPr>
          <w:rFonts w:ascii="Times New Roman" w:hAnsi="Times New Roman" w:cs="Times New Roman"/>
          <w:sz w:val="24"/>
          <w:szCs w:val="24"/>
          <w:lang w:val="es-ES"/>
        </w:rPr>
        <w:t xml:space="preserve"> política. </w:t>
      </w:r>
    </w:p>
    <w:p w14:paraId="001231CF" w14:textId="5A6CBB1A" w:rsidR="00965559" w:rsidRDefault="00965559"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Buscar el pensamiento o proyecto utópico </w:t>
      </w:r>
      <w:r w:rsidR="003E3DB9">
        <w:rPr>
          <w:rFonts w:ascii="Times New Roman" w:hAnsi="Times New Roman" w:cs="Times New Roman"/>
          <w:sz w:val="24"/>
          <w:szCs w:val="24"/>
          <w:lang w:val="es-ES"/>
        </w:rPr>
        <w:t xml:space="preserve">en la obra de Trentowski es fácil, aunque este filósofo no pertenece a los principales autores utópicos. </w:t>
      </w:r>
      <w:r w:rsidR="003E3DB9" w:rsidRPr="005E2121">
        <w:rPr>
          <w:rFonts w:ascii="Times New Roman" w:hAnsi="Times New Roman" w:cs="Times New Roman"/>
          <w:sz w:val="24"/>
          <w:szCs w:val="24"/>
        </w:rPr>
        <w:t xml:space="preserve">El potencial utópico más fuerte tiene su obra </w:t>
      </w:r>
      <w:r w:rsidR="003E3DB9" w:rsidRPr="005E2121">
        <w:rPr>
          <w:rFonts w:ascii="Times New Roman" w:hAnsi="Times New Roman" w:cs="Times New Roman"/>
          <w:i/>
          <w:iCs/>
          <w:sz w:val="24"/>
          <w:szCs w:val="24"/>
        </w:rPr>
        <w:t>Bożyca.</w:t>
      </w:r>
      <w:r w:rsidR="003E3DB9" w:rsidRPr="005E2121">
        <w:rPr>
          <w:rFonts w:ascii="Times New Roman" w:hAnsi="Times New Roman" w:cs="Times New Roman"/>
          <w:sz w:val="24"/>
          <w:szCs w:val="24"/>
        </w:rPr>
        <w:t xml:space="preserve"> </w:t>
      </w:r>
      <w:r w:rsidR="003E3DB9" w:rsidRPr="005E2121">
        <w:rPr>
          <w:rFonts w:ascii="Times New Roman" w:hAnsi="Times New Roman" w:cs="Times New Roman"/>
          <w:i/>
          <w:iCs/>
          <w:sz w:val="24"/>
          <w:szCs w:val="24"/>
        </w:rPr>
        <w:t>Wiara słowiańska, czyli etyka piastująca wszechświat</w:t>
      </w:r>
      <w:r w:rsidR="003E3DB9" w:rsidRPr="005E2121">
        <w:rPr>
          <w:rFonts w:ascii="Times New Roman" w:hAnsi="Times New Roman" w:cs="Times New Roman"/>
          <w:sz w:val="24"/>
          <w:szCs w:val="24"/>
        </w:rPr>
        <w:t xml:space="preserve"> (</w:t>
      </w:r>
      <w:r w:rsidR="003E3DB9" w:rsidRPr="005E2121">
        <w:rPr>
          <w:rFonts w:ascii="Times New Roman" w:hAnsi="Times New Roman" w:cs="Times New Roman"/>
          <w:i/>
          <w:iCs/>
          <w:sz w:val="24"/>
          <w:szCs w:val="24"/>
        </w:rPr>
        <w:t>Bożyca.</w:t>
      </w:r>
      <w:r w:rsidR="003E3DB9" w:rsidRPr="005E2121">
        <w:rPr>
          <w:rFonts w:ascii="Times New Roman" w:hAnsi="Times New Roman" w:cs="Times New Roman"/>
          <w:sz w:val="24"/>
          <w:szCs w:val="24"/>
        </w:rPr>
        <w:t xml:space="preserve"> </w:t>
      </w:r>
      <w:r w:rsidR="003E3DB9" w:rsidRPr="003E3DB9">
        <w:rPr>
          <w:rFonts w:ascii="Times New Roman" w:hAnsi="Times New Roman" w:cs="Times New Roman"/>
          <w:i/>
          <w:iCs/>
          <w:sz w:val="24"/>
          <w:szCs w:val="24"/>
          <w:lang w:val="es-ES"/>
        </w:rPr>
        <w:t>La fe eslava o la ética que gobierna el universo</w:t>
      </w:r>
      <w:r w:rsidR="003E3DB9" w:rsidRPr="003E3DB9">
        <w:rPr>
          <w:rFonts w:ascii="Times New Roman" w:hAnsi="Times New Roman" w:cs="Times New Roman"/>
          <w:sz w:val="24"/>
          <w:szCs w:val="24"/>
          <w:lang w:val="es-ES"/>
        </w:rPr>
        <w:t>)</w:t>
      </w:r>
      <w:r w:rsidR="003E3DB9">
        <w:rPr>
          <w:rFonts w:ascii="Times New Roman" w:hAnsi="Times New Roman" w:cs="Times New Roman"/>
          <w:sz w:val="24"/>
          <w:szCs w:val="24"/>
          <w:lang w:val="es-ES"/>
        </w:rPr>
        <w:t>,</w:t>
      </w:r>
      <w:r w:rsidR="00EB0001">
        <w:rPr>
          <w:rFonts w:ascii="Times New Roman" w:hAnsi="Times New Roman" w:cs="Times New Roman"/>
          <w:sz w:val="24"/>
          <w:szCs w:val="24"/>
          <w:lang w:val="es-ES"/>
        </w:rPr>
        <w:t xml:space="preserve"> 1847</w:t>
      </w:r>
      <w:r w:rsidR="00EB0001" w:rsidRPr="00EB0001">
        <w:rPr>
          <w:rFonts w:ascii="Times New Roman" w:hAnsi="Times New Roman" w:cs="Times New Roman"/>
          <w:sz w:val="24"/>
          <w:szCs w:val="24"/>
          <w:lang w:val="es-ES"/>
        </w:rPr>
        <w:t>-4</w:t>
      </w:r>
      <w:r w:rsidR="00EB0001">
        <w:rPr>
          <w:rFonts w:ascii="Times New Roman" w:hAnsi="Times New Roman" w:cs="Times New Roman"/>
          <w:sz w:val="24"/>
          <w:szCs w:val="24"/>
          <w:lang w:val="es-ES"/>
        </w:rPr>
        <w:t>8,</w:t>
      </w:r>
      <w:r w:rsidR="003E3DB9">
        <w:rPr>
          <w:rFonts w:ascii="Times New Roman" w:hAnsi="Times New Roman" w:cs="Times New Roman"/>
          <w:sz w:val="24"/>
          <w:szCs w:val="24"/>
          <w:lang w:val="es-ES"/>
        </w:rPr>
        <w:t xml:space="preserve"> hasta hoy en día no editada en completo, en la cual Trentowski describ</w:t>
      </w:r>
      <w:r w:rsidR="00E514CA">
        <w:rPr>
          <w:rFonts w:ascii="Times New Roman" w:hAnsi="Times New Roman" w:cs="Times New Roman"/>
          <w:sz w:val="24"/>
          <w:szCs w:val="24"/>
          <w:lang w:val="es-ES"/>
        </w:rPr>
        <w:t>e</w:t>
      </w:r>
      <w:r w:rsidR="003E3DB9">
        <w:rPr>
          <w:rFonts w:ascii="Times New Roman" w:hAnsi="Times New Roman" w:cs="Times New Roman"/>
          <w:sz w:val="24"/>
          <w:szCs w:val="24"/>
          <w:lang w:val="es-ES"/>
        </w:rPr>
        <w:t xml:space="preserve"> la antigua fe eslava (</w:t>
      </w:r>
      <w:r w:rsidR="00E514CA">
        <w:rPr>
          <w:rFonts w:ascii="Times New Roman" w:hAnsi="Times New Roman" w:cs="Times New Roman"/>
          <w:sz w:val="24"/>
          <w:szCs w:val="24"/>
          <w:lang w:val="es-ES"/>
        </w:rPr>
        <w:t xml:space="preserve">enfocándose </w:t>
      </w:r>
      <w:r w:rsidR="003E3DB9">
        <w:rPr>
          <w:rFonts w:ascii="Times New Roman" w:hAnsi="Times New Roman" w:cs="Times New Roman"/>
          <w:sz w:val="24"/>
          <w:szCs w:val="24"/>
          <w:lang w:val="es-ES"/>
        </w:rPr>
        <w:t xml:space="preserve">sobre todo </w:t>
      </w:r>
      <w:r w:rsidR="00E514CA">
        <w:rPr>
          <w:rFonts w:ascii="Times New Roman" w:hAnsi="Times New Roman" w:cs="Times New Roman"/>
          <w:sz w:val="24"/>
          <w:szCs w:val="24"/>
          <w:lang w:val="es-ES"/>
        </w:rPr>
        <w:t xml:space="preserve">en </w:t>
      </w:r>
      <w:r w:rsidR="003E3DB9">
        <w:rPr>
          <w:rFonts w:ascii="Times New Roman" w:hAnsi="Times New Roman" w:cs="Times New Roman"/>
          <w:sz w:val="24"/>
          <w:szCs w:val="24"/>
          <w:lang w:val="es-ES"/>
        </w:rPr>
        <w:t xml:space="preserve">la fe polaca). En esta obra el filósofo presenta </w:t>
      </w:r>
      <w:r w:rsidR="00AB2CFA">
        <w:rPr>
          <w:rFonts w:ascii="Times New Roman" w:hAnsi="Times New Roman" w:cs="Times New Roman"/>
          <w:sz w:val="24"/>
          <w:szCs w:val="24"/>
          <w:lang w:val="es-ES"/>
        </w:rPr>
        <w:t xml:space="preserve">una utopía retrospectiva que se refiere al antiguo orden político y social de los </w:t>
      </w:r>
      <w:r w:rsidR="00120AAE">
        <w:rPr>
          <w:rFonts w:ascii="Times New Roman" w:hAnsi="Times New Roman" w:cs="Times New Roman"/>
          <w:sz w:val="24"/>
          <w:szCs w:val="24"/>
          <w:lang w:val="es-ES"/>
        </w:rPr>
        <w:t xml:space="preserve">pueblos eslavos, antes de su cristianización. Les presenta como pueblos democráticos, libres por dentro, que no conocieron a la esclavitud, con un orgullo y honor fuerte, con una política justa, con mucho respeto al poder de los mayores, de los sabios y a la tradición. Como un enemigo principal presenta Trentowski </w:t>
      </w:r>
      <w:r w:rsidR="00022F44">
        <w:rPr>
          <w:rFonts w:ascii="Times New Roman" w:hAnsi="Times New Roman" w:cs="Times New Roman"/>
          <w:sz w:val="24"/>
          <w:szCs w:val="24"/>
          <w:lang w:val="es-ES"/>
        </w:rPr>
        <w:t xml:space="preserve">a </w:t>
      </w:r>
      <w:r w:rsidR="00120AAE">
        <w:rPr>
          <w:rFonts w:ascii="Times New Roman" w:hAnsi="Times New Roman" w:cs="Times New Roman"/>
          <w:sz w:val="24"/>
          <w:szCs w:val="24"/>
          <w:lang w:val="es-ES"/>
        </w:rPr>
        <w:t xml:space="preserve">los pueblos germánicos que trajeron con sus espadas el orden feudal, la esclavitud y la fe corrupta, que guió los eslavos a la dependencia del papa y del imperio </w:t>
      </w:r>
      <w:r w:rsidR="00C63B5C">
        <w:rPr>
          <w:rFonts w:ascii="Times New Roman" w:hAnsi="Times New Roman" w:cs="Times New Roman"/>
          <w:sz w:val="24"/>
          <w:szCs w:val="24"/>
          <w:lang w:val="es-ES"/>
        </w:rPr>
        <w:t xml:space="preserve">germánico. Esta obra, aparte de buscar la identidad para </w:t>
      </w:r>
      <w:r w:rsidR="00022F44">
        <w:rPr>
          <w:rFonts w:ascii="Times New Roman" w:hAnsi="Times New Roman" w:cs="Times New Roman"/>
          <w:sz w:val="24"/>
          <w:szCs w:val="24"/>
          <w:lang w:val="es-ES"/>
        </w:rPr>
        <w:t>la nación</w:t>
      </w:r>
      <w:r w:rsidR="00C63B5C">
        <w:rPr>
          <w:rFonts w:ascii="Times New Roman" w:hAnsi="Times New Roman" w:cs="Times New Roman"/>
          <w:sz w:val="24"/>
          <w:szCs w:val="24"/>
          <w:lang w:val="es-ES"/>
        </w:rPr>
        <w:t xml:space="preserve"> dividid</w:t>
      </w:r>
      <w:r w:rsidR="00022F44">
        <w:rPr>
          <w:rFonts w:ascii="Times New Roman" w:hAnsi="Times New Roman" w:cs="Times New Roman"/>
          <w:sz w:val="24"/>
          <w:szCs w:val="24"/>
          <w:lang w:val="es-ES"/>
        </w:rPr>
        <w:t>a</w:t>
      </w:r>
      <w:r w:rsidR="00C63B5C">
        <w:rPr>
          <w:rFonts w:ascii="Times New Roman" w:hAnsi="Times New Roman" w:cs="Times New Roman"/>
          <w:sz w:val="24"/>
          <w:szCs w:val="24"/>
          <w:lang w:val="es-ES"/>
        </w:rPr>
        <w:t xml:space="preserve"> entre tres imperios, sin la autonomía política ni Estado, es una respuesta al desarrollo de diferentes teorías y proyectos paneslavos</w:t>
      </w:r>
      <w:r w:rsidR="00022F44">
        <w:rPr>
          <w:rFonts w:ascii="Times New Roman" w:hAnsi="Times New Roman" w:cs="Times New Roman"/>
          <w:sz w:val="24"/>
          <w:szCs w:val="24"/>
          <w:lang w:val="es-ES"/>
        </w:rPr>
        <w:t xml:space="preserve"> (compara con </w:t>
      </w:r>
      <w:r w:rsidR="00022F44" w:rsidRPr="00022F44">
        <w:rPr>
          <w:rFonts w:ascii="Times New Roman" w:hAnsi="Times New Roman" w:cs="Times New Roman"/>
          <w:sz w:val="24"/>
          <w:szCs w:val="24"/>
          <w:lang w:val="es-ES"/>
        </w:rPr>
        <w:t>[</w:t>
      </w:r>
      <w:bookmarkStart w:id="1" w:name="_Hlk79424185"/>
      <w:r w:rsidR="00022F44" w:rsidRPr="00022F44">
        <w:rPr>
          <w:rFonts w:ascii="Times New Roman" w:hAnsi="Times New Roman" w:cs="Times New Roman"/>
          <w:sz w:val="24"/>
          <w:szCs w:val="24"/>
          <w:lang w:val="es-ES"/>
        </w:rPr>
        <w:t>T</w:t>
      </w:r>
      <w:r w:rsidR="00022F44">
        <w:rPr>
          <w:rFonts w:ascii="Times New Roman" w:hAnsi="Times New Roman" w:cs="Times New Roman"/>
          <w:sz w:val="24"/>
          <w:szCs w:val="24"/>
          <w:lang w:val="es-ES"/>
        </w:rPr>
        <w:t xml:space="preserve">rentowski (2017) </w:t>
      </w:r>
      <w:r w:rsidR="00022F44">
        <w:rPr>
          <w:rFonts w:ascii="Times New Roman" w:hAnsi="Times New Roman" w:cs="Times New Roman"/>
          <w:i/>
          <w:iCs/>
          <w:sz w:val="24"/>
          <w:szCs w:val="24"/>
          <w:lang w:val="es-ES"/>
        </w:rPr>
        <w:t>Bożyca</w:t>
      </w:r>
      <w:r w:rsidR="001F539D">
        <w:rPr>
          <w:rFonts w:ascii="Times New Roman" w:hAnsi="Times New Roman" w:cs="Times New Roman"/>
          <w:sz w:val="24"/>
          <w:szCs w:val="24"/>
          <w:lang w:val="es-ES"/>
        </w:rPr>
        <w:t>.</w:t>
      </w:r>
      <w:r w:rsidR="00022F44">
        <w:rPr>
          <w:rFonts w:ascii="Times New Roman" w:hAnsi="Times New Roman" w:cs="Times New Roman"/>
          <w:sz w:val="24"/>
          <w:szCs w:val="24"/>
          <w:lang w:val="es-ES"/>
        </w:rPr>
        <w:t xml:space="preserve"> Warszawa: Fundacja Augusta hr. Cieszkowskiego</w:t>
      </w:r>
      <w:bookmarkEnd w:id="1"/>
      <w:r w:rsidR="00022F44">
        <w:rPr>
          <w:rFonts w:ascii="Times New Roman" w:hAnsi="Times New Roman" w:cs="Times New Roman"/>
          <w:sz w:val="24"/>
          <w:szCs w:val="24"/>
          <w:lang w:val="es-ES"/>
        </w:rPr>
        <w:t>]</w:t>
      </w:r>
      <w:r w:rsidR="00C63B5C">
        <w:rPr>
          <w:rFonts w:ascii="Times New Roman" w:hAnsi="Times New Roman" w:cs="Times New Roman"/>
          <w:sz w:val="24"/>
          <w:szCs w:val="24"/>
          <w:lang w:val="es-ES"/>
        </w:rPr>
        <w:t xml:space="preserve"> </w:t>
      </w:r>
      <w:r w:rsidR="00120AAE">
        <w:rPr>
          <w:rFonts w:ascii="Times New Roman" w:hAnsi="Times New Roman" w:cs="Times New Roman"/>
          <w:sz w:val="24"/>
          <w:szCs w:val="24"/>
          <w:lang w:val="es-ES"/>
        </w:rPr>
        <w:t xml:space="preserve">  </w:t>
      </w:r>
    </w:p>
    <w:p w14:paraId="0BA5A329" w14:textId="5A514356" w:rsidR="00091824" w:rsidRDefault="000012A9"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Aunque esta obra dedicada </w:t>
      </w:r>
      <w:r w:rsidR="005E2121">
        <w:rPr>
          <w:rFonts w:ascii="Times New Roman" w:hAnsi="Times New Roman" w:cs="Times New Roman"/>
          <w:sz w:val="24"/>
          <w:szCs w:val="24"/>
          <w:lang w:val="es-ES"/>
        </w:rPr>
        <w:t>a</w:t>
      </w:r>
      <w:r>
        <w:rPr>
          <w:rFonts w:ascii="Times New Roman" w:hAnsi="Times New Roman" w:cs="Times New Roman"/>
          <w:sz w:val="24"/>
          <w:szCs w:val="24"/>
          <w:lang w:val="es-ES"/>
        </w:rPr>
        <w:t xml:space="preserve">l tema de religión cumple muchas de las exigencias para ser una utopía, el caso más interesante, porque menos obvio, es la obra política de Trentowski. </w:t>
      </w:r>
      <w:r w:rsidR="00EB0001">
        <w:rPr>
          <w:rFonts w:ascii="Times New Roman" w:hAnsi="Times New Roman" w:cs="Times New Roman"/>
          <w:sz w:val="24"/>
          <w:szCs w:val="24"/>
          <w:lang w:val="es-ES"/>
        </w:rPr>
        <w:t>En año 1843 el autor publicó</w:t>
      </w:r>
      <w:r w:rsidR="00323B43">
        <w:rPr>
          <w:rFonts w:ascii="Times New Roman" w:hAnsi="Times New Roman" w:cs="Times New Roman"/>
          <w:sz w:val="24"/>
          <w:szCs w:val="24"/>
          <w:lang w:val="es-ES"/>
        </w:rPr>
        <w:t xml:space="preserve"> en polaco</w:t>
      </w:r>
      <w:r w:rsidR="00EB0001">
        <w:rPr>
          <w:rFonts w:ascii="Times New Roman" w:hAnsi="Times New Roman" w:cs="Times New Roman"/>
          <w:sz w:val="24"/>
          <w:szCs w:val="24"/>
          <w:lang w:val="es-ES"/>
        </w:rPr>
        <w:t xml:space="preserve"> un libro importante </w:t>
      </w:r>
      <w:r w:rsidR="00EB0001" w:rsidRPr="00EB0001">
        <w:rPr>
          <w:rFonts w:ascii="Times New Roman" w:hAnsi="Times New Roman" w:cs="Times New Roman"/>
          <w:sz w:val="24"/>
          <w:szCs w:val="24"/>
          <w:lang w:val="es-ES"/>
        </w:rPr>
        <w:t>-</w:t>
      </w:r>
      <w:r w:rsidR="00EB0001">
        <w:rPr>
          <w:rFonts w:ascii="Times New Roman" w:hAnsi="Times New Roman" w:cs="Times New Roman"/>
          <w:sz w:val="24"/>
          <w:szCs w:val="24"/>
          <w:lang w:val="es-ES"/>
        </w:rPr>
        <w:t xml:space="preserve"> </w:t>
      </w:r>
      <w:r w:rsidR="00091824" w:rsidRPr="00EB0001">
        <w:rPr>
          <w:rFonts w:ascii="Times New Roman" w:hAnsi="Times New Roman" w:cs="Times New Roman"/>
          <w:i/>
          <w:iCs/>
          <w:sz w:val="24"/>
          <w:szCs w:val="24"/>
          <w:lang w:val="es-ES"/>
        </w:rPr>
        <w:t>Stosunek filozofii do cybernetyki, czyli sztuki rządzenia narodem</w:t>
      </w:r>
      <w:r w:rsidR="00091824" w:rsidRPr="00091824">
        <w:rPr>
          <w:rFonts w:ascii="Times New Roman" w:hAnsi="Times New Roman" w:cs="Times New Roman"/>
          <w:sz w:val="24"/>
          <w:szCs w:val="24"/>
          <w:lang w:val="es-ES"/>
        </w:rPr>
        <w:t xml:space="preserve"> (</w:t>
      </w:r>
      <w:r w:rsidR="00091824" w:rsidRPr="00EB0001">
        <w:rPr>
          <w:rFonts w:ascii="Times New Roman" w:hAnsi="Times New Roman" w:cs="Times New Roman"/>
          <w:i/>
          <w:iCs/>
          <w:sz w:val="24"/>
          <w:szCs w:val="24"/>
          <w:lang w:val="es-ES"/>
        </w:rPr>
        <w:t>La relación de la filosofía con la cibernética, o el arte de gobernar una nación</w:t>
      </w:r>
      <w:r w:rsidR="00091824" w:rsidRPr="00091824">
        <w:rPr>
          <w:rFonts w:ascii="Times New Roman" w:hAnsi="Times New Roman" w:cs="Times New Roman"/>
          <w:sz w:val="24"/>
          <w:szCs w:val="24"/>
          <w:lang w:val="es-ES"/>
        </w:rPr>
        <w:t>)</w:t>
      </w:r>
      <w:r w:rsidR="00EB0001">
        <w:rPr>
          <w:rFonts w:ascii="Times New Roman" w:hAnsi="Times New Roman" w:cs="Times New Roman"/>
          <w:sz w:val="24"/>
          <w:szCs w:val="24"/>
          <w:lang w:val="es-ES"/>
        </w:rPr>
        <w:t>.</w:t>
      </w:r>
      <w:r w:rsidR="00323B43">
        <w:rPr>
          <w:rFonts w:ascii="Times New Roman" w:hAnsi="Times New Roman" w:cs="Times New Roman"/>
          <w:sz w:val="24"/>
          <w:szCs w:val="24"/>
          <w:lang w:val="es-ES"/>
        </w:rPr>
        <w:t xml:space="preserve"> </w:t>
      </w:r>
      <w:r w:rsidR="00323B43" w:rsidRPr="00323B43">
        <w:rPr>
          <w:rFonts w:ascii="Times New Roman" w:hAnsi="Times New Roman" w:cs="Times New Roman"/>
          <w:sz w:val="24"/>
          <w:szCs w:val="24"/>
          <w:lang w:val="es-ES"/>
        </w:rPr>
        <w:t>Es una obra dedicada a la teoría política en l</w:t>
      </w:r>
      <w:r w:rsidR="00323B43">
        <w:rPr>
          <w:rFonts w:ascii="Times New Roman" w:hAnsi="Times New Roman" w:cs="Times New Roman"/>
          <w:sz w:val="24"/>
          <w:szCs w:val="24"/>
          <w:lang w:val="es-ES"/>
        </w:rPr>
        <w:t xml:space="preserve">a cual el filósofo polaco intentó describir las reglas generales de la política, describir el modelo general del funcionamiento de la política. Aparte de ser un libro filosófico, es un intento que se puede colocar en las disciplinas como politología o sociología. </w:t>
      </w:r>
    </w:p>
    <w:p w14:paraId="6BD84D70" w14:textId="4AC2A789" w:rsidR="00677E0A" w:rsidRDefault="00323B43" w:rsidP="0033710B">
      <w:pPr>
        <w:spacing w:line="360" w:lineRule="auto"/>
        <w:jc w:val="both"/>
        <w:rPr>
          <w:rFonts w:ascii="Times New Roman" w:hAnsi="Times New Roman" w:cs="Times New Roman"/>
          <w:sz w:val="24"/>
          <w:szCs w:val="24"/>
          <w:lang w:val="es-ES"/>
        </w:rPr>
      </w:pPr>
      <w:r w:rsidRPr="008831AA">
        <w:rPr>
          <w:rFonts w:ascii="Times New Roman" w:hAnsi="Times New Roman" w:cs="Times New Roman"/>
          <w:sz w:val="24"/>
          <w:szCs w:val="24"/>
          <w:lang w:val="es-ES"/>
        </w:rPr>
        <w:lastRenderedPageBreak/>
        <w:t>La base para su teoría política es su posición en cuanto a la naturaleza del ser humano.</w:t>
      </w:r>
      <w:r>
        <w:rPr>
          <w:rFonts w:ascii="Times New Roman" w:hAnsi="Times New Roman" w:cs="Times New Roman"/>
          <w:sz w:val="24"/>
          <w:szCs w:val="24"/>
          <w:lang w:val="es-ES"/>
        </w:rPr>
        <w:t xml:space="preserve"> Cada ser humano puede ser (o debe volverse en) un Dios</w:t>
      </w:r>
      <w:r w:rsidRPr="00323B43">
        <w:rPr>
          <w:rFonts w:ascii="Times New Roman" w:hAnsi="Times New Roman" w:cs="Times New Roman"/>
          <w:sz w:val="24"/>
          <w:szCs w:val="24"/>
          <w:lang w:val="es-ES"/>
        </w:rPr>
        <w:t>-h</w:t>
      </w:r>
      <w:r>
        <w:rPr>
          <w:rFonts w:ascii="Times New Roman" w:hAnsi="Times New Roman" w:cs="Times New Roman"/>
          <w:sz w:val="24"/>
          <w:szCs w:val="24"/>
          <w:lang w:val="es-ES"/>
        </w:rPr>
        <w:t xml:space="preserve">ombre, un ser consciente de la parte divina de la cual consta. Si lo reconoce, va a saber que </w:t>
      </w:r>
      <w:r w:rsidR="00677E0A" w:rsidRPr="00677E0A">
        <w:rPr>
          <w:rFonts w:ascii="Times New Roman" w:hAnsi="Times New Roman" w:cs="Times New Roman"/>
          <w:sz w:val="24"/>
          <w:szCs w:val="24"/>
          <w:lang w:val="es-ES"/>
        </w:rPr>
        <w:t>“</w:t>
      </w:r>
      <w:r w:rsidR="00677E0A">
        <w:rPr>
          <w:rFonts w:ascii="Times New Roman" w:hAnsi="Times New Roman" w:cs="Times New Roman"/>
          <w:sz w:val="24"/>
          <w:szCs w:val="24"/>
          <w:lang w:val="es-ES"/>
        </w:rPr>
        <w:t>l</w:t>
      </w:r>
      <w:r w:rsidR="00677E0A" w:rsidRPr="00677E0A">
        <w:rPr>
          <w:rFonts w:ascii="Times New Roman" w:hAnsi="Times New Roman" w:cs="Times New Roman"/>
          <w:sz w:val="24"/>
          <w:szCs w:val="24"/>
          <w:lang w:val="es-ES"/>
        </w:rPr>
        <w:t xml:space="preserve">a religión es un síntoma natural de una añoranza del hombre a Dios, la política es también un síntoma natural de la aspiración a la libertad; la primera es la adoración de Dios de más allá, la segunda es servir a dios </w:t>
      </w:r>
      <w:r w:rsidR="00022F44">
        <w:rPr>
          <w:rFonts w:ascii="Times New Roman" w:hAnsi="Times New Roman" w:cs="Times New Roman"/>
          <w:sz w:val="24"/>
          <w:szCs w:val="24"/>
          <w:lang w:val="es-ES"/>
        </w:rPr>
        <w:t>de la Tierra</w:t>
      </w:r>
      <w:r w:rsidR="00677E0A" w:rsidRPr="00677E0A">
        <w:rPr>
          <w:rFonts w:ascii="Times New Roman" w:hAnsi="Times New Roman" w:cs="Times New Roman"/>
          <w:sz w:val="24"/>
          <w:szCs w:val="24"/>
          <w:lang w:val="es-ES"/>
        </w:rPr>
        <w:t>, entonces al espíritu humano</w:t>
      </w:r>
      <w:r w:rsidR="00022F44">
        <w:rPr>
          <w:rStyle w:val="Odwoanieprzypisudolnego"/>
          <w:rFonts w:ascii="Times New Roman" w:hAnsi="Times New Roman" w:cs="Times New Roman"/>
          <w:sz w:val="24"/>
          <w:szCs w:val="24"/>
          <w:lang w:val="es-ES"/>
        </w:rPr>
        <w:footnoteReference w:id="4"/>
      </w:r>
      <w:r w:rsidR="00677E0A" w:rsidRPr="00677E0A">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t>
      </w:r>
      <w:r w:rsidR="00B60627" w:rsidRPr="00B60627">
        <w:rPr>
          <w:rFonts w:ascii="Times New Roman" w:hAnsi="Times New Roman" w:cs="Times New Roman"/>
          <w:sz w:val="24"/>
          <w:szCs w:val="24"/>
          <w:lang w:val="es-ES"/>
        </w:rPr>
        <w:t>[</w:t>
      </w:r>
      <w:bookmarkStart w:id="2" w:name="_Hlk79424320"/>
      <w:r w:rsidR="00B60627" w:rsidRPr="00B60627">
        <w:rPr>
          <w:rFonts w:ascii="Times New Roman" w:hAnsi="Times New Roman" w:cs="Times New Roman"/>
          <w:sz w:val="24"/>
          <w:szCs w:val="24"/>
          <w:lang w:val="es-ES"/>
        </w:rPr>
        <w:t>W</w:t>
      </w:r>
      <w:r w:rsidR="00B60627">
        <w:rPr>
          <w:rFonts w:ascii="Times New Roman" w:hAnsi="Times New Roman" w:cs="Times New Roman"/>
          <w:sz w:val="24"/>
          <w:szCs w:val="24"/>
          <w:lang w:val="es-ES"/>
        </w:rPr>
        <w:t xml:space="preserve">alicki (2014) </w:t>
      </w:r>
      <w:r w:rsidR="00B60627">
        <w:rPr>
          <w:rFonts w:ascii="Times New Roman" w:hAnsi="Times New Roman" w:cs="Times New Roman"/>
          <w:i/>
          <w:iCs/>
          <w:sz w:val="24"/>
          <w:szCs w:val="24"/>
          <w:lang w:val="es-ES"/>
        </w:rPr>
        <w:t>Instroducción</w:t>
      </w:r>
      <w:r w:rsidR="001F539D">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Warszawa: PWN, XXXVI</w:t>
      </w:r>
      <w:bookmarkEnd w:id="2"/>
      <w:r w:rsidR="00B60627">
        <w:rPr>
          <w:rFonts w:ascii="Times New Roman" w:hAnsi="Times New Roman" w:cs="Times New Roman"/>
          <w:sz w:val="24"/>
          <w:szCs w:val="24"/>
          <w:lang w:val="es-ES"/>
        </w:rPr>
        <w:t>]</w:t>
      </w:r>
      <w:r w:rsidR="00677E0A" w:rsidRPr="00677E0A">
        <w:rPr>
          <w:rFonts w:ascii="Times New Roman" w:hAnsi="Times New Roman" w:cs="Times New Roman"/>
          <w:sz w:val="24"/>
          <w:szCs w:val="24"/>
          <w:lang w:val="es-ES"/>
        </w:rPr>
        <w:t xml:space="preserve">. </w:t>
      </w:r>
      <w:r w:rsidR="00677E0A">
        <w:rPr>
          <w:rFonts w:ascii="Times New Roman" w:hAnsi="Times New Roman" w:cs="Times New Roman"/>
          <w:sz w:val="24"/>
          <w:szCs w:val="24"/>
          <w:lang w:val="es-ES"/>
        </w:rPr>
        <w:t>Para Trentowski está claro que el hombre tiene la doble vocación que viene de su doble naturaleza</w:t>
      </w:r>
      <w:r w:rsidR="00677E0A">
        <w:rPr>
          <w:rStyle w:val="Odwoanieprzypisudolnego"/>
          <w:rFonts w:ascii="Times New Roman" w:hAnsi="Times New Roman" w:cs="Times New Roman"/>
          <w:sz w:val="24"/>
          <w:szCs w:val="24"/>
          <w:lang w:val="es-ES"/>
        </w:rPr>
        <w:footnoteReference w:id="5"/>
      </w:r>
      <w:r w:rsidR="00677E0A">
        <w:rPr>
          <w:rFonts w:ascii="Times New Roman" w:hAnsi="Times New Roman" w:cs="Times New Roman"/>
          <w:sz w:val="24"/>
          <w:szCs w:val="24"/>
          <w:lang w:val="es-ES"/>
        </w:rPr>
        <w:t xml:space="preserve"> –</w:t>
      </w:r>
      <w:r w:rsidR="00677E0A" w:rsidRPr="00677E0A">
        <w:rPr>
          <w:rFonts w:ascii="Times New Roman" w:hAnsi="Times New Roman" w:cs="Times New Roman"/>
          <w:sz w:val="24"/>
          <w:szCs w:val="24"/>
          <w:lang w:val="es-ES"/>
        </w:rPr>
        <w:t xml:space="preserve"> </w:t>
      </w:r>
      <w:r w:rsidR="00677E0A">
        <w:rPr>
          <w:rFonts w:ascii="Times New Roman" w:hAnsi="Times New Roman" w:cs="Times New Roman"/>
          <w:sz w:val="24"/>
          <w:szCs w:val="24"/>
          <w:lang w:val="es-ES"/>
        </w:rPr>
        <w:t>la divina y la humana</w:t>
      </w:r>
      <w:r w:rsidR="00677E0A" w:rsidRPr="00677E0A">
        <w:rPr>
          <w:rFonts w:ascii="Times New Roman" w:hAnsi="Times New Roman" w:cs="Times New Roman"/>
          <w:sz w:val="24"/>
          <w:szCs w:val="24"/>
          <w:lang w:val="es-ES"/>
        </w:rPr>
        <w:t xml:space="preserve"> </w:t>
      </w:r>
      <w:r w:rsidR="00677E0A">
        <w:rPr>
          <w:rFonts w:ascii="Times New Roman" w:hAnsi="Times New Roman" w:cs="Times New Roman"/>
          <w:sz w:val="24"/>
          <w:szCs w:val="24"/>
          <w:lang w:val="es-ES"/>
        </w:rPr>
        <w:t>– entonces nos dice</w:t>
      </w:r>
      <w:r w:rsidR="00677E0A" w:rsidRPr="00677E0A">
        <w:rPr>
          <w:rFonts w:ascii="Times New Roman" w:hAnsi="Times New Roman" w:cs="Times New Roman"/>
          <w:sz w:val="24"/>
          <w:szCs w:val="24"/>
          <w:lang w:val="es-ES"/>
        </w:rPr>
        <w:t>:</w:t>
      </w:r>
      <w:r w:rsidR="00677E0A">
        <w:rPr>
          <w:rFonts w:ascii="Times New Roman" w:hAnsi="Times New Roman" w:cs="Times New Roman"/>
          <w:sz w:val="24"/>
          <w:szCs w:val="24"/>
          <w:lang w:val="es-ES"/>
        </w:rPr>
        <w:t xml:space="preserve"> </w:t>
      </w:r>
      <w:r w:rsidR="00677E0A" w:rsidRPr="00677E0A">
        <w:rPr>
          <w:rFonts w:ascii="Times New Roman" w:hAnsi="Times New Roman" w:cs="Times New Roman"/>
          <w:sz w:val="24"/>
          <w:szCs w:val="24"/>
          <w:lang w:val="es-ES"/>
        </w:rPr>
        <w:t>“</w:t>
      </w:r>
      <w:r w:rsidR="00677E0A">
        <w:rPr>
          <w:rFonts w:ascii="Times New Roman" w:hAnsi="Times New Roman" w:cs="Times New Roman"/>
          <w:sz w:val="24"/>
          <w:szCs w:val="24"/>
          <w:lang w:val="es-ES"/>
        </w:rPr>
        <w:t>n</w:t>
      </w:r>
      <w:r w:rsidR="00677E0A" w:rsidRPr="00677E0A">
        <w:rPr>
          <w:rFonts w:ascii="Times New Roman" w:hAnsi="Times New Roman" w:cs="Times New Roman"/>
          <w:sz w:val="24"/>
          <w:szCs w:val="24"/>
          <w:lang w:val="es-ES"/>
        </w:rPr>
        <w:t>uestro yo (</w:t>
      </w:r>
      <w:r w:rsidR="00677E0A" w:rsidRPr="001825B5">
        <w:rPr>
          <w:rFonts w:ascii="Times New Roman" w:hAnsi="Times New Roman" w:cs="Times New Roman"/>
          <w:i/>
          <w:iCs/>
          <w:sz w:val="24"/>
          <w:szCs w:val="24"/>
          <w:lang w:val="es-ES"/>
        </w:rPr>
        <w:t>jaźń</w:t>
      </w:r>
      <w:r w:rsidR="00677E0A" w:rsidRPr="00677E0A">
        <w:rPr>
          <w:rFonts w:ascii="Times New Roman" w:hAnsi="Times New Roman" w:cs="Times New Roman"/>
          <w:sz w:val="24"/>
          <w:szCs w:val="24"/>
          <w:lang w:val="es-ES"/>
        </w:rPr>
        <w:t>) es para el cielo la religión, para la tierra es política”</w:t>
      </w:r>
      <w:r w:rsidR="00724AE0">
        <w:rPr>
          <w:rFonts w:ascii="Times New Roman" w:hAnsi="Times New Roman" w:cs="Times New Roman"/>
          <w:sz w:val="24"/>
          <w:szCs w:val="24"/>
          <w:lang w:val="es-ES"/>
        </w:rPr>
        <w:t xml:space="preserve"> [Trentowski (2014) </w:t>
      </w:r>
      <w:r w:rsidR="00724AE0">
        <w:rPr>
          <w:rFonts w:ascii="Times New Roman" w:hAnsi="Times New Roman" w:cs="Times New Roman"/>
          <w:i/>
          <w:iCs/>
          <w:sz w:val="24"/>
          <w:szCs w:val="24"/>
          <w:lang w:val="es-ES"/>
        </w:rPr>
        <w:t>Stosunek filozofii do cybernetyki czyli sztuki rządzenia narodem</w:t>
      </w:r>
      <w:r w:rsidR="001F539D">
        <w:rPr>
          <w:rFonts w:ascii="Times New Roman" w:hAnsi="Times New Roman" w:cs="Times New Roman"/>
          <w:sz w:val="24"/>
          <w:szCs w:val="24"/>
          <w:lang w:val="es-ES"/>
        </w:rPr>
        <w:t>.</w:t>
      </w:r>
      <w:r w:rsidR="00724AE0">
        <w:rPr>
          <w:rFonts w:ascii="Times New Roman" w:hAnsi="Times New Roman" w:cs="Times New Roman"/>
          <w:sz w:val="24"/>
          <w:szCs w:val="24"/>
          <w:lang w:val="es-ES"/>
        </w:rPr>
        <w:t xml:space="preserve"> Warszawa: PWN, 18]</w:t>
      </w:r>
      <w:r w:rsidR="00F70370">
        <w:rPr>
          <w:rFonts w:ascii="Times New Roman" w:hAnsi="Times New Roman" w:cs="Times New Roman"/>
          <w:sz w:val="24"/>
          <w:szCs w:val="24"/>
          <w:lang w:val="es-ES"/>
        </w:rPr>
        <w:t>. Plante</w:t>
      </w:r>
      <w:r w:rsidR="00D619E5">
        <w:rPr>
          <w:rFonts w:ascii="Times New Roman" w:hAnsi="Times New Roman" w:cs="Times New Roman"/>
          <w:sz w:val="24"/>
          <w:szCs w:val="24"/>
          <w:lang w:val="es-ES"/>
        </w:rPr>
        <w:t>á</w:t>
      </w:r>
      <w:r w:rsidR="00F70370">
        <w:rPr>
          <w:rFonts w:ascii="Times New Roman" w:hAnsi="Times New Roman" w:cs="Times New Roman"/>
          <w:sz w:val="24"/>
          <w:szCs w:val="24"/>
          <w:lang w:val="es-ES"/>
        </w:rPr>
        <w:t>ndo</w:t>
      </w:r>
      <w:r w:rsidR="00D619E5">
        <w:rPr>
          <w:rFonts w:ascii="Times New Roman" w:hAnsi="Times New Roman" w:cs="Times New Roman"/>
          <w:sz w:val="24"/>
          <w:szCs w:val="24"/>
          <w:lang w:val="es-ES"/>
        </w:rPr>
        <w:t>lo</w:t>
      </w:r>
      <w:r w:rsidR="00F70370">
        <w:rPr>
          <w:rFonts w:ascii="Times New Roman" w:hAnsi="Times New Roman" w:cs="Times New Roman"/>
          <w:sz w:val="24"/>
          <w:szCs w:val="24"/>
          <w:lang w:val="es-ES"/>
        </w:rPr>
        <w:t xml:space="preserve"> así, interpreta la política como una de las vocaciones básicas para el hombre, estando de acuerdo con los filósofos como</w:t>
      </w:r>
      <w:r w:rsidR="00D619E5">
        <w:rPr>
          <w:rFonts w:ascii="Times New Roman" w:hAnsi="Times New Roman" w:cs="Times New Roman"/>
          <w:sz w:val="24"/>
          <w:szCs w:val="24"/>
          <w:lang w:val="es-ES"/>
        </w:rPr>
        <w:t xml:space="preserve"> p. ej.</w:t>
      </w:r>
      <w:r w:rsidR="00F70370">
        <w:rPr>
          <w:rFonts w:ascii="Times New Roman" w:hAnsi="Times New Roman" w:cs="Times New Roman"/>
          <w:sz w:val="24"/>
          <w:szCs w:val="24"/>
          <w:lang w:val="es-ES"/>
        </w:rPr>
        <w:t xml:space="preserve"> Aristóteles. Por esto su obra tiene un nivel básico y general</w:t>
      </w:r>
      <w:r w:rsidR="002E379E">
        <w:rPr>
          <w:rFonts w:ascii="Times New Roman" w:hAnsi="Times New Roman" w:cs="Times New Roman"/>
          <w:sz w:val="24"/>
          <w:szCs w:val="24"/>
          <w:lang w:val="es-ES"/>
        </w:rPr>
        <w:t>, Trentowski quiere presentar la base para el pensamiento político universal, sin entrar en las circunstancias geográficas ni históricas</w:t>
      </w:r>
      <w:r w:rsidR="002E379E">
        <w:rPr>
          <w:rStyle w:val="Odwoanieprzypisudolnego"/>
          <w:rFonts w:ascii="Times New Roman" w:hAnsi="Times New Roman" w:cs="Times New Roman"/>
          <w:sz w:val="24"/>
          <w:szCs w:val="24"/>
          <w:lang w:val="es-ES"/>
        </w:rPr>
        <w:footnoteReference w:id="6"/>
      </w:r>
      <w:r w:rsidR="002E379E">
        <w:rPr>
          <w:rFonts w:ascii="Times New Roman" w:hAnsi="Times New Roman" w:cs="Times New Roman"/>
          <w:sz w:val="24"/>
          <w:szCs w:val="24"/>
          <w:lang w:val="es-ES"/>
        </w:rPr>
        <w:t xml:space="preserve">.  </w:t>
      </w:r>
      <w:r w:rsidR="00F70370">
        <w:rPr>
          <w:rFonts w:ascii="Times New Roman" w:hAnsi="Times New Roman" w:cs="Times New Roman"/>
          <w:sz w:val="24"/>
          <w:szCs w:val="24"/>
          <w:lang w:val="es-ES"/>
        </w:rPr>
        <w:t xml:space="preserve"> </w:t>
      </w:r>
    </w:p>
    <w:p w14:paraId="37BA49C4" w14:textId="4E83E5F2" w:rsidR="00323B43" w:rsidRDefault="00323B43"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libro se divide en tres partes generales – tres, porque el método de </w:t>
      </w:r>
      <w:r>
        <w:rPr>
          <w:rFonts w:ascii="Times New Roman" w:hAnsi="Times New Roman" w:cs="Times New Roman"/>
          <w:i/>
          <w:iCs/>
          <w:sz w:val="24"/>
          <w:szCs w:val="24"/>
          <w:lang w:val="es-ES"/>
        </w:rPr>
        <w:t>r</w:t>
      </w:r>
      <w:r w:rsidRPr="00323B43">
        <w:rPr>
          <w:rFonts w:ascii="Times New Roman" w:hAnsi="Times New Roman" w:cs="Times New Roman"/>
          <w:i/>
          <w:iCs/>
          <w:sz w:val="24"/>
          <w:szCs w:val="24"/>
          <w:lang w:val="es-ES"/>
        </w:rPr>
        <w:t>ó</w:t>
      </w:r>
      <w:r>
        <w:rPr>
          <w:rFonts w:ascii="Times New Roman" w:hAnsi="Times New Roman" w:cs="Times New Roman"/>
          <w:i/>
          <w:iCs/>
          <w:sz w:val="24"/>
          <w:szCs w:val="24"/>
          <w:lang w:val="es-ES"/>
        </w:rPr>
        <w:t xml:space="preserve">żnojednia </w:t>
      </w:r>
      <w:r>
        <w:rPr>
          <w:rFonts w:ascii="Times New Roman" w:hAnsi="Times New Roman" w:cs="Times New Roman"/>
          <w:sz w:val="24"/>
          <w:szCs w:val="24"/>
          <w:lang w:val="es-ES"/>
        </w:rPr>
        <w:t xml:space="preserve">consta de tres etapas. </w:t>
      </w:r>
      <w:r w:rsidRPr="00323B43">
        <w:rPr>
          <w:rFonts w:ascii="Times New Roman" w:hAnsi="Times New Roman" w:cs="Times New Roman"/>
          <w:sz w:val="24"/>
          <w:szCs w:val="24"/>
          <w:lang w:val="es-ES"/>
        </w:rPr>
        <w:t>Primer etapa es la afirmación (</w:t>
      </w:r>
      <w:r w:rsidRPr="005A7FB8">
        <w:rPr>
          <w:rFonts w:ascii="Times New Roman" w:hAnsi="Times New Roman" w:cs="Times New Roman"/>
          <w:i/>
          <w:iCs/>
          <w:sz w:val="24"/>
          <w:szCs w:val="24"/>
          <w:lang w:val="es-ES"/>
        </w:rPr>
        <w:t>twierdzenie</w:t>
      </w:r>
      <w:r w:rsidRPr="00323B43">
        <w:rPr>
          <w:rFonts w:ascii="Times New Roman" w:hAnsi="Times New Roman" w:cs="Times New Roman"/>
          <w:sz w:val="24"/>
          <w:szCs w:val="24"/>
          <w:lang w:val="es-ES"/>
        </w:rPr>
        <w:t>), que es un his</w:t>
      </w:r>
      <w:r>
        <w:rPr>
          <w:rFonts w:ascii="Times New Roman" w:hAnsi="Times New Roman" w:cs="Times New Roman"/>
          <w:sz w:val="24"/>
          <w:szCs w:val="24"/>
          <w:lang w:val="es-ES"/>
        </w:rPr>
        <w:t>tori</w:t>
      </w:r>
      <w:r w:rsidR="002E379E">
        <w:rPr>
          <w:rFonts w:ascii="Times New Roman" w:hAnsi="Times New Roman" w:cs="Times New Roman"/>
          <w:sz w:val="24"/>
          <w:szCs w:val="24"/>
          <w:lang w:val="es-ES"/>
        </w:rPr>
        <w:t>cismo</w:t>
      </w:r>
      <w:r>
        <w:rPr>
          <w:rFonts w:ascii="Times New Roman" w:hAnsi="Times New Roman" w:cs="Times New Roman"/>
          <w:sz w:val="24"/>
          <w:szCs w:val="24"/>
          <w:lang w:val="es-ES"/>
        </w:rPr>
        <w:t xml:space="preserve"> político, </w:t>
      </w:r>
      <w:r w:rsidR="00D619E5">
        <w:rPr>
          <w:rFonts w:ascii="Times New Roman" w:hAnsi="Times New Roman" w:cs="Times New Roman"/>
          <w:sz w:val="24"/>
          <w:szCs w:val="24"/>
          <w:lang w:val="es-ES"/>
        </w:rPr>
        <w:t xml:space="preserve">lo son </w:t>
      </w:r>
      <w:r>
        <w:rPr>
          <w:rFonts w:ascii="Times New Roman" w:hAnsi="Times New Roman" w:cs="Times New Roman"/>
          <w:sz w:val="24"/>
          <w:szCs w:val="24"/>
          <w:lang w:val="es-ES"/>
        </w:rPr>
        <w:t>unos movimientos</w:t>
      </w:r>
      <w:r w:rsidR="008831AA">
        <w:rPr>
          <w:rFonts w:ascii="Times New Roman" w:hAnsi="Times New Roman" w:cs="Times New Roman"/>
          <w:sz w:val="24"/>
          <w:szCs w:val="24"/>
          <w:lang w:val="es-ES"/>
        </w:rPr>
        <w:t xml:space="preserve"> conservadores que se basan en la realidad política y quieren conservarla. </w:t>
      </w:r>
      <w:r w:rsidR="008831AA" w:rsidRPr="005A7FB8">
        <w:rPr>
          <w:rFonts w:ascii="Times New Roman" w:hAnsi="Times New Roman" w:cs="Times New Roman"/>
          <w:sz w:val="24"/>
          <w:szCs w:val="24"/>
          <w:lang w:val="es-ES"/>
        </w:rPr>
        <w:t xml:space="preserve">Este etapa (y también agrupaciones </w:t>
      </w:r>
      <w:r w:rsidR="005A7FB8" w:rsidRPr="005A7FB8">
        <w:rPr>
          <w:rFonts w:ascii="Times New Roman" w:hAnsi="Times New Roman" w:cs="Times New Roman"/>
          <w:sz w:val="24"/>
          <w:szCs w:val="24"/>
          <w:lang w:val="es-ES"/>
        </w:rPr>
        <w:t>que pertenecen a esta corrient</w:t>
      </w:r>
      <w:r w:rsidR="005A7FB8">
        <w:rPr>
          <w:rFonts w:ascii="Times New Roman" w:hAnsi="Times New Roman" w:cs="Times New Roman"/>
          <w:sz w:val="24"/>
          <w:szCs w:val="24"/>
          <w:lang w:val="es-ES"/>
        </w:rPr>
        <w:t>e) se basan en la experiencia – la historia nos enseña cómo funciona el mundo, la política y cu</w:t>
      </w:r>
      <w:r w:rsidR="00AD3335">
        <w:rPr>
          <w:rFonts w:ascii="Times New Roman" w:hAnsi="Times New Roman" w:cs="Times New Roman"/>
          <w:sz w:val="24"/>
          <w:szCs w:val="24"/>
          <w:lang w:val="es-ES"/>
        </w:rPr>
        <w:t>á</w:t>
      </w:r>
      <w:r w:rsidR="005A7FB8">
        <w:rPr>
          <w:rFonts w:ascii="Times New Roman" w:hAnsi="Times New Roman" w:cs="Times New Roman"/>
          <w:sz w:val="24"/>
          <w:szCs w:val="24"/>
          <w:lang w:val="es-ES"/>
        </w:rPr>
        <w:t xml:space="preserve">les son las decisiones eficaces. Esta postura tiene su oposición </w:t>
      </w:r>
      <w:r w:rsidR="005A7FB8" w:rsidRPr="005A7FB8">
        <w:rPr>
          <w:rFonts w:ascii="Times New Roman" w:hAnsi="Times New Roman" w:cs="Times New Roman"/>
          <w:sz w:val="24"/>
          <w:szCs w:val="24"/>
          <w:lang w:val="es-ES"/>
        </w:rPr>
        <w:t xml:space="preserve">– </w:t>
      </w:r>
      <w:r w:rsidR="005A7FB8">
        <w:rPr>
          <w:rFonts w:ascii="Times New Roman" w:hAnsi="Times New Roman" w:cs="Times New Roman"/>
          <w:i/>
          <w:iCs/>
          <w:sz w:val="24"/>
          <w:szCs w:val="24"/>
          <w:lang w:val="es-ES"/>
        </w:rPr>
        <w:t xml:space="preserve">przeczenie </w:t>
      </w:r>
      <w:r w:rsidR="005A7FB8">
        <w:rPr>
          <w:rFonts w:ascii="Times New Roman" w:hAnsi="Times New Roman" w:cs="Times New Roman"/>
          <w:sz w:val="24"/>
          <w:szCs w:val="24"/>
          <w:lang w:val="es-ES"/>
        </w:rPr>
        <w:t>(la negación)</w:t>
      </w:r>
      <w:r w:rsidR="001825B5">
        <w:rPr>
          <w:rFonts w:ascii="Times New Roman" w:hAnsi="Times New Roman" w:cs="Times New Roman"/>
          <w:sz w:val="24"/>
          <w:szCs w:val="24"/>
          <w:lang w:val="es-ES"/>
        </w:rPr>
        <w:t xml:space="preserve">, nombrándolo en el </w:t>
      </w:r>
      <w:r w:rsidR="005A7FB8">
        <w:rPr>
          <w:rFonts w:ascii="Times New Roman" w:hAnsi="Times New Roman" w:cs="Times New Roman"/>
          <w:sz w:val="24"/>
          <w:szCs w:val="24"/>
          <w:lang w:val="es-ES"/>
        </w:rPr>
        <w:t xml:space="preserve">vocabulario de </w:t>
      </w:r>
      <w:r w:rsidR="005A7FB8">
        <w:rPr>
          <w:rFonts w:ascii="Times New Roman" w:hAnsi="Times New Roman" w:cs="Times New Roman"/>
          <w:sz w:val="24"/>
          <w:szCs w:val="24"/>
          <w:lang w:val="es-ES"/>
        </w:rPr>
        <w:lastRenderedPageBreak/>
        <w:t xml:space="preserve">Trentowski. Es el radicalismo que es una teoría alejada de la vida, una intención de gracias a las fuerzas de la mente humana inventar el sistema nuevo y gobernar bien. </w:t>
      </w:r>
      <w:r w:rsidR="005A7FB8" w:rsidRPr="005A7FB8">
        <w:rPr>
          <w:rFonts w:ascii="Times New Roman" w:hAnsi="Times New Roman" w:cs="Times New Roman"/>
          <w:sz w:val="24"/>
          <w:szCs w:val="24"/>
          <w:lang w:val="es-ES"/>
        </w:rPr>
        <w:t>Estas dos, en la opinión de Trentowski, son unilaterales y</w:t>
      </w:r>
      <w:r w:rsidR="005A7FB8">
        <w:rPr>
          <w:rFonts w:ascii="Times New Roman" w:hAnsi="Times New Roman" w:cs="Times New Roman"/>
          <w:sz w:val="24"/>
          <w:szCs w:val="24"/>
          <w:lang w:val="es-ES"/>
        </w:rPr>
        <w:t xml:space="preserve"> por esto falsas. Ni una ni otra no es la política ni el conocimiento de la política verdadero. </w:t>
      </w:r>
      <w:r w:rsidR="005A7FB8" w:rsidRPr="005A7FB8">
        <w:rPr>
          <w:rFonts w:ascii="Times New Roman" w:hAnsi="Times New Roman" w:cs="Times New Roman"/>
          <w:sz w:val="24"/>
          <w:szCs w:val="24"/>
          <w:lang w:val="es-ES"/>
        </w:rPr>
        <w:t xml:space="preserve">Lo es el tercer etapa – </w:t>
      </w:r>
      <w:r w:rsidR="005A7FB8" w:rsidRPr="005A7FB8">
        <w:rPr>
          <w:rFonts w:ascii="Times New Roman" w:hAnsi="Times New Roman" w:cs="Times New Roman"/>
          <w:i/>
          <w:iCs/>
          <w:sz w:val="24"/>
          <w:szCs w:val="24"/>
          <w:lang w:val="es-ES"/>
        </w:rPr>
        <w:t xml:space="preserve">różnojednia </w:t>
      </w:r>
      <w:r w:rsidR="005A7FB8" w:rsidRPr="005A7FB8">
        <w:rPr>
          <w:rFonts w:ascii="Times New Roman" w:hAnsi="Times New Roman" w:cs="Times New Roman"/>
          <w:sz w:val="24"/>
          <w:szCs w:val="24"/>
          <w:lang w:val="es-ES"/>
        </w:rPr>
        <w:t>de historicismo y d</w:t>
      </w:r>
      <w:r w:rsidR="005A7FB8">
        <w:rPr>
          <w:rFonts w:ascii="Times New Roman" w:hAnsi="Times New Roman" w:cs="Times New Roman"/>
          <w:sz w:val="24"/>
          <w:szCs w:val="24"/>
          <w:lang w:val="es-ES"/>
        </w:rPr>
        <w:t xml:space="preserve">e radicalismo: filosofía política. </w:t>
      </w:r>
    </w:p>
    <w:p w14:paraId="7800C9FA" w14:textId="31A0F02F" w:rsidR="00D619E5" w:rsidRDefault="00C03B90"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Para Trentowski f</w:t>
      </w:r>
      <w:r w:rsidRPr="00C03B90">
        <w:rPr>
          <w:rFonts w:ascii="Times New Roman" w:hAnsi="Times New Roman" w:cs="Times New Roman"/>
          <w:sz w:val="24"/>
          <w:szCs w:val="24"/>
          <w:lang w:val="es-ES"/>
        </w:rPr>
        <w:t>ilosofía política es una teoría general del desarrollo político, por otro lado, es una tipología del pensamiento político.</w:t>
      </w:r>
      <w:r>
        <w:rPr>
          <w:rFonts w:ascii="Times New Roman" w:hAnsi="Times New Roman" w:cs="Times New Roman"/>
          <w:sz w:val="24"/>
          <w:szCs w:val="24"/>
          <w:lang w:val="es-ES"/>
        </w:rPr>
        <w:t xml:space="preserve"> Es un saber verdadero en cuanto a campo político. Para saber algo sobre la política es imprescindible conocer la filosofía política, entonces reconciliar las dos oposiciones en una ciencia compleja. </w:t>
      </w:r>
      <w:r w:rsidR="004E7675">
        <w:rPr>
          <w:rFonts w:ascii="Times New Roman" w:hAnsi="Times New Roman" w:cs="Times New Roman"/>
          <w:sz w:val="24"/>
          <w:szCs w:val="24"/>
          <w:lang w:val="es-ES"/>
        </w:rPr>
        <w:t xml:space="preserve">Lo importante es subrayar, que filosofía política se para al nivel de saber – historicismo y radicalismo son imperfectos modos de conocer que se perfeccionan en </w:t>
      </w:r>
      <w:r w:rsidR="001825B5">
        <w:rPr>
          <w:rFonts w:ascii="Times New Roman" w:hAnsi="Times New Roman" w:cs="Times New Roman"/>
          <w:sz w:val="24"/>
          <w:szCs w:val="24"/>
          <w:lang w:val="es-ES"/>
        </w:rPr>
        <w:t xml:space="preserve">la </w:t>
      </w:r>
      <w:r w:rsidR="004E7675">
        <w:rPr>
          <w:rFonts w:ascii="Times New Roman" w:hAnsi="Times New Roman" w:cs="Times New Roman"/>
          <w:sz w:val="24"/>
          <w:szCs w:val="24"/>
          <w:lang w:val="es-ES"/>
        </w:rPr>
        <w:t>filosofía política que es el fin de</w:t>
      </w:r>
      <w:r w:rsidR="001825B5">
        <w:rPr>
          <w:rFonts w:ascii="Times New Roman" w:hAnsi="Times New Roman" w:cs="Times New Roman"/>
          <w:sz w:val="24"/>
          <w:szCs w:val="24"/>
          <w:lang w:val="es-ES"/>
        </w:rPr>
        <w:t>l saber</w:t>
      </w:r>
      <w:r w:rsidR="00EC2A31">
        <w:rPr>
          <w:rFonts w:ascii="Times New Roman" w:hAnsi="Times New Roman" w:cs="Times New Roman"/>
          <w:sz w:val="24"/>
          <w:szCs w:val="24"/>
          <w:lang w:val="es-ES"/>
        </w:rPr>
        <w:t xml:space="preserve">. Esta ciencia postulada y explicada por Trentowski no </w:t>
      </w:r>
      <w:r w:rsidR="00D619E5">
        <w:rPr>
          <w:rFonts w:ascii="Times New Roman" w:hAnsi="Times New Roman" w:cs="Times New Roman"/>
          <w:sz w:val="24"/>
          <w:szCs w:val="24"/>
          <w:lang w:val="es-ES"/>
        </w:rPr>
        <w:t xml:space="preserve">se </w:t>
      </w:r>
      <w:r w:rsidR="00EC2A31">
        <w:rPr>
          <w:rFonts w:ascii="Times New Roman" w:hAnsi="Times New Roman" w:cs="Times New Roman"/>
          <w:sz w:val="24"/>
          <w:szCs w:val="24"/>
          <w:lang w:val="es-ES"/>
        </w:rPr>
        <w:t>refiere a la acción política, se para en el momento cuanto el hombre sabe y no le ofrece más.</w:t>
      </w:r>
    </w:p>
    <w:p w14:paraId="7D1D8940" w14:textId="3E2BF221" w:rsidR="00685029" w:rsidRDefault="00EC2A31"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95708C">
        <w:rPr>
          <w:rFonts w:ascii="Times New Roman" w:hAnsi="Times New Roman" w:cs="Times New Roman"/>
          <w:sz w:val="24"/>
          <w:szCs w:val="24"/>
          <w:lang w:val="es-ES"/>
        </w:rPr>
        <w:t>Al fin del libro aparece el capítulo corto que se refiere directamente al título del libro – al arte de gobernar. Este arte se llama cibernética, es el primer caso del uso de esta palabra con este significado en la lengua polaca. Es un capítulo muy corto, increíblemente corto comparándolo con</w:t>
      </w:r>
      <w:r w:rsidR="001A1F4A">
        <w:rPr>
          <w:rFonts w:ascii="Times New Roman" w:hAnsi="Times New Roman" w:cs="Times New Roman"/>
          <w:sz w:val="24"/>
          <w:szCs w:val="24"/>
          <w:lang w:val="es-ES"/>
        </w:rPr>
        <w:t xml:space="preserve"> más o menos</w:t>
      </w:r>
      <w:r w:rsidR="0095708C">
        <w:rPr>
          <w:rFonts w:ascii="Times New Roman" w:hAnsi="Times New Roman" w:cs="Times New Roman"/>
          <w:sz w:val="24"/>
          <w:szCs w:val="24"/>
          <w:lang w:val="es-ES"/>
        </w:rPr>
        <w:t xml:space="preserve"> 150 páginas de descripción de historicismo, radicalismo y filosofía política. El último capítulo se refiere a la verdadera acción política. </w:t>
      </w:r>
      <w:r w:rsidR="00685029">
        <w:rPr>
          <w:rFonts w:ascii="Times New Roman" w:hAnsi="Times New Roman" w:cs="Times New Roman"/>
          <w:sz w:val="24"/>
          <w:szCs w:val="24"/>
          <w:lang w:val="es-ES"/>
        </w:rPr>
        <w:t>En la presentación del filósofo polaco f</w:t>
      </w:r>
      <w:r w:rsidR="00685029" w:rsidRPr="0095708C">
        <w:rPr>
          <w:rFonts w:ascii="Times New Roman" w:hAnsi="Times New Roman" w:cs="Times New Roman"/>
          <w:sz w:val="24"/>
          <w:szCs w:val="24"/>
          <w:lang w:val="es-ES"/>
        </w:rPr>
        <w:t>ilosofía política es algo diferente que cibernética. La primera se guía por las reglas generales, la segunda únicamente por las cuestiones prácticas, siempre deciden las circunstancias actuales y concretas</w:t>
      </w:r>
      <w:r w:rsidR="00685029">
        <w:rPr>
          <w:rFonts w:ascii="Times New Roman" w:hAnsi="Times New Roman" w:cs="Times New Roman"/>
          <w:sz w:val="24"/>
          <w:szCs w:val="24"/>
          <w:lang w:val="es-ES"/>
        </w:rPr>
        <w:t xml:space="preserve">, lo importante es siempre reconocer bien la situación actual. </w:t>
      </w:r>
    </w:p>
    <w:p w14:paraId="641FF779" w14:textId="699FC74D" w:rsidR="00685029" w:rsidRDefault="00685029" w:rsidP="0068502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Este capítulo es un poco misterioso teniendo en cuenta el título y la escasez de la información sobre el arte de gobernar y el propio ciberneta, el maestro de gobernar. Hay unas interpretaciones canónicas </w:t>
      </w:r>
      <w:r w:rsidRPr="00685029">
        <w:rPr>
          <w:rFonts w:ascii="Times New Roman" w:hAnsi="Times New Roman" w:cs="Times New Roman"/>
          <w:sz w:val="24"/>
          <w:szCs w:val="24"/>
          <w:lang w:val="es-ES"/>
        </w:rPr>
        <w:t xml:space="preserve">– </w:t>
      </w:r>
      <w:r>
        <w:rPr>
          <w:rFonts w:ascii="Times New Roman" w:hAnsi="Times New Roman" w:cs="Times New Roman"/>
          <w:sz w:val="24"/>
          <w:szCs w:val="24"/>
          <w:lang w:val="es-ES"/>
        </w:rPr>
        <w:t>p. ej. esta presentada por Walicki</w:t>
      </w:r>
      <w:r w:rsidRPr="0068502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1A1F4A">
        <w:rPr>
          <w:rFonts w:ascii="Times New Roman" w:hAnsi="Times New Roman" w:cs="Times New Roman"/>
          <w:sz w:val="24"/>
          <w:szCs w:val="24"/>
          <w:lang w:val="es-ES"/>
        </w:rPr>
        <w:t>e</w:t>
      </w:r>
      <w:r w:rsidRPr="0095708C">
        <w:rPr>
          <w:rFonts w:ascii="Times New Roman" w:hAnsi="Times New Roman" w:cs="Times New Roman"/>
          <w:sz w:val="24"/>
          <w:szCs w:val="24"/>
          <w:lang w:val="es-ES"/>
        </w:rPr>
        <w:t xml:space="preserve">l ciberneta (la persona que gobierna) es un pragmatista político, un efectivo táctico y técnico de la actividad política, es una persona que sabe usar las herramientas y las formas de gobernar adecuadas para las cambiantes circunstancias históricas </w:t>
      </w:r>
      <w:r w:rsidR="00B60627">
        <w:rPr>
          <w:rFonts w:ascii="Times New Roman" w:hAnsi="Times New Roman" w:cs="Times New Roman"/>
          <w:sz w:val="24"/>
          <w:szCs w:val="24"/>
          <w:lang w:val="es-ES"/>
        </w:rPr>
        <w:t xml:space="preserve">[Walicki (2014), </w:t>
      </w:r>
      <w:r w:rsidR="00B60627" w:rsidRPr="00B60627">
        <w:rPr>
          <w:rFonts w:ascii="Times New Roman" w:hAnsi="Times New Roman" w:cs="Times New Roman"/>
          <w:i/>
          <w:iCs/>
          <w:sz w:val="24"/>
          <w:szCs w:val="24"/>
          <w:lang w:val="es-ES"/>
        </w:rPr>
        <w:t>Introducción</w:t>
      </w:r>
      <w:r w:rsidR="001F539D">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Warszawa: PWN, </w:t>
      </w:r>
      <w:r w:rsidRPr="00B60627">
        <w:rPr>
          <w:rFonts w:ascii="Times New Roman" w:hAnsi="Times New Roman" w:cs="Times New Roman"/>
          <w:sz w:val="24"/>
          <w:szCs w:val="24"/>
          <w:lang w:val="es-ES"/>
        </w:rPr>
        <w:t>XL</w:t>
      </w:r>
      <w:r w:rsidR="00B60627">
        <w:rPr>
          <w:rFonts w:ascii="Times New Roman" w:hAnsi="Times New Roman" w:cs="Times New Roman"/>
          <w:sz w:val="24"/>
          <w:szCs w:val="24"/>
          <w:lang w:val="es-ES"/>
        </w:rPr>
        <w:t>]</w:t>
      </w:r>
      <w:r w:rsidRPr="0095708C">
        <w:rPr>
          <w:rFonts w:ascii="Times New Roman" w:hAnsi="Times New Roman" w:cs="Times New Roman"/>
          <w:sz w:val="24"/>
          <w:szCs w:val="24"/>
          <w:lang w:val="es-ES"/>
        </w:rPr>
        <w:t>.</w:t>
      </w:r>
      <w:r w:rsidRPr="00685029">
        <w:rPr>
          <w:rFonts w:ascii="Times New Roman" w:hAnsi="Times New Roman" w:cs="Times New Roman"/>
          <w:sz w:val="24"/>
          <w:szCs w:val="24"/>
          <w:lang w:val="es-ES"/>
        </w:rPr>
        <w:t xml:space="preserve"> </w:t>
      </w:r>
      <w:r w:rsidRPr="0095708C">
        <w:rPr>
          <w:rFonts w:ascii="Times New Roman" w:hAnsi="Times New Roman" w:cs="Times New Roman"/>
          <w:sz w:val="24"/>
          <w:szCs w:val="24"/>
          <w:lang w:val="es-ES"/>
        </w:rPr>
        <w:t>Para este investigador el ciberneta es un ideal de un realista político, de una mente sobria.</w:t>
      </w:r>
    </w:p>
    <w:p w14:paraId="04A5FE07" w14:textId="23926F41" w:rsidR="001A1F4A" w:rsidRDefault="001C2189" w:rsidP="0068502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Esta interpretación del personaje presentado en la obra se relaciona con otro técnico de gobierno – el príncipe de Machiavelli, que </w:t>
      </w:r>
      <w:r w:rsidR="001825B5">
        <w:rPr>
          <w:rFonts w:ascii="Times New Roman" w:hAnsi="Times New Roman" w:cs="Times New Roman"/>
          <w:sz w:val="24"/>
          <w:szCs w:val="24"/>
          <w:lang w:val="es-ES"/>
        </w:rPr>
        <w:t xml:space="preserve">también </w:t>
      </w:r>
      <w:r>
        <w:rPr>
          <w:rFonts w:ascii="Times New Roman" w:hAnsi="Times New Roman" w:cs="Times New Roman"/>
          <w:sz w:val="24"/>
          <w:szCs w:val="24"/>
          <w:lang w:val="es-ES"/>
        </w:rPr>
        <w:t xml:space="preserve">aparece en el texto de Trentowski. </w:t>
      </w:r>
      <w:r w:rsidR="001A1F4A">
        <w:rPr>
          <w:rFonts w:ascii="Times New Roman" w:hAnsi="Times New Roman" w:cs="Times New Roman"/>
          <w:sz w:val="24"/>
          <w:szCs w:val="24"/>
          <w:lang w:val="es-ES"/>
        </w:rPr>
        <w:t xml:space="preserve">También aparece en </w:t>
      </w:r>
      <w:r w:rsidR="001825B5">
        <w:rPr>
          <w:rFonts w:ascii="Times New Roman" w:hAnsi="Times New Roman" w:cs="Times New Roman"/>
          <w:sz w:val="24"/>
          <w:szCs w:val="24"/>
          <w:lang w:val="es-ES"/>
        </w:rPr>
        <w:t>la obra</w:t>
      </w:r>
      <w:r w:rsidR="001A1F4A">
        <w:rPr>
          <w:rFonts w:ascii="Times New Roman" w:hAnsi="Times New Roman" w:cs="Times New Roman"/>
          <w:sz w:val="24"/>
          <w:szCs w:val="24"/>
          <w:lang w:val="es-ES"/>
        </w:rPr>
        <w:t xml:space="preserve"> otra figura bien conocida de la historia de pensamiento político –</w:t>
      </w:r>
      <w:r w:rsidR="001A1F4A" w:rsidRPr="001A1F4A">
        <w:rPr>
          <w:rFonts w:ascii="Times New Roman" w:hAnsi="Times New Roman" w:cs="Times New Roman"/>
          <w:sz w:val="24"/>
          <w:szCs w:val="24"/>
          <w:lang w:val="es-ES"/>
        </w:rPr>
        <w:t xml:space="preserve"> </w:t>
      </w:r>
      <w:r w:rsidR="001A1F4A">
        <w:rPr>
          <w:rFonts w:ascii="Times New Roman" w:hAnsi="Times New Roman" w:cs="Times New Roman"/>
          <w:sz w:val="24"/>
          <w:szCs w:val="24"/>
          <w:lang w:val="es-ES"/>
        </w:rPr>
        <w:t>el rey-filósofo de Platón. Esta observación es importante –</w:t>
      </w:r>
      <w:r w:rsidR="001A1F4A" w:rsidRPr="001A1F4A">
        <w:rPr>
          <w:rFonts w:ascii="Times New Roman" w:hAnsi="Times New Roman" w:cs="Times New Roman"/>
          <w:sz w:val="24"/>
          <w:szCs w:val="24"/>
          <w:lang w:val="es-ES"/>
        </w:rPr>
        <w:t xml:space="preserve"> </w:t>
      </w:r>
      <w:r w:rsidR="001A1F4A">
        <w:rPr>
          <w:rFonts w:ascii="Times New Roman" w:hAnsi="Times New Roman" w:cs="Times New Roman"/>
          <w:sz w:val="24"/>
          <w:szCs w:val="24"/>
          <w:lang w:val="es-ES"/>
        </w:rPr>
        <w:t xml:space="preserve">hay dos posibilidades de entender </w:t>
      </w:r>
      <w:r w:rsidR="006E6630">
        <w:rPr>
          <w:rFonts w:ascii="Times New Roman" w:hAnsi="Times New Roman" w:cs="Times New Roman"/>
          <w:sz w:val="24"/>
          <w:szCs w:val="24"/>
          <w:lang w:val="es-ES"/>
        </w:rPr>
        <w:t>el cuento</w:t>
      </w:r>
      <w:r w:rsidR="001A1F4A">
        <w:rPr>
          <w:rFonts w:ascii="Times New Roman" w:hAnsi="Times New Roman" w:cs="Times New Roman"/>
          <w:sz w:val="24"/>
          <w:szCs w:val="24"/>
          <w:lang w:val="es-ES"/>
        </w:rPr>
        <w:t xml:space="preserve"> de Platón sobre el país perfecto</w:t>
      </w:r>
      <w:r w:rsidR="001A1F4A" w:rsidRPr="001A1F4A">
        <w:rPr>
          <w:rFonts w:ascii="Times New Roman" w:hAnsi="Times New Roman" w:cs="Times New Roman"/>
          <w:sz w:val="24"/>
          <w:szCs w:val="24"/>
          <w:lang w:val="es-ES"/>
        </w:rPr>
        <w:t xml:space="preserve">: </w:t>
      </w:r>
      <w:r w:rsidR="001A1F4A">
        <w:rPr>
          <w:rFonts w:ascii="Times New Roman" w:hAnsi="Times New Roman" w:cs="Times New Roman"/>
          <w:sz w:val="24"/>
          <w:szCs w:val="24"/>
          <w:lang w:val="es-ES"/>
        </w:rPr>
        <w:t>1) entenderlo como la metáfora de la alma humana</w:t>
      </w:r>
      <w:r w:rsidR="001A1F4A" w:rsidRPr="001A1F4A">
        <w:rPr>
          <w:rFonts w:ascii="Times New Roman" w:hAnsi="Times New Roman" w:cs="Times New Roman"/>
          <w:sz w:val="24"/>
          <w:szCs w:val="24"/>
          <w:lang w:val="es-ES"/>
        </w:rPr>
        <w:t>;</w:t>
      </w:r>
      <w:r w:rsidR="001A1F4A">
        <w:rPr>
          <w:rFonts w:ascii="Times New Roman" w:hAnsi="Times New Roman" w:cs="Times New Roman"/>
          <w:sz w:val="24"/>
          <w:szCs w:val="24"/>
          <w:lang w:val="es-ES"/>
        </w:rPr>
        <w:t xml:space="preserve"> 2) entenderlo como una “verdadera” propuesta política. En el caso de segunda opción entramos al tema de utopía (o distopía). </w:t>
      </w:r>
    </w:p>
    <w:p w14:paraId="7AAA8048" w14:textId="3B3356E9" w:rsidR="00436ADB" w:rsidRPr="00436ADB" w:rsidRDefault="00436ADB" w:rsidP="00685029">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Walicki, interpretando la figura de ciberneta, no explica la relación entre filosofía política y el técnico de gobierno. </w:t>
      </w:r>
      <w:r w:rsidR="006E6630">
        <w:rPr>
          <w:rFonts w:ascii="Times New Roman" w:hAnsi="Times New Roman" w:cs="Times New Roman"/>
          <w:sz w:val="24"/>
          <w:szCs w:val="24"/>
          <w:lang w:val="es-ES"/>
        </w:rPr>
        <w:t>El historiador polaco n</w:t>
      </w:r>
      <w:r>
        <w:rPr>
          <w:rFonts w:ascii="Times New Roman" w:hAnsi="Times New Roman" w:cs="Times New Roman"/>
          <w:sz w:val="24"/>
          <w:szCs w:val="24"/>
          <w:lang w:val="es-ES"/>
        </w:rPr>
        <w:t xml:space="preserve">o explica porque Trentowski escribe tanto sobre los tres grados de saber sobre política para al final describir </w:t>
      </w:r>
      <w:r w:rsidR="006E6630">
        <w:rPr>
          <w:rFonts w:ascii="Times New Roman" w:hAnsi="Times New Roman" w:cs="Times New Roman"/>
          <w:sz w:val="24"/>
          <w:szCs w:val="24"/>
          <w:lang w:val="es-ES"/>
        </w:rPr>
        <w:t xml:space="preserve">solo </w:t>
      </w:r>
      <w:r>
        <w:rPr>
          <w:rFonts w:ascii="Times New Roman" w:hAnsi="Times New Roman" w:cs="Times New Roman"/>
          <w:sz w:val="24"/>
          <w:szCs w:val="24"/>
          <w:lang w:val="es-ES"/>
        </w:rPr>
        <w:t xml:space="preserve">en pocas palabras la figura de gobernante, pero en su interpretación señala algunas características de esta figura. La más importante, porque no tiene nada que ver con los tres elementes del saber, es la capacidad de reconocer la realidad (el presente) y adaptarse a sus reglas. </w:t>
      </w:r>
    </w:p>
    <w:p w14:paraId="404E0832" w14:textId="630064AB" w:rsidR="00685029" w:rsidRDefault="00E9434D"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otra posibilidad interpretativa es entender la figura de</w:t>
      </w:r>
      <w:r w:rsidR="006E6630">
        <w:rPr>
          <w:rFonts w:ascii="Times New Roman" w:hAnsi="Times New Roman" w:cs="Times New Roman"/>
          <w:sz w:val="24"/>
          <w:szCs w:val="24"/>
          <w:lang w:val="es-ES"/>
        </w:rPr>
        <w:t>l</w:t>
      </w:r>
      <w:r>
        <w:rPr>
          <w:rFonts w:ascii="Times New Roman" w:hAnsi="Times New Roman" w:cs="Times New Roman"/>
          <w:sz w:val="24"/>
          <w:szCs w:val="24"/>
          <w:lang w:val="es-ES"/>
        </w:rPr>
        <w:t xml:space="preserve"> ciberneta, este hombre pragmático y sobrio, como una utopía, utopía de buen gobierno. </w:t>
      </w:r>
    </w:p>
    <w:p w14:paraId="40077429" w14:textId="733CE383" w:rsidR="0034633D" w:rsidRDefault="0034633D"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Trentowski no se refiere mucho en su obra en cuanto a la utopía. Sin embargo, nos que</w:t>
      </w:r>
      <w:r w:rsidR="00B5410A">
        <w:rPr>
          <w:rFonts w:ascii="Times New Roman" w:hAnsi="Times New Roman" w:cs="Times New Roman"/>
          <w:sz w:val="24"/>
          <w:szCs w:val="24"/>
          <w:lang w:val="es-ES"/>
        </w:rPr>
        <w:t>da</w:t>
      </w:r>
      <w:r>
        <w:rPr>
          <w:rFonts w:ascii="Times New Roman" w:hAnsi="Times New Roman" w:cs="Times New Roman"/>
          <w:sz w:val="24"/>
          <w:szCs w:val="24"/>
          <w:lang w:val="es-ES"/>
        </w:rPr>
        <w:t xml:space="preserve"> una información interesante</w:t>
      </w:r>
      <w:r w:rsidRPr="00B17C88">
        <w:rPr>
          <w:rFonts w:ascii="Times New Roman" w:hAnsi="Times New Roman" w:cs="Times New Roman"/>
          <w:sz w:val="24"/>
          <w:szCs w:val="24"/>
          <w:lang w:val="es-ES"/>
        </w:rPr>
        <w:t xml:space="preserve">: </w:t>
      </w:r>
      <w:r w:rsidR="00B17C88" w:rsidRPr="00B17C88">
        <w:rPr>
          <w:rFonts w:ascii="Times New Roman" w:hAnsi="Times New Roman" w:cs="Times New Roman"/>
          <w:sz w:val="24"/>
          <w:szCs w:val="24"/>
          <w:lang w:val="es-ES"/>
        </w:rPr>
        <w:t xml:space="preserve">“La ciencia en sí, entonces la teoría, es aquí solo un ensueño vano e inútil, una invención de las mentes vanidosas y engreídas. El país no es un cadáver, en el cual se puede estudiar anatomía y fisiología política, pues la teoría guía solo a las </w:t>
      </w:r>
      <w:r w:rsidR="00B17C88">
        <w:rPr>
          <w:rFonts w:ascii="Times New Roman" w:hAnsi="Times New Roman" w:cs="Times New Roman"/>
          <w:sz w:val="24"/>
          <w:szCs w:val="24"/>
          <w:lang w:val="es-ES"/>
        </w:rPr>
        <w:t>U</w:t>
      </w:r>
      <w:r w:rsidR="00B17C88" w:rsidRPr="00B17C88">
        <w:rPr>
          <w:rFonts w:ascii="Times New Roman" w:hAnsi="Times New Roman" w:cs="Times New Roman"/>
          <w:sz w:val="24"/>
          <w:szCs w:val="24"/>
          <w:lang w:val="es-ES"/>
        </w:rPr>
        <w:t>topías”</w:t>
      </w:r>
      <w:r w:rsidR="00B60627">
        <w:rPr>
          <w:rFonts w:ascii="Times New Roman" w:hAnsi="Times New Roman" w:cs="Times New Roman"/>
          <w:sz w:val="24"/>
          <w:szCs w:val="24"/>
          <w:lang w:val="es-ES"/>
        </w:rPr>
        <w:t xml:space="preserve"> [Trentowski, </w:t>
      </w:r>
      <w:r w:rsidR="00B60627">
        <w:rPr>
          <w:rFonts w:ascii="Times New Roman" w:hAnsi="Times New Roman" w:cs="Times New Roman"/>
          <w:i/>
          <w:iCs/>
          <w:sz w:val="24"/>
          <w:szCs w:val="24"/>
          <w:lang w:val="es-ES"/>
        </w:rPr>
        <w:t>Stosunek filozofii do cybernetyki czyli sztuki rządzenia narodem</w:t>
      </w:r>
      <w:r w:rsidR="001F539D">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Warszawa: PWN]</w:t>
      </w:r>
      <w:r w:rsidR="00B17C88">
        <w:rPr>
          <w:rFonts w:ascii="Times New Roman" w:hAnsi="Times New Roman" w:cs="Times New Roman"/>
          <w:sz w:val="24"/>
          <w:szCs w:val="24"/>
          <w:lang w:val="es-ES"/>
        </w:rPr>
        <w:t xml:space="preserve">. Como vemos, la teoría pura es </w:t>
      </w:r>
      <w:r w:rsidR="00574F64">
        <w:rPr>
          <w:rFonts w:ascii="Times New Roman" w:hAnsi="Times New Roman" w:cs="Times New Roman"/>
          <w:sz w:val="24"/>
          <w:szCs w:val="24"/>
          <w:lang w:val="es-ES"/>
        </w:rPr>
        <w:t>menospreciada por Trentowski. La nombra utopía, pero no en el sentido que nos interesa –</w:t>
      </w:r>
      <w:r w:rsidR="00574F64" w:rsidRPr="00574F64">
        <w:rPr>
          <w:rFonts w:ascii="Times New Roman" w:hAnsi="Times New Roman" w:cs="Times New Roman"/>
          <w:sz w:val="24"/>
          <w:szCs w:val="24"/>
          <w:lang w:val="es-ES"/>
        </w:rPr>
        <w:t xml:space="preserve"> ento</w:t>
      </w:r>
      <w:r w:rsidR="00574F64">
        <w:rPr>
          <w:rFonts w:ascii="Times New Roman" w:hAnsi="Times New Roman" w:cs="Times New Roman"/>
          <w:sz w:val="24"/>
          <w:szCs w:val="24"/>
          <w:lang w:val="es-ES"/>
        </w:rPr>
        <w:t>nces</w:t>
      </w:r>
      <w:r w:rsidR="00B5410A">
        <w:rPr>
          <w:rFonts w:ascii="Times New Roman" w:hAnsi="Times New Roman" w:cs="Times New Roman"/>
          <w:sz w:val="24"/>
          <w:szCs w:val="24"/>
          <w:lang w:val="es-ES"/>
        </w:rPr>
        <w:t xml:space="preserve"> no</w:t>
      </w:r>
      <w:r w:rsidR="00574F64">
        <w:rPr>
          <w:rFonts w:ascii="Times New Roman" w:hAnsi="Times New Roman" w:cs="Times New Roman"/>
          <w:sz w:val="24"/>
          <w:szCs w:val="24"/>
          <w:lang w:val="es-ES"/>
        </w:rPr>
        <w:t xml:space="preserve"> como una creación y descripción de un sistema político y social mejor, más justo</w:t>
      </w:r>
      <w:r w:rsidR="00B5410A">
        <w:rPr>
          <w:rFonts w:ascii="Times New Roman" w:hAnsi="Times New Roman" w:cs="Times New Roman"/>
          <w:sz w:val="24"/>
          <w:szCs w:val="24"/>
          <w:lang w:val="es-ES"/>
        </w:rPr>
        <w:t xml:space="preserve"> –</w:t>
      </w:r>
      <w:r w:rsidR="00574F64">
        <w:rPr>
          <w:rFonts w:ascii="Times New Roman" w:hAnsi="Times New Roman" w:cs="Times New Roman"/>
          <w:sz w:val="24"/>
          <w:szCs w:val="24"/>
          <w:lang w:val="es-ES"/>
        </w:rPr>
        <w:t xml:space="preserve"> pero como algo alejado de la vida y de la realidad. El filósofo no comenta aquí la ambición de proponer un </w:t>
      </w:r>
      <w:r w:rsidR="00B5410A">
        <w:rPr>
          <w:rFonts w:ascii="Times New Roman" w:hAnsi="Times New Roman" w:cs="Times New Roman"/>
          <w:sz w:val="24"/>
          <w:szCs w:val="24"/>
          <w:lang w:val="es-ES"/>
        </w:rPr>
        <w:t xml:space="preserve">nuevo </w:t>
      </w:r>
      <w:r w:rsidR="00574F64">
        <w:rPr>
          <w:rFonts w:ascii="Times New Roman" w:hAnsi="Times New Roman" w:cs="Times New Roman"/>
          <w:sz w:val="24"/>
          <w:szCs w:val="24"/>
          <w:lang w:val="es-ES"/>
        </w:rPr>
        <w:t>orden social, sino comenta el método de crear</w:t>
      </w:r>
      <w:r w:rsidR="006E6630">
        <w:rPr>
          <w:rFonts w:ascii="Times New Roman" w:hAnsi="Times New Roman" w:cs="Times New Roman"/>
          <w:sz w:val="24"/>
          <w:szCs w:val="24"/>
          <w:lang w:val="es-ES"/>
        </w:rPr>
        <w:t xml:space="preserve"> este sistema</w:t>
      </w:r>
      <w:r w:rsidR="00574F64">
        <w:rPr>
          <w:rFonts w:ascii="Times New Roman" w:hAnsi="Times New Roman" w:cs="Times New Roman"/>
          <w:sz w:val="24"/>
          <w:szCs w:val="24"/>
          <w:lang w:val="es-ES"/>
        </w:rPr>
        <w:t xml:space="preserve"> y su origen – origen totalmente especulativo. </w:t>
      </w:r>
    </w:p>
    <w:p w14:paraId="34E31DE7" w14:textId="1593C0A3" w:rsidR="00574F64" w:rsidRDefault="00603BD4"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Walicki, comentando el significado de radicalismo dice</w:t>
      </w:r>
      <w:r w:rsidRPr="00603BD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603BD4">
        <w:rPr>
          <w:rFonts w:ascii="Times New Roman" w:hAnsi="Times New Roman" w:cs="Times New Roman"/>
          <w:sz w:val="24"/>
          <w:szCs w:val="24"/>
          <w:lang w:val="es-ES"/>
        </w:rPr>
        <w:t>“Radicalismo, en cambio, representó una posición jerárquicamente mayor, de ”negación” – la esfera de la teoría que nos dice que debería ser”</w:t>
      </w:r>
      <w:r w:rsidR="00B60627">
        <w:rPr>
          <w:rFonts w:ascii="Times New Roman" w:hAnsi="Times New Roman" w:cs="Times New Roman"/>
          <w:sz w:val="24"/>
          <w:szCs w:val="24"/>
          <w:lang w:val="es-ES"/>
        </w:rPr>
        <w:t xml:space="preserve"> [Walicki (2014) </w:t>
      </w:r>
      <w:r w:rsidR="00B60627">
        <w:rPr>
          <w:rFonts w:ascii="Times New Roman" w:hAnsi="Times New Roman" w:cs="Times New Roman"/>
          <w:i/>
          <w:iCs/>
          <w:sz w:val="24"/>
          <w:szCs w:val="24"/>
          <w:lang w:val="es-ES"/>
        </w:rPr>
        <w:t>Introducción</w:t>
      </w:r>
      <w:r w:rsidR="001F539D">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Warszawa: </w:t>
      </w:r>
      <w:r w:rsidR="00B60627">
        <w:rPr>
          <w:rFonts w:ascii="Times New Roman" w:hAnsi="Times New Roman" w:cs="Times New Roman"/>
          <w:sz w:val="24"/>
          <w:szCs w:val="24"/>
          <w:lang w:val="es-ES"/>
        </w:rPr>
        <w:lastRenderedPageBreak/>
        <w:t>2014, XXXXIX]</w:t>
      </w:r>
      <w:r w:rsidRPr="00603BD4">
        <w:rPr>
          <w:rFonts w:ascii="Times New Roman" w:hAnsi="Times New Roman" w:cs="Times New Roman"/>
          <w:sz w:val="24"/>
          <w:szCs w:val="24"/>
          <w:lang w:val="es-ES"/>
        </w:rPr>
        <w:t>.</w:t>
      </w:r>
      <w:r>
        <w:rPr>
          <w:rFonts w:ascii="Times New Roman" w:hAnsi="Times New Roman" w:cs="Times New Roman"/>
          <w:sz w:val="24"/>
          <w:szCs w:val="24"/>
          <w:lang w:val="es-ES"/>
        </w:rPr>
        <w:t xml:space="preserve"> Estas dos afirmaciones no se contradicen </w:t>
      </w:r>
      <w:r w:rsidR="00E41CF4">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E41CF4">
        <w:rPr>
          <w:rFonts w:ascii="Times New Roman" w:hAnsi="Times New Roman" w:cs="Times New Roman"/>
          <w:sz w:val="24"/>
          <w:szCs w:val="24"/>
          <w:lang w:val="es-ES"/>
        </w:rPr>
        <w:t xml:space="preserve">esta menospreciado el método o el saber especulativo puro pero al mismo tiempo se aprecia el potencial del cambio que está en radicalismo. </w:t>
      </w:r>
    </w:p>
    <w:p w14:paraId="0B7025F9" w14:textId="7361C8B9" w:rsidR="00695C0F" w:rsidRDefault="00695C0F"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Recordemos el sentido de utopía, que nos interesa aquí – preguntamos por una utopía como un sistema postulado, que tiene ambición a mejorar la realidad social y política. Shmuel Eisenstadt en uno de sus ensayos, comentando las similitudes entre las utopías judías y cristianas dice, que para estos círculos culturales es típico que una utopía define nuevos centros sociales y políticos para cumplir sus promesas</w:t>
      </w:r>
      <w:r w:rsidR="00264022">
        <w:rPr>
          <w:rFonts w:ascii="Times New Roman" w:hAnsi="Times New Roman" w:cs="Times New Roman"/>
          <w:sz w:val="24"/>
          <w:szCs w:val="24"/>
          <w:lang w:val="es-ES"/>
        </w:rPr>
        <w:t xml:space="preserve"> </w:t>
      </w:r>
      <w:r w:rsidR="00B60627">
        <w:rPr>
          <w:rFonts w:ascii="Times New Roman" w:hAnsi="Times New Roman" w:cs="Times New Roman"/>
          <w:sz w:val="24"/>
          <w:szCs w:val="24"/>
          <w:lang w:val="es-ES"/>
        </w:rPr>
        <w:t>[</w:t>
      </w:r>
      <w:bookmarkStart w:id="3" w:name="_Hlk79424122"/>
      <w:r w:rsidR="00B60627">
        <w:rPr>
          <w:rFonts w:ascii="Times New Roman" w:hAnsi="Times New Roman" w:cs="Times New Roman"/>
          <w:sz w:val="24"/>
          <w:szCs w:val="24"/>
          <w:lang w:val="es-ES"/>
        </w:rPr>
        <w:t xml:space="preserve">Eisenstadt (2009) </w:t>
      </w:r>
      <w:r w:rsidR="00B60627">
        <w:rPr>
          <w:rFonts w:ascii="Times New Roman" w:hAnsi="Times New Roman" w:cs="Times New Roman"/>
          <w:i/>
          <w:iCs/>
          <w:sz w:val="24"/>
          <w:szCs w:val="24"/>
          <w:lang w:val="es-ES"/>
        </w:rPr>
        <w:t>Utopía y modernidad</w:t>
      </w:r>
      <w:r w:rsidR="00AD3335">
        <w:rPr>
          <w:rFonts w:ascii="Times New Roman" w:hAnsi="Times New Roman" w:cs="Times New Roman"/>
          <w:i/>
          <w:iCs/>
          <w:sz w:val="24"/>
          <w:szCs w:val="24"/>
          <w:lang w:val="es-ES"/>
        </w:rPr>
        <w:t>: un análisis comparativo de las civilizaciones</w:t>
      </w:r>
      <w:r w:rsidR="001F539D">
        <w:rPr>
          <w:rFonts w:ascii="Times New Roman" w:hAnsi="Times New Roman" w:cs="Times New Roman"/>
          <w:sz w:val="24"/>
          <w:szCs w:val="24"/>
          <w:lang w:val="es-ES"/>
        </w:rPr>
        <w:t>.</w:t>
      </w:r>
      <w:r w:rsidR="00B60627">
        <w:rPr>
          <w:rFonts w:ascii="Times New Roman" w:hAnsi="Times New Roman" w:cs="Times New Roman"/>
          <w:sz w:val="24"/>
          <w:szCs w:val="24"/>
          <w:lang w:val="es-ES"/>
        </w:rPr>
        <w:t xml:space="preserve"> Warszawa: Oficyna Naukowa</w:t>
      </w:r>
      <w:bookmarkEnd w:id="3"/>
      <w:r w:rsidR="00B60627">
        <w:rPr>
          <w:rFonts w:ascii="Times New Roman" w:hAnsi="Times New Roman" w:cs="Times New Roman"/>
          <w:sz w:val="24"/>
          <w:szCs w:val="24"/>
          <w:lang w:val="es-ES"/>
        </w:rPr>
        <w:t>,</w:t>
      </w:r>
      <w:r w:rsidR="00264022">
        <w:rPr>
          <w:rFonts w:ascii="Times New Roman" w:hAnsi="Times New Roman" w:cs="Times New Roman"/>
          <w:sz w:val="24"/>
          <w:szCs w:val="24"/>
          <w:lang w:val="es-ES"/>
        </w:rPr>
        <w:t xml:space="preserve"> 252</w:t>
      </w:r>
      <w:r w:rsidR="00B60627" w:rsidRPr="00B60627">
        <w:rPr>
          <w:rFonts w:ascii="Times New Roman" w:hAnsi="Times New Roman" w:cs="Times New Roman"/>
          <w:sz w:val="24"/>
          <w:szCs w:val="24"/>
          <w:lang w:val="es-ES"/>
        </w:rPr>
        <w:t>]</w:t>
      </w:r>
      <w:r>
        <w:rPr>
          <w:rFonts w:ascii="Times New Roman" w:hAnsi="Times New Roman" w:cs="Times New Roman"/>
          <w:sz w:val="24"/>
          <w:szCs w:val="24"/>
          <w:lang w:val="es-ES"/>
        </w:rPr>
        <w:t>. Otr</w:t>
      </w:r>
      <w:r w:rsidR="006E6630">
        <w:rPr>
          <w:rFonts w:ascii="Times New Roman" w:hAnsi="Times New Roman" w:cs="Times New Roman"/>
          <w:sz w:val="24"/>
          <w:szCs w:val="24"/>
          <w:lang w:val="es-ES"/>
        </w:rPr>
        <w:t>o</w:t>
      </w:r>
      <w:r>
        <w:rPr>
          <w:rFonts w:ascii="Times New Roman" w:hAnsi="Times New Roman" w:cs="Times New Roman"/>
          <w:sz w:val="24"/>
          <w:szCs w:val="24"/>
          <w:lang w:val="es-ES"/>
        </w:rPr>
        <w:t xml:space="preserve"> </w:t>
      </w:r>
      <w:r w:rsidR="006E6630">
        <w:rPr>
          <w:rFonts w:ascii="Times New Roman" w:hAnsi="Times New Roman" w:cs="Times New Roman"/>
          <w:sz w:val="24"/>
          <w:szCs w:val="24"/>
          <w:lang w:val="es-ES"/>
        </w:rPr>
        <w:t>comentario</w:t>
      </w:r>
      <w:r>
        <w:rPr>
          <w:rFonts w:ascii="Times New Roman" w:hAnsi="Times New Roman" w:cs="Times New Roman"/>
          <w:sz w:val="24"/>
          <w:szCs w:val="24"/>
          <w:lang w:val="es-ES"/>
        </w:rPr>
        <w:t xml:space="preserve"> importante de este sociólogo e historiador de las ideas se refiere a la perspectiva espacio</w:t>
      </w:r>
      <w:r w:rsidRPr="00695C0F">
        <w:rPr>
          <w:rFonts w:ascii="Times New Roman" w:hAnsi="Times New Roman" w:cs="Times New Roman"/>
          <w:sz w:val="24"/>
          <w:szCs w:val="24"/>
          <w:lang w:val="es-ES"/>
        </w:rPr>
        <w:t>-</w:t>
      </w:r>
      <w:r>
        <w:rPr>
          <w:rFonts w:ascii="Times New Roman" w:hAnsi="Times New Roman" w:cs="Times New Roman"/>
          <w:sz w:val="24"/>
          <w:szCs w:val="24"/>
          <w:lang w:val="es-ES"/>
        </w:rPr>
        <w:t xml:space="preserve">temporal. Eisenstadt dice, que para la utopía lo típico es crear visiones de un </w:t>
      </w:r>
      <w:r w:rsidR="006E6630">
        <w:rPr>
          <w:rFonts w:ascii="Times New Roman" w:hAnsi="Times New Roman" w:cs="Times New Roman"/>
          <w:sz w:val="24"/>
          <w:szCs w:val="24"/>
          <w:lang w:val="es-ES"/>
        </w:rPr>
        <w:t xml:space="preserve">nuevo </w:t>
      </w:r>
      <w:r>
        <w:rPr>
          <w:rFonts w:ascii="Times New Roman" w:hAnsi="Times New Roman" w:cs="Times New Roman"/>
          <w:sz w:val="24"/>
          <w:szCs w:val="24"/>
          <w:lang w:val="es-ES"/>
        </w:rPr>
        <w:t>tipo de orden social</w:t>
      </w:r>
      <w:r w:rsidRPr="00695C0F">
        <w:rPr>
          <w:rFonts w:ascii="Times New Roman" w:hAnsi="Times New Roman" w:cs="Times New Roman"/>
          <w:sz w:val="24"/>
          <w:szCs w:val="24"/>
          <w:lang w:val="es-ES"/>
        </w:rPr>
        <w:t>-</w:t>
      </w:r>
      <w:r>
        <w:rPr>
          <w:rFonts w:ascii="Times New Roman" w:hAnsi="Times New Roman" w:cs="Times New Roman"/>
          <w:sz w:val="24"/>
          <w:szCs w:val="24"/>
          <w:lang w:val="es-ES"/>
        </w:rPr>
        <w:t xml:space="preserve">político, que </w:t>
      </w:r>
      <w:r w:rsidR="00264022">
        <w:rPr>
          <w:rFonts w:ascii="Times New Roman" w:hAnsi="Times New Roman" w:cs="Times New Roman"/>
          <w:sz w:val="24"/>
          <w:szCs w:val="24"/>
          <w:lang w:val="es-ES"/>
        </w:rPr>
        <w:t xml:space="preserve">exceden el tiempo y el espacio </w:t>
      </w:r>
      <w:r w:rsidR="001F539D" w:rsidRPr="001F539D">
        <w:rPr>
          <w:rFonts w:ascii="Times New Roman" w:hAnsi="Times New Roman" w:cs="Times New Roman"/>
          <w:sz w:val="24"/>
          <w:szCs w:val="24"/>
          <w:lang w:val="es-ES"/>
        </w:rPr>
        <w:t>[</w:t>
      </w:r>
      <w:r w:rsidR="00264022">
        <w:rPr>
          <w:rFonts w:ascii="Times New Roman" w:hAnsi="Times New Roman" w:cs="Times New Roman"/>
          <w:sz w:val="24"/>
          <w:szCs w:val="24"/>
          <w:lang w:val="es-ES"/>
        </w:rPr>
        <w:t>E</w:t>
      </w:r>
      <w:r w:rsidR="00724AE0">
        <w:rPr>
          <w:rFonts w:ascii="Times New Roman" w:hAnsi="Times New Roman" w:cs="Times New Roman"/>
          <w:sz w:val="24"/>
          <w:szCs w:val="24"/>
          <w:lang w:val="es-ES"/>
        </w:rPr>
        <w:t xml:space="preserve">isenstadt (2009) </w:t>
      </w:r>
      <w:r w:rsidR="00724AE0">
        <w:rPr>
          <w:rFonts w:ascii="Times New Roman" w:hAnsi="Times New Roman" w:cs="Times New Roman"/>
          <w:i/>
          <w:iCs/>
          <w:sz w:val="24"/>
          <w:szCs w:val="24"/>
          <w:lang w:val="es-ES"/>
        </w:rPr>
        <w:t>Utopía y modernidad</w:t>
      </w:r>
      <w:r w:rsidR="00AD3335">
        <w:rPr>
          <w:rFonts w:ascii="Times New Roman" w:hAnsi="Times New Roman" w:cs="Times New Roman"/>
          <w:i/>
          <w:iCs/>
          <w:sz w:val="24"/>
          <w:szCs w:val="24"/>
          <w:lang w:val="es-ES"/>
        </w:rPr>
        <w:t xml:space="preserve">: un </w:t>
      </w:r>
      <w:r w:rsidR="00AD3335" w:rsidRPr="00AD3335">
        <w:rPr>
          <w:rFonts w:ascii="Times New Roman" w:hAnsi="Times New Roman" w:cs="Times New Roman"/>
          <w:i/>
          <w:iCs/>
          <w:sz w:val="24"/>
          <w:szCs w:val="24"/>
          <w:lang w:val="es-ES"/>
        </w:rPr>
        <w:t>análisis comparativo de la</w:t>
      </w:r>
      <w:r w:rsidR="00AD3335">
        <w:rPr>
          <w:rFonts w:ascii="Times New Roman" w:hAnsi="Times New Roman" w:cs="Times New Roman"/>
          <w:i/>
          <w:iCs/>
          <w:sz w:val="24"/>
          <w:szCs w:val="24"/>
          <w:lang w:val="es-ES"/>
        </w:rPr>
        <w:t>s</w:t>
      </w:r>
      <w:r w:rsidR="00AD3335" w:rsidRPr="00AD3335">
        <w:rPr>
          <w:rFonts w:ascii="Times New Roman" w:hAnsi="Times New Roman" w:cs="Times New Roman"/>
          <w:i/>
          <w:iCs/>
          <w:sz w:val="24"/>
          <w:szCs w:val="24"/>
          <w:lang w:val="es-ES"/>
        </w:rPr>
        <w:t xml:space="preserve"> </w:t>
      </w:r>
      <w:r w:rsidR="00AD3335">
        <w:rPr>
          <w:rFonts w:ascii="Times New Roman" w:hAnsi="Times New Roman" w:cs="Times New Roman"/>
          <w:i/>
          <w:iCs/>
          <w:sz w:val="24"/>
          <w:szCs w:val="24"/>
          <w:lang w:val="es-ES"/>
        </w:rPr>
        <w:t>civilizaciones</w:t>
      </w:r>
      <w:r w:rsidR="001F539D">
        <w:rPr>
          <w:rFonts w:ascii="Times New Roman" w:hAnsi="Times New Roman" w:cs="Times New Roman"/>
          <w:sz w:val="24"/>
          <w:szCs w:val="24"/>
          <w:lang w:val="es-ES"/>
        </w:rPr>
        <w:t>.</w:t>
      </w:r>
      <w:r w:rsidR="00724AE0">
        <w:rPr>
          <w:rFonts w:ascii="Times New Roman" w:hAnsi="Times New Roman" w:cs="Times New Roman"/>
          <w:sz w:val="24"/>
          <w:szCs w:val="24"/>
          <w:lang w:val="es-ES"/>
        </w:rPr>
        <w:t xml:space="preserve"> Warszawa</w:t>
      </w:r>
      <w:r w:rsidR="00724AE0" w:rsidRPr="00724AE0">
        <w:rPr>
          <w:rFonts w:ascii="Times New Roman" w:hAnsi="Times New Roman" w:cs="Times New Roman"/>
          <w:sz w:val="24"/>
          <w:szCs w:val="24"/>
          <w:lang w:val="es-ES"/>
        </w:rPr>
        <w:t xml:space="preserve">: </w:t>
      </w:r>
      <w:r w:rsidR="00724AE0">
        <w:rPr>
          <w:rFonts w:ascii="Times New Roman" w:hAnsi="Times New Roman" w:cs="Times New Roman"/>
          <w:sz w:val="24"/>
          <w:szCs w:val="24"/>
          <w:lang w:val="es-ES"/>
        </w:rPr>
        <w:t xml:space="preserve">Oficyna Naukowa, </w:t>
      </w:r>
      <w:r w:rsidR="00264022">
        <w:rPr>
          <w:rFonts w:ascii="Times New Roman" w:hAnsi="Times New Roman" w:cs="Times New Roman"/>
          <w:sz w:val="24"/>
          <w:szCs w:val="24"/>
          <w:lang w:val="es-ES"/>
        </w:rPr>
        <w:t xml:space="preserve"> 135</w:t>
      </w:r>
      <w:r w:rsidR="00724AE0">
        <w:rPr>
          <w:rFonts w:ascii="Times New Roman" w:hAnsi="Times New Roman" w:cs="Times New Roman"/>
          <w:sz w:val="24"/>
          <w:szCs w:val="24"/>
          <w:lang w:val="es-ES"/>
        </w:rPr>
        <w:t>]</w:t>
      </w:r>
      <w:r w:rsidR="00264022">
        <w:rPr>
          <w:rFonts w:ascii="Times New Roman" w:hAnsi="Times New Roman" w:cs="Times New Roman"/>
          <w:sz w:val="24"/>
          <w:szCs w:val="24"/>
          <w:lang w:val="es-ES"/>
        </w:rPr>
        <w:t xml:space="preserve">. En el caso de utopía no se presta la atención a estas dos formas principales de conocer – a tiempo y a espacio. </w:t>
      </w:r>
    </w:p>
    <w:p w14:paraId="1536AB22" w14:textId="21A3C77E" w:rsidR="00264022" w:rsidRDefault="00264022"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Con esta definición se </w:t>
      </w:r>
      <w:r w:rsidR="006E6630">
        <w:rPr>
          <w:rFonts w:ascii="Times New Roman" w:hAnsi="Times New Roman" w:cs="Times New Roman"/>
          <w:sz w:val="24"/>
          <w:szCs w:val="24"/>
          <w:lang w:val="es-ES"/>
        </w:rPr>
        <w:t>vuelve</w:t>
      </w:r>
      <w:r>
        <w:rPr>
          <w:rFonts w:ascii="Times New Roman" w:hAnsi="Times New Roman" w:cs="Times New Roman"/>
          <w:sz w:val="24"/>
          <w:szCs w:val="24"/>
          <w:lang w:val="es-ES"/>
        </w:rPr>
        <w:t xml:space="preserve"> más claro porque la figura de</w:t>
      </w:r>
      <w:r w:rsidR="006E6630">
        <w:rPr>
          <w:rFonts w:ascii="Times New Roman" w:hAnsi="Times New Roman" w:cs="Times New Roman"/>
          <w:sz w:val="24"/>
          <w:szCs w:val="24"/>
          <w:lang w:val="es-ES"/>
        </w:rPr>
        <w:t>l</w:t>
      </w:r>
      <w:r>
        <w:rPr>
          <w:rFonts w:ascii="Times New Roman" w:hAnsi="Times New Roman" w:cs="Times New Roman"/>
          <w:sz w:val="24"/>
          <w:szCs w:val="24"/>
          <w:lang w:val="es-ES"/>
        </w:rPr>
        <w:t xml:space="preserve"> ciberneta se puede entender como una utopía de buen gobierno. Primero, es una figura creada por Trentowski, es este </w:t>
      </w:r>
      <w:r w:rsidRPr="006E6630">
        <w:rPr>
          <w:rFonts w:ascii="Times New Roman" w:hAnsi="Times New Roman" w:cs="Times New Roman"/>
          <w:i/>
          <w:iCs/>
          <w:sz w:val="24"/>
          <w:szCs w:val="24"/>
          <w:lang w:val="es-ES"/>
        </w:rPr>
        <w:t>nuevo circulo socio-político</w:t>
      </w:r>
      <w:r>
        <w:rPr>
          <w:rFonts w:ascii="Times New Roman" w:hAnsi="Times New Roman" w:cs="Times New Roman"/>
          <w:sz w:val="24"/>
          <w:szCs w:val="24"/>
          <w:lang w:val="es-ES"/>
        </w:rPr>
        <w:t xml:space="preserve"> que destaca Eisenstadt. </w:t>
      </w:r>
      <w:r w:rsidR="006E6630">
        <w:rPr>
          <w:rFonts w:ascii="Times New Roman" w:hAnsi="Times New Roman" w:cs="Times New Roman"/>
          <w:sz w:val="24"/>
          <w:szCs w:val="24"/>
          <w:lang w:val="es-ES"/>
        </w:rPr>
        <w:t xml:space="preserve">Lo es </w:t>
      </w:r>
      <w:r>
        <w:rPr>
          <w:rFonts w:ascii="Times New Roman" w:hAnsi="Times New Roman" w:cs="Times New Roman"/>
          <w:sz w:val="24"/>
          <w:szCs w:val="24"/>
          <w:lang w:val="es-ES"/>
        </w:rPr>
        <w:t>particularmente visible</w:t>
      </w:r>
      <w:r w:rsidR="006E6630">
        <w:rPr>
          <w:rFonts w:ascii="Times New Roman" w:hAnsi="Times New Roman" w:cs="Times New Roman"/>
          <w:sz w:val="24"/>
          <w:szCs w:val="24"/>
          <w:lang w:val="es-ES"/>
        </w:rPr>
        <w:t xml:space="preserve"> en este caso</w:t>
      </w:r>
      <w:r>
        <w:rPr>
          <w:rFonts w:ascii="Times New Roman" w:hAnsi="Times New Roman" w:cs="Times New Roman"/>
          <w:sz w:val="24"/>
          <w:szCs w:val="24"/>
          <w:lang w:val="es-ES"/>
        </w:rPr>
        <w:t xml:space="preserve">, porque la existencia de ciberneta, en la opinión de Trentowski, no excluye ni los sistemas ni otras figuras políticas ya existes tanto en presente, como en la historia de las sociedades. Trentowski establece una nueva figura, aditiva a los </w:t>
      </w:r>
      <w:r w:rsidR="006E6630">
        <w:rPr>
          <w:rFonts w:ascii="Times New Roman" w:hAnsi="Times New Roman" w:cs="Times New Roman"/>
          <w:sz w:val="24"/>
          <w:szCs w:val="24"/>
          <w:lang w:val="es-ES"/>
        </w:rPr>
        <w:t>ó</w:t>
      </w:r>
      <w:r>
        <w:rPr>
          <w:rFonts w:ascii="Times New Roman" w:hAnsi="Times New Roman" w:cs="Times New Roman"/>
          <w:sz w:val="24"/>
          <w:szCs w:val="24"/>
          <w:lang w:val="es-ES"/>
        </w:rPr>
        <w:t>rdenes que ya existen. Pero esta cuestión es más interesante en cuanto al contexto espacio</w:t>
      </w:r>
      <w:r w:rsidRPr="00264022">
        <w:rPr>
          <w:rFonts w:ascii="Times New Roman" w:hAnsi="Times New Roman" w:cs="Times New Roman"/>
          <w:sz w:val="24"/>
          <w:szCs w:val="24"/>
          <w:lang w:val="es-ES"/>
        </w:rPr>
        <w:t>-</w:t>
      </w:r>
      <w:r>
        <w:rPr>
          <w:rFonts w:ascii="Times New Roman" w:hAnsi="Times New Roman" w:cs="Times New Roman"/>
          <w:sz w:val="24"/>
          <w:szCs w:val="24"/>
          <w:lang w:val="es-ES"/>
        </w:rPr>
        <w:t xml:space="preserve">temporal. </w:t>
      </w:r>
    </w:p>
    <w:p w14:paraId="0C108BD1" w14:textId="6F18575D" w:rsidR="00E761B0" w:rsidRDefault="00E761B0" w:rsidP="0033710B">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Como ya hemos visto, tanto historicismo como radicalismo est</w:t>
      </w:r>
      <w:r w:rsidR="006E6630">
        <w:rPr>
          <w:rFonts w:ascii="Times New Roman" w:hAnsi="Times New Roman" w:cs="Times New Roman"/>
          <w:sz w:val="24"/>
          <w:szCs w:val="24"/>
          <w:lang w:val="es-ES"/>
        </w:rPr>
        <w:t>án</w:t>
      </w:r>
      <w:r>
        <w:rPr>
          <w:rFonts w:ascii="Times New Roman" w:hAnsi="Times New Roman" w:cs="Times New Roman"/>
          <w:sz w:val="24"/>
          <w:szCs w:val="24"/>
          <w:lang w:val="es-ES"/>
        </w:rPr>
        <w:t xml:space="preserve"> asignado</w:t>
      </w:r>
      <w:r w:rsidR="006E6630">
        <w:rPr>
          <w:rFonts w:ascii="Times New Roman" w:hAnsi="Times New Roman" w:cs="Times New Roman"/>
          <w:sz w:val="24"/>
          <w:szCs w:val="24"/>
          <w:lang w:val="es-ES"/>
        </w:rPr>
        <w:t>s</w:t>
      </w:r>
      <w:r>
        <w:rPr>
          <w:rFonts w:ascii="Times New Roman" w:hAnsi="Times New Roman" w:cs="Times New Roman"/>
          <w:sz w:val="24"/>
          <w:szCs w:val="24"/>
          <w:lang w:val="es-ES"/>
        </w:rPr>
        <w:t xml:space="preserve"> a un tiempo concreto – en primer caso al pasado, en segundo caso al futuro. Además, historicismo también se relaciona con un espacio, porque la tradición o la historia es siempre </w:t>
      </w:r>
      <w:r w:rsidR="003E07E7" w:rsidRPr="003E07E7">
        <w:rPr>
          <w:rFonts w:ascii="Times New Roman" w:hAnsi="Times New Roman" w:cs="Times New Roman"/>
          <w:sz w:val="24"/>
          <w:szCs w:val="24"/>
          <w:lang w:val="es-ES"/>
        </w:rPr>
        <w:t>r</w:t>
      </w:r>
      <w:r w:rsidR="003E07E7">
        <w:rPr>
          <w:rFonts w:ascii="Times New Roman" w:hAnsi="Times New Roman" w:cs="Times New Roman"/>
          <w:sz w:val="24"/>
          <w:szCs w:val="24"/>
          <w:lang w:val="es-ES"/>
        </w:rPr>
        <w:t xml:space="preserve">elacionada con un región concreto. </w:t>
      </w:r>
      <w:r w:rsidR="00FD7FC5">
        <w:rPr>
          <w:rFonts w:ascii="Times New Roman" w:hAnsi="Times New Roman" w:cs="Times New Roman"/>
          <w:sz w:val="24"/>
          <w:szCs w:val="24"/>
          <w:lang w:val="es-ES"/>
        </w:rPr>
        <w:t>El c</w:t>
      </w:r>
      <w:r w:rsidR="003E07E7">
        <w:rPr>
          <w:rFonts w:ascii="Times New Roman" w:hAnsi="Times New Roman" w:cs="Times New Roman"/>
          <w:sz w:val="24"/>
          <w:szCs w:val="24"/>
          <w:lang w:val="es-ES"/>
        </w:rPr>
        <w:t>iberneta, que siempre esta guiado por las circunstancias actuales, por lo presente, por el reconocimiento de lo presente</w:t>
      </w:r>
      <w:r w:rsidR="00FD7FC5">
        <w:rPr>
          <w:rFonts w:ascii="Times New Roman" w:hAnsi="Times New Roman" w:cs="Times New Roman"/>
          <w:sz w:val="24"/>
          <w:szCs w:val="24"/>
          <w:lang w:val="es-ES"/>
        </w:rPr>
        <w:t>,</w:t>
      </w:r>
      <w:r w:rsidR="003E07E7">
        <w:rPr>
          <w:rFonts w:ascii="Times New Roman" w:hAnsi="Times New Roman" w:cs="Times New Roman"/>
          <w:sz w:val="24"/>
          <w:szCs w:val="24"/>
          <w:lang w:val="es-ES"/>
        </w:rPr>
        <w:t xml:space="preserve"> en algún modo excede el tiempo. También excede el espacio, porque no se relaciona con una tradición e un región concreto sino con el espacio en el que </w:t>
      </w:r>
      <w:r w:rsidR="003E07E7">
        <w:rPr>
          <w:rFonts w:ascii="Times New Roman" w:hAnsi="Times New Roman" w:cs="Times New Roman"/>
          <w:sz w:val="24"/>
          <w:szCs w:val="24"/>
          <w:lang w:val="es-ES"/>
        </w:rPr>
        <w:lastRenderedPageBreak/>
        <w:t xml:space="preserve">esta. </w:t>
      </w:r>
      <w:r w:rsidR="00FD7FC5">
        <w:rPr>
          <w:rFonts w:ascii="Times New Roman" w:hAnsi="Times New Roman" w:cs="Times New Roman"/>
          <w:sz w:val="24"/>
          <w:szCs w:val="24"/>
          <w:lang w:val="es-ES"/>
        </w:rPr>
        <w:t>El c</w:t>
      </w:r>
      <w:r w:rsidR="003E07E7">
        <w:rPr>
          <w:rFonts w:ascii="Times New Roman" w:hAnsi="Times New Roman" w:cs="Times New Roman"/>
          <w:sz w:val="24"/>
          <w:szCs w:val="24"/>
          <w:lang w:val="es-ES"/>
        </w:rPr>
        <w:t xml:space="preserve">iberneta vive y actúa fuera del tiempo y del espacio, porque está en </w:t>
      </w:r>
      <w:bookmarkStart w:id="4" w:name="_Hlk79424268"/>
      <w:r w:rsidR="003E07E7" w:rsidRPr="003E07E7">
        <w:rPr>
          <w:rFonts w:ascii="Times New Roman" w:hAnsi="Times New Roman" w:cs="Times New Roman"/>
          <w:sz w:val="24"/>
          <w:szCs w:val="24"/>
          <w:lang w:val="es-ES"/>
        </w:rPr>
        <w:t>”</w:t>
      </w:r>
      <w:bookmarkEnd w:id="4"/>
      <w:r w:rsidR="003E07E7">
        <w:rPr>
          <w:rFonts w:ascii="Times New Roman" w:hAnsi="Times New Roman" w:cs="Times New Roman"/>
          <w:sz w:val="24"/>
          <w:szCs w:val="24"/>
          <w:lang w:val="es-ES"/>
        </w:rPr>
        <w:t>siempre ahora</w:t>
      </w:r>
      <w:bookmarkStart w:id="5" w:name="_Hlk79314009"/>
      <w:r w:rsidR="003E07E7">
        <w:rPr>
          <w:rFonts w:ascii="Times New Roman" w:hAnsi="Times New Roman" w:cs="Times New Roman"/>
          <w:sz w:val="24"/>
          <w:szCs w:val="24"/>
          <w:lang w:val="es-ES"/>
        </w:rPr>
        <w:t>”</w:t>
      </w:r>
      <w:bookmarkEnd w:id="5"/>
      <w:r w:rsidR="003E07E7">
        <w:rPr>
          <w:rFonts w:ascii="Times New Roman" w:hAnsi="Times New Roman" w:cs="Times New Roman"/>
          <w:sz w:val="24"/>
          <w:szCs w:val="24"/>
          <w:lang w:val="es-ES"/>
        </w:rPr>
        <w:t xml:space="preserve"> y </w:t>
      </w:r>
      <w:r w:rsidR="003E07E7" w:rsidRPr="003E07E7">
        <w:rPr>
          <w:rFonts w:ascii="Times New Roman" w:hAnsi="Times New Roman" w:cs="Times New Roman"/>
          <w:sz w:val="24"/>
          <w:szCs w:val="24"/>
          <w:lang w:val="es-ES"/>
        </w:rPr>
        <w:t>”</w:t>
      </w:r>
      <w:r w:rsidR="003E07E7">
        <w:rPr>
          <w:rFonts w:ascii="Times New Roman" w:hAnsi="Times New Roman" w:cs="Times New Roman"/>
          <w:sz w:val="24"/>
          <w:szCs w:val="24"/>
          <w:lang w:val="es-ES"/>
        </w:rPr>
        <w:t>siempre aquí</w:t>
      </w:r>
      <w:r w:rsidR="003E07E7" w:rsidRPr="003E07E7">
        <w:rPr>
          <w:rFonts w:ascii="Times New Roman" w:hAnsi="Times New Roman" w:cs="Times New Roman"/>
          <w:sz w:val="24"/>
          <w:szCs w:val="24"/>
          <w:lang w:val="es-ES"/>
        </w:rPr>
        <w:t>”</w:t>
      </w:r>
      <w:r w:rsidR="003E07E7">
        <w:rPr>
          <w:rFonts w:ascii="Times New Roman" w:hAnsi="Times New Roman" w:cs="Times New Roman"/>
          <w:sz w:val="24"/>
          <w:szCs w:val="24"/>
          <w:lang w:val="es-ES"/>
        </w:rPr>
        <w:t xml:space="preserve">. </w:t>
      </w:r>
    </w:p>
    <w:p w14:paraId="312A1377" w14:textId="2B95E484" w:rsidR="00CB6D66" w:rsidRDefault="003E07E7" w:rsidP="00CB6D6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Otro elemento utópico en esta figura es su relación con el saber. Tres grados de saber político </w:t>
      </w:r>
      <w:r w:rsidRPr="003E07E7">
        <w:rPr>
          <w:rFonts w:ascii="Times New Roman" w:hAnsi="Times New Roman" w:cs="Times New Roman"/>
          <w:sz w:val="24"/>
          <w:szCs w:val="24"/>
          <w:lang w:val="es-ES"/>
        </w:rPr>
        <w:t xml:space="preserve">– </w:t>
      </w:r>
      <w:r>
        <w:rPr>
          <w:rFonts w:ascii="Times New Roman" w:hAnsi="Times New Roman" w:cs="Times New Roman"/>
          <w:sz w:val="24"/>
          <w:szCs w:val="24"/>
          <w:lang w:val="es-ES"/>
        </w:rPr>
        <w:t>historicismo, radicalismo y filosofía política son insuficientes para gobernar. El saber no es suficiente para satisfacer las exigencias de la realidad.</w:t>
      </w:r>
      <w:r w:rsidR="0052241F">
        <w:rPr>
          <w:rFonts w:ascii="Times New Roman" w:hAnsi="Times New Roman" w:cs="Times New Roman"/>
          <w:sz w:val="24"/>
          <w:szCs w:val="24"/>
          <w:lang w:val="es-ES"/>
        </w:rPr>
        <w:t xml:space="preserve"> Ni afirmación con negación, ni </w:t>
      </w:r>
      <w:r w:rsidR="0052241F">
        <w:rPr>
          <w:rFonts w:ascii="Times New Roman" w:hAnsi="Times New Roman" w:cs="Times New Roman"/>
          <w:i/>
          <w:iCs/>
          <w:sz w:val="24"/>
          <w:szCs w:val="24"/>
          <w:lang w:val="es-ES"/>
        </w:rPr>
        <w:t>r</w:t>
      </w:r>
      <w:r w:rsidR="0052241F" w:rsidRPr="0052241F">
        <w:rPr>
          <w:rFonts w:ascii="Times New Roman" w:hAnsi="Times New Roman" w:cs="Times New Roman"/>
          <w:i/>
          <w:iCs/>
          <w:sz w:val="24"/>
          <w:szCs w:val="24"/>
          <w:lang w:val="es-ES"/>
        </w:rPr>
        <w:t xml:space="preserve">óżnojednia </w:t>
      </w:r>
      <w:r w:rsidR="0052241F">
        <w:rPr>
          <w:rFonts w:ascii="Times New Roman" w:hAnsi="Times New Roman" w:cs="Times New Roman"/>
          <w:sz w:val="24"/>
          <w:szCs w:val="24"/>
          <w:lang w:val="es-ES"/>
        </w:rPr>
        <w:t>no dan lo suficiente para dominar el arte de gobernar. Este comentario que parece trivial revela un problema importante –</w:t>
      </w:r>
      <w:r w:rsidR="0052241F" w:rsidRPr="0052241F">
        <w:rPr>
          <w:rFonts w:ascii="Times New Roman" w:hAnsi="Times New Roman" w:cs="Times New Roman"/>
          <w:sz w:val="24"/>
          <w:szCs w:val="24"/>
          <w:lang w:val="es-ES"/>
        </w:rPr>
        <w:t xml:space="preserve"> </w:t>
      </w:r>
      <w:r w:rsidR="00FD7FC5">
        <w:rPr>
          <w:rFonts w:ascii="Times New Roman" w:hAnsi="Times New Roman" w:cs="Times New Roman"/>
          <w:sz w:val="24"/>
          <w:szCs w:val="24"/>
          <w:lang w:val="es-ES"/>
        </w:rPr>
        <w:t xml:space="preserve">el </w:t>
      </w:r>
      <w:r w:rsidR="0052241F" w:rsidRPr="0052241F">
        <w:rPr>
          <w:rFonts w:ascii="Times New Roman" w:hAnsi="Times New Roman" w:cs="Times New Roman"/>
          <w:sz w:val="24"/>
          <w:szCs w:val="24"/>
          <w:lang w:val="es-ES"/>
        </w:rPr>
        <w:t>c</w:t>
      </w:r>
      <w:r w:rsidR="0052241F">
        <w:rPr>
          <w:rFonts w:ascii="Times New Roman" w:hAnsi="Times New Roman" w:cs="Times New Roman"/>
          <w:sz w:val="24"/>
          <w:szCs w:val="24"/>
          <w:lang w:val="es-ES"/>
        </w:rPr>
        <w:t>iberneta, esta figura misteriosa</w:t>
      </w:r>
      <w:r w:rsidR="00415AE3">
        <w:rPr>
          <w:rFonts w:ascii="Times New Roman" w:hAnsi="Times New Roman" w:cs="Times New Roman"/>
          <w:sz w:val="24"/>
          <w:szCs w:val="24"/>
          <w:lang w:val="es-ES"/>
        </w:rPr>
        <w:t>,</w:t>
      </w:r>
      <w:r w:rsidR="0052241F">
        <w:rPr>
          <w:rFonts w:ascii="Times New Roman" w:hAnsi="Times New Roman" w:cs="Times New Roman"/>
          <w:sz w:val="24"/>
          <w:szCs w:val="24"/>
          <w:lang w:val="es-ES"/>
        </w:rPr>
        <w:t xml:space="preserve"> tiene otro poder cognitivo que le permite gobernar.</w:t>
      </w:r>
      <w:r w:rsidR="00415AE3">
        <w:rPr>
          <w:rFonts w:ascii="Times New Roman" w:hAnsi="Times New Roman" w:cs="Times New Roman"/>
          <w:sz w:val="24"/>
          <w:szCs w:val="24"/>
          <w:lang w:val="es-ES"/>
        </w:rPr>
        <w:t xml:space="preserve"> No se sabe bien c</w:t>
      </w:r>
      <w:r w:rsidR="00FD7FC5">
        <w:rPr>
          <w:rFonts w:ascii="Times New Roman" w:hAnsi="Times New Roman" w:cs="Times New Roman"/>
          <w:sz w:val="24"/>
          <w:szCs w:val="24"/>
          <w:lang w:val="es-ES"/>
        </w:rPr>
        <w:t>uá</w:t>
      </w:r>
      <w:r w:rsidR="00415AE3">
        <w:rPr>
          <w:rFonts w:ascii="Times New Roman" w:hAnsi="Times New Roman" w:cs="Times New Roman"/>
          <w:sz w:val="24"/>
          <w:szCs w:val="24"/>
          <w:lang w:val="es-ES"/>
        </w:rPr>
        <w:t xml:space="preserve">l es, </w:t>
      </w:r>
      <w:r w:rsidR="00FD7FC5">
        <w:rPr>
          <w:rFonts w:ascii="Times New Roman" w:hAnsi="Times New Roman" w:cs="Times New Roman"/>
          <w:sz w:val="24"/>
          <w:szCs w:val="24"/>
          <w:lang w:val="es-ES"/>
        </w:rPr>
        <w:t>p</w:t>
      </w:r>
      <w:r w:rsidR="00415AE3">
        <w:rPr>
          <w:rFonts w:ascii="Times New Roman" w:hAnsi="Times New Roman" w:cs="Times New Roman"/>
          <w:sz w:val="24"/>
          <w:szCs w:val="24"/>
          <w:lang w:val="es-ES"/>
        </w:rPr>
        <w:t xml:space="preserve">ero si procedimiento filosófico, el método de </w:t>
      </w:r>
      <w:r w:rsidR="00415AE3" w:rsidRPr="00415AE3">
        <w:rPr>
          <w:rFonts w:ascii="Times New Roman" w:hAnsi="Times New Roman" w:cs="Times New Roman"/>
          <w:i/>
          <w:iCs/>
          <w:sz w:val="24"/>
          <w:szCs w:val="24"/>
          <w:lang w:val="es-ES"/>
        </w:rPr>
        <w:t>różnojednia</w:t>
      </w:r>
      <w:r w:rsidR="00415AE3">
        <w:rPr>
          <w:rFonts w:ascii="Times New Roman" w:hAnsi="Times New Roman" w:cs="Times New Roman"/>
          <w:sz w:val="24"/>
          <w:szCs w:val="24"/>
          <w:lang w:val="es-ES"/>
        </w:rPr>
        <w:t>,</w:t>
      </w:r>
      <w:r w:rsidR="0052241F">
        <w:rPr>
          <w:rFonts w:ascii="Times New Roman" w:hAnsi="Times New Roman" w:cs="Times New Roman"/>
          <w:sz w:val="24"/>
          <w:szCs w:val="24"/>
          <w:lang w:val="es-ES"/>
        </w:rPr>
        <w:t xml:space="preserve"> </w:t>
      </w:r>
      <w:r w:rsidR="00415AE3">
        <w:rPr>
          <w:rFonts w:ascii="Times New Roman" w:hAnsi="Times New Roman" w:cs="Times New Roman"/>
          <w:sz w:val="24"/>
          <w:szCs w:val="24"/>
          <w:lang w:val="es-ES"/>
        </w:rPr>
        <w:t>no es suficiente, esto significa, que ciberneta es mucho más que el rey</w:t>
      </w:r>
      <w:r w:rsidR="00415AE3" w:rsidRPr="00415AE3">
        <w:rPr>
          <w:rFonts w:ascii="Times New Roman" w:hAnsi="Times New Roman" w:cs="Times New Roman"/>
          <w:sz w:val="24"/>
          <w:szCs w:val="24"/>
          <w:lang w:val="es-ES"/>
        </w:rPr>
        <w:t>-</w:t>
      </w:r>
      <w:r w:rsidR="00415AE3">
        <w:rPr>
          <w:rFonts w:ascii="Times New Roman" w:hAnsi="Times New Roman" w:cs="Times New Roman"/>
          <w:sz w:val="24"/>
          <w:szCs w:val="24"/>
          <w:lang w:val="es-ES"/>
        </w:rPr>
        <w:t xml:space="preserve">filósofo de Platón – es más eficaz, pero también más utópico.  </w:t>
      </w:r>
    </w:p>
    <w:p w14:paraId="306C7352" w14:textId="77777777" w:rsidR="00AD3335" w:rsidRDefault="00AD3335" w:rsidP="00CB6D66">
      <w:pPr>
        <w:spacing w:line="360" w:lineRule="auto"/>
        <w:jc w:val="both"/>
        <w:rPr>
          <w:rFonts w:ascii="Times New Roman" w:hAnsi="Times New Roman" w:cs="Times New Roman"/>
          <w:sz w:val="24"/>
          <w:szCs w:val="24"/>
          <w:lang w:val="es-ES"/>
        </w:rPr>
      </w:pPr>
    </w:p>
    <w:p w14:paraId="5E8D5F3A" w14:textId="0ADF1784" w:rsidR="00AD3335" w:rsidRPr="00AD3335" w:rsidRDefault="00AD3335" w:rsidP="00CB6D6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Bibliografía</w:t>
      </w:r>
      <w:r w:rsidRPr="00AD3335">
        <w:rPr>
          <w:rFonts w:ascii="Times New Roman" w:hAnsi="Times New Roman" w:cs="Times New Roman"/>
          <w:sz w:val="24"/>
          <w:szCs w:val="24"/>
          <w:lang w:val="es-ES"/>
        </w:rPr>
        <w:t>:</w:t>
      </w:r>
    </w:p>
    <w:p w14:paraId="0A6B9B51" w14:textId="05B7804A" w:rsidR="00AD3335" w:rsidRPr="001F539D" w:rsidRDefault="00AD3335" w:rsidP="00AD3335">
      <w:pPr>
        <w:spacing w:line="360" w:lineRule="auto"/>
        <w:jc w:val="both"/>
        <w:rPr>
          <w:rFonts w:ascii="Times New Roman" w:hAnsi="Times New Roman" w:cs="Times New Roman"/>
          <w:sz w:val="24"/>
          <w:szCs w:val="24"/>
        </w:rPr>
      </w:pPr>
      <w:r w:rsidRPr="00AD3335">
        <w:rPr>
          <w:rFonts w:ascii="Times New Roman" w:hAnsi="Times New Roman" w:cs="Times New Roman"/>
          <w:sz w:val="24"/>
          <w:szCs w:val="24"/>
          <w:lang w:val="es-ES"/>
        </w:rPr>
        <w:t xml:space="preserve">Eisenstadt </w:t>
      </w:r>
      <w:r>
        <w:rPr>
          <w:rFonts w:ascii="Times New Roman" w:hAnsi="Times New Roman" w:cs="Times New Roman"/>
          <w:sz w:val="24"/>
          <w:szCs w:val="24"/>
          <w:lang w:val="es-ES"/>
        </w:rPr>
        <w:t xml:space="preserve">Shmuel </w:t>
      </w:r>
      <w:r w:rsidRPr="00AD3335">
        <w:rPr>
          <w:rFonts w:ascii="Times New Roman" w:hAnsi="Times New Roman" w:cs="Times New Roman"/>
          <w:sz w:val="24"/>
          <w:szCs w:val="24"/>
          <w:lang w:val="es-ES"/>
        </w:rPr>
        <w:t xml:space="preserve">(2009) </w:t>
      </w:r>
      <w:r w:rsidRPr="00AD3335">
        <w:rPr>
          <w:rFonts w:ascii="Times New Roman" w:hAnsi="Times New Roman" w:cs="Times New Roman"/>
          <w:i/>
          <w:iCs/>
          <w:sz w:val="24"/>
          <w:szCs w:val="24"/>
          <w:lang w:val="es-ES"/>
        </w:rPr>
        <w:t>Utopía y modernidad: un análisis comparativo de las civilizaciones</w:t>
      </w:r>
      <w:r w:rsidR="001F539D">
        <w:rPr>
          <w:rFonts w:ascii="Times New Roman" w:hAnsi="Times New Roman" w:cs="Times New Roman"/>
          <w:sz w:val="24"/>
          <w:szCs w:val="24"/>
          <w:lang w:val="es-ES"/>
        </w:rPr>
        <w:t>.</w:t>
      </w:r>
      <w:r w:rsidRPr="00AD3335">
        <w:rPr>
          <w:rFonts w:ascii="Times New Roman" w:hAnsi="Times New Roman" w:cs="Times New Roman"/>
          <w:sz w:val="24"/>
          <w:szCs w:val="24"/>
          <w:lang w:val="es-ES"/>
        </w:rPr>
        <w:t xml:space="preserve"> </w:t>
      </w:r>
      <w:r w:rsidRPr="001F539D">
        <w:rPr>
          <w:rFonts w:ascii="Times New Roman" w:hAnsi="Times New Roman" w:cs="Times New Roman"/>
          <w:sz w:val="24"/>
          <w:szCs w:val="24"/>
        </w:rPr>
        <w:t xml:space="preserve">Warszawa: Oficyna Naukowa. </w:t>
      </w:r>
    </w:p>
    <w:p w14:paraId="21149BA8" w14:textId="2AA58FC9" w:rsidR="00AD3335" w:rsidRPr="00AD3335" w:rsidRDefault="00AD3335" w:rsidP="00CB6D66">
      <w:pPr>
        <w:spacing w:line="360" w:lineRule="auto"/>
        <w:jc w:val="both"/>
        <w:rPr>
          <w:rFonts w:ascii="Times New Roman" w:hAnsi="Times New Roman" w:cs="Times New Roman"/>
          <w:sz w:val="24"/>
          <w:szCs w:val="24"/>
        </w:rPr>
      </w:pPr>
      <w:r w:rsidRPr="00AD3335">
        <w:rPr>
          <w:rFonts w:ascii="Times New Roman" w:hAnsi="Times New Roman" w:cs="Times New Roman"/>
          <w:sz w:val="24"/>
          <w:szCs w:val="24"/>
        </w:rPr>
        <w:t xml:space="preserve">Trentowski </w:t>
      </w:r>
      <w:r>
        <w:rPr>
          <w:rFonts w:ascii="Times New Roman" w:hAnsi="Times New Roman" w:cs="Times New Roman"/>
          <w:sz w:val="24"/>
          <w:szCs w:val="24"/>
        </w:rPr>
        <w:t xml:space="preserve">Bronisław </w:t>
      </w:r>
      <w:r w:rsidRPr="00AD3335">
        <w:rPr>
          <w:rFonts w:ascii="Times New Roman" w:hAnsi="Times New Roman" w:cs="Times New Roman"/>
          <w:sz w:val="24"/>
          <w:szCs w:val="24"/>
        </w:rPr>
        <w:t xml:space="preserve">(2017) </w:t>
      </w:r>
      <w:r w:rsidRPr="00AD3335">
        <w:rPr>
          <w:rFonts w:ascii="Times New Roman" w:hAnsi="Times New Roman" w:cs="Times New Roman"/>
          <w:i/>
          <w:iCs/>
          <w:sz w:val="24"/>
          <w:szCs w:val="24"/>
        </w:rPr>
        <w:t>Bożyca</w:t>
      </w:r>
      <w:r>
        <w:rPr>
          <w:rFonts w:ascii="Times New Roman" w:hAnsi="Times New Roman" w:cs="Times New Roman"/>
          <w:sz w:val="24"/>
          <w:szCs w:val="24"/>
        </w:rPr>
        <w:t xml:space="preserve">, en: </w:t>
      </w:r>
      <w:r>
        <w:rPr>
          <w:rFonts w:ascii="Times New Roman" w:hAnsi="Times New Roman" w:cs="Times New Roman"/>
          <w:i/>
          <w:iCs/>
          <w:sz w:val="24"/>
          <w:szCs w:val="24"/>
        </w:rPr>
        <w:t>Bożyca</w:t>
      </w:r>
      <w:r w:rsidR="001F539D">
        <w:rPr>
          <w:rFonts w:ascii="Times New Roman" w:hAnsi="Times New Roman" w:cs="Times New Roman"/>
          <w:sz w:val="24"/>
          <w:szCs w:val="24"/>
        </w:rPr>
        <w:t xml:space="preserve">. </w:t>
      </w:r>
      <w:r w:rsidRPr="00AD3335">
        <w:rPr>
          <w:rFonts w:ascii="Times New Roman" w:hAnsi="Times New Roman" w:cs="Times New Roman"/>
          <w:sz w:val="24"/>
          <w:szCs w:val="24"/>
        </w:rPr>
        <w:t>”</w:t>
      </w:r>
      <w:r>
        <w:rPr>
          <w:rFonts w:ascii="Times New Roman" w:hAnsi="Times New Roman" w:cs="Times New Roman"/>
          <w:sz w:val="24"/>
          <w:szCs w:val="24"/>
        </w:rPr>
        <w:t>Kronos” (4) 2017</w:t>
      </w:r>
      <w:r w:rsidR="001F539D">
        <w:rPr>
          <w:rFonts w:ascii="Times New Roman" w:hAnsi="Times New Roman" w:cs="Times New Roman"/>
          <w:sz w:val="24"/>
          <w:szCs w:val="24"/>
        </w:rPr>
        <w:t xml:space="preserve">. </w:t>
      </w:r>
      <w:r w:rsidRPr="00AD3335">
        <w:rPr>
          <w:rFonts w:ascii="Times New Roman" w:hAnsi="Times New Roman" w:cs="Times New Roman"/>
          <w:sz w:val="24"/>
          <w:szCs w:val="24"/>
        </w:rPr>
        <w:t>Warszawa: Fundacja Augusta hr. Cieszkowskiego</w:t>
      </w:r>
      <w:r>
        <w:rPr>
          <w:rFonts w:ascii="Times New Roman" w:hAnsi="Times New Roman" w:cs="Times New Roman"/>
          <w:sz w:val="24"/>
          <w:szCs w:val="24"/>
        </w:rPr>
        <w:t>.</w:t>
      </w:r>
    </w:p>
    <w:p w14:paraId="67206AA9" w14:textId="00C1DCEE" w:rsidR="00AD3335" w:rsidRDefault="00AD3335" w:rsidP="00CB6D66">
      <w:pPr>
        <w:spacing w:line="360" w:lineRule="auto"/>
        <w:jc w:val="both"/>
        <w:rPr>
          <w:rFonts w:ascii="Times New Roman" w:hAnsi="Times New Roman" w:cs="Times New Roman"/>
          <w:sz w:val="24"/>
          <w:szCs w:val="24"/>
        </w:rPr>
      </w:pPr>
      <w:r w:rsidRPr="00AD3335">
        <w:rPr>
          <w:rFonts w:ascii="Times New Roman" w:hAnsi="Times New Roman" w:cs="Times New Roman"/>
          <w:sz w:val="24"/>
          <w:szCs w:val="24"/>
        </w:rPr>
        <w:t>Walicki</w:t>
      </w:r>
      <w:r>
        <w:rPr>
          <w:rFonts w:ascii="Times New Roman" w:hAnsi="Times New Roman" w:cs="Times New Roman"/>
          <w:sz w:val="24"/>
          <w:szCs w:val="24"/>
        </w:rPr>
        <w:t xml:space="preserve"> Andrzej</w:t>
      </w:r>
      <w:r w:rsidRPr="00AD3335">
        <w:rPr>
          <w:rFonts w:ascii="Times New Roman" w:hAnsi="Times New Roman" w:cs="Times New Roman"/>
          <w:sz w:val="24"/>
          <w:szCs w:val="24"/>
        </w:rPr>
        <w:t xml:space="preserve"> (2011) </w:t>
      </w:r>
      <w:r w:rsidRPr="00AD3335">
        <w:rPr>
          <w:rFonts w:ascii="Times New Roman" w:hAnsi="Times New Roman" w:cs="Times New Roman"/>
          <w:i/>
          <w:iCs/>
          <w:sz w:val="24"/>
          <w:szCs w:val="24"/>
        </w:rPr>
        <w:t>Polska, Rosja, Marksizm</w:t>
      </w:r>
      <w:r w:rsidR="001F539D">
        <w:rPr>
          <w:rFonts w:ascii="Times New Roman" w:hAnsi="Times New Roman" w:cs="Times New Roman"/>
          <w:sz w:val="24"/>
          <w:szCs w:val="24"/>
        </w:rPr>
        <w:t>.</w:t>
      </w:r>
      <w:r w:rsidRPr="00AD3335">
        <w:rPr>
          <w:rFonts w:ascii="Times New Roman" w:hAnsi="Times New Roman" w:cs="Times New Roman"/>
          <w:sz w:val="24"/>
          <w:szCs w:val="24"/>
        </w:rPr>
        <w:t xml:space="preserve"> Kraków: Universitas</w:t>
      </w:r>
    </w:p>
    <w:p w14:paraId="07E754A3" w14:textId="3FD7235D" w:rsidR="00AD3335" w:rsidRPr="00AD3335" w:rsidRDefault="00AD3335" w:rsidP="00CB6D66">
      <w:pPr>
        <w:spacing w:line="360" w:lineRule="auto"/>
        <w:jc w:val="both"/>
        <w:rPr>
          <w:rFonts w:ascii="Times New Roman" w:hAnsi="Times New Roman" w:cs="Times New Roman"/>
          <w:sz w:val="24"/>
          <w:szCs w:val="24"/>
        </w:rPr>
      </w:pPr>
      <w:r w:rsidRPr="00AD3335">
        <w:rPr>
          <w:rFonts w:ascii="Times New Roman" w:hAnsi="Times New Roman" w:cs="Times New Roman"/>
          <w:sz w:val="24"/>
          <w:szCs w:val="24"/>
        </w:rPr>
        <w:t xml:space="preserve">Walicki </w:t>
      </w:r>
      <w:r>
        <w:rPr>
          <w:rFonts w:ascii="Times New Roman" w:hAnsi="Times New Roman" w:cs="Times New Roman"/>
          <w:sz w:val="24"/>
          <w:szCs w:val="24"/>
        </w:rPr>
        <w:t xml:space="preserve">Andrzej </w:t>
      </w:r>
      <w:r w:rsidRPr="00AD3335">
        <w:rPr>
          <w:rFonts w:ascii="Times New Roman" w:hAnsi="Times New Roman" w:cs="Times New Roman"/>
          <w:sz w:val="24"/>
          <w:szCs w:val="24"/>
        </w:rPr>
        <w:t xml:space="preserve">(2014) Instroducción, </w:t>
      </w:r>
      <w:r>
        <w:rPr>
          <w:rFonts w:ascii="Times New Roman" w:hAnsi="Times New Roman" w:cs="Times New Roman"/>
          <w:sz w:val="24"/>
          <w:szCs w:val="24"/>
        </w:rPr>
        <w:t xml:space="preserve">en: Trentowski Bronisław </w:t>
      </w:r>
      <w:r>
        <w:rPr>
          <w:rFonts w:ascii="Times New Roman" w:hAnsi="Times New Roman" w:cs="Times New Roman"/>
          <w:i/>
          <w:iCs/>
          <w:sz w:val="24"/>
          <w:szCs w:val="24"/>
        </w:rPr>
        <w:t xml:space="preserve">Stosunek filozofii do cybernetyki czyli sztuki rządzenia </w:t>
      </w:r>
      <w:r w:rsidRPr="00AD3335">
        <w:rPr>
          <w:rFonts w:ascii="Times New Roman" w:hAnsi="Times New Roman" w:cs="Times New Roman"/>
          <w:i/>
          <w:iCs/>
          <w:sz w:val="24"/>
          <w:szCs w:val="24"/>
        </w:rPr>
        <w:t>narodem</w:t>
      </w:r>
      <w:r w:rsidR="001F539D">
        <w:rPr>
          <w:rFonts w:ascii="Times New Roman" w:hAnsi="Times New Roman" w:cs="Times New Roman"/>
          <w:sz w:val="24"/>
          <w:szCs w:val="24"/>
        </w:rPr>
        <w:t>.</w:t>
      </w:r>
      <w:r>
        <w:rPr>
          <w:rFonts w:ascii="Times New Roman" w:hAnsi="Times New Roman" w:cs="Times New Roman"/>
          <w:sz w:val="24"/>
          <w:szCs w:val="24"/>
        </w:rPr>
        <w:t xml:space="preserve"> </w:t>
      </w:r>
      <w:r w:rsidRPr="00AD3335">
        <w:rPr>
          <w:rFonts w:ascii="Times New Roman" w:hAnsi="Times New Roman" w:cs="Times New Roman"/>
          <w:sz w:val="24"/>
          <w:szCs w:val="24"/>
        </w:rPr>
        <w:t>Warszawa: PWN</w:t>
      </w:r>
      <w:r w:rsidR="008D7D76">
        <w:rPr>
          <w:rFonts w:ascii="Times New Roman" w:hAnsi="Times New Roman" w:cs="Times New Roman"/>
          <w:sz w:val="24"/>
          <w:szCs w:val="24"/>
        </w:rPr>
        <w:t>.</w:t>
      </w:r>
    </w:p>
    <w:sectPr w:rsidR="00AD3335" w:rsidRPr="00AD3335" w:rsidSect="0033710B">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4381" w14:textId="77777777" w:rsidR="005F13ED" w:rsidRDefault="005F13ED" w:rsidP="00B453DC">
      <w:pPr>
        <w:spacing w:after="0" w:line="240" w:lineRule="auto"/>
      </w:pPr>
      <w:r>
        <w:separator/>
      </w:r>
    </w:p>
  </w:endnote>
  <w:endnote w:type="continuationSeparator" w:id="0">
    <w:p w14:paraId="1680725F" w14:textId="77777777" w:rsidR="005F13ED" w:rsidRDefault="005F13ED" w:rsidP="00B45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CE6E" w14:textId="77777777" w:rsidR="005F13ED" w:rsidRDefault="005F13ED" w:rsidP="00B453DC">
      <w:pPr>
        <w:spacing w:after="0" w:line="240" w:lineRule="auto"/>
      </w:pPr>
      <w:r>
        <w:separator/>
      </w:r>
    </w:p>
  </w:footnote>
  <w:footnote w:type="continuationSeparator" w:id="0">
    <w:p w14:paraId="6D17FA79" w14:textId="77777777" w:rsidR="005F13ED" w:rsidRDefault="005F13ED" w:rsidP="00B453DC">
      <w:pPr>
        <w:spacing w:after="0" w:line="240" w:lineRule="auto"/>
      </w:pPr>
      <w:r>
        <w:continuationSeparator/>
      </w:r>
    </w:p>
  </w:footnote>
  <w:footnote w:id="1">
    <w:p w14:paraId="140D73F5" w14:textId="2B9D8644" w:rsidR="00B453DC" w:rsidRPr="001825B5" w:rsidRDefault="00B453DC" w:rsidP="003D783E">
      <w:pPr>
        <w:pStyle w:val="Tekstprzypisudolnego"/>
        <w:jc w:val="both"/>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La interpretación de la obra de Trentowski que es opuesta a nombrarle un </w:t>
      </w:r>
      <w:r w:rsidRPr="001825B5">
        <w:rPr>
          <w:rFonts w:ascii="Times New Roman" w:hAnsi="Times New Roman" w:cs="Times New Roman"/>
          <w:i/>
          <w:iCs/>
          <w:sz w:val="24"/>
          <w:szCs w:val="24"/>
          <w:lang w:val="es-ES"/>
        </w:rPr>
        <w:t>mesianista</w:t>
      </w:r>
      <w:r w:rsidR="00E63A56" w:rsidRPr="001825B5">
        <w:rPr>
          <w:rFonts w:ascii="Times New Roman" w:hAnsi="Times New Roman" w:cs="Times New Roman"/>
          <w:sz w:val="24"/>
          <w:szCs w:val="24"/>
          <w:lang w:val="es-ES"/>
        </w:rPr>
        <w:t xml:space="preserve">, propone por ejemplo Andrzej Walicki, uno de los más importantes historiadores de la filosofía polaca de este periodo. </w:t>
      </w:r>
    </w:p>
    <w:p w14:paraId="553498D9" w14:textId="1D9895F4" w:rsidR="00E63A56" w:rsidRPr="001825B5" w:rsidRDefault="00E63A56" w:rsidP="003D783E">
      <w:pPr>
        <w:pStyle w:val="Tekstprzypisudolnego"/>
        <w:jc w:val="both"/>
        <w:rPr>
          <w:rFonts w:ascii="Times New Roman" w:hAnsi="Times New Roman" w:cs="Times New Roman"/>
          <w:sz w:val="24"/>
          <w:szCs w:val="24"/>
        </w:rPr>
      </w:pPr>
      <w:r w:rsidRPr="001825B5">
        <w:rPr>
          <w:rFonts w:ascii="Times New Roman" w:hAnsi="Times New Roman" w:cs="Times New Roman"/>
          <w:sz w:val="24"/>
          <w:szCs w:val="24"/>
        </w:rPr>
        <w:t xml:space="preserve">Compara p. ej.: </w:t>
      </w:r>
      <w:bookmarkStart w:id="0" w:name="_Hlk79424154"/>
      <w:r w:rsidRPr="001825B5">
        <w:rPr>
          <w:rFonts w:ascii="Times New Roman" w:hAnsi="Times New Roman" w:cs="Times New Roman"/>
          <w:sz w:val="24"/>
          <w:szCs w:val="24"/>
        </w:rPr>
        <w:t xml:space="preserve">Walicki (2011) </w:t>
      </w:r>
      <w:r w:rsidRPr="001825B5">
        <w:rPr>
          <w:rFonts w:ascii="Times New Roman" w:hAnsi="Times New Roman" w:cs="Times New Roman"/>
          <w:i/>
          <w:iCs/>
          <w:sz w:val="24"/>
          <w:szCs w:val="24"/>
        </w:rPr>
        <w:t>Polska, Rosja, Marksizm</w:t>
      </w:r>
      <w:r w:rsidR="001F539D">
        <w:rPr>
          <w:rFonts w:ascii="Times New Roman" w:hAnsi="Times New Roman" w:cs="Times New Roman"/>
          <w:sz w:val="24"/>
          <w:szCs w:val="24"/>
        </w:rPr>
        <w:t>.</w:t>
      </w:r>
      <w:r w:rsidRPr="001825B5">
        <w:rPr>
          <w:rFonts w:ascii="Times New Roman" w:hAnsi="Times New Roman" w:cs="Times New Roman"/>
          <w:sz w:val="24"/>
          <w:szCs w:val="24"/>
        </w:rPr>
        <w:t xml:space="preserve"> Kraków: Universitas</w:t>
      </w:r>
      <w:bookmarkEnd w:id="0"/>
      <w:r w:rsidRPr="001825B5">
        <w:rPr>
          <w:rFonts w:ascii="Times New Roman" w:hAnsi="Times New Roman" w:cs="Times New Roman"/>
          <w:sz w:val="24"/>
          <w:szCs w:val="24"/>
        </w:rPr>
        <w:t xml:space="preserve">.  </w:t>
      </w:r>
    </w:p>
  </w:footnote>
  <w:footnote w:id="2">
    <w:p w14:paraId="0463226B" w14:textId="731A1EEB" w:rsidR="008E2926" w:rsidRPr="001825B5" w:rsidRDefault="008E2926" w:rsidP="003D783E">
      <w:pPr>
        <w:pStyle w:val="Tekstprzypisudolnego"/>
        <w:jc w:val="both"/>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El desarrollo de est</w:t>
      </w:r>
      <w:r w:rsidR="00A41AE3" w:rsidRPr="001825B5">
        <w:rPr>
          <w:rFonts w:ascii="Times New Roman" w:hAnsi="Times New Roman" w:cs="Times New Roman"/>
          <w:sz w:val="24"/>
          <w:szCs w:val="24"/>
          <w:lang w:val="es-ES"/>
        </w:rPr>
        <w:t>e</w:t>
      </w:r>
      <w:r w:rsidRPr="001825B5">
        <w:rPr>
          <w:rFonts w:ascii="Times New Roman" w:hAnsi="Times New Roman" w:cs="Times New Roman"/>
          <w:sz w:val="24"/>
          <w:szCs w:val="24"/>
          <w:lang w:val="es-ES"/>
        </w:rPr>
        <w:t xml:space="preserve"> método se ve en su división de los poderes cognitivos. </w:t>
      </w:r>
      <w:r w:rsidR="008D0FE7" w:rsidRPr="001825B5">
        <w:rPr>
          <w:rFonts w:ascii="Times New Roman" w:hAnsi="Times New Roman" w:cs="Times New Roman"/>
          <w:sz w:val="24"/>
          <w:szCs w:val="24"/>
          <w:lang w:val="es-ES"/>
        </w:rPr>
        <w:t xml:space="preserve">Trentowski divide los poderes cognitivos en tres – </w:t>
      </w:r>
      <w:r w:rsidR="008D0FE7" w:rsidRPr="001825B5">
        <w:rPr>
          <w:rFonts w:ascii="Times New Roman" w:hAnsi="Times New Roman" w:cs="Times New Roman"/>
          <w:b/>
          <w:bCs/>
          <w:i/>
          <w:iCs/>
          <w:sz w:val="24"/>
          <w:szCs w:val="24"/>
          <w:lang w:val="es-ES"/>
        </w:rPr>
        <w:t>rozum</w:t>
      </w:r>
      <w:r w:rsidR="008D0FE7" w:rsidRPr="001825B5">
        <w:rPr>
          <w:rFonts w:ascii="Times New Roman" w:hAnsi="Times New Roman" w:cs="Times New Roman"/>
          <w:sz w:val="24"/>
          <w:szCs w:val="24"/>
          <w:lang w:val="es-ES"/>
        </w:rPr>
        <w:t xml:space="preserve"> (la razón, </w:t>
      </w:r>
      <w:r w:rsidR="008D0FE7" w:rsidRPr="001825B5">
        <w:rPr>
          <w:rFonts w:ascii="Times New Roman" w:hAnsi="Times New Roman" w:cs="Times New Roman"/>
          <w:i/>
          <w:iCs/>
          <w:sz w:val="24"/>
          <w:szCs w:val="24"/>
          <w:lang w:val="es-ES"/>
        </w:rPr>
        <w:t>Verstandt</w:t>
      </w:r>
      <w:r w:rsidR="008D0FE7" w:rsidRPr="001825B5">
        <w:rPr>
          <w:rFonts w:ascii="Times New Roman" w:hAnsi="Times New Roman" w:cs="Times New Roman"/>
          <w:sz w:val="24"/>
          <w:szCs w:val="24"/>
          <w:lang w:val="es-ES"/>
        </w:rPr>
        <w:t xml:space="preserve">, la capacidad de entender y saber gracias a los sentidos), </w:t>
      </w:r>
      <w:r w:rsidR="008D0FE7" w:rsidRPr="001825B5">
        <w:rPr>
          <w:rFonts w:ascii="Times New Roman" w:hAnsi="Times New Roman" w:cs="Times New Roman"/>
          <w:b/>
          <w:bCs/>
          <w:i/>
          <w:iCs/>
          <w:sz w:val="24"/>
          <w:szCs w:val="24"/>
          <w:lang w:val="es-ES"/>
        </w:rPr>
        <w:t>umysł</w:t>
      </w:r>
      <w:r w:rsidR="008D0FE7" w:rsidRPr="001825B5">
        <w:rPr>
          <w:rFonts w:ascii="Times New Roman" w:hAnsi="Times New Roman" w:cs="Times New Roman"/>
          <w:i/>
          <w:iCs/>
          <w:sz w:val="24"/>
          <w:szCs w:val="24"/>
          <w:lang w:val="es-ES"/>
        </w:rPr>
        <w:t xml:space="preserve"> </w:t>
      </w:r>
      <w:r w:rsidR="008D0FE7" w:rsidRPr="001825B5">
        <w:rPr>
          <w:rFonts w:ascii="Times New Roman" w:hAnsi="Times New Roman" w:cs="Times New Roman"/>
          <w:sz w:val="24"/>
          <w:szCs w:val="24"/>
          <w:lang w:val="es-ES"/>
        </w:rPr>
        <w:t xml:space="preserve">(la mente, </w:t>
      </w:r>
      <w:r w:rsidR="008D0FE7" w:rsidRPr="001825B5">
        <w:rPr>
          <w:rFonts w:ascii="Times New Roman" w:hAnsi="Times New Roman" w:cs="Times New Roman"/>
          <w:i/>
          <w:iCs/>
          <w:sz w:val="24"/>
          <w:szCs w:val="24"/>
          <w:lang w:val="es-ES"/>
        </w:rPr>
        <w:t>Vernunft</w:t>
      </w:r>
      <w:r w:rsidR="00A41AE3" w:rsidRPr="001825B5">
        <w:rPr>
          <w:rFonts w:ascii="Times New Roman" w:hAnsi="Times New Roman" w:cs="Times New Roman"/>
          <w:sz w:val="24"/>
          <w:szCs w:val="24"/>
          <w:lang w:val="es-ES"/>
        </w:rPr>
        <w:t>, un poder cognitivo en total especulativo, basado en la mente pensada y conceptualizada por el idealismo alemán)</w:t>
      </w:r>
      <w:r w:rsidR="008D0FE7" w:rsidRPr="001825B5">
        <w:rPr>
          <w:rFonts w:ascii="Times New Roman" w:hAnsi="Times New Roman" w:cs="Times New Roman"/>
          <w:sz w:val="24"/>
          <w:szCs w:val="24"/>
          <w:lang w:val="es-ES"/>
        </w:rPr>
        <w:t xml:space="preserve"> i </w:t>
      </w:r>
      <w:r w:rsidR="008D0FE7" w:rsidRPr="001825B5">
        <w:rPr>
          <w:rFonts w:ascii="Times New Roman" w:hAnsi="Times New Roman" w:cs="Times New Roman"/>
          <w:b/>
          <w:bCs/>
          <w:i/>
          <w:iCs/>
          <w:sz w:val="24"/>
          <w:szCs w:val="24"/>
          <w:lang w:val="es-ES"/>
        </w:rPr>
        <w:t>mysł</w:t>
      </w:r>
      <w:r w:rsidR="00A41AE3" w:rsidRPr="001825B5">
        <w:rPr>
          <w:rFonts w:ascii="Times New Roman" w:hAnsi="Times New Roman" w:cs="Times New Roman"/>
          <w:sz w:val="24"/>
          <w:szCs w:val="24"/>
          <w:lang w:val="es-ES"/>
        </w:rPr>
        <w:t xml:space="preserve">, el poder cognitivo de tercer tipo, </w:t>
      </w:r>
      <w:r w:rsidR="00A41AE3" w:rsidRPr="001825B5">
        <w:rPr>
          <w:rFonts w:ascii="Times New Roman" w:hAnsi="Times New Roman" w:cs="Times New Roman"/>
          <w:i/>
          <w:iCs/>
          <w:sz w:val="24"/>
          <w:szCs w:val="24"/>
          <w:lang w:val="es-ES"/>
        </w:rPr>
        <w:t>różnojednia</w:t>
      </w:r>
      <w:r w:rsidR="00A41AE3" w:rsidRPr="001825B5">
        <w:rPr>
          <w:rFonts w:ascii="Times New Roman" w:hAnsi="Times New Roman" w:cs="Times New Roman"/>
          <w:sz w:val="24"/>
          <w:szCs w:val="24"/>
          <w:lang w:val="es-ES"/>
        </w:rPr>
        <w:t xml:space="preserve"> (síntesis) de los dos anteriores, que mantiene los dos y les </w:t>
      </w:r>
      <w:r w:rsidR="009859C0" w:rsidRPr="001825B5">
        <w:rPr>
          <w:rFonts w:ascii="Times New Roman" w:hAnsi="Times New Roman" w:cs="Times New Roman"/>
          <w:sz w:val="24"/>
          <w:szCs w:val="24"/>
          <w:lang w:val="es-ES"/>
        </w:rPr>
        <w:t>excede</w:t>
      </w:r>
      <w:r w:rsidR="008D0FE7" w:rsidRPr="001825B5">
        <w:rPr>
          <w:rFonts w:ascii="Times New Roman" w:hAnsi="Times New Roman" w:cs="Times New Roman"/>
          <w:sz w:val="24"/>
          <w:szCs w:val="24"/>
          <w:lang w:val="es-ES"/>
        </w:rPr>
        <w:t xml:space="preserve">. </w:t>
      </w:r>
      <w:r w:rsidR="00A41AE3" w:rsidRPr="001825B5">
        <w:rPr>
          <w:rFonts w:ascii="Times New Roman" w:hAnsi="Times New Roman" w:cs="Times New Roman"/>
          <w:sz w:val="24"/>
          <w:szCs w:val="24"/>
          <w:lang w:val="es-ES"/>
        </w:rPr>
        <w:t xml:space="preserve">Para Trentowski solo lograra el conocimiento a través de tercer poder es lograr el conocimiento verdadero. Los dos demás son siempre unilaterales. </w:t>
      </w:r>
    </w:p>
    <w:p w14:paraId="53B948D7" w14:textId="75B5AC7E" w:rsidR="00A41AE3" w:rsidRPr="001825B5" w:rsidRDefault="00A41AE3" w:rsidP="003D783E">
      <w:pPr>
        <w:pStyle w:val="Tekstprzypisudolnego"/>
        <w:jc w:val="both"/>
        <w:rPr>
          <w:rFonts w:ascii="Times New Roman" w:hAnsi="Times New Roman" w:cs="Times New Roman"/>
          <w:sz w:val="24"/>
          <w:szCs w:val="24"/>
          <w:lang w:val="es-ES"/>
        </w:rPr>
      </w:pPr>
      <w:r w:rsidRPr="001825B5">
        <w:rPr>
          <w:rFonts w:ascii="Times New Roman" w:hAnsi="Times New Roman" w:cs="Times New Roman"/>
          <w:sz w:val="24"/>
          <w:szCs w:val="24"/>
          <w:lang w:val="es-ES"/>
        </w:rPr>
        <w:t>Esta base para la filosofía de Trentowski esta presentada p. ej. en</w:t>
      </w:r>
      <w:r w:rsidR="00965559" w:rsidRPr="001825B5">
        <w:rPr>
          <w:rFonts w:ascii="Times New Roman" w:hAnsi="Times New Roman" w:cs="Times New Roman"/>
          <w:sz w:val="24"/>
          <w:szCs w:val="24"/>
          <w:lang w:val="es-ES"/>
        </w:rPr>
        <w:t xml:space="preserve"> </w:t>
      </w:r>
      <w:r w:rsidR="00965559" w:rsidRPr="001825B5">
        <w:rPr>
          <w:rFonts w:ascii="Times New Roman" w:hAnsi="Times New Roman" w:cs="Times New Roman"/>
          <w:i/>
          <w:iCs/>
          <w:sz w:val="24"/>
          <w:szCs w:val="24"/>
          <w:lang w:val="es-ES"/>
        </w:rPr>
        <w:t xml:space="preserve">Podstawy filozofii uniwersalnej </w:t>
      </w:r>
      <w:r w:rsidR="00965559" w:rsidRPr="001825B5">
        <w:rPr>
          <w:rFonts w:ascii="Times New Roman" w:hAnsi="Times New Roman" w:cs="Times New Roman"/>
          <w:sz w:val="24"/>
          <w:szCs w:val="24"/>
          <w:lang w:val="es-ES"/>
        </w:rPr>
        <w:t>(</w:t>
      </w:r>
      <w:r w:rsidR="00965559" w:rsidRPr="001825B5">
        <w:rPr>
          <w:rFonts w:ascii="Times New Roman" w:hAnsi="Times New Roman" w:cs="Times New Roman"/>
          <w:i/>
          <w:iCs/>
          <w:sz w:val="24"/>
          <w:szCs w:val="24"/>
          <w:lang w:val="es-ES"/>
        </w:rPr>
        <w:t>Las bases para la filosofía universal</w:t>
      </w:r>
      <w:r w:rsidR="00965559" w:rsidRPr="001825B5">
        <w:rPr>
          <w:rFonts w:ascii="Times New Roman" w:hAnsi="Times New Roman" w:cs="Times New Roman"/>
          <w:sz w:val="24"/>
          <w:szCs w:val="24"/>
          <w:lang w:val="es-ES"/>
        </w:rPr>
        <w:t>), 1837;</w:t>
      </w:r>
      <w:r w:rsidRPr="001825B5">
        <w:rPr>
          <w:rFonts w:ascii="Times New Roman" w:hAnsi="Times New Roman" w:cs="Times New Roman"/>
          <w:sz w:val="24"/>
          <w:szCs w:val="24"/>
          <w:lang w:val="es-ES"/>
        </w:rPr>
        <w:t xml:space="preserve"> </w:t>
      </w:r>
      <w:r w:rsidRPr="001825B5">
        <w:rPr>
          <w:rFonts w:ascii="Times New Roman" w:hAnsi="Times New Roman" w:cs="Times New Roman"/>
          <w:i/>
          <w:iCs/>
          <w:sz w:val="24"/>
          <w:szCs w:val="24"/>
          <w:lang w:val="es-ES"/>
        </w:rPr>
        <w:t>Myślini czyli całokształt loiki narodowej</w:t>
      </w:r>
      <w:r w:rsidRPr="001825B5">
        <w:rPr>
          <w:rFonts w:ascii="Times New Roman" w:hAnsi="Times New Roman" w:cs="Times New Roman"/>
          <w:sz w:val="24"/>
          <w:szCs w:val="24"/>
          <w:lang w:val="es-ES"/>
        </w:rPr>
        <w:t xml:space="preserve"> (</w:t>
      </w:r>
      <w:r w:rsidRPr="001825B5">
        <w:rPr>
          <w:rFonts w:ascii="Times New Roman" w:hAnsi="Times New Roman" w:cs="Times New Roman"/>
          <w:i/>
          <w:iCs/>
          <w:sz w:val="24"/>
          <w:szCs w:val="24"/>
          <w:lang w:val="es-ES"/>
        </w:rPr>
        <w:t>Myślini, o la lógica nacional completa</w:t>
      </w:r>
      <w:r w:rsidR="00965559" w:rsidRPr="001825B5">
        <w:rPr>
          <w:rFonts w:ascii="Times New Roman" w:hAnsi="Times New Roman" w:cs="Times New Roman"/>
          <w:sz w:val="24"/>
          <w:szCs w:val="24"/>
          <w:lang w:val="es-ES"/>
        </w:rPr>
        <w:t>)</w:t>
      </w:r>
      <w:r w:rsidRPr="001825B5">
        <w:rPr>
          <w:rFonts w:ascii="Times New Roman" w:hAnsi="Times New Roman" w:cs="Times New Roman"/>
          <w:sz w:val="24"/>
          <w:szCs w:val="24"/>
          <w:lang w:val="es-ES"/>
        </w:rPr>
        <w:t>, vols. 1-2, 1844</w:t>
      </w:r>
      <w:r w:rsidR="00965559" w:rsidRPr="001825B5">
        <w:rPr>
          <w:rFonts w:ascii="Times New Roman" w:hAnsi="Times New Roman" w:cs="Times New Roman"/>
          <w:sz w:val="24"/>
          <w:szCs w:val="24"/>
          <w:lang w:val="es-ES"/>
        </w:rPr>
        <w:t xml:space="preserve">. </w:t>
      </w:r>
    </w:p>
  </w:footnote>
  <w:footnote w:id="3">
    <w:p w14:paraId="1E503A51" w14:textId="6A7E6996" w:rsidR="00E514CA" w:rsidRPr="001825B5" w:rsidRDefault="00E514CA">
      <w:pPr>
        <w:pStyle w:val="Tekstprzypisudolnego"/>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Su teoría de educación o enseñanza presentó en la obra </w:t>
      </w:r>
      <w:r w:rsidRPr="001825B5">
        <w:rPr>
          <w:rFonts w:ascii="Times New Roman" w:hAnsi="Times New Roman" w:cs="Times New Roman"/>
          <w:i/>
          <w:iCs/>
          <w:sz w:val="24"/>
          <w:szCs w:val="24"/>
          <w:lang w:val="es-ES"/>
        </w:rPr>
        <w:t>Chowanna, czyli system pedagogiki narodowej</w:t>
      </w:r>
      <w:r w:rsidRPr="001825B5">
        <w:rPr>
          <w:rFonts w:ascii="Times New Roman" w:hAnsi="Times New Roman" w:cs="Times New Roman"/>
          <w:sz w:val="24"/>
          <w:szCs w:val="24"/>
          <w:lang w:val="es-ES"/>
        </w:rPr>
        <w:t xml:space="preserve"> (</w:t>
      </w:r>
      <w:r w:rsidRPr="001825B5">
        <w:rPr>
          <w:rFonts w:ascii="Times New Roman" w:hAnsi="Times New Roman" w:cs="Times New Roman"/>
          <w:i/>
          <w:iCs/>
          <w:sz w:val="24"/>
          <w:szCs w:val="24"/>
          <w:lang w:val="es-ES"/>
        </w:rPr>
        <w:t>Chowanna, o el sistema de pedagogía nacional</w:t>
      </w:r>
      <w:r w:rsidRPr="001825B5">
        <w:rPr>
          <w:rFonts w:ascii="Times New Roman" w:hAnsi="Times New Roman" w:cs="Times New Roman"/>
          <w:sz w:val="24"/>
          <w:szCs w:val="24"/>
          <w:lang w:val="es-ES"/>
        </w:rPr>
        <w:t>) vols. 1-2, 1842</w:t>
      </w:r>
      <w:r w:rsidR="00022F44" w:rsidRPr="001825B5">
        <w:rPr>
          <w:rFonts w:ascii="Times New Roman" w:hAnsi="Times New Roman" w:cs="Times New Roman"/>
          <w:sz w:val="24"/>
          <w:szCs w:val="24"/>
          <w:lang w:val="es-ES"/>
        </w:rPr>
        <w:t>.</w:t>
      </w:r>
    </w:p>
  </w:footnote>
  <w:footnote w:id="4">
    <w:p w14:paraId="51C0BDA6" w14:textId="7D5E0262" w:rsidR="00022F44" w:rsidRPr="001825B5" w:rsidRDefault="00022F44">
      <w:pPr>
        <w:pStyle w:val="Tekstprzypisudolnego"/>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Tod</w:t>
      </w:r>
      <w:r w:rsidR="001825B5" w:rsidRPr="001825B5">
        <w:rPr>
          <w:rFonts w:ascii="Times New Roman" w:hAnsi="Times New Roman" w:cs="Times New Roman"/>
          <w:sz w:val="24"/>
          <w:szCs w:val="24"/>
          <w:lang w:val="es-ES"/>
        </w:rPr>
        <w:t xml:space="preserve">os los fragmentos de los textos en polaco traducidos por la autora de la ponencia. </w:t>
      </w:r>
    </w:p>
  </w:footnote>
  <w:footnote w:id="5">
    <w:p w14:paraId="17BE4908" w14:textId="15423AB0" w:rsidR="00677E0A" w:rsidRPr="001825B5" w:rsidRDefault="00677E0A" w:rsidP="004311CB">
      <w:pPr>
        <w:pStyle w:val="Tekstprzypisudolnego"/>
        <w:jc w:val="both"/>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Esta doble vocación puede ser reconciliada gracias al método de </w:t>
      </w:r>
      <w:r w:rsidRPr="001825B5">
        <w:rPr>
          <w:rFonts w:ascii="Times New Roman" w:hAnsi="Times New Roman" w:cs="Times New Roman"/>
          <w:i/>
          <w:iCs/>
          <w:sz w:val="24"/>
          <w:szCs w:val="24"/>
          <w:lang w:val="es-ES"/>
        </w:rPr>
        <w:t xml:space="preserve">różnojednia. </w:t>
      </w:r>
      <w:r w:rsidR="00A269A3" w:rsidRPr="001825B5">
        <w:rPr>
          <w:rFonts w:ascii="Times New Roman" w:hAnsi="Times New Roman" w:cs="Times New Roman"/>
          <w:sz w:val="24"/>
          <w:szCs w:val="24"/>
          <w:lang w:val="es-ES"/>
        </w:rPr>
        <w:t xml:space="preserve">Pensando en el caso de Trentowski, </w:t>
      </w:r>
      <w:r w:rsidR="004311CB" w:rsidRPr="001825B5">
        <w:rPr>
          <w:rFonts w:ascii="Times New Roman" w:hAnsi="Times New Roman" w:cs="Times New Roman"/>
          <w:sz w:val="24"/>
          <w:szCs w:val="24"/>
          <w:lang w:val="es-ES"/>
        </w:rPr>
        <w:t xml:space="preserve">quien </w:t>
      </w:r>
      <w:r w:rsidR="00A269A3" w:rsidRPr="001825B5">
        <w:rPr>
          <w:rFonts w:ascii="Times New Roman" w:hAnsi="Times New Roman" w:cs="Times New Roman"/>
          <w:sz w:val="24"/>
          <w:szCs w:val="24"/>
          <w:lang w:val="es-ES"/>
        </w:rPr>
        <w:t xml:space="preserve">aparte de su obra </w:t>
      </w:r>
      <w:r w:rsidR="004311CB" w:rsidRPr="001825B5">
        <w:rPr>
          <w:rFonts w:ascii="Times New Roman" w:hAnsi="Times New Roman" w:cs="Times New Roman"/>
          <w:sz w:val="24"/>
          <w:szCs w:val="24"/>
          <w:lang w:val="es-ES"/>
        </w:rPr>
        <w:t>fue un</w:t>
      </w:r>
      <w:r w:rsidR="00A269A3" w:rsidRPr="001825B5">
        <w:rPr>
          <w:rFonts w:ascii="Times New Roman" w:hAnsi="Times New Roman" w:cs="Times New Roman"/>
          <w:sz w:val="24"/>
          <w:szCs w:val="24"/>
          <w:lang w:val="es-ES"/>
        </w:rPr>
        <w:t xml:space="preserve"> personaje muy interesante y complejo, que tuvo muchísimos cambios y giros en su vida (p. ej. conversiones, la huida a Friburgo, la intención y ambición de ser un filósofo </w:t>
      </w:r>
      <w:r w:rsidR="004311CB" w:rsidRPr="001825B5">
        <w:rPr>
          <w:rFonts w:ascii="Times New Roman" w:hAnsi="Times New Roman" w:cs="Times New Roman"/>
          <w:sz w:val="24"/>
          <w:szCs w:val="24"/>
          <w:lang w:val="es-ES"/>
        </w:rPr>
        <w:t>“</w:t>
      </w:r>
      <w:r w:rsidR="00A269A3" w:rsidRPr="001825B5">
        <w:rPr>
          <w:rFonts w:ascii="Times New Roman" w:hAnsi="Times New Roman" w:cs="Times New Roman"/>
          <w:sz w:val="24"/>
          <w:szCs w:val="24"/>
          <w:lang w:val="es-ES"/>
        </w:rPr>
        <w:t>alemán”</w:t>
      </w:r>
      <w:r w:rsidR="004311CB" w:rsidRPr="001825B5">
        <w:rPr>
          <w:rFonts w:ascii="Times New Roman" w:hAnsi="Times New Roman" w:cs="Times New Roman"/>
          <w:sz w:val="24"/>
          <w:szCs w:val="24"/>
          <w:lang w:val="es-ES"/>
        </w:rPr>
        <w:t xml:space="preserve">, la vuelta a la lengua polaca y la intención de ser un filósofo “polaco”, la ruptura de las relaciones con la emigración polaca en Francia y Alemania) es posible decir, que </w:t>
      </w:r>
      <w:r w:rsidR="004311CB" w:rsidRPr="001825B5">
        <w:rPr>
          <w:rFonts w:ascii="Times New Roman" w:hAnsi="Times New Roman" w:cs="Times New Roman"/>
          <w:i/>
          <w:iCs/>
          <w:sz w:val="24"/>
          <w:szCs w:val="24"/>
          <w:lang w:val="es-ES"/>
        </w:rPr>
        <w:t xml:space="preserve">różnojednia </w:t>
      </w:r>
      <w:r w:rsidR="004311CB" w:rsidRPr="001825B5">
        <w:rPr>
          <w:rFonts w:ascii="Times New Roman" w:hAnsi="Times New Roman" w:cs="Times New Roman"/>
          <w:sz w:val="24"/>
          <w:szCs w:val="24"/>
          <w:lang w:val="es-ES"/>
        </w:rPr>
        <w:t xml:space="preserve">de estas dos vocaciones fue la pertenencia a la logia masónica. </w:t>
      </w:r>
    </w:p>
  </w:footnote>
  <w:footnote w:id="6">
    <w:p w14:paraId="4163A4AE" w14:textId="6DFE0E00" w:rsidR="002E379E" w:rsidRPr="001825B5" w:rsidRDefault="002E379E" w:rsidP="008831AA">
      <w:pPr>
        <w:pStyle w:val="Tekstprzypisudolnego"/>
        <w:jc w:val="both"/>
        <w:rPr>
          <w:rFonts w:ascii="Times New Roman" w:hAnsi="Times New Roman" w:cs="Times New Roman"/>
          <w:sz w:val="24"/>
          <w:szCs w:val="24"/>
          <w:lang w:val="es-ES"/>
        </w:rPr>
      </w:pPr>
      <w:r w:rsidRPr="001825B5">
        <w:rPr>
          <w:rStyle w:val="Odwoanieprzypisudolnego"/>
          <w:rFonts w:ascii="Times New Roman" w:hAnsi="Times New Roman" w:cs="Times New Roman"/>
          <w:sz w:val="24"/>
          <w:szCs w:val="24"/>
        </w:rPr>
        <w:footnoteRef/>
      </w:r>
      <w:r w:rsidRPr="001825B5">
        <w:rPr>
          <w:rFonts w:ascii="Times New Roman" w:hAnsi="Times New Roman" w:cs="Times New Roman"/>
          <w:sz w:val="24"/>
          <w:szCs w:val="24"/>
          <w:lang w:val="es-ES"/>
        </w:rPr>
        <w:t xml:space="preserve"> Este carácter universal no le </w:t>
      </w:r>
      <w:r w:rsidR="008831AA" w:rsidRPr="001825B5">
        <w:rPr>
          <w:rFonts w:ascii="Times New Roman" w:hAnsi="Times New Roman" w:cs="Times New Roman"/>
          <w:sz w:val="24"/>
          <w:szCs w:val="24"/>
          <w:lang w:val="es-ES"/>
        </w:rPr>
        <w:t>impide hacer en el prefacio</w:t>
      </w:r>
      <w:r w:rsidR="001825B5">
        <w:rPr>
          <w:rFonts w:ascii="Times New Roman" w:hAnsi="Times New Roman" w:cs="Times New Roman"/>
          <w:sz w:val="24"/>
          <w:szCs w:val="24"/>
          <w:lang w:val="es-ES"/>
        </w:rPr>
        <w:t xml:space="preserve"> de </w:t>
      </w:r>
      <w:r w:rsidR="001825B5">
        <w:rPr>
          <w:rFonts w:ascii="Times New Roman" w:hAnsi="Times New Roman" w:cs="Times New Roman"/>
          <w:i/>
          <w:iCs/>
          <w:sz w:val="24"/>
          <w:szCs w:val="24"/>
          <w:lang w:val="es-ES"/>
        </w:rPr>
        <w:t>Cibernética</w:t>
      </w:r>
      <w:r w:rsidR="008831AA" w:rsidRPr="001825B5">
        <w:rPr>
          <w:rFonts w:ascii="Times New Roman" w:hAnsi="Times New Roman" w:cs="Times New Roman"/>
          <w:sz w:val="24"/>
          <w:szCs w:val="24"/>
          <w:lang w:val="es-ES"/>
        </w:rPr>
        <w:t xml:space="preserve"> algunos comentarios severos en cuanto al carácter político de la emigración polaca. Sus juicios severos sobre los círculos democráticos y sobre los más importantes autores e intelectuales polacos de la emigración resultaron en unas relaciones tensas entre Trentowski y otros autores.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0B"/>
    <w:rsid w:val="000012A9"/>
    <w:rsid w:val="00022F44"/>
    <w:rsid w:val="00066E5B"/>
    <w:rsid w:val="00091824"/>
    <w:rsid w:val="00120AAE"/>
    <w:rsid w:val="001825B5"/>
    <w:rsid w:val="001A1F4A"/>
    <w:rsid w:val="001C2189"/>
    <w:rsid w:val="001F539D"/>
    <w:rsid w:val="00264022"/>
    <w:rsid w:val="00270272"/>
    <w:rsid w:val="00295C13"/>
    <w:rsid w:val="002E379E"/>
    <w:rsid w:val="0031769E"/>
    <w:rsid w:val="00323B43"/>
    <w:rsid w:val="0033710B"/>
    <w:rsid w:val="00342DEA"/>
    <w:rsid w:val="0034633D"/>
    <w:rsid w:val="003617E3"/>
    <w:rsid w:val="003D783E"/>
    <w:rsid w:val="003E07E7"/>
    <w:rsid w:val="003E3DB9"/>
    <w:rsid w:val="00405116"/>
    <w:rsid w:val="00415AE3"/>
    <w:rsid w:val="004311CB"/>
    <w:rsid w:val="00436ADB"/>
    <w:rsid w:val="004E0F65"/>
    <w:rsid w:val="004E7675"/>
    <w:rsid w:val="0052241F"/>
    <w:rsid w:val="00574F64"/>
    <w:rsid w:val="00592F60"/>
    <w:rsid w:val="005A3632"/>
    <w:rsid w:val="005A7FB8"/>
    <w:rsid w:val="005E2121"/>
    <w:rsid w:val="005F13ED"/>
    <w:rsid w:val="00603BD4"/>
    <w:rsid w:val="00677E0A"/>
    <w:rsid w:val="00685029"/>
    <w:rsid w:val="00695C0F"/>
    <w:rsid w:val="006C741D"/>
    <w:rsid w:val="006E6630"/>
    <w:rsid w:val="00724AE0"/>
    <w:rsid w:val="0083150E"/>
    <w:rsid w:val="008831AA"/>
    <w:rsid w:val="008A0669"/>
    <w:rsid w:val="008C4CA7"/>
    <w:rsid w:val="008D0FE7"/>
    <w:rsid w:val="008D7D76"/>
    <w:rsid w:val="008E2926"/>
    <w:rsid w:val="00904F56"/>
    <w:rsid w:val="0095708C"/>
    <w:rsid w:val="00965559"/>
    <w:rsid w:val="009859C0"/>
    <w:rsid w:val="009E5071"/>
    <w:rsid w:val="00A269A3"/>
    <w:rsid w:val="00A3090C"/>
    <w:rsid w:val="00A41518"/>
    <w:rsid w:val="00A41AE3"/>
    <w:rsid w:val="00AB2CFA"/>
    <w:rsid w:val="00AD15B2"/>
    <w:rsid w:val="00AD3335"/>
    <w:rsid w:val="00B17C88"/>
    <w:rsid w:val="00B453DC"/>
    <w:rsid w:val="00B5410A"/>
    <w:rsid w:val="00B60627"/>
    <w:rsid w:val="00C00201"/>
    <w:rsid w:val="00C02C4D"/>
    <w:rsid w:val="00C03B90"/>
    <w:rsid w:val="00C451C3"/>
    <w:rsid w:val="00C63B5C"/>
    <w:rsid w:val="00C84D7C"/>
    <w:rsid w:val="00CB6D66"/>
    <w:rsid w:val="00CD03B6"/>
    <w:rsid w:val="00CF0BA0"/>
    <w:rsid w:val="00D619E5"/>
    <w:rsid w:val="00D73947"/>
    <w:rsid w:val="00E0422D"/>
    <w:rsid w:val="00E41CF4"/>
    <w:rsid w:val="00E514CA"/>
    <w:rsid w:val="00E63A56"/>
    <w:rsid w:val="00E761B0"/>
    <w:rsid w:val="00E9434D"/>
    <w:rsid w:val="00EA1BE4"/>
    <w:rsid w:val="00EB0001"/>
    <w:rsid w:val="00EB330F"/>
    <w:rsid w:val="00EC2A31"/>
    <w:rsid w:val="00EC41F3"/>
    <w:rsid w:val="00ED170D"/>
    <w:rsid w:val="00F55648"/>
    <w:rsid w:val="00F70370"/>
    <w:rsid w:val="00FD7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E532"/>
  <w15:chartTrackingRefBased/>
  <w15:docId w15:val="{E9EC7E91-50C7-4712-BFF5-AB2F51AC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453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453DC"/>
    <w:rPr>
      <w:sz w:val="20"/>
      <w:szCs w:val="20"/>
    </w:rPr>
  </w:style>
  <w:style w:type="character" w:styleId="Odwoanieprzypisudolnego">
    <w:name w:val="footnote reference"/>
    <w:basedOn w:val="Domylnaczcionkaakapitu"/>
    <w:uiPriority w:val="99"/>
    <w:semiHidden/>
    <w:unhideWhenUsed/>
    <w:rsid w:val="00B453DC"/>
    <w:rPr>
      <w:vertAlign w:val="superscript"/>
    </w:rPr>
  </w:style>
  <w:style w:type="paragraph" w:styleId="Nagwek">
    <w:name w:val="header"/>
    <w:basedOn w:val="Normalny"/>
    <w:link w:val="NagwekZnak"/>
    <w:uiPriority w:val="99"/>
    <w:unhideWhenUsed/>
    <w:rsid w:val="004311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11CB"/>
  </w:style>
  <w:style w:type="paragraph" w:styleId="Stopka">
    <w:name w:val="footer"/>
    <w:basedOn w:val="Normalny"/>
    <w:link w:val="StopkaZnak"/>
    <w:uiPriority w:val="99"/>
    <w:unhideWhenUsed/>
    <w:rsid w:val="004311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EFCA-7707-43D5-A8DC-58624064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7</Pages>
  <Words>2069</Words>
  <Characters>12418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Filipczak</dc:creator>
  <cp:keywords/>
  <dc:description/>
  <cp:lastModifiedBy>Karolina Filipczak</cp:lastModifiedBy>
  <cp:revision>215</cp:revision>
  <dcterms:created xsi:type="dcterms:W3CDTF">2021-08-05T13:08:00Z</dcterms:created>
  <dcterms:modified xsi:type="dcterms:W3CDTF">2021-08-10T09:56:00Z</dcterms:modified>
</cp:coreProperties>
</file>