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666F" w14:textId="77777777" w:rsidR="00317A4F" w:rsidRPr="00064ABA" w:rsidRDefault="00FF7EFE" w:rsidP="002E3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064ABA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Maiakovski: un</w:t>
      </w:r>
      <w:r w:rsidR="00A30ED9" w:rsidRPr="00064ABA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 utopista malogrado</w:t>
      </w:r>
      <w:r w:rsidRPr="00064ABA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 entre el futurismo y la </w:t>
      </w:r>
      <w:r w:rsidR="00A30ED9" w:rsidRPr="00064ABA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R</w:t>
      </w:r>
      <w:r w:rsidRPr="00064ABA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evolución</w:t>
      </w:r>
    </w:p>
    <w:p w14:paraId="0F6C90C3" w14:textId="578EF92B" w:rsidR="00266C23" w:rsidRPr="00064ABA" w:rsidRDefault="00CC160F" w:rsidP="002E36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>En 1912, Vladimir Maiakovski</w:t>
      </w:r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, David </w:t>
      </w:r>
      <w:proofErr w:type="spellStart"/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>Burliuk</w:t>
      </w:r>
      <w:proofErr w:type="spellEnd"/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>Velemir</w:t>
      </w:r>
      <w:proofErr w:type="spellEnd"/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>Chlebnikov</w:t>
      </w:r>
      <w:proofErr w:type="spellEnd"/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y </w:t>
      </w:r>
      <w:proofErr w:type="spellStart"/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>Aleksej</w:t>
      </w:r>
      <w:proofErr w:type="spellEnd"/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>Krycenych</w:t>
      </w:r>
      <w:proofErr w:type="spellEnd"/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266C23" w:rsidRPr="00064ABA">
        <w:rPr>
          <w:rFonts w:ascii="Times New Roman" w:hAnsi="Times New Roman" w:cs="Times New Roman"/>
          <w:sz w:val="24"/>
          <w:szCs w:val="24"/>
          <w:lang w:val="es-AR"/>
        </w:rPr>
        <w:t>firma</w:t>
      </w:r>
      <w:r w:rsidR="00CC50AB">
        <w:rPr>
          <w:rFonts w:ascii="Times New Roman" w:hAnsi="Times New Roman" w:cs="Times New Roman"/>
          <w:sz w:val="24"/>
          <w:szCs w:val="24"/>
          <w:lang w:val="es-AR"/>
        </w:rPr>
        <w:t>n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y publica</w:t>
      </w:r>
      <w:r w:rsidR="00CC50AB">
        <w:rPr>
          <w:rFonts w:ascii="Times New Roman" w:hAnsi="Times New Roman" w:cs="Times New Roman"/>
          <w:sz w:val="24"/>
          <w:szCs w:val="24"/>
          <w:lang w:val="es-AR"/>
        </w:rPr>
        <w:t>n el texto titulado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 xml:space="preserve">Una bofetada al gusto del público.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El manifiesto, expresión temprana de un futurismo incipiente, ataca </w:t>
      </w:r>
      <w:r w:rsidR="00106BF0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desde sus primeras líneas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a las figuras canonizadas de la literatura rusa: “Hay que echar a Pushkin, Dostoievski, Tolstói, etc. de la nave de nuestro tiempo”</w:t>
      </w:r>
      <w:r w:rsidR="00690A50" w:rsidRPr="00690A50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690A50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[Maiakovski et al (1972:11) </w:t>
      </w:r>
      <w:r w:rsidR="00690A50"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Poesía y revolución.</w:t>
      </w:r>
      <w:r w:rsidR="00690A50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Barcelona: Península]</w:t>
      </w:r>
      <w:r w:rsidR="00D97DD4" w:rsidRPr="00064ABA">
        <w:rPr>
          <w:rFonts w:ascii="Times New Roman" w:hAnsi="Times New Roman" w:cs="Times New Roman"/>
          <w:sz w:val="24"/>
          <w:szCs w:val="24"/>
          <w:lang w:val="es-AR"/>
        </w:rPr>
        <w:t>.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La radicalidad rupturista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del texto</w:t>
      </w:r>
      <w:r w:rsidRPr="00064ABA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reclama también el derecho de los poetas a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“odiar inexorablemente la lengua que ha existido antes que ellos”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demanda 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se mantendrá vigente</w:t>
      </w:r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desarrollo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</w:t>
      </w:r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obra temprana 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 Maiakovski</w:t>
      </w:r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En </w:t>
      </w:r>
      <w:r w:rsidR="00266C23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 xml:space="preserve">Dos </w:t>
      </w:r>
      <w:proofErr w:type="spellStart"/>
      <w:r w:rsidR="00266C23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Ch</w:t>
      </w:r>
      <w:r w:rsidR="00CC50AB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é</w:t>
      </w:r>
      <w:r w:rsidR="00266C23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jovs</w:t>
      </w:r>
      <w:proofErr w:type="spellEnd"/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="00690A5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ensayo </w:t>
      </w:r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publicado en 1914, 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el poeta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insiste y</w:t>
      </w:r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señala </w:t>
      </w:r>
      <w:r w:rsidR="00E022F5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que,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ante un nuevo contexto social</w:t>
      </w:r>
      <w:r w:rsidR="00012D96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el escritor tiene 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deber </w:t>
      </w:r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hallar la expresión verbal más nítida para dar forma a su obra: </w:t>
      </w:r>
      <w:r w:rsidR="00266C23" w:rsidRPr="00064ABA">
        <w:rPr>
          <w:rFonts w:ascii="Times New Roman" w:hAnsi="Times New Roman" w:cs="Times New Roman"/>
          <w:b/>
          <w:sz w:val="24"/>
          <w:szCs w:val="24"/>
          <w:lang w:val="es-AR"/>
        </w:rPr>
        <w:t>“</w:t>
      </w:r>
      <w:r w:rsidR="00266C23" w:rsidRPr="00064ABA">
        <w:rPr>
          <w:rFonts w:ascii="Times New Roman" w:eastAsia="Times New Roman" w:hAnsi="Times New Roman" w:cs="Times New Roman"/>
          <w:iCs/>
          <w:sz w:val="24"/>
          <w:szCs w:val="24"/>
          <w:lang w:val="es-AR"/>
        </w:rPr>
        <w:t>El contenido no cuenta: pero, puesto que la exigencia de un nuevo modo expresivo es específica en cada época, los ejemplos, los llamados sujetos de las obras, que ilustran las asociaciones verbales, deben ser actuales”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 </w:t>
      </w:r>
      <w:r w:rsidR="00D97DD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[Maiakovski (1972:11) </w:t>
      </w:r>
      <w:r w:rsidR="00D97DD4"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Poesía y revolución.</w:t>
      </w:r>
      <w:r w:rsidR="00D97DD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Barcelona: Península]</w:t>
      </w:r>
      <w:r w:rsidR="00266C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52FA338C" w14:textId="14915319" w:rsidR="00BD0577" w:rsidRPr="00064ABA" w:rsidRDefault="00266C23" w:rsidP="002E36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Las exigencias de Maiakovski 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se corresponden con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lo 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descripto por Peter Bürger en </w:t>
      </w:r>
      <w:r w:rsidR="00E022F5">
        <w:rPr>
          <w:rFonts w:ascii="Times New Roman" w:eastAsia="Times New Roman" w:hAnsi="Times New Roman" w:cs="Times New Roman"/>
          <w:sz w:val="24"/>
          <w:szCs w:val="24"/>
          <w:lang w:val="es-AR"/>
        </w:rPr>
        <w:t>su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texto </w:t>
      </w:r>
      <w:r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Teoría de la vanguardia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C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uando Maiakovski ataca al arte</w:t>
      </w:r>
      <w:r w:rsidR="00431EA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como institución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no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 limita 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impugna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 las expresiones artísticas precedentes en 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el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plano estilístico, sino que denuncia la separación del arte de la praxis vital social. “La exigencia”, 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afirma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Bürger, “no se refiere al contenido de las obras; va dirigida contra el funcionamiento del arte en la sociedad, que decide tanto sobre el efecto de la obra como sobre su parti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cular contenido” </w:t>
      </w:r>
      <w:r w:rsidR="00D97DD4" w:rsidRPr="00064ABA">
        <w:rPr>
          <w:rFonts w:ascii="Times New Roman" w:hAnsi="Times New Roman" w:cs="Times New Roman"/>
          <w:sz w:val="24"/>
          <w:szCs w:val="24"/>
          <w:lang w:val="es-AR"/>
        </w:rPr>
        <w:t>[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Bürger </w:t>
      </w:r>
      <w:r w:rsidR="00D97DD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(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19</w:t>
      </w:r>
      <w:r w:rsidR="00D97DD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97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103)</w:t>
      </w:r>
      <w:r w:rsidR="00D97DD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D97DD4" w:rsidRPr="00064ABA">
        <w:rPr>
          <w:rFonts w:ascii="Times New Roman" w:hAnsi="Times New Roman" w:cs="Times New Roman"/>
          <w:i/>
          <w:sz w:val="24"/>
          <w:szCs w:val="24"/>
          <w:lang w:val="es-AR"/>
        </w:rPr>
        <w:t>Teoría de la vanguardia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D97DD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Barcelona: Península</w:t>
      </w:r>
      <w:r w:rsidR="00D97DD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]. </w:t>
      </w:r>
      <w:r w:rsidR="00512872">
        <w:rPr>
          <w:rFonts w:ascii="Times New Roman" w:hAnsi="Times New Roman" w:cs="Times New Roman"/>
          <w:sz w:val="24"/>
          <w:szCs w:val="24"/>
          <w:lang w:val="es-AR"/>
        </w:rPr>
        <w:t>Así, M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aiakovski arremete contra el canon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literario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</w:t>
      </w:r>
      <w:r w:rsidR="002B66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ara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denuncia</w:t>
      </w:r>
      <w:r w:rsidR="002B66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que las obras de arte 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canonizadas deviene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un v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lor estético pasivo, osificado y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estéril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431EA4">
        <w:rPr>
          <w:rFonts w:ascii="Times New Roman" w:eastAsia="Times New Roman" w:hAnsi="Times New Roman" w:cs="Times New Roman"/>
          <w:sz w:val="24"/>
          <w:szCs w:val="24"/>
          <w:lang w:val="es-AR"/>
        </w:rPr>
        <w:t>Para el poeta es obvio que los tiempos de revolución requieren otro tipo de relación con el arte.</w:t>
      </w:r>
    </w:p>
    <w:p w14:paraId="6398703A" w14:textId="0F7CF949" w:rsidR="005B2C14" w:rsidRPr="00064ABA" w:rsidRDefault="00431EA4" w:rsidP="002E368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Aun así, </w:t>
      </w:r>
      <w:r w:rsidR="002E64CE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necesario aclarar que 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Maiakovski y los demás 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autore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 futuristas formaron parte de un estrato de intelectuales</w:t>
      </w:r>
      <w:r w:rsidR="00E022F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que fueron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C62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educados en la pequeña burguesía.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Debido a </w:t>
      </w:r>
      <w:r w:rsidR="002E64CE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formación</w:t>
      </w:r>
      <w:r w:rsidR="002E64C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sus exponentes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el futurismo comenzó 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su delimitación</w:t>
      </w:r>
      <w:r w:rsidR="002B66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teórica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desde 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una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relación íntima y antitética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con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 cultura de la clase dominante: el simbolismo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2B66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E022F5">
        <w:rPr>
          <w:rFonts w:ascii="Times New Roman" w:eastAsia="Times New Roman" w:hAnsi="Times New Roman" w:cs="Times New Roman"/>
          <w:sz w:val="24"/>
          <w:szCs w:val="24"/>
          <w:lang w:val="es-AR"/>
        </w:rPr>
        <w:t>El futurismo clamó que l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="002B66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poética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simbolista</w:t>
      </w:r>
      <w:r w:rsidR="00E022F5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2B66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era </w:t>
      </w:r>
      <w:r w:rsidR="00846172">
        <w:rPr>
          <w:rFonts w:ascii="Times New Roman" w:eastAsia="Times New Roman" w:hAnsi="Times New Roman" w:cs="Times New Roman"/>
          <w:sz w:val="24"/>
          <w:szCs w:val="24"/>
          <w:lang w:val="es-AR"/>
        </w:rPr>
        <w:t>in</w:t>
      </w:r>
      <w:r w:rsidR="002B66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adecuada para expresar la perspectiva de</w:t>
      </w:r>
      <w:r w:rsidR="00210B42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una nueva generación en una nueva realidad cambiante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846172">
        <w:rPr>
          <w:rFonts w:ascii="Times New Roman" w:eastAsia="Times New Roman" w:hAnsi="Times New Roman" w:cs="Times New Roman"/>
          <w:sz w:val="24"/>
          <w:szCs w:val="24"/>
          <w:lang w:val="es-AR"/>
        </w:rPr>
        <w:t>Sin embargo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los </w:t>
      </w:r>
      <w:r w:rsidR="005128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dos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movimientos poseen similitudes</w:t>
      </w:r>
      <w:r w:rsidR="008461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dignas de ser </w:t>
      </w:r>
      <w:r w:rsidR="00846172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>mencionadas: a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 igual que los simbolistas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los futuris</w:t>
      </w:r>
      <w:r w:rsidR="00E73AF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tas también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 preocuparon por los problemas del lenguaje. Los símbolos, las metáforas, la sonoridad y el poder del lenguaje son nociones centrales en el pensamiento simbolista que o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8461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bien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jamás fueron rechazadas plenamente por los futuristas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 incluso 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llegaron a convertirse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elementos centrales 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del movimiento </w:t>
      </w:r>
      <w:r w:rsidR="00E022F5">
        <w:rPr>
          <w:rFonts w:ascii="Times New Roman" w:eastAsia="Times New Roman" w:hAnsi="Times New Roman" w:cs="Times New Roman"/>
          <w:sz w:val="24"/>
          <w:szCs w:val="24"/>
          <w:lang w:val="es-AR"/>
        </w:rPr>
        <w:t>futurista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E022F5">
        <w:rPr>
          <w:rFonts w:ascii="Times New Roman" w:eastAsia="Times New Roman" w:hAnsi="Times New Roman" w:cs="Times New Roman"/>
          <w:sz w:val="24"/>
          <w:szCs w:val="24"/>
          <w:lang w:val="es-AR"/>
        </w:rPr>
        <w:t>La diferencia que opone al simbolismo y al futurismo recae en su valoración del lenguaje: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mientras qu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 los simbolistas rusos trataron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al lenguaje heredado con el mayor de los respetos, los futuristas buscaron</w:t>
      </w:r>
      <w:r w:rsidR="00106BF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cambio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liberar a la palabra de sus contextos convencionales y </w:t>
      </w:r>
      <w:r w:rsidR="008461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eligieron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enfatizar sus valores formales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5128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con el fin de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resignificarla y apropiársela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</w:p>
    <w:p w14:paraId="6A165043" w14:textId="4B2F71A1" w:rsidR="007652A8" w:rsidRPr="00064ABA" w:rsidRDefault="00846172" w:rsidP="002E368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 novedad de</w:t>
      </w:r>
      <w:r w:rsidR="00E73AF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los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poemas </w:t>
      </w:r>
      <w:r w:rsidR="00E73AF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futuristas 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revolucionarios respondió a la novedad de la Revolución </w:t>
      </w:r>
      <w:r w:rsidR="00090D9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usa,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pero 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base sobre la que su estilo maduró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no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fue el colectivismo proletario</w:t>
      </w:r>
      <w:r w:rsidR="00512872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sino el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individualismo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rupturista, </w:t>
      </w:r>
      <w:proofErr w:type="gramStart"/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pequeño</w:t>
      </w:r>
      <w:r w:rsidR="00E73AF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-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burgués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pre-revolucionario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que le dio origen</w:t>
      </w:r>
      <w:r w:rsidR="00BD05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 por ello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proofErr w:type="gramEnd"/>
      <w:r w:rsidR="007C107B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90D9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los esfuerzos</w:t>
      </w:r>
      <w:r w:rsidR="007C107B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revolucionario</w:t>
      </w:r>
      <w:r w:rsidR="00090D9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="007C107B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90D9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 Maiakovski encontraron</w:t>
      </w:r>
      <w:r w:rsidR="007C107B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su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mayor </w:t>
      </w:r>
      <w:r w:rsidR="007C107B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inspiración en la fase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temprana, </w:t>
      </w:r>
      <w:r w:rsidR="007C107B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destructiva y negativa de la revolución. 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Al igual que Bazárov, creación de Iván Turguéniev y protagonista de la novela </w:t>
      </w:r>
      <w:r w:rsidR="005B4961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Padres e hijos</w:t>
      </w:r>
      <w:r w:rsidR="00012D96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 xml:space="preserve"> (1862)</w:t>
      </w:r>
      <w:r w:rsidR="005B4961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 xml:space="preserve">, 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Maiakovski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justificó su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actitud destructiva hacia el ord</w:t>
      </w:r>
      <w:r w:rsidR="00090D9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en existente en una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necesidad de aspirar a otra forma de sociedad.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Las similitudes entre el poeta ruso y el personaje notablemente antipoético pueden no ser obvias, pero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 innegable la presencia de influencias nihilistas en 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la obra temprana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Maiakovski. </w:t>
      </w:r>
      <w:r w:rsidR="00560FE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H</w:t>
      </w:r>
      <w:r w:rsidR="007652A8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 xml:space="preserve">ombre (1916), La flauta espina dorsal (1915) 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y especialmente</w:t>
      </w:r>
      <w:r w:rsidR="007652A8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 xml:space="preserve"> La nube en pantalones (1914)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son </w:t>
      </w:r>
      <w:r w:rsidR="00512872">
        <w:rPr>
          <w:rFonts w:ascii="Times New Roman" w:eastAsia="Times New Roman" w:hAnsi="Times New Roman" w:cs="Times New Roman"/>
          <w:sz w:val="24"/>
          <w:szCs w:val="24"/>
          <w:lang w:val="es-AR"/>
        </w:rPr>
        <w:t>obras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que rechazan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A545F1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 statu quo y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niegan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512872">
        <w:rPr>
          <w:rFonts w:ascii="Times New Roman" w:eastAsia="Times New Roman" w:hAnsi="Times New Roman" w:cs="Times New Roman"/>
          <w:sz w:val="24"/>
          <w:szCs w:val="24"/>
          <w:lang w:val="es-AR"/>
        </w:rPr>
        <w:t>toda</w:t>
      </w:r>
      <w:r w:rsidR="00090D9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512872">
        <w:rPr>
          <w:rFonts w:ascii="Times New Roman" w:eastAsia="Times New Roman" w:hAnsi="Times New Roman" w:cs="Times New Roman"/>
          <w:sz w:val="24"/>
          <w:szCs w:val="24"/>
          <w:lang w:val="es-AR"/>
        </w:rPr>
        <w:t>autoridad atribuida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al arte y </w:t>
      </w:r>
      <w:r w:rsidR="00512872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los artistas de tiempos pasados.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No se lee en los primeros versos 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="007652A8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La nube en pantalones</w:t>
      </w:r>
      <w:r w:rsidR="005B2C14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 xml:space="preserve">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un proyecto social, sino </w:t>
      </w:r>
      <w:r w:rsidR="00A545F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se lee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lo siguiente</w:t>
      </w:r>
      <w:r w:rsidR="007652A8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: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75120975" w14:textId="77777777" w:rsidR="007652A8" w:rsidRPr="00064ABA" w:rsidRDefault="007652A8" w:rsidP="000B74D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¡Glorifíquenme!</w:t>
      </w:r>
    </w:p>
    <w:p w14:paraId="5001B5A7" w14:textId="77777777" w:rsidR="007652A8" w:rsidRPr="00064ABA" w:rsidRDefault="007652A8" w:rsidP="007B291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No puedo compararme a los grandes. Y en todo lo que han hecho pongo «nihil».</w:t>
      </w:r>
    </w:p>
    <w:p w14:paraId="6CA2B416" w14:textId="77777777" w:rsidR="00D97DD4" w:rsidRPr="00064ABA" w:rsidRDefault="007B291D" w:rsidP="000B74D1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[Maiakovski (1993) 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Poemas 1913-1916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. Barcelona: Visor de Poesía]</w:t>
      </w:r>
    </w:p>
    <w:p w14:paraId="38E3A9D4" w14:textId="59F0FC8A" w:rsidR="007B291D" w:rsidRPr="00064ABA" w:rsidRDefault="00FD2668" w:rsidP="002E36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 obra</w:t>
      </w:r>
      <w:r w:rsidR="00090D9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temprana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del poeta, </w:t>
      </w:r>
      <w:r w:rsidR="00A545F1">
        <w:rPr>
          <w:rFonts w:ascii="Times New Roman" w:eastAsia="Times New Roman" w:hAnsi="Times New Roman" w:cs="Times New Roman"/>
          <w:sz w:val="24"/>
          <w:szCs w:val="24"/>
          <w:lang w:val="es-AR"/>
        </w:rPr>
        <w:t>al igual que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 ideología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nihilista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Bazárov,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ca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rece de una faceta constructiva</w:t>
      </w:r>
      <w:r w:rsidR="00A545F1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A545F1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ante todo 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una protesta contundente contra </w:t>
      </w:r>
      <w:r w:rsidR="00090D9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un 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sistema </w:t>
      </w:r>
      <w:r w:rsidR="00090D9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en crisis</w:t>
      </w:r>
      <w:r w:rsidR="007652A8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3635C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</w:t>
      </w:r>
      <w:r w:rsidR="00A545F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Maiakovski </w:t>
      </w:r>
      <w:r w:rsidR="003635CF">
        <w:rPr>
          <w:rFonts w:ascii="Times New Roman" w:eastAsia="Times New Roman" w:hAnsi="Times New Roman" w:cs="Times New Roman"/>
          <w:sz w:val="24"/>
          <w:szCs w:val="24"/>
          <w:lang w:val="es-AR"/>
        </w:rPr>
        <w:t>percibe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como una obstrucción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derrumbar. 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crítico literario </w:t>
      </w:r>
      <w:proofErr w:type="spellStart"/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Kornéi</w:t>
      </w:r>
      <w:proofErr w:type="spellEnd"/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Chukovski</w:t>
      </w:r>
      <w:proofErr w:type="spellEnd"/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indica en </w:t>
      </w:r>
      <w:r w:rsidR="00A545F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ensayo </w:t>
      </w:r>
      <w:r w:rsidR="00F70D49"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Maiakovski y </w:t>
      </w:r>
      <w:proofErr w:type="spellStart"/>
      <w:r w:rsidR="00F70D49"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>Ajmátova</w:t>
      </w:r>
      <w:proofErr w:type="spellEnd"/>
      <w:r w:rsidR="00F70D49" w:rsidRPr="00064ABA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que “Él (Maiakovski), como mucho</w:t>
      </w:r>
      <w:r w:rsidR="005B2C14" w:rsidRPr="00064ABA">
        <w:rPr>
          <w:rFonts w:ascii="Times New Roman" w:hAnsi="Times New Roman" w:cs="Times New Roman"/>
          <w:iCs/>
          <w:sz w:val="24"/>
          <w:szCs w:val="24"/>
          <w:lang w:val="es-AR"/>
        </w:rPr>
        <w:t>s</w:t>
      </w:r>
      <w:r w:rsidR="00F70D49" w:rsidRPr="00064ABA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otros de su generación, ingresó en la litera</w:t>
      </w:r>
      <w:r w:rsidR="00981533" w:rsidRPr="00064ABA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tura como nihilista y cínico” </w:t>
      </w:r>
      <w:r w:rsidR="007B291D" w:rsidRPr="00064ABA">
        <w:rPr>
          <w:rFonts w:ascii="Times New Roman" w:hAnsi="Times New Roman" w:cs="Times New Roman"/>
          <w:sz w:val="24"/>
          <w:szCs w:val="24"/>
          <w:lang w:val="es-AR"/>
        </w:rPr>
        <w:t>[</w:t>
      </w:r>
      <w:r w:rsidR="007B291D" w:rsidRPr="00064ABA">
        <w:rPr>
          <w:rFonts w:ascii="Times New Roman" w:hAnsi="Times New Roman" w:cs="Times New Roman"/>
          <w:iCs/>
          <w:sz w:val="24"/>
          <w:szCs w:val="24"/>
          <w:lang w:val="es-AR"/>
        </w:rPr>
        <w:t>Chukovski (</w:t>
      </w:r>
      <w:r w:rsidR="00981533" w:rsidRPr="00064ABA">
        <w:rPr>
          <w:rFonts w:ascii="Times New Roman" w:hAnsi="Times New Roman" w:cs="Times New Roman"/>
          <w:iCs/>
          <w:sz w:val="24"/>
          <w:szCs w:val="24"/>
          <w:lang w:val="es-AR"/>
        </w:rPr>
        <w:t>2020:</w:t>
      </w:r>
      <w:r w:rsidR="00F70D49" w:rsidRPr="00064ABA">
        <w:rPr>
          <w:rFonts w:ascii="Times New Roman" w:hAnsi="Times New Roman" w:cs="Times New Roman"/>
          <w:iCs/>
          <w:sz w:val="24"/>
          <w:szCs w:val="24"/>
          <w:lang w:val="es-AR"/>
        </w:rPr>
        <w:t>63)</w:t>
      </w:r>
      <w:r w:rsidR="007B291D" w:rsidRPr="00064ABA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</w:t>
      </w:r>
      <w:r w:rsidR="007B291D"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>El futurismo, Maiakovski y Ajmátova. Buenos Aires: OpFyL</w:t>
      </w:r>
      <w:r w:rsidR="007B291D" w:rsidRPr="00064ABA">
        <w:rPr>
          <w:rFonts w:ascii="Times New Roman" w:hAnsi="Times New Roman" w:cs="Times New Roman"/>
          <w:sz w:val="24"/>
          <w:szCs w:val="24"/>
          <w:lang w:val="es-AR"/>
        </w:rPr>
        <w:t>]</w:t>
      </w:r>
      <w:r w:rsidR="00F70D49" w:rsidRPr="00064ABA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. 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Pero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nihilismo identificable en Maiakovski no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debe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 xml:space="preserve">confundirse con un cinismo absoluto: 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si el poeta repudia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estridente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mente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todas las tradiciones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todas las instituciones sociales, éticas y estéticas establecidas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es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porque entorpecen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el surgimiento de un futuro </w:t>
      </w:r>
      <w:r w:rsidR="003635CF">
        <w:rPr>
          <w:rFonts w:ascii="Times New Roman" w:eastAsia="Times New Roman" w:hAnsi="Times New Roman" w:cs="Times New Roman"/>
          <w:sz w:val="24"/>
          <w:szCs w:val="24"/>
          <w:lang w:val="es-AR"/>
        </w:rPr>
        <w:t>libre</w:t>
      </w:r>
      <w:r w:rsidR="002621B4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discontinuo del pasado sofocante.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unque Maiakovski permaneció leal y comprometido con el Partido </w:t>
      </w:r>
      <w:r w:rsidR="002621B4">
        <w:rPr>
          <w:rFonts w:ascii="Times New Roman" w:eastAsia="Times New Roman" w:hAnsi="Times New Roman" w:cs="Times New Roman"/>
          <w:sz w:val="24"/>
          <w:szCs w:val="24"/>
          <w:lang w:val="es-AR"/>
        </w:rPr>
        <w:t>durante toda su vida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, al leer su obra temprana resuenan</w:t>
      </w:r>
      <w:r w:rsidR="005B2C1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las palabras de Bazárov: “construir ya no es cosa nuestra... Lo primero de todo es descombrar...” 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[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Turguéniev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(</w:t>
      </w:r>
      <w:r w:rsidR="00F70D4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2015: 38)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893EEA"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Padres e hijos. </w:t>
      </w:r>
      <w:r w:rsidR="00893EEA" w:rsidRPr="00064ABA">
        <w:rPr>
          <w:rFonts w:ascii="Times New Roman" w:hAnsi="Times New Roman" w:cs="Times New Roman"/>
          <w:iCs/>
          <w:sz w:val="24"/>
          <w:szCs w:val="24"/>
          <w:lang w:val="es-AR"/>
        </w:rPr>
        <w:t>Distrito federal: Editores Mexicanos Unidos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]</w:t>
      </w:r>
    </w:p>
    <w:p w14:paraId="10F6EAFB" w14:textId="3F5CECC9" w:rsidR="00531C7C" w:rsidRPr="00064ABA" w:rsidRDefault="00E73AFF" w:rsidP="002E36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Mientras duró la lucha</w:t>
      </w:r>
      <w:r w:rsidR="005B208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contra un régimen antiguo, odiado por obreros y no obreros por igual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el poeta se unió </w:t>
      </w:r>
      <w:r w:rsidR="00F85D43">
        <w:rPr>
          <w:rFonts w:ascii="Times New Roman" w:eastAsia="Times New Roman" w:hAnsi="Times New Roman" w:cs="Times New Roman"/>
          <w:sz w:val="24"/>
          <w:szCs w:val="24"/>
          <w:lang w:val="es-AR"/>
        </w:rPr>
        <w:t>de forma orgánica y genuina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con las masas</w:t>
      </w:r>
      <w:r w:rsidR="00F85B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revolucionarias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El poema </w:t>
      </w:r>
      <w:r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1.500.000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(1919) es </w:t>
      </w:r>
      <w:r w:rsidR="00F85D4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una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expresión de la identificación del individuo en la masa</w:t>
      </w:r>
      <w:r w:rsidR="00356C73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F85D4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356C73">
        <w:rPr>
          <w:rFonts w:ascii="Times New Roman" w:eastAsia="Times New Roman" w:hAnsi="Times New Roman" w:cs="Times New Roman"/>
          <w:sz w:val="24"/>
          <w:szCs w:val="24"/>
          <w:lang w:val="es-AR"/>
        </w:rPr>
        <w:t>E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 él, 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toda Rusia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 funde en un solo Iván</w:t>
      </w:r>
      <w:r w:rsidR="00421EB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, superhombre proletario</w:t>
      </w:r>
      <w:r w:rsidR="00F306A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F85D4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Pero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esta misma mitología que 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pone en primer plano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al individuo (aunque sea un individuo masivo y conformado por 1.500.000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hombres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) 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como expresión </w:t>
      </w:r>
      <w:r w:rsidR="00421EB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sintética 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 las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masas </w:t>
      </w:r>
      <w:r w:rsidR="00DE355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 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evidencia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DE3558">
        <w:rPr>
          <w:rFonts w:ascii="Times New Roman" w:eastAsia="Times New Roman" w:hAnsi="Times New Roman" w:cs="Times New Roman"/>
          <w:sz w:val="24"/>
          <w:szCs w:val="24"/>
          <w:lang w:val="es-AR"/>
        </w:rPr>
        <w:t>d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el carácter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innegablemente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individualista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del poema. </w:t>
      </w:r>
      <w:r w:rsidR="005B496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El duelo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cuerpo a cuerpo entre Iván y Woodrow</w:t>
      </w:r>
      <w:r w:rsidR="00DE659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“bola de grasa”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Wilson</w:t>
      </w:r>
      <w:r w:rsidR="00DE6590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es impactante, pero no deja de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ser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un arcaísmo</w:t>
      </w:r>
      <w:r w:rsidR="00421EB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una puesta en escena </w:t>
      </w:r>
      <w:r w:rsidR="00DE355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es muy </w:t>
      </w:r>
      <w:r w:rsidR="00421EB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ajena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 la clase proletaria a 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la que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 designa la construcción del futuro</w:t>
      </w:r>
      <w:r w:rsidR="00421EB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gramStart"/>
      <w:r w:rsidR="00421EB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post-revolucionario</w:t>
      </w:r>
      <w:proofErr w:type="gramEnd"/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872D9E">
        <w:rPr>
          <w:rFonts w:ascii="Times New Roman" w:eastAsia="Times New Roman" w:hAnsi="Times New Roman" w:cs="Times New Roman"/>
          <w:sz w:val="24"/>
          <w:szCs w:val="24"/>
          <w:lang w:val="es-AR"/>
        </w:rPr>
        <w:t>Hay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algo </w:t>
      </w:r>
      <w:r w:rsidR="00872D9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impide que Maiakovski se sumerja plenamente en la voluntad colectiva de la Revolución</w:t>
      </w:r>
      <w:r w:rsidR="00872D9E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="0098153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su </w:t>
      </w:r>
      <w:r w:rsidR="00421EB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ego. León Trotsky</w:t>
      </w:r>
      <w:r w:rsidR="0039369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organizador de la Revolución Socialista, señala lo siguiente al respecto: 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“Cuando Maia</w:t>
      </w:r>
      <w:r w:rsidR="00421EB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kovski quiere elevar al hombre, 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lo convierte en Maiakovski”. 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[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Trotsky (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2015:48)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893EEA" w:rsidRPr="00064ABA">
        <w:rPr>
          <w:rFonts w:ascii="Times New Roman" w:hAnsi="Times New Roman" w:cs="Times New Roman"/>
          <w:i/>
          <w:sz w:val="24"/>
          <w:szCs w:val="24"/>
          <w:lang w:val="es-AR"/>
        </w:rPr>
        <w:t>Literatura y revolución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. Buenos Aires: </w:t>
      </w:r>
      <w:proofErr w:type="spellStart"/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RyR</w:t>
      </w:r>
      <w:proofErr w:type="spellEnd"/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]</w:t>
      </w:r>
    </w:p>
    <w:p w14:paraId="6BA1652A" w14:textId="12922A73" w:rsidR="00893EEA" w:rsidRPr="00064ABA" w:rsidRDefault="00981533" w:rsidP="00064A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 efecto, 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motivación que 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arrojó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 M</w:t>
      </w:r>
      <w:r w:rsidR="00421EBE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aiakovski de lleno al futurismo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fue su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intensidad salvaje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antes que el afán de proveer de arte al socialismo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En </w:t>
      </w:r>
      <w:r w:rsidR="00FC1B23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Una generación que malogró a sus poetas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[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Jakobson (1931:27) </w:t>
      </w:r>
      <w:r w:rsidR="00893EEA" w:rsidRPr="00064ABA">
        <w:rPr>
          <w:rFonts w:ascii="Times New Roman" w:hAnsi="Times New Roman" w:cs="Times New Roman"/>
          <w:i/>
          <w:sz w:val="24"/>
          <w:szCs w:val="24"/>
          <w:lang w:val="es-AR"/>
        </w:rPr>
        <w:t>El caso Maiakovski</w:t>
      </w:r>
      <w:r w:rsidR="004C3BE7">
        <w:rPr>
          <w:rFonts w:ascii="Times New Roman" w:hAnsi="Times New Roman" w:cs="Times New Roman"/>
          <w:i/>
          <w:sz w:val="24"/>
          <w:szCs w:val="24"/>
          <w:lang w:val="es-AR"/>
        </w:rPr>
        <w:t xml:space="preserve">. 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Barcelona: Icaria],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Roman Jakobson, lingüista y teórico lit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erario, </w:t>
      </w:r>
      <w:r w:rsidR="00285FDC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afirma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que los principales motivos de Maiakovski para unirse a la revolución</w:t>
      </w:r>
      <w:r w:rsidR="00285FDC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no fueron fundamentalmente políticos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356C73">
        <w:rPr>
          <w:rFonts w:ascii="Times New Roman" w:eastAsia="Times New Roman" w:hAnsi="Times New Roman" w:cs="Times New Roman"/>
          <w:sz w:val="24"/>
          <w:szCs w:val="24"/>
          <w:lang w:val="es-AR"/>
        </w:rPr>
        <w:t>La lectura de Jakobson coincide con la de Trotsky: el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radicalismo</w:t>
      </w:r>
      <w:r w:rsidR="00356C7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Maiakovski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er</w:t>
      </w:r>
      <w:r w:rsidR="00356C7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más propio 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 un bohemio individualista que busc</w:t>
      </w:r>
      <w:r w:rsidR="00356C73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romper con el pasado </w:t>
      </w:r>
      <w:r w:rsidR="00356C73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un marxista doctrinario con la mirada puesta en el futuro. </w:t>
      </w:r>
    </w:p>
    <w:p w14:paraId="29B2EF20" w14:textId="225E4D03" w:rsidR="002533A6" w:rsidRPr="00064ABA" w:rsidRDefault="00CE61A1" w:rsidP="002E36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i Maiakovski est</w:t>
      </w:r>
      <w:r w:rsidR="004C3BE7">
        <w:rPr>
          <w:rFonts w:ascii="Times New Roman" w:eastAsia="Times New Roman" w:hAnsi="Times New Roman" w:cs="Times New Roman"/>
          <w:sz w:val="24"/>
          <w:szCs w:val="24"/>
          <w:lang w:val="es-AR"/>
        </w:rPr>
        <w:t>uvo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listo para darlo todo a la revoluc</w:t>
      </w:r>
      <w:r w:rsidR="00843D4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ión es porque su verso enc</w:t>
      </w:r>
      <w:r w:rsidR="004C3BE7">
        <w:rPr>
          <w:rFonts w:ascii="Times New Roman" w:eastAsia="Times New Roman" w:hAnsi="Times New Roman" w:cs="Times New Roman"/>
          <w:sz w:val="24"/>
          <w:szCs w:val="24"/>
          <w:lang w:val="es-AR"/>
        </w:rPr>
        <w:t>ontró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su momento ideal en el caos, cuando la rutina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que detesta</w:t>
      </w:r>
      <w:r w:rsidR="004C3BE7">
        <w:rPr>
          <w:rFonts w:ascii="Times New Roman" w:eastAsia="Times New Roman" w:hAnsi="Times New Roman" w:cs="Times New Roman"/>
          <w:sz w:val="24"/>
          <w:szCs w:val="24"/>
          <w:lang w:val="es-AR"/>
        </w:rPr>
        <w:t>ba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ha</w:t>
      </w:r>
      <w:r w:rsidR="004C3BE7">
        <w:rPr>
          <w:rFonts w:ascii="Times New Roman" w:eastAsia="Times New Roman" w:hAnsi="Times New Roman" w:cs="Times New Roman"/>
          <w:sz w:val="24"/>
          <w:szCs w:val="24"/>
          <w:lang w:val="es-AR"/>
        </w:rPr>
        <w:t>bía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sido desplazada y el hábito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sofocante </w:t>
      </w:r>
      <w:r w:rsidR="00872D9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finalmente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ha</w:t>
      </w:r>
      <w:r w:rsidR="004C3BE7">
        <w:rPr>
          <w:rFonts w:ascii="Times New Roman" w:eastAsia="Times New Roman" w:hAnsi="Times New Roman" w:cs="Times New Roman"/>
          <w:sz w:val="24"/>
          <w:szCs w:val="24"/>
          <w:lang w:val="es-AR"/>
        </w:rPr>
        <w:t>bía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sido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abandonado. 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Pero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pesar de que Maiakovski 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creyera que 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el 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 xml:space="preserve">programa futurista </w:t>
      </w:r>
      <w:r w:rsidR="004C3BE7">
        <w:rPr>
          <w:rFonts w:ascii="Times New Roman" w:eastAsia="Times New Roman" w:hAnsi="Times New Roman" w:cs="Times New Roman"/>
          <w:sz w:val="24"/>
          <w:szCs w:val="24"/>
          <w:lang w:val="es-AR"/>
        </w:rPr>
        <w:t>crearía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el arte de la revolución</w:t>
      </w:r>
      <w:r w:rsidR="001B249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del nuevo orden social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su poesía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="004C3BE7">
        <w:rPr>
          <w:rFonts w:ascii="Times New Roman" w:eastAsia="Times New Roman" w:hAnsi="Times New Roman" w:cs="Times New Roman"/>
          <w:sz w:val="24"/>
          <w:szCs w:val="24"/>
          <w:lang w:val="es-AR"/>
        </w:rPr>
        <w:t>unca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fue celebrada universalmente</w:t>
      </w:r>
      <w:r w:rsidR="001B249F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1B249F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="004C3BE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 obra fue </w:t>
      </w:r>
      <w:r w:rsidR="00872D9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apreciada por muchos, pero </w:t>
      </w:r>
      <w:r w:rsidR="004C3BE7">
        <w:rPr>
          <w:rFonts w:ascii="Times New Roman" w:eastAsia="Times New Roman" w:hAnsi="Times New Roman" w:cs="Times New Roman"/>
          <w:sz w:val="24"/>
          <w:szCs w:val="24"/>
          <w:lang w:val="es-AR"/>
        </w:rPr>
        <w:t>también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criticada y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percibida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como un síntoma de la crisis burguesa</w:t>
      </w:r>
      <w:r w:rsidR="00872D9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por otros</w:t>
      </w:r>
      <w:r w:rsidR="00FC1B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 </w:t>
      </w:r>
      <w:r w:rsidR="000B74D1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 xml:space="preserve">Literatura y Revolución 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(1923)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456A3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Trotsky</w:t>
      </w:r>
      <w:r w:rsidR="0039369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sostiene 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Maiakovski ha llegado a la </w:t>
      </w:r>
      <w:r w:rsidR="00872D9E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evolución por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su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individualismo detestaba aquello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mismo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que la Revolución combatía: “Para Maiakovsky la revolución ha sido una experiencia auténtica, real y profunda dado que se ha abatido como el trueno y el rayo sobre aquellas mismas cosas que Maiakovsky odiaba a su manera”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ener un enemigo en común no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fue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condición suficiente para que Trotsky acepte a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Maiakovski como miembro pleno del movimiento proletario</w:t>
      </w:r>
      <w:r w:rsidR="00872D9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El </w:t>
      </w:r>
      <w:r w:rsidR="0039369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ideólogo agrega: 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“El individualismo revolucionario de Maiakovsk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i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se ha volcado con entusiasmo en la revolución proletaria, pero no se ha confundido con ella.” 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[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Trotsky (2015:57,58) </w:t>
      </w:r>
      <w:r w:rsidR="00893EEA" w:rsidRPr="00064ABA">
        <w:rPr>
          <w:rFonts w:ascii="Times New Roman" w:hAnsi="Times New Roman" w:cs="Times New Roman"/>
          <w:i/>
          <w:sz w:val="24"/>
          <w:szCs w:val="24"/>
          <w:lang w:val="es-AR"/>
        </w:rPr>
        <w:t>Literatura y revolución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. Buenos Aires: </w:t>
      </w:r>
      <w:proofErr w:type="spellStart"/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RyR</w:t>
      </w:r>
      <w:proofErr w:type="spellEnd"/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].</w:t>
      </w:r>
    </w:p>
    <w:p w14:paraId="508C63A2" w14:textId="2225833C" w:rsidR="000752AF" w:rsidRPr="00064ABA" w:rsidRDefault="0039369F" w:rsidP="002E36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uchos experimentos formales de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los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poetas futuristas han sido interpretados como una manifestación de arte burgués 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decadente</w:t>
      </w:r>
      <w:r w:rsidR="00243D2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in</w:t>
      </w:r>
      <w:r w:rsidR="000B74D1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congruente con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los ideales revolucionarios,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pero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son innegables los esfuerzos de Maiakovski por identificar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al futurismo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 teoría y en práctica con la Revolución. </w:t>
      </w:r>
      <w:r w:rsidR="001B249F">
        <w:rPr>
          <w:rFonts w:ascii="Times New Roman" w:eastAsia="Times New Roman" w:hAnsi="Times New Roman" w:cs="Times New Roman"/>
          <w:sz w:val="24"/>
          <w:szCs w:val="24"/>
          <w:lang w:val="es-AR"/>
        </w:rPr>
        <w:t>A pesar de que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Trotsky </w:t>
      </w:r>
      <w:r w:rsidR="001B249F">
        <w:rPr>
          <w:rFonts w:ascii="Times New Roman" w:eastAsia="Times New Roman" w:hAnsi="Times New Roman" w:cs="Times New Roman"/>
          <w:sz w:val="24"/>
          <w:szCs w:val="24"/>
          <w:lang w:val="es-AR"/>
        </w:rPr>
        <w:t>haya entendido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cualquier 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intención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futurista de romper con los autores canonizados </w:t>
      </w:r>
      <w:r w:rsidR="002533A6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como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un intento de</w:t>
      </w:r>
      <w:r w:rsidR="009D3EE9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“cortar el cordón umbilical que les une a los pontífices de la tradición literaria burguesa” 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[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Trotsky (2015:46) </w:t>
      </w:r>
      <w:r w:rsidR="00893EEA" w:rsidRPr="00064ABA">
        <w:rPr>
          <w:rFonts w:ascii="Times New Roman" w:hAnsi="Times New Roman" w:cs="Times New Roman"/>
          <w:i/>
          <w:sz w:val="24"/>
          <w:szCs w:val="24"/>
          <w:lang w:val="es-AR"/>
        </w:rPr>
        <w:t>Literatura y revolución</w:t>
      </w:r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. Buenos Aires: </w:t>
      </w:r>
      <w:proofErr w:type="spellStart"/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RyR</w:t>
      </w:r>
      <w:proofErr w:type="spellEnd"/>
      <w:r w:rsidR="00893EEA" w:rsidRPr="00064ABA">
        <w:rPr>
          <w:rFonts w:ascii="Times New Roman" w:hAnsi="Times New Roman" w:cs="Times New Roman"/>
          <w:sz w:val="24"/>
          <w:szCs w:val="24"/>
          <w:lang w:val="es-AR"/>
        </w:rPr>
        <w:t>]</w:t>
      </w:r>
      <w:r w:rsidR="00893EE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Maiakovski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consideró a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la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nuevas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forma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futurista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como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243D2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una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expresión 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auténtica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del espíritu revolucionario</w:t>
      </w:r>
      <w:r w:rsidR="000D3223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243D2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Para el poeta </w:t>
      </w:r>
      <w:r w:rsidR="00D00E06">
        <w:rPr>
          <w:rFonts w:ascii="Times New Roman" w:eastAsia="Times New Roman" w:hAnsi="Times New Roman" w:cs="Times New Roman"/>
          <w:sz w:val="24"/>
          <w:szCs w:val="24"/>
          <w:lang w:val="es-AR"/>
        </w:rPr>
        <w:t>siempre resultó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obvio </w:t>
      </w:r>
      <w:proofErr w:type="gramStart"/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que</w:t>
      </w:r>
      <w:proofErr w:type="gramEnd"/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si el ritmo de la vida debía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cambiar,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entonces la forma del arte debía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cambiar con él. </w:t>
      </w:r>
    </w:p>
    <w:p w14:paraId="34D722DB" w14:textId="26C88DFD" w:rsidR="000B74D1" w:rsidRDefault="002533A6" w:rsidP="002E36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Así, 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Maiakovski </w:t>
      </w:r>
      <w:r w:rsidR="001B249F">
        <w:rPr>
          <w:rFonts w:ascii="Times New Roman" w:eastAsia="Times New Roman" w:hAnsi="Times New Roman" w:cs="Times New Roman"/>
          <w:sz w:val="24"/>
          <w:szCs w:val="24"/>
          <w:lang w:val="es-AR"/>
        </w:rPr>
        <w:t>anheló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más que ningún otro poeta ruso </w:t>
      </w:r>
      <w:r w:rsidR="00D00E0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su obra se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fusionar</w:t>
      </w:r>
      <w:r w:rsidR="00D00E06">
        <w:rPr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orgánicamente</w:t>
      </w:r>
      <w:r w:rsidR="00D00E0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1B249F">
        <w:rPr>
          <w:rFonts w:ascii="Times New Roman" w:eastAsia="Times New Roman" w:hAnsi="Times New Roman" w:cs="Times New Roman"/>
          <w:sz w:val="24"/>
          <w:szCs w:val="24"/>
          <w:lang w:val="es-AR"/>
        </w:rPr>
        <w:t>con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 nueva realidad social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A11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bien</w:t>
      </w:r>
      <w:r w:rsidR="006A11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su </w:t>
      </w:r>
      <w:r w:rsidR="006A11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individualismo </w:t>
      </w:r>
      <w:r w:rsidR="00ED04A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entorpeció su </w:t>
      </w:r>
      <w:r w:rsidR="001B249F">
        <w:rPr>
          <w:rFonts w:ascii="Times New Roman" w:eastAsia="Times New Roman" w:hAnsi="Times New Roman" w:cs="Times New Roman"/>
          <w:sz w:val="24"/>
          <w:szCs w:val="24"/>
          <w:lang w:val="es-AR"/>
        </w:rPr>
        <w:t>identificación plena</w:t>
      </w:r>
      <w:r w:rsidR="00ED04A7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con</w:t>
      </w:r>
      <w:r w:rsidR="006A11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la revolución, su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ímpetu ideológico 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lo </w:t>
      </w:r>
      <w:r w:rsidR="001B249F">
        <w:rPr>
          <w:rFonts w:ascii="Times New Roman" w:eastAsia="Times New Roman" w:hAnsi="Times New Roman" w:cs="Times New Roman"/>
          <w:sz w:val="24"/>
          <w:szCs w:val="24"/>
          <w:lang w:val="es-AR"/>
        </w:rPr>
        <w:t>mantuvo apartado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 los experimentos abstractos de la vertiente más formalista del futurismo</w:t>
      </w:r>
      <w:r w:rsidR="006A11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A1177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S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i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lengua </w:t>
      </w:r>
      <w:proofErr w:type="spellStart"/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Zaum</w:t>
      </w:r>
      <w:proofErr w:type="spellEnd"/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le resultó indiferente 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fue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porque su interés no 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era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la ciencia de la palabra</w:t>
      </w:r>
      <w:r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sino la poesía como vida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Maiakovski 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estuvo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compenetrado con la palabra </w:t>
      </w:r>
      <w:r w:rsidR="00B33C9D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debido a su poder</w:t>
      </w:r>
      <w:r w:rsidR="00456A3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transformador de la cotidianeidad y de la rutina, del sofocante </w:t>
      </w:r>
      <w:r w:rsidR="000752AF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>byt.</w:t>
      </w:r>
      <w:r w:rsidR="000752AF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</w:p>
    <w:p w14:paraId="703E758D" w14:textId="518367BD" w:rsidR="005532EA" w:rsidRPr="00064ABA" w:rsidRDefault="002A61B0" w:rsidP="002E368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Maiakovski fue más efectivamente él mismo en sus trabajos tempranos e inconformistas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.</w:t>
      </w:r>
      <w:r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FD108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Inevitablemente, e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l </w:t>
      </w:r>
      <w:r w:rsidR="00FD108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fin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del período heroico</w:t>
      </w:r>
      <w:r w:rsidR="00560FE3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y destructivo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de la revolución </w:t>
      </w:r>
      <w:r w:rsidR="00ED04A7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y el subsecuente</w:t>
      </w:r>
      <w:r w:rsidR="00FD108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desarrollo de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un</w:t>
      </w:r>
      <w:r w:rsidR="00560FE3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período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reconstructivo </w:t>
      </w:r>
      <w:r w:rsidR="00FD108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de</w:t>
      </w:r>
      <w:r w:rsidR="00ED04A7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l</w:t>
      </w:r>
      <w:r w:rsidR="00FD108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nuevo orden social cambiaron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la actitud del poeta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.</w:t>
      </w:r>
      <w:r w:rsidR="000453ED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A 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lastRenderedPageBreak/>
        <w:t>mediados de la d</w:t>
      </w:r>
      <w:r w:rsidR="00560FE3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écada del 20, el entusiasmo de</w:t>
      </w:r>
      <w:r w:rsidR="00AE0167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poemas como</w:t>
      </w:r>
      <w:r w:rsidR="00560FE3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5532EA"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Nuestra marcha</w:t>
      </w:r>
      <w:r w:rsidR="00560FE3"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 xml:space="preserve"> (1917) </w:t>
      </w:r>
      <w:r w:rsidR="00560FE3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y </w:t>
      </w:r>
      <w:r w:rsidR="00560FE3"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Oda a la revolución</w:t>
      </w:r>
      <w:r w:rsidR="00560FE3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(1918)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se transformó en una suerte de estoicismo sombrío </w:t>
      </w:r>
      <w:r w:rsidR="00AE0167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y 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teñido de cansancio</w:t>
      </w:r>
      <w:r w:rsidR="00FD108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.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FD108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Hacia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1925, el suicidio de</w:t>
      </w:r>
      <w:r w:rsidR="00ED04A7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l poeta imaginista Serguei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proofErr w:type="spellStart"/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Esenin</w:t>
      </w:r>
      <w:proofErr w:type="spellEnd"/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FD108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inspir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ó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el poema </w:t>
      </w:r>
      <w:r w:rsidR="005532EA"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 xml:space="preserve">A Serguei </w:t>
      </w:r>
      <w:proofErr w:type="spellStart"/>
      <w:r w:rsidR="005532EA"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Esenin</w:t>
      </w:r>
      <w:proofErr w:type="spellEnd"/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obra en la que 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Ma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i</w:t>
      </w:r>
      <w:r w:rsidR="005532E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akovski afirma:</w:t>
      </w:r>
    </w:p>
    <w:p w14:paraId="2730A845" w14:textId="3B98A8AB" w:rsidR="005532EA" w:rsidRPr="00064ABA" w:rsidRDefault="005532EA" w:rsidP="006A1177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"en esta vida morir no es difícil,</w:t>
      </w:r>
    </w:p>
    <w:p w14:paraId="10B43743" w14:textId="77777777" w:rsidR="00CC160F" w:rsidRPr="00064ABA" w:rsidRDefault="005532EA" w:rsidP="006A1177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construir la vida es más difícil"</w:t>
      </w:r>
    </w:p>
    <w:p w14:paraId="6CB8B0CC" w14:textId="77777777" w:rsidR="00D7033B" w:rsidRPr="00064ABA" w:rsidRDefault="00D7033B" w:rsidP="006A1177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[Maiakovski (1993) 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Poemas 1917-1930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. Barcelona: Visor de Poesía]</w:t>
      </w:r>
    </w:p>
    <w:p w14:paraId="04636971" w14:textId="016127A9" w:rsidR="005532EA" w:rsidRPr="00064ABA" w:rsidRDefault="005532EA" w:rsidP="002E368B">
      <w:pPr>
        <w:shd w:val="clear" w:color="auto" w:fill="FFFFFF"/>
        <w:tabs>
          <w:tab w:val="left" w:pos="0"/>
        </w:tabs>
        <w:spacing w:before="100" w:beforeAutospacing="1" w:after="12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Dos años después, en 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 xml:space="preserve">Conversación sobre poesía con un recaudador de impuestos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(1927)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 xml:space="preserve">, </w:t>
      </w:r>
      <w:r w:rsidR="00FD1086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un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Ma</w:t>
      </w:r>
      <w:r w:rsidR="00AE0167">
        <w:rPr>
          <w:rFonts w:ascii="Times New Roman" w:hAnsi="Times New Roman" w:cs="Times New Roman"/>
          <w:sz w:val="24"/>
          <w:szCs w:val="24"/>
          <w:lang w:val="es-AR"/>
        </w:rPr>
        <w:t>i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akovski </w:t>
      </w:r>
      <w:r w:rsidR="00FD1086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desencantado </w:t>
      </w:r>
      <w:r w:rsidR="002A61B0">
        <w:rPr>
          <w:rFonts w:ascii="Times New Roman" w:hAnsi="Times New Roman" w:cs="Times New Roman"/>
          <w:sz w:val="24"/>
          <w:szCs w:val="24"/>
          <w:lang w:val="es-AR"/>
        </w:rPr>
        <w:t xml:space="preserve">con la nueva realidad social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sostiene:</w:t>
      </w:r>
    </w:p>
    <w:p w14:paraId="74D0B3BE" w14:textId="77777777" w:rsidR="005532EA" w:rsidRPr="00064ABA" w:rsidRDefault="005532EA" w:rsidP="005532E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“Se ama menos,</w:t>
      </w:r>
    </w:p>
    <w:p w14:paraId="058C79DC" w14:textId="77777777" w:rsidR="005532EA" w:rsidRPr="00064ABA" w:rsidRDefault="005532EA" w:rsidP="005532E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se atreve menos</w:t>
      </w:r>
    </w:p>
    <w:p w14:paraId="792BADE2" w14:textId="77777777" w:rsidR="005532EA" w:rsidRPr="00064ABA" w:rsidRDefault="005532EA" w:rsidP="005532E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y mi frente,</w:t>
      </w:r>
    </w:p>
    <w:p w14:paraId="1BBAA373" w14:textId="77777777" w:rsidR="005532EA" w:rsidRPr="00064ABA" w:rsidRDefault="005532EA" w:rsidP="005532E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con el tiempo,</w:t>
      </w:r>
    </w:p>
    <w:p w14:paraId="621D3F6D" w14:textId="77777777" w:rsidR="005532EA" w:rsidRPr="00064ABA" w:rsidRDefault="005532EA" w:rsidP="005532E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ya no horada las murallas.</w:t>
      </w:r>
    </w:p>
    <w:p w14:paraId="171731D6" w14:textId="77777777" w:rsidR="005532EA" w:rsidRPr="00064ABA" w:rsidRDefault="005532EA" w:rsidP="005532E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Y viene entonces</w:t>
      </w:r>
    </w:p>
    <w:p w14:paraId="6FDF8E2B" w14:textId="77777777" w:rsidR="005532EA" w:rsidRPr="00064ABA" w:rsidRDefault="005532EA" w:rsidP="005532E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La más terrible de las amortizaciones</w:t>
      </w:r>
    </w:p>
    <w:p w14:paraId="6E5E06FF" w14:textId="77777777" w:rsidR="005532EA" w:rsidRPr="00064ABA" w:rsidRDefault="005532EA" w:rsidP="005532E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La amortización</w:t>
      </w:r>
    </w:p>
    <w:p w14:paraId="283F5CC0" w14:textId="77777777" w:rsidR="005532EA" w:rsidRPr="00064ABA" w:rsidRDefault="005532EA" w:rsidP="00D7033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Del alma y del corazón”</w:t>
      </w:r>
    </w:p>
    <w:p w14:paraId="21D5EBD2" w14:textId="77777777" w:rsidR="00D7033B" w:rsidRPr="00064ABA" w:rsidRDefault="00D7033B" w:rsidP="00D7033B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[Maiakovski (1993) 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Poemas 1917-1930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. Barcelona: Visor de Poesía]</w:t>
      </w:r>
    </w:p>
    <w:p w14:paraId="26C4A85D" w14:textId="77777777" w:rsidR="00D7033B" w:rsidRPr="00064ABA" w:rsidRDefault="00D7033B" w:rsidP="002E368B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</w:p>
    <w:p w14:paraId="617BBFCA" w14:textId="14DFF582" w:rsidR="00181D2D" w:rsidRPr="00064ABA" w:rsidRDefault="00AE0167" w:rsidP="006A117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A pesar de su desilusión con el período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post-revolucionario</w:t>
      </w:r>
      <w:proofErr w:type="gramEnd"/>
      <w:r w:rsidR="002533A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,</w:t>
      </w:r>
      <w:r w:rsidR="00455408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2533A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Maiakovski permaneció</w:t>
      </w:r>
      <w:r w:rsidR="00181D2D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leal al partido</w:t>
      </w:r>
      <w:r w:rsidR="00ED04A7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, </w:t>
      </w:r>
      <w:r w:rsidR="006A1177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fiel al ordenamiento social que entendió como una respuesta poética espontánea</w:t>
      </w:r>
      <w:r w:rsidR="00ED04A7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e imprescindible</w:t>
      </w:r>
      <w:r w:rsidR="006A1177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a</w:t>
      </w:r>
      <w:r w:rsidR="00ED04A7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nte</w:t>
      </w:r>
      <w:r w:rsidR="006A1177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las necesidades de la época. </w:t>
      </w:r>
      <w:r w:rsidR="00181D2D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En </w:t>
      </w:r>
      <w:r w:rsidR="00181D2D"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 xml:space="preserve">Hablando a plena voz </w:t>
      </w:r>
      <w:r w:rsidR="00181D2D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(1930) afirma: </w:t>
      </w:r>
    </w:p>
    <w:p w14:paraId="63799793" w14:textId="77777777" w:rsidR="00181D2D" w:rsidRPr="00064ABA" w:rsidRDefault="00181D2D" w:rsidP="0045540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“por la revolución movilizado, llamado,</w:t>
      </w:r>
    </w:p>
    <w:p w14:paraId="4AB8D185" w14:textId="77777777" w:rsidR="00181D2D" w:rsidRPr="00064ABA" w:rsidRDefault="00181D2D" w:rsidP="0045540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fui al frente</w:t>
      </w:r>
    </w:p>
    <w:p w14:paraId="2F4AC378" w14:textId="77777777" w:rsidR="00181D2D" w:rsidRPr="00064ABA" w:rsidRDefault="00181D2D" w:rsidP="0045540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desde los jardines señoriales</w:t>
      </w:r>
    </w:p>
    <w:p w14:paraId="62399880" w14:textId="77777777" w:rsidR="00181D2D" w:rsidRPr="00064ABA" w:rsidRDefault="00181D2D" w:rsidP="0045540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de la poesía,</w:t>
      </w:r>
    </w:p>
    <w:p w14:paraId="569C5265" w14:textId="77777777" w:rsidR="00D7033B" w:rsidRPr="00064ABA" w:rsidRDefault="00181D2D" w:rsidP="0045540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mujerona caprichosa.”</w:t>
      </w:r>
    </w:p>
    <w:p w14:paraId="4611DC1C" w14:textId="77777777" w:rsidR="00D7033B" w:rsidRPr="00064ABA" w:rsidRDefault="00D7033B" w:rsidP="0045540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[Maiakovski (1993) 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Poemas 1917-1930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. Barcelona: Visor de Poesía]</w:t>
      </w:r>
    </w:p>
    <w:p w14:paraId="3635FBD5" w14:textId="77777777" w:rsidR="00181D2D" w:rsidRPr="00064ABA" w:rsidRDefault="00181D2D" w:rsidP="002E368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 xml:space="preserve">  </w:t>
      </w:r>
    </w:p>
    <w:p w14:paraId="500AF62A" w14:textId="05CF84AA" w:rsidR="006A1177" w:rsidRPr="00064ABA" w:rsidRDefault="002A61B0" w:rsidP="002E368B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E</w:t>
      </w:r>
      <w:r w:rsidR="00275D24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n</w:t>
      </w:r>
      <w:r w:rsidR="00AE0167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el ensayo</w:t>
      </w:r>
      <w:r w:rsidR="00275D24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275D24" w:rsidRPr="00064ABA">
        <w:rPr>
          <w:rFonts w:ascii="Times New Roman" w:eastAsia="Times New Roman" w:hAnsi="Times New Roman" w:cs="Times New Roman"/>
          <w:bCs/>
          <w:i/>
          <w:sz w:val="24"/>
          <w:szCs w:val="24"/>
          <w:lang w:val="es-AR"/>
        </w:rPr>
        <w:t>Veinte años de trabajo</w:t>
      </w:r>
      <w:r w:rsidR="00275D24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(1930) sostiene: “Si hoy no estoy inscrito en el partido, no pierdo la esperanza de fundirme con él, no limitándome a decir que soy yo quien lo quiero, sino cuando la masa proletaria me impulse a moverme y me diga “camina”, yo caminaré.”</w:t>
      </w:r>
      <w:r w:rsidR="00981732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981732" w:rsidRPr="00064ABA"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[Maiakovski (1972) </w:t>
      </w:r>
      <w:r w:rsidR="00981732"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Poesía y revolución.</w:t>
      </w:r>
      <w:r w:rsidR="00981732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Barcelona: Península]</w:t>
      </w:r>
      <w:r w:rsidR="00455408">
        <w:rPr>
          <w:rFonts w:ascii="Times New Roman" w:hAnsi="Times New Roman" w:cs="Times New Roman"/>
          <w:sz w:val="24"/>
          <w:szCs w:val="24"/>
          <w:lang w:val="es-AR"/>
        </w:rPr>
        <w:t>.</w:t>
      </w:r>
      <w:r w:rsidR="00275D24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El espectáculo del rebelde otrora im</w:t>
      </w:r>
      <w:r w:rsidR="002533A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pudente que</w:t>
      </w:r>
      <w:r w:rsidR="00275D24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ruega</w:t>
      </w:r>
      <w:r w:rsidR="002533A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ahora</w:t>
      </w:r>
      <w:r w:rsidR="00275D24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por directivas a un Partido que no lo acepta </w:t>
      </w:r>
      <w:r w:rsidR="00981732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es evidencia</w:t>
      </w:r>
      <w:r w:rsidR="00275D24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del conflicto</w:t>
      </w:r>
      <w:r w:rsidR="00DC25FD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2533A6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que </w:t>
      </w:r>
      <w:r w:rsidR="00275D24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el poeta</w:t>
      </w:r>
      <w:r w:rsidR="00981732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455408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padeció durante todo el período </w:t>
      </w:r>
      <w:proofErr w:type="gramStart"/>
      <w:r w:rsidR="00455408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post-revolucionario</w:t>
      </w:r>
      <w:proofErr w:type="gramEnd"/>
      <w:r w:rsidR="00275D24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.</w:t>
      </w:r>
    </w:p>
    <w:p w14:paraId="4F9296A7" w14:textId="718EA4B5" w:rsidR="005532EA" w:rsidRPr="00064ABA" w:rsidRDefault="00181D2D" w:rsidP="002E3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5532EA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Finalmente, </w:t>
      </w:r>
      <w:r w:rsidR="000453ED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en </w:t>
      </w:r>
      <w:r w:rsidR="005532EA" w:rsidRPr="00064ABA">
        <w:rPr>
          <w:rFonts w:ascii="Times New Roman" w:hAnsi="Times New Roman" w:cs="Times New Roman"/>
          <w:sz w:val="24"/>
          <w:szCs w:val="24"/>
          <w:lang w:val="es-AR"/>
        </w:rPr>
        <w:t>el poema que deja</w:t>
      </w:r>
      <w:r w:rsidR="002533A6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en 1930 </w:t>
      </w:r>
      <w:r w:rsidR="005532EA" w:rsidRPr="00064ABA">
        <w:rPr>
          <w:rFonts w:ascii="Times New Roman" w:hAnsi="Times New Roman" w:cs="Times New Roman"/>
          <w:sz w:val="24"/>
          <w:szCs w:val="24"/>
          <w:lang w:val="es-AR"/>
        </w:rPr>
        <w:t>como nota suicida</w:t>
      </w:r>
      <w:r w:rsidR="00560FE3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, de epígrafe </w:t>
      </w:r>
      <w:r w:rsidR="00560FE3" w:rsidRPr="00064ABA">
        <w:rPr>
          <w:rFonts w:ascii="Times New Roman" w:hAnsi="Times New Roman" w:cs="Times New Roman"/>
          <w:i/>
          <w:sz w:val="24"/>
          <w:szCs w:val="24"/>
          <w:lang w:val="es-AR"/>
        </w:rPr>
        <w:t>“</w:t>
      </w:r>
      <w:r w:rsidR="000453ED" w:rsidRPr="00064ABA">
        <w:rPr>
          <w:rFonts w:ascii="Times New Roman" w:hAnsi="Times New Roman" w:cs="Times New Roman"/>
          <w:i/>
          <w:sz w:val="24"/>
          <w:szCs w:val="24"/>
          <w:lang w:val="es-AR"/>
        </w:rPr>
        <w:t>A</w:t>
      </w:r>
      <w:r w:rsidR="00560FE3" w:rsidRPr="00064ABA">
        <w:rPr>
          <w:rFonts w:ascii="Times New Roman" w:hAnsi="Times New Roman" w:cs="Times New Roman"/>
          <w:i/>
          <w:sz w:val="24"/>
          <w:szCs w:val="24"/>
          <w:lang w:val="es-AR"/>
        </w:rPr>
        <w:t xml:space="preserve"> todos”</w:t>
      </w:r>
      <w:r w:rsidR="00455408">
        <w:rPr>
          <w:rFonts w:ascii="Times New Roman" w:hAnsi="Times New Roman" w:cs="Times New Roman"/>
          <w:i/>
          <w:sz w:val="24"/>
          <w:szCs w:val="24"/>
          <w:lang w:val="es-AR"/>
        </w:rPr>
        <w:t>,</w:t>
      </w:r>
      <w:r w:rsidR="005532EA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se</w:t>
      </w:r>
      <w:r w:rsidR="000453ED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5532EA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lee </w:t>
      </w:r>
      <w:r w:rsidR="00FD1086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a un Maiakovski </w:t>
      </w:r>
      <w:r w:rsidR="000453ED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extenuado, </w:t>
      </w:r>
      <w:r w:rsidR="005532EA" w:rsidRPr="00064ABA">
        <w:rPr>
          <w:rFonts w:ascii="Times New Roman" w:hAnsi="Times New Roman" w:cs="Times New Roman"/>
          <w:sz w:val="24"/>
          <w:szCs w:val="24"/>
          <w:lang w:val="es-AR"/>
        </w:rPr>
        <w:t>inusualmente contenido y moderado:</w:t>
      </w:r>
    </w:p>
    <w:p w14:paraId="45AA6600" w14:textId="77777777" w:rsidR="005532EA" w:rsidRPr="00064ABA" w:rsidRDefault="005532EA" w:rsidP="002E368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 xml:space="preserve">“Como se dice </w:t>
      </w:r>
    </w:p>
    <w:p w14:paraId="3517E5F8" w14:textId="77777777" w:rsidR="005532EA" w:rsidRPr="00064ABA" w:rsidRDefault="005532EA" w:rsidP="002E368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 xml:space="preserve">el incidente está zanjado, </w:t>
      </w:r>
    </w:p>
    <w:p w14:paraId="70DE1802" w14:textId="77777777" w:rsidR="005532EA" w:rsidRPr="00064ABA" w:rsidRDefault="005532EA" w:rsidP="002E368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 xml:space="preserve">la barca del amor </w:t>
      </w:r>
    </w:p>
    <w:p w14:paraId="134BF86B" w14:textId="77777777" w:rsidR="005532EA" w:rsidRPr="00064ABA" w:rsidRDefault="005532EA" w:rsidP="002E368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se estrelló contra la vida cotidiana”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(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 xml:space="preserve">Byt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en el original)</w:t>
      </w:r>
    </w:p>
    <w:p w14:paraId="6485E5BA" w14:textId="77777777" w:rsidR="00D7033B" w:rsidRPr="00064ABA" w:rsidRDefault="00D7033B" w:rsidP="002E368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[Maiakovski (1993) 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Poemas 1917-1930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. Barcelona: Visor de Poesía]</w:t>
      </w:r>
    </w:p>
    <w:p w14:paraId="7FCB0DFF" w14:textId="77777777" w:rsidR="005532EA" w:rsidRPr="00064ABA" w:rsidRDefault="005532EA" w:rsidP="005532EA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1B6C87D7" w14:textId="4DD532C7" w:rsidR="00064ABA" w:rsidRPr="00455408" w:rsidRDefault="00FD1086" w:rsidP="00455408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El </w:t>
      </w:r>
      <w:proofErr w:type="spellStart"/>
      <w:r w:rsidR="002533A6" w:rsidRPr="00064ABA">
        <w:rPr>
          <w:rFonts w:ascii="Times New Roman" w:hAnsi="Times New Roman" w:cs="Times New Roman"/>
          <w:i/>
          <w:sz w:val="24"/>
          <w:szCs w:val="24"/>
          <w:lang w:val="es-AR"/>
        </w:rPr>
        <w:t>byt</w:t>
      </w:r>
      <w:proofErr w:type="spellEnd"/>
      <w:r w:rsidR="002533A6" w:rsidRPr="00064ABA">
        <w:rPr>
          <w:rFonts w:ascii="Times New Roman" w:hAnsi="Times New Roman" w:cs="Times New Roman"/>
          <w:i/>
          <w:sz w:val="24"/>
          <w:szCs w:val="24"/>
          <w:lang w:val="es-AR"/>
        </w:rPr>
        <w:t>,</w:t>
      </w:r>
      <w:r w:rsidR="00455408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la</w:t>
      </w:r>
      <w:r w:rsidR="002533A6" w:rsidRPr="00064ABA"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>mundanidad ordinaria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y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estéril</w:t>
      </w:r>
      <w:r w:rsidR="002533A6" w:rsidRPr="00064ABA">
        <w:rPr>
          <w:rFonts w:ascii="Times New Roman" w:hAnsi="Times New Roman" w:cs="Times New Roman"/>
          <w:sz w:val="24"/>
          <w:szCs w:val="24"/>
          <w:lang w:val="es-AR"/>
        </w:rPr>
        <w:t>;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455408">
        <w:rPr>
          <w:rFonts w:ascii="Times New Roman" w:hAnsi="Times New Roman" w:cs="Times New Roman"/>
          <w:sz w:val="24"/>
          <w:szCs w:val="24"/>
          <w:lang w:val="es-AR"/>
        </w:rPr>
        <w:t>sumad</w:t>
      </w:r>
      <w:r w:rsidR="002A61B0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455408">
        <w:rPr>
          <w:rFonts w:ascii="Times New Roman" w:hAnsi="Times New Roman" w:cs="Times New Roman"/>
          <w:sz w:val="24"/>
          <w:szCs w:val="24"/>
          <w:lang w:val="es-AR"/>
        </w:rPr>
        <w:t xml:space="preserve"> a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2533A6" w:rsidRPr="00064ABA">
        <w:rPr>
          <w:rFonts w:ascii="Times New Roman" w:hAnsi="Times New Roman" w:cs="Times New Roman"/>
          <w:sz w:val="24"/>
          <w:szCs w:val="24"/>
          <w:lang w:val="es-AR"/>
        </w:rPr>
        <w:t>la brecha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entre la revolución idealizada y el advenimiento de una realidad </w:t>
      </w:r>
      <w:proofErr w:type="gramStart"/>
      <w:r w:rsidRPr="00064ABA">
        <w:rPr>
          <w:rFonts w:ascii="Times New Roman" w:hAnsi="Times New Roman" w:cs="Times New Roman"/>
          <w:sz w:val="24"/>
          <w:szCs w:val="24"/>
          <w:lang w:val="es-AR"/>
        </w:rPr>
        <w:t>post-revolucionaria</w:t>
      </w:r>
      <w:proofErr w:type="gramEnd"/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muy distinta</w:t>
      </w:r>
      <w:r w:rsidR="0059342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a lo esperado</w:t>
      </w:r>
      <w:r w:rsidR="002A61B0">
        <w:rPr>
          <w:rFonts w:ascii="Times New Roman" w:hAnsi="Times New Roman" w:cs="Times New Roman"/>
          <w:sz w:val="24"/>
          <w:szCs w:val="24"/>
          <w:lang w:val="es-AR"/>
        </w:rPr>
        <w:t>,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5532EA" w:rsidRPr="00064ABA">
        <w:rPr>
          <w:rFonts w:ascii="Times New Roman" w:hAnsi="Times New Roman" w:cs="Times New Roman"/>
          <w:sz w:val="24"/>
          <w:szCs w:val="24"/>
          <w:lang w:val="es-AR"/>
        </w:rPr>
        <w:t>acab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aron</w:t>
      </w:r>
      <w:r w:rsidR="005532EA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con Maiakovski.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6A1177" w:rsidRPr="00064ABA">
        <w:rPr>
          <w:rFonts w:ascii="Times New Roman" w:hAnsi="Times New Roman" w:cs="Times New Roman"/>
          <w:sz w:val="24"/>
          <w:szCs w:val="24"/>
          <w:lang w:val="es-AR"/>
        </w:rPr>
        <w:t>La misma revolución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que </w:t>
      </w:r>
      <w:r w:rsidR="00455408">
        <w:rPr>
          <w:rFonts w:ascii="Times New Roman" w:hAnsi="Times New Roman" w:cs="Times New Roman"/>
          <w:sz w:val="24"/>
          <w:szCs w:val="24"/>
          <w:lang w:val="es-AR"/>
        </w:rPr>
        <w:t>el poeta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concibió originalmente como </w:t>
      </w:r>
      <w:r w:rsidR="002A61B0">
        <w:rPr>
          <w:rFonts w:ascii="Times New Roman" w:hAnsi="Times New Roman" w:cs="Times New Roman"/>
          <w:sz w:val="24"/>
          <w:szCs w:val="24"/>
          <w:lang w:val="es-AR"/>
        </w:rPr>
        <w:t xml:space="preserve">el principio de 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>una utopía, como un</w:t>
      </w:r>
      <w:r w:rsidR="002A61B0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aliad</w:t>
      </w:r>
      <w:r w:rsidR="002A61B0">
        <w:rPr>
          <w:rFonts w:ascii="Times New Roman" w:hAnsi="Times New Roman" w:cs="Times New Roman"/>
          <w:sz w:val="24"/>
          <w:szCs w:val="24"/>
          <w:lang w:val="es-AR"/>
        </w:rPr>
        <w:t>a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en su batalla contra la monotonía de la rutina</w:t>
      </w:r>
      <w:r w:rsidR="002A61B0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="00ED0483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acabó </w:t>
      </w:r>
      <w:r w:rsidR="00593424" w:rsidRPr="00064ABA">
        <w:rPr>
          <w:rFonts w:ascii="Times New Roman" w:hAnsi="Times New Roman" w:cs="Times New Roman"/>
          <w:sz w:val="24"/>
          <w:szCs w:val="24"/>
          <w:lang w:val="es-AR"/>
        </w:rPr>
        <w:t>decepcionándolo y decepcionada de él</w:t>
      </w:r>
      <w:r w:rsidR="002B6614" w:rsidRPr="00064ABA">
        <w:rPr>
          <w:rFonts w:ascii="Times New Roman" w:hAnsi="Times New Roman" w:cs="Times New Roman"/>
          <w:sz w:val="24"/>
          <w:szCs w:val="24"/>
          <w:lang w:val="es-AR"/>
        </w:rPr>
        <w:t>.</w:t>
      </w:r>
      <w:r w:rsidR="00560FE3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Quizás el orden social </w:t>
      </w:r>
      <w:proofErr w:type="gramStart"/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post-revolucionario</w:t>
      </w:r>
      <w:proofErr w:type="gramEnd"/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estaba destinado a decepcionar a Maiakovski, poeta de la revolución y la catástrofe, autor convencido de que la victoria del comunismo implicaría la fusión orgánica del arte, su arte, con la vida. La </w:t>
      </w:r>
      <w:r w:rsidR="00455408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evolución comunista le falló </w:t>
      </w:r>
      <w:r w:rsidR="00455408">
        <w:rPr>
          <w:rFonts w:ascii="Times New Roman" w:eastAsia="Times New Roman" w:hAnsi="Times New Roman" w:cs="Times New Roman"/>
          <w:sz w:val="24"/>
          <w:szCs w:val="24"/>
          <w:lang w:val="es-AR"/>
        </w:rPr>
        <w:t>a Maiakovski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="00455408">
        <w:rPr>
          <w:rFonts w:ascii="Times New Roman" w:eastAsia="Times New Roman" w:hAnsi="Times New Roman" w:cs="Times New Roman"/>
          <w:sz w:val="24"/>
          <w:szCs w:val="24"/>
          <w:lang w:val="es-AR"/>
        </w:rPr>
        <w:t>pero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2A61B0">
        <w:rPr>
          <w:rFonts w:ascii="Times New Roman" w:eastAsia="Times New Roman" w:hAnsi="Times New Roman" w:cs="Times New Roman"/>
          <w:sz w:val="24"/>
          <w:szCs w:val="24"/>
          <w:lang w:val="es-AR"/>
        </w:rPr>
        <w:t>su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proyección </w:t>
      </w:r>
      <w:r w:rsidR="002A61B0">
        <w:rPr>
          <w:rFonts w:ascii="Times New Roman" w:eastAsia="Times New Roman" w:hAnsi="Times New Roman" w:cs="Times New Roman"/>
          <w:sz w:val="24"/>
          <w:szCs w:val="24"/>
          <w:lang w:val="es-AR"/>
        </w:rPr>
        <w:t>idealizada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2A61B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rígida 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lo que la Revolución </w:t>
      </w:r>
      <w:r w:rsidR="00455408">
        <w:rPr>
          <w:rFonts w:ascii="Times New Roman" w:eastAsia="Times New Roman" w:hAnsi="Times New Roman" w:cs="Times New Roman"/>
          <w:sz w:val="24"/>
          <w:szCs w:val="24"/>
          <w:lang w:val="es-AR"/>
        </w:rPr>
        <w:t>debía ser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45540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le 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falló al poeta</w:t>
      </w:r>
      <w:r w:rsidR="002A61B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en igual medida.</w:t>
      </w:r>
      <w:r w:rsidR="00064AB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</w:t>
      </w:r>
      <w:r w:rsidR="00455408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M</w:t>
      </w:r>
      <w:r w:rsidR="00064AB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a</w:t>
      </w:r>
      <w:r w:rsidR="00455408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iakovski</w:t>
      </w:r>
      <w:r w:rsidR="00064AB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 jamás pudo congeniar plenamente con la instrumentalidad política y la instrumentalidad política jamás pudo aceptar plenamente al poeta futurista. Chukovski lo dijo mejor que nadie: “¿Cómo hace un poeta de las catástrofes sin catástrofes?” </w:t>
      </w:r>
      <w:r w:rsidR="00F30F6D" w:rsidRPr="00064ABA">
        <w:rPr>
          <w:rFonts w:ascii="Times New Roman" w:hAnsi="Times New Roman" w:cs="Times New Roman"/>
          <w:sz w:val="24"/>
          <w:szCs w:val="24"/>
          <w:lang w:val="es-AR"/>
        </w:rPr>
        <w:t>[</w:t>
      </w:r>
      <w:proofErr w:type="spellStart"/>
      <w:r w:rsidR="00F30F6D" w:rsidRPr="00064ABA">
        <w:rPr>
          <w:rFonts w:ascii="Times New Roman" w:hAnsi="Times New Roman" w:cs="Times New Roman"/>
          <w:iCs/>
          <w:sz w:val="24"/>
          <w:szCs w:val="24"/>
          <w:lang w:val="es-AR"/>
        </w:rPr>
        <w:t>Chukovski</w:t>
      </w:r>
      <w:proofErr w:type="spellEnd"/>
      <w:r w:rsidR="00F30F6D" w:rsidRPr="00064ABA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(2020:</w:t>
      </w:r>
      <w:r w:rsidR="00F30F6D">
        <w:rPr>
          <w:rFonts w:ascii="Times New Roman" w:hAnsi="Times New Roman" w:cs="Times New Roman"/>
          <w:iCs/>
          <w:sz w:val="24"/>
          <w:szCs w:val="24"/>
          <w:lang w:val="es-AR"/>
        </w:rPr>
        <w:t>57</w:t>
      </w:r>
      <w:r w:rsidR="00F30F6D" w:rsidRPr="00064ABA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) </w:t>
      </w:r>
      <w:r w:rsidR="00F30F6D"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El futurismo, Maiakovski y </w:t>
      </w:r>
      <w:proofErr w:type="spellStart"/>
      <w:r w:rsidR="00F30F6D"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>Ajmátova</w:t>
      </w:r>
      <w:proofErr w:type="spellEnd"/>
      <w:r w:rsidR="00F30F6D"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. Buenos Aires: </w:t>
      </w:r>
      <w:proofErr w:type="spellStart"/>
      <w:r w:rsidR="00F30F6D"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>OpFyL</w:t>
      </w:r>
      <w:proofErr w:type="spellEnd"/>
      <w:r w:rsidR="00F30F6D" w:rsidRPr="00064ABA">
        <w:rPr>
          <w:rFonts w:ascii="Times New Roman" w:hAnsi="Times New Roman" w:cs="Times New Roman"/>
          <w:sz w:val="24"/>
          <w:szCs w:val="24"/>
          <w:lang w:val="es-AR"/>
        </w:rPr>
        <w:t>]</w:t>
      </w:r>
      <w:r w:rsidR="00F30F6D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. </w:t>
      </w:r>
      <w:r w:rsidR="00064AB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Acabada la Revolución, Vladimir Maiakovski fue incapaz de encontrarse a sí mismo en un período reconstructivo que progresivamente lo fue </w:t>
      </w:r>
      <w:r w:rsidR="00F30F6D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 xml:space="preserve">apartando y </w:t>
      </w:r>
      <w:r w:rsidR="00064AB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desdibujando.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064ABA" w:rsidRPr="00064ABA">
        <w:rPr>
          <w:rFonts w:ascii="Times New Roman" w:eastAsia="Times New Roman" w:hAnsi="Times New Roman" w:cs="Times New Roman"/>
          <w:bCs/>
          <w:sz w:val="24"/>
          <w:szCs w:val="24"/>
          <w:lang w:val="es-AR"/>
        </w:rPr>
        <w:t>E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 éxito de la </w:t>
      </w:r>
      <w:r w:rsidR="00F30F6D">
        <w:rPr>
          <w:rFonts w:ascii="Times New Roman" w:eastAsia="Times New Roman" w:hAnsi="Times New Roman" w:cs="Times New Roman"/>
          <w:sz w:val="24"/>
          <w:szCs w:val="24"/>
          <w:lang w:val="es-AR"/>
        </w:rPr>
        <w:t>R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evolución sentenció al poeta a la </w:t>
      </w:r>
      <w:r w:rsidR="002A61B0">
        <w:rPr>
          <w:rFonts w:ascii="Times New Roman" w:eastAsia="Times New Roman" w:hAnsi="Times New Roman" w:cs="Times New Roman"/>
          <w:sz w:val="24"/>
          <w:szCs w:val="24"/>
          <w:lang w:val="es-AR"/>
        </w:rPr>
        <w:t>imposibilidad</w:t>
      </w:r>
      <w:r w:rsidR="00064ABA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adaptarse a un mundo que ya no era suyo.</w:t>
      </w:r>
    </w:p>
    <w:p w14:paraId="2DA3F396" w14:textId="77777777" w:rsidR="00064ABA" w:rsidRPr="00064ABA" w:rsidRDefault="00064ABA" w:rsidP="002E368B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05C488FA" w14:textId="77777777" w:rsidR="00064ABA" w:rsidRPr="00064ABA" w:rsidRDefault="00064ABA" w:rsidP="002E368B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FC79D3C" w14:textId="3F6FFA18" w:rsidR="00064ABA" w:rsidRDefault="00064ABA" w:rsidP="002E368B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5DA4D40" w14:textId="62D2649E" w:rsidR="00F30F6D" w:rsidRDefault="00F30F6D" w:rsidP="002E368B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C6AEF78" w14:textId="77777777" w:rsidR="00F30F6D" w:rsidRPr="00064ABA" w:rsidRDefault="00F30F6D" w:rsidP="002E368B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DCEE879" w14:textId="77777777" w:rsidR="00455408" w:rsidRDefault="00455408" w:rsidP="00DC25FD">
      <w:pPr>
        <w:jc w:val="both"/>
        <w:rPr>
          <w:rFonts w:ascii="Times New Roman" w:hAnsi="Times New Roman" w:cs="Times New Roman"/>
          <w:lang w:val="es-AR"/>
        </w:rPr>
      </w:pPr>
    </w:p>
    <w:p w14:paraId="0364F4DC" w14:textId="025624D0" w:rsidR="00FC1B23" w:rsidRPr="00064ABA" w:rsidRDefault="00FC1B23" w:rsidP="00D9131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</w:pPr>
      <w:r w:rsidRPr="00064A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lastRenderedPageBreak/>
        <w:t>Bibliografía</w:t>
      </w:r>
      <w:r w:rsidR="00F92A64" w:rsidRPr="00064A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empleada</w:t>
      </w:r>
    </w:p>
    <w:p w14:paraId="53124103" w14:textId="77777777" w:rsidR="00275D24" w:rsidRPr="00064ABA" w:rsidRDefault="00DC25FD" w:rsidP="00D91313">
      <w:pPr>
        <w:pStyle w:val="Default"/>
        <w:spacing w:after="120" w:line="360" w:lineRule="auto"/>
        <w:jc w:val="both"/>
        <w:rPr>
          <w:lang w:val="es-AR"/>
        </w:rPr>
      </w:pPr>
      <w:r w:rsidRPr="00064ABA">
        <w:rPr>
          <w:lang w:val="es-AR"/>
        </w:rPr>
        <w:t>-</w:t>
      </w:r>
      <w:r w:rsidR="00275D24" w:rsidRPr="00064ABA">
        <w:rPr>
          <w:lang w:val="es-AR"/>
        </w:rPr>
        <w:t xml:space="preserve">Bürger, P. (1997) “III. La obra de arte vanguardista”. En </w:t>
      </w:r>
      <w:r w:rsidR="00275D24" w:rsidRPr="00064ABA">
        <w:rPr>
          <w:i/>
          <w:lang w:val="es-AR"/>
        </w:rPr>
        <w:t>Teoría de la vanguardia</w:t>
      </w:r>
      <w:r w:rsidR="00275D24" w:rsidRPr="00064ABA">
        <w:rPr>
          <w:lang w:val="es-AR"/>
        </w:rPr>
        <w:t>, Barcelona, Ediciones Península.</w:t>
      </w:r>
    </w:p>
    <w:p w14:paraId="036651BD" w14:textId="4408D54D" w:rsidR="00275D24" w:rsidRDefault="00DC25FD" w:rsidP="00D91313">
      <w:pPr>
        <w:pStyle w:val="Default"/>
        <w:spacing w:after="120" w:line="360" w:lineRule="auto"/>
        <w:jc w:val="both"/>
        <w:rPr>
          <w:lang w:val="es-AR"/>
        </w:rPr>
      </w:pPr>
      <w:r w:rsidRPr="00064ABA">
        <w:rPr>
          <w:lang w:val="es-AR"/>
        </w:rPr>
        <w:t>-</w:t>
      </w:r>
      <w:proofErr w:type="spellStart"/>
      <w:r w:rsidR="00275D24" w:rsidRPr="00064ABA">
        <w:rPr>
          <w:lang w:val="es-AR"/>
        </w:rPr>
        <w:t>Chukovski</w:t>
      </w:r>
      <w:proofErr w:type="spellEnd"/>
      <w:r w:rsidR="00275D24" w:rsidRPr="00064ABA">
        <w:rPr>
          <w:lang w:val="es-AR"/>
        </w:rPr>
        <w:t xml:space="preserve">, K. (2020). </w:t>
      </w:r>
      <w:r w:rsidR="00275D24" w:rsidRPr="00064ABA">
        <w:rPr>
          <w:i/>
          <w:iCs/>
          <w:lang w:val="es-AR"/>
        </w:rPr>
        <w:t xml:space="preserve">El futurismo, Maiakovski y Ajmátova. </w:t>
      </w:r>
      <w:r w:rsidR="00275D24" w:rsidRPr="00064ABA">
        <w:rPr>
          <w:lang w:val="es-AR"/>
        </w:rPr>
        <w:t xml:space="preserve">Ficha de cátedra, </w:t>
      </w:r>
      <w:proofErr w:type="spellStart"/>
      <w:r w:rsidR="00275D24" w:rsidRPr="00064ABA">
        <w:rPr>
          <w:lang w:val="es-AR"/>
        </w:rPr>
        <w:t>Opfyl</w:t>
      </w:r>
      <w:proofErr w:type="spellEnd"/>
      <w:r w:rsidR="00275D24" w:rsidRPr="00064ABA">
        <w:rPr>
          <w:lang w:val="es-AR"/>
        </w:rPr>
        <w:t xml:space="preserve">, 2020. Trad. </w:t>
      </w:r>
      <w:r w:rsidRPr="00064ABA">
        <w:rPr>
          <w:lang w:val="es-AR"/>
        </w:rPr>
        <w:t>Omar</w:t>
      </w:r>
      <w:r w:rsidR="00275D24" w:rsidRPr="00064ABA">
        <w:rPr>
          <w:lang w:val="es-AR"/>
        </w:rPr>
        <w:t xml:space="preserve"> Lobos.</w:t>
      </w:r>
    </w:p>
    <w:p w14:paraId="075A8400" w14:textId="77777777" w:rsidR="00DC25FD" w:rsidRPr="00064ABA" w:rsidRDefault="00DC25FD" w:rsidP="00D9131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ES_tradnl"/>
        </w:rPr>
        <w:t xml:space="preserve">- Dostoievski, F. (2006) </w:t>
      </w:r>
      <w:r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Memorias del subsuelo.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Buenos Aires, Colihue. Trad. Alejandro González.</w:t>
      </w:r>
    </w:p>
    <w:p w14:paraId="36869A4A" w14:textId="77777777" w:rsidR="00275D24" w:rsidRPr="00064ABA" w:rsidRDefault="00DC25FD" w:rsidP="00D9131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>-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>Jakobson, R. (1977) “</w:t>
      </w:r>
      <w:r w:rsidR="00275D2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>Una generación que malogró a sus poetas”</w:t>
      </w:r>
      <w:r w:rsidR="00275D24" w:rsidRPr="00064ABA">
        <w:rPr>
          <w:rFonts w:ascii="Times New Roman" w:eastAsia="Times New Roman" w:hAnsi="Times New Roman" w:cs="Times New Roman"/>
          <w:i/>
          <w:sz w:val="24"/>
          <w:szCs w:val="24"/>
          <w:lang w:val="es-AR"/>
        </w:rPr>
        <w:t xml:space="preserve"> </w:t>
      </w:r>
      <w:r w:rsidR="00275D24" w:rsidRPr="00064AB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 </w:t>
      </w:r>
      <w:r w:rsidR="00275D24" w:rsidRPr="00064ABA">
        <w:rPr>
          <w:rFonts w:ascii="Times New Roman" w:hAnsi="Times New Roman" w:cs="Times New Roman"/>
          <w:i/>
          <w:sz w:val="24"/>
          <w:szCs w:val="24"/>
          <w:lang w:val="es-AR"/>
        </w:rPr>
        <w:t>El caso Maiakovski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>. Barcelona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,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Icaria, pp. 11-61.</w:t>
      </w:r>
    </w:p>
    <w:p w14:paraId="64D9DBC0" w14:textId="77777777" w:rsidR="00DC25FD" w:rsidRPr="00064ABA" w:rsidRDefault="00DC25FD" w:rsidP="00D9131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-López Arriazu, E. “Un paraguas para Maiakovski. Futurismo, formalismo y revolución” en 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Ensayos Eslavos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. Buenos Aires, </w:t>
      </w:r>
      <w:proofErr w:type="spellStart"/>
      <w:r w:rsidRPr="00064ABA">
        <w:rPr>
          <w:rFonts w:ascii="Times New Roman" w:hAnsi="Times New Roman" w:cs="Times New Roman"/>
          <w:sz w:val="24"/>
          <w:szCs w:val="24"/>
          <w:lang w:val="es-AR"/>
        </w:rPr>
        <w:t>Dedalus</w:t>
      </w:r>
      <w:proofErr w:type="spellEnd"/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editores.</w:t>
      </w:r>
    </w:p>
    <w:p w14:paraId="16BCAD4D" w14:textId="77777777" w:rsidR="00275D24" w:rsidRPr="00064ABA" w:rsidRDefault="00DC25FD" w:rsidP="00D91313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>-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>Maiakovski, V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. (1974) </w:t>
      </w:r>
      <w:r w:rsidR="00275D24"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Poesía y revolución.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Barcelona, Ediciones Península.</w:t>
      </w:r>
    </w:p>
    <w:p w14:paraId="5F510E5B" w14:textId="77777777" w:rsidR="00275D24" w:rsidRPr="00064ABA" w:rsidRDefault="00DC25FD" w:rsidP="00D9131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>-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Maiakovski, V. (1993) </w:t>
      </w:r>
      <w:r w:rsidR="00275D24"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Poemas 1913-1916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>. Barcelona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,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Visor de Poesía. Trad. José Fernández Sánchez.</w:t>
      </w:r>
    </w:p>
    <w:p w14:paraId="43A0996B" w14:textId="77777777" w:rsidR="00275D24" w:rsidRPr="00064ABA" w:rsidRDefault="00DC25FD" w:rsidP="00D9131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>-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Maiakovski, V. (1993) </w:t>
      </w:r>
      <w:r w:rsidR="00275D24" w:rsidRPr="00064ABA">
        <w:rPr>
          <w:rFonts w:ascii="Times New Roman" w:hAnsi="Times New Roman" w:cs="Times New Roman"/>
          <w:i/>
          <w:sz w:val="24"/>
          <w:szCs w:val="24"/>
          <w:lang w:val="es-AR"/>
        </w:rPr>
        <w:t>Poemas 1917-1930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>. Barcelona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,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Visor de Poesía. Trad. José Fernández Sánchez.</w:t>
      </w:r>
    </w:p>
    <w:p w14:paraId="032A67FB" w14:textId="77777777" w:rsidR="00275D24" w:rsidRPr="00064ABA" w:rsidRDefault="00DC25FD" w:rsidP="00D9131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>-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>Trotsky, L.</w:t>
      </w:r>
      <w:r w:rsidR="00756DCE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(2015)</w:t>
      </w:r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Cap. 4: “El futurismo” en </w:t>
      </w:r>
      <w:r w:rsidRPr="00064ABA">
        <w:rPr>
          <w:rFonts w:ascii="Times New Roman" w:hAnsi="Times New Roman" w:cs="Times New Roman"/>
          <w:i/>
          <w:sz w:val="24"/>
          <w:szCs w:val="24"/>
          <w:lang w:val="es-AR"/>
        </w:rPr>
        <w:t>Literatura y revolución</w:t>
      </w:r>
      <w:r w:rsidRPr="00064ABA">
        <w:rPr>
          <w:rFonts w:ascii="Times New Roman" w:hAnsi="Times New Roman" w:cs="Times New Roman"/>
          <w:sz w:val="24"/>
          <w:szCs w:val="24"/>
          <w:lang w:val="es-AR"/>
        </w:rPr>
        <w:t>.</w:t>
      </w:r>
      <w:r w:rsidR="00756DCE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 Buenos Aires, </w:t>
      </w:r>
      <w:proofErr w:type="spellStart"/>
      <w:r w:rsidR="00756DCE" w:rsidRPr="00064ABA">
        <w:rPr>
          <w:rFonts w:ascii="Times New Roman" w:hAnsi="Times New Roman" w:cs="Times New Roman"/>
          <w:sz w:val="24"/>
          <w:szCs w:val="24"/>
          <w:lang w:val="es-AR"/>
        </w:rPr>
        <w:t>RyR</w:t>
      </w:r>
      <w:proofErr w:type="spellEnd"/>
      <w:r w:rsidR="00275D24"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</w:p>
    <w:p w14:paraId="0CE3ADF3" w14:textId="77777777" w:rsidR="00DC25FD" w:rsidRPr="00064ABA" w:rsidRDefault="00DC25FD" w:rsidP="00D91313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s-AR"/>
        </w:rPr>
      </w:pPr>
      <w:r w:rsidRPr="00064ABA">
        <w:rPr>
          <w:rFonts w:ascii="Times New Roman" w:hAnsi="Times New Roman" w:cs="Times New Roman"/>
          <w:sz w:val="24"/>
          <w:szCs w:val="24"/>
          <w:lang w:val="es-AR"/>
        </w:rPr>
        <w:t xml:space="preserve">- Turguéniev, I. (2015) </w:t>
      </w:r>
      <w:r w:rsidRPr="00064ABA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Padres e hijos. </w:t>
      </w:r>
      <w:r w:rsidRPr="00064ABA">
        <w:rPr>
          <w:rFonts w:ascii="Times New Roman" w:hAnsi="Times New Roman" w:cs="Times New Roman"/>
          <w:iCs/>
          <w:sz w:val="24"/>
          <w:szCs w:val="24"/>
          <w:lang w:val="es-AR"/>
        </w:rPr>
        <w:t>Distrito federal, Editores Mexicanos Unidos.</w:t>
      </w:r>
    </w:p>
    <w:p w14:paraId="416BB51E" w14:textId="77777777" w:rsidR="00DC25FD" w:rsidRPr="00DC25FD" w:rsidRDefault="00DC25FD" w:rsidP="00266C23">
      <w:pPr>
        <w:rPr>
          <w:rFonts w:ascii="Times New Roman" w:hAnsi="Times New Roman" w:cs="Times New Roman"/>
          <w:b/>
          <w:lang w:val="es-AR"/>
        </w:rPr>
      </w:pPr>
    </w:p>
    <w:sectPr w:rsidR="00DC25FD" w:rsidRPr="00DC25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5E0F" w14:textId="77777777" w:rsidR="00434F67" w:rsidRDefault="00434F67" w:rsidP="00962724">
      <w:pPr>
        <w:spacing w:after="0" w:line="240" w:lineRule="auto"/>
      </w:pPr>
      <w:r>
        <w:separator/>
      </w:r>
    </w:p>
  </w:endnote>
  <w:endnote w:type="continuationSeparator" w:id="0">
    <w:p w14:paraId="06FFB3F8" w14:textId="77777777" w:rsidR="00434F67" w:rsidRDefault="00434F67" w:rsidP="0096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422367"/>
      <w:docPartObj>
        <w:docPartGallery w:val="Page Numbers (Bottom of Page)"/>
        <w:docPartUnique/>
      </w:docPartObj>
    </w:sdtPr>
    <w:sdtEndPr/>
    <w:sdtContent>
      <w:p w14:paraId="691916CF" w14:textId="77777777" w:rsidR="00106BF0" w:rsidRDefault="00106B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D26" w:rsidRPr="00243D26">
          <w:rPr>
            <w:noProof/>
            <w:lang w:val="es-ES"/>
          </w:rPr>
          <w:t>1</w:t>
        </w:r>
        <w:r>
          <w:fldChar w:fldCharType="end"/>
        </w:r>
      </w:p>
    </w:sdtContent>
  </w:sdt>
  <w:p w14:paraId="028CEDC0" w14:textId="77777777" w:rsidR="00106BF0" w:rsidRDefault="00106B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D796" w14:textId="77777777" w:rsidR="00434F67" w:rsidRDefault="00434F67" w:rsidP="00962724">
      <w:pPr>
        <w:spacing w:after="0" w:line="240" w:lineRule="auto"/>
      </w:pPr>
      <w:r>
        <w:separator/>
      </w:r>
    </w:p>
  </w:footnote>
  <w:footnote w:type="continuationSeparator" w:id="0">
    <w:p w14:paraId="6DE021FF" w14:textId="77777777" w:rsidR="00434F67" w:rsidRDefault="00434F67" w:rsidP="0096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E8EC" w14:textId="62D5B2D1" w:rsidR="00756DCE" w:rsidRPr="00883710" w:rsidRDefault="00E022F5" w:rsidP="00756DCE">
    <w:pPr>
      <w:pStyle w:val="Encabezado"/>
      <w:tabs>
        <w:tab w:val="clear" w:pos="9360"/>
      </w:tabs>
      <w:rPr>
        <w:lang w:val="es-AR"/>
      </w:rPr>
    </w:pPr>
    <w:r>
      <w:rPr>
        <w:lang w:val="es-AR"/>
      </w:rPr>
      <w:t xml:space="preserve">Autor: </w:t>
    </w:r>
    <w:r w:rsidR="00756DCE">
      <w:rPr>
        <w:lang w:val="es-AR"/>
      </w:rPr>
      <w:t xml:space="preserve">Álvarez Rodrigo – </w:t>
    </w:r>
    <w:r w:rsidR="00243D26">
      <w:rPr>
        <w:lang w:val="es-AR"/>
      </w:rPr>
      <w:t>DNI</w:t>
    </w:r>
    <w:r w:rsidR="00756DCE">
      <w:rPr>
        <w:lang w:val="es-AR"/>
      </w:rPr>
      <w:t xml:space="preserve"> 33.174.256</w:t>
    </w:r>
  </w:p>
  <w:p w14:paraId="18D2668D" w14:textId="77777777" w:rsidR="00756DCE" w:rsidRPr="00756DCE" w:rsidRDefault="00756DCE">
    <w:pPr>
      <w:pStyle w:val="Encabezado"/>
      <w:rPr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EFE"/>
    <w:rsid w:val="00012D96"/>
    <w:rsid w:val="00013C43"/>
    <w:rsid w:val="000427E9"/>
    <w:rsid w:val="000453ED"/>
    <w:rsid w:val="00064ABA"/>
    <w:rsid w:val="000752AF"/>
    <w:rsid w:val="00090D93"/>
    <w:rsid w:val="0009219E"/>
    <w:rsid w:val="000B74D1"/>
    <w:rsid w:val="000D3223"/>
    <w:rsid w:val="00106BF0"/>
    <w:rsid w:val="00111109"/>
    <w:rsid w:val="00122C6F"/>
    <w:rsid w:val="00142FFF"/>
    <w:rsid w:val="00152DAE"/>
    <w:rsid w:val="00181D2D"/>
    <w:rsid w:val="001B249F"/>
    <w:rsid w:val="00210B42"/>
    <w:rsid w:val="00223920"/>
    <w:rsid w:val="00243D26"/>
    <w:rsid w:val="002533A6"/>
    <w:rsid w:val="002621B4"/>
    <w:rsid w:val="00266C23"/>
    <w:rsid w:val="00275D24"/>
    <w:rsid w:val="00285FDC"/>
    <w:rsid w:val="002A61B0"/>
    <w:rsid w:val="002B6614"/>
    <w:rsid w:val="002C075C"/>
    <w:rsid w:val="002D4994"/>
    <w:rsid w:val="002E368B"/>
    <w:rsid w:val="002E64CE"/>
    <w:rsid w:val="003144A5"/>
    <w:rsid w:val="00317A4F"/>
    <w:rsid w:val="0034698B"/>
    <w:rsid w:val="00356C73"/>
    <w:rsid w:val="003635CF"/>
    <w:rsid w:val="0039369F"/>
    <w:rsid w:val="004025BF"/>
    <w:rsid w:val="00421EBE"/>
    <w:rsid w:val="00431EA4"/>
    <w:rsid w:val="00434F67"/>
    <w:rsid w:val="00455408"/>
    <w:rsid w:val="00456A3F"/>
    <w:rsid w:val="0047311B"/>
    <w:rsid w:val="004C3BE7"/>
    <w:rsid w:val="004F1CD1"/>
    <w:rsid w:val="00512872"/>
    <w:rsid w:val="00531C7C"/>
    <w:rsid w:val="005532EA"/>
    <w:rsid w:val="00560FE3"/>
    <w:rsid w:val="0056491C"/>
    <w:rsid w:val="00593424"/>
    <w:rsid w:val="005A2CDB"/>
    <w:rsid w:val="005B208E"/>
    <w:rsid w:val="005B2C14"/>
    <w:rsid w:val="005B4961"/>
    <w:rsid w:val="00690A50"/>
    <w:rsid w:val="006A1177"/>
    <w:rsid w:val="006B66C4"/>
    <w:rsid w:val="006C739C"/>
    <w:rsid w:val="00756DCE"/>
    <w:rsid w:val="007652A8"/>
    <w:rsid w:val="007B291D"/>
    <w:rsid w:val="007C107B"/>
    <w:rsid w:val="007F6CE6"/>
    <w:rsid w:val="00843D4F"/>
    <w:rsid w:val="00846172"/>
    <w:rsid w:val="00872D9E"/>
    <w:rsid w:val="00893EEA"/>
    <w:rsid w:val="008E4DD9"/>
    <w:rsid w:val="009367D1"/>
    <w:rsid w:val="00962724"/>
    <w:rsid w:val="00981533"/>
    <w:rsid w:val="00981732"/>
    <w:rsid w:val="009A7DFB"/>
    <w:rsid w:val="009B080E"/>
    <w:rsid w:val="009B4CF9"/>
    <w:rsid w:val="009C2186"/>
    <w:rsid w:val="009D3EE9"/>
    <w:rsid w:val="00A2599D"/>
    <w:rsid w:val="00A30ED9"/>
    <w:rsid w:val="00A51A56"/>
    <w:rsid w:val="00A545F1"/>
    <w:rsid w:val="00A92867"/>
    <w:rsid w:val="00AE0167"/>
    <w:rsid w:val="00AE3FAF"/>
    <w:rsid w:val="00B33C9D"/>
    <w:rsid w:val="00B67ACE"/>
    <w:rsid w:val="00B94586"/>
    <w:rsid w:val="00BA775A"/>
    <w:rsid w:val="00BD0577"/>
    <w:rsid w:val="00BF34EC"/>
    <w:rsid w:val="00C414A6"/>
    <w:rsid w:val="00C450D6"/>
    <w:rsid w:val="00C62961"/>
    <w:rsid w:val="00CC160F"/>
    <w:rsid w:val="00CC50AB"/>
    <w:rsid w:val="00CE61A1"/>
    <w:rsid w:val="00D00E06"/>
    <w:rsid w:val="00D50188"/>
    <w:rsid w:val="00D7033B"/>
    <w:rsid w:val="00D83DA4"/>
    <w:rsid w:val="00D91313"/>
    <w:rsid w:val="00D97DD4"/>
    <w:rsid w:val="00DC25FD"/>
    <w:rsid w:val="00DE3558"/>
    <w:rsid w:val="00DE6590"/>
    <w:rsid w:val="00DE723D"/>
    <w:rsid w:val="00E022F5"/>
    <w:rsid w:val="00E61A96"/>
    <w:rsid w:val="00E73AFF"/>
    <w:rsid w:val="00EA00D6"/>
    <w:rsid w:val="00ED0483"/>
    <w:rsid w:val="00ED04A7"/>
    <w:rsid w:val="00EF47BA"/>
    <w:rsid w:val="00EF4AB3"/>
    <w:rsid w:val="00F306A0"/>
    <w:rsid w:val="00F30F6D"/>
    <w:rsid w:val="00F46D16"/>
    <w:rsid w:val="00F70D49"/>
    <w:rsid w:val="00F85B61"/>
    <w:rsid w:val="00F85D43"/>
    <w:rsid w:val="00F92A64"/>
    <w:rsid w:val="00FC1B23"/>
    <w:rsid w:val="00FD1086"/>
    <w:rsid w:val="00FD2668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4BD51"/>
  <w15:docId w15:val="{6E313F2E-033C-4F5B-90A6-D04F1AF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6272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6272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6272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60F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F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60FE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0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BF0"/>
  </w:style>
  <w:style w:type="paragraph" w:styleId="Piedepgina">
    <w:name w:val="footer"/>
    <w:basedOn w:val="Normal"/>
    <w:link w:val="PiedepginaCar"/>
    <w:uiPriority w:val="99"/>
    <w:unhideWhenUsed/>
    <w:rsid w:val="0010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F0"/>
  </w:style>
  <w:style w:type="paragraph" w:customStyle="1" w:styleId="Default">
    <w:name w:val="Default"/>
    <w:rsid w:val="00275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33AA-D3C9-43D9-AF5C-31D3A314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2327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Rodrigo Alvarez</cp:lastModifiedBy>
  <cp:revision>26</cp:revision>
  <cp:lastPrinted>2021-06-20T22:40:00Z</cp:lastPrinted>
  <dcterms:created xsi:type="dcterms:W3CDTF">2021-07-15T23:27:00Z</dcterms:created>
  <dcterms:modified xsi:type="dcterms:W3CDTF">2021-07-16T17:49:00Z</dcterms:modified>
</cp:coreProperties>
</file>