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D67E2" w:rsidRDefault="00CB24DF" w:rsidP="00701D35">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 urbe Monsiváis</w:t>
      </w:r>
    </w:p>
    <w:p w14:paraId="00000003" w14:textId="77777777" w:rsidR="005D67E2" w:rsidRDefault="00CB24DF" w:rsidP="00701D35">
      <w:pPr>
        <w:pBdr>
          <w:top w:val="nil"/>
          <w:left w:val="nil"/>
          <w:bottom w:val="nil"/>
          <w:right w:val="nil"/>
          <w:between w:val="nil"/>
        </w:pBd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Rocío Suárez y Jorge Otero (Universidad Nacional de Misiones-Facultad de Humanidades y Ciencias Sociales - República Argentina)</w:t>
      </w:r>
    </w:p>
    <w:p w14:paraId="00000004" w14:textId="77777777" w:rsidR="005D67E2" w:rsidRDefault="005D67E2" w:rsidP="00701D3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05" w14:textId="77777777" w:rsidR="005D67E2" w:rsidRDefault="005D67E2" w:rsidP="00701D3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06"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textos de no ficción de Monsiváis narran y ensayan un conjunto de aspectos que dan cuenta de la complejidad de los sujetos al habitar la ciudad de México; una ciudad que, sin perder de vista su especificidad, al mismo tiempo puede pensarse como sinécdo</w:t>
      </w:r>
      <w:r>
        <w:rPr>
          <w:rFonts w:ascii="Times New Roman" w:eastAsia="Times New Roman" w:hAnsi="Times New Roman" w:cs="Times New Roman"/>
          <w:color w:val="000000"/>
          <w:sz w:val="24"/>
          <w:szCs w:val="24"/>
        </w:rPr>
        <w:t>que de otras megalópolis o grandes urbes latinoamericanas (São Paulo, Buenos Aires, Caracas). En esas sociedades urbanas, las posibles formas de organización colectiva se han ido desarticulando por el desarrollo tecnológico, la desocupación, el capitalismo</w:t>
      </w:r>
      <w:r>
        <w:rPr>
          <w:rFonts w:ascii="Times New Roman" w:eastAsia="Times New Roman" w:hAnsi="Times New Roman" w:cs="Times New Roman"/>
          <w:color w:val="000000"/>
          <w:sz w:val="24"/>
          <w:szCs w:val="24"/>
        </w:rPr>
        <w:t xml:space="preserve"> salvaje, las dimensiones espaciales, las representaciones conservadoras y coloniales. </w:t>
      </w:r>
    </w:p>
    <w:p w14:paraId="00000007"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i/>
          <w:color w:val="000000"/>
          <w:sz w:val="24"/>
          <w:szCs w:val="24"/>
        </w:rPr>
        <w:t xml:space="preserve">Rituales del caos, </w:t>
      </w:r>
      <w:proofErr w:type="spellStart"/>
      <w:r>
        <w:rPr>
          <w:rFonts w:ascii="Times New Roman" w:eastAsia="Times New Roman" w:hAnsi="Times New Roman" w:cs="Times New Roman"/>
          <w:i/>
          <w:color w:val="000000"/>
          <w:sz w:val="24"/>
          <w:szCs w:val="24"/>
        </w:rPr>
        <w:t>Apocalipstick</w:t>
      </w:r>
      <w:proofErr w:type="spellEnd"/>
      <w:r>
        <w:rPr>
          <w:rFonts w:ascii="Times New Roman" w:eastAsia="Times New Roman" w:hAnsi="Times New Roman" w:cs="Times New Roman"/>
          <w:i/>
          <w:color w:val="000000"/>
          <w:sz w:val="24"/>
          <w:szCs w:val="24"/>
        </w:rPr>
        <w:t>, Entrada Libre, Aires de familia, entre otros,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 recrean escenas de</w:t>
      </w:r>
      <w:r>
        <w:rPr>
          <w:rFonts w:ascii="Times New Roman" w:eastAsia="Times New Roman" w:hAnsi="Times New Roman" w:cs="Times New Roman"/>
          <w:color w:val="000000"/>
          <w:sz w:val="24"/>
          <w:szCs w:val="24"/>
        </w:rPr>
        <w:t xml:space="preserve"> una sociedad y cultura disgregada</w:t>
      </w:r>
      <w:r>
        <w:rPr>
          <w:rFonts w:ascii="Times New Roman" w:eastAsia="Times New Roman" w:hAnsi="Times New Roman" w:cs="Times New Roman"/>
          <w:sz w:val="24"/>
          <w:szCs w:val="24"/>
        </w:rPr>
        <w:t xml:space="preserve"> en permanente estado de trans</w:t>
      </w:r>
      <w:r>
        <w:rPr>
          <w:rFonts w:ascii="Times New Roman" w:eastAsia="Times New Roman" w:hAnsi="Times New Roman" w:cs="Times New Roman"/>
          <w:sz w:val="24"/>
          <w:szCs w:val="24"/>
        </w:rPr>
        <w:t>formación y permeable a las crisis globales (sanitarias, económicas, políticas)</w:t>
      </w:r>
      <w:r>
        <w:rPr>
          <w:rFonts w:ascii="Times New Roman" w:eastAsia="Times New Roman" w:hAnsi="Times New Roman" w:cs="Times New Roman"/>
          <w:color w:val="000000"/>
          <w:sz w:val="24"/>
          <w:szCs w:val="24"/>
        </w:rPr>
        <w:t xml:space="preserve">. </w:t>
      </w:r>
    </w:p>
    <w:p w14:paraId="00000008"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09" w14:textId="0F513DA6" w:rsidR="005D67E2" w:rsidRDefault="007E526F" w:rsidP="00701D35">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spellStart"/>
      <w:r w:rsidR="00CB24DF" w:rsidRPr="007E526F">
        <w:rPr>
          <w:rFonts w:ascii="Times New Roman" w:eastAsia="Times New Roman" w:hAnsi="Times New Roman" w:cs="Times New Roman"/>
          <w:sz w:val="24"/>
          <w:szCs w:val="24"/>
          <w:highlight w:val="white"/>
        </w:rPr>
        <w:t>Utopizar</w:t>
      </w:r>
      <w:proofErr w:type="spellEnd"/>
      <w:r w:rsidR="00CB24DF" w:rsidRPr="007E526F">
        <w:rPr>
          <w:rFonts w:ascii="Times New Roman" w:eastAsia="Times New Roman" w:hAnsi="Times New Roman" w:cs="Times New Roman"/>
          <w:sz w:val="24"/>
          <w:szCs w:val="24"/>
          <w:highlight w:val="white"/>
        </w:rPr>
        <w:t xml:space="preserve"> la demo</w:t>
      </w:r>
      <w:r>
        <w:rPr>
          <w:rFonts w:ascii="Times New Roman" w:eastAsia="Times New Roman" w:hAnsi="Times New Roman" w:cs="Times New Roman"/>
          <w:sz w:val="24"/>
          <w:szCs w:val="24"/>
          <w:highlight w:val="white"/>
        </w:rPr>
        <w:t>cracia y democratizar la utopía.”</w:t>
      </w:r>
      <w:r w:rsidR="00CB24DF">
        <w:rPr>
          <w:rFonts w:ascii="Times New Roman" w:eastAsia="Times New Roman" w:hAnsi="Times New Roman" w:cs="Times New Roman"/>
          <w:sz w:val="24"/>
          <w:szCs w:val="24"/>
          <w:highlight w:val="white"/>
        </w:rPr>
        <w:t xml:space="preserve"> </w:t>
      </w:r>
      <w:proofErr w:type="spellStart"/>
      <w:r w:rsidR="00CB24DF">
        <w:rPr>
          <w:rFonts w:ascii="Times New Roman" w:eastAsia="Times New Roman" w:hAnsi="Times New Roman" w:cs="Times New Roman"/>
          <w:sz w:val="24"/>
          <w:szCs w:val="24"/>
          <w:highlight w:val="white"/>
        </w:rPr>
        <w:t>Fernado</w:t>
      </w:r>
      <w:proofErr w:type="spellEnd"/>
      <w:r w:rsidR="00CB24DF">
        <w:rPr>
          <w:rFonts w:ascii="Times New Roman" w:eastAsia="Times New Roman" w:hAnsi="Times New Roman" w:cs="Times New Roman"/>
          <w:sz w:val="24"/>
          <w:szCs w:val="24"/>
          <w:highlight w:val="white"/>
        </w:rPr>
        <w:t xml:space="preserve"> </w:t>
      </w:r>
      <w:proofErr w:type="spellStart"/>
      <w:r w:rsidR="00CB24DF">
        <w:rPr>
          <w:rFonts w:ascii="Times New Roman" w:eastAsia="Times New Roman" w:hAnsi="Times New Roman" w:cs="Times New Roman"/>
          <w:sz w:val="24"/>
          <w:szCs w:val="24"/>
          <w:highlight w:val="white"/>
        </w:rPr>
        <w:t>Aínsa</w:t>
      </w:r>
      <w:proofErr w:type="spellEnd"/>
    </w:p>
    <w:p w14:paraId="0000000A"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p>
    <w:p w14:paraId="0000000B"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notorio retruécano para dos figuras controversiales desde el punto de vista crítico, pues ambas son fundamentales para pensar la vida contemporánea y, también, la obra de Carlos Monsiváis.</w:t>
      </w:r>
    </w:p>
    <w:p w14:paraId="0000000C"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sz w:val="24"/>
          <w:szCs w:val="24"/>
        </w:rPr>
        <w:t>n el</w:t>
      </w:r>
      <w:r>
        <w:rPr>
          <w:rFonts w:ascii="Times New Roman" w:eastAsia="Times New Roman" w:hAnsi="Times New Roman" w:cs="Times New Roman"/>
          <w:color w:val="000000"/>
          <w:sz w:val="24"/>
          <w:szCs w:val="24"/>
        </w:rPr>
        <w:t xml:space="preserve"> año 2009</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anterior al fallecimiento de</w:t>
      </w:r>
      <w:r>
        <w:rPr>
          <w:rFonts w:ascii="Times New Roman" w:eastAsia="Times New Roman" w:hAnsi="Times New Roman" w:cs="Times New Roman"/>
          <w:sz w:val="24"/>
          <w:szCs w:val="24"/>
        </w:rPr>
        <w:t>l autor</w:t>
      </w:r>
      <w:r>
        <w:rPr>
          <w:rFonts w:ascii="Times New Roman" w:eastAsia="Times New Roman" w:hAnsi="Times New Roman" w:cs="Times New Roman"/>
          <w:color w:val="000000"/>
          <w:sz w:val="24"/>
          <w:szCs w:val="24"/>
        </w:rPr>
        <w:t>, se realiza la última publicación de otro de sus relatos de no-ficción. Aunque esta vez, en el prólogo, se presenta la cuenta regresiva del fin del mundo a causa del cambio climático. Tal vez, una manera de satirizar el género catástrofe tan vigente en el</w:t>
      </w:r>
      <w:r>
        <w:rPr>
          <w:rFonts w:ascii="Times New Roman" w:eastAsia="Times New Roman" w:hAnsi="Times New Roman" w:cs="Times New Roman"/>
          <w:color w:val="000000"/>
          <w:sz w:val="24"/>
          <w:szCs w:val="24"/>
        </w:rPr>
        <w:t xml:space="preserve"> cine y las series de nuestro tiempo, máquinas narrativas que vienen alimentando a diversos segmentos de público y a distintas generaciones. En esa línea, la introductoria ficción rápidamente se diluye en el registro propagandístico y en el discurso de la </w:t>
      </w:r>
      <w:r>
        <w:rPr>
          <w:rFonts w:ascii="Times New Roman" w:eastAsia="Times New Roman" w:hAnsi="Times New Roman" w:cs="Times New Roman"/>
          <w:color w:val="000000"/>
          <w:sz w:val="24"/>
          <w:szCs w:val="24"/>
        </w:rPr>
        <w:t>historia, al señalar a Cleopatra.</w:t>
      </w:r>
    </w:p>
    <w:p w14:paraId="0000000D"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título de esta obra es </w:t>
      </w:r>
      <w:proofErr w:type="spellStart"/>
      <w:r>
        <w:rPr>
          <w:rFonts w:ascii="Times New Roman" w:eastAsia="Times New Roman" w:hAnsi="Times New Roman" w:cs="Times New Roman"/>
          <w:i/>
          <w:color w:val="000000"/>
          <w:sz w:val="24"/>
          <w:szCs w:val="24"/>
        </w:rPr>
        <w:t>Apocalipstick</w:t>
      </w:r>
      <w:proofErr w:type="spellEnd"/>
      <w:r>
        <w:rPr>
          <w:rFonts w:ascii="Times New Roman" w:eastAsia="Times New Roman" w:hAnsi="Times New Roman" w:cs="Times New Roman"/>
          <w:color w:val="000000"/>
          <w:sz w:val="24"/>
          <w:szCs w:val="24"/>
        </w:rPr>
        <w:t>, palabra compuesta que abreva en la conjunción de dos términos, del discurso religioso tan presente en la formación del autor</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y en el </w:t>
      </w:r>
      <w:proofErr w:type="spellStart"/>
      <w:r>
        <w:rPr>
          <w:rFonts w:ascii="Times New Roman" w:eastAsia="Times New Roman" w:hAnsi="Times New Roman" w:cs="Times New Roman"/>
          <w:color w:val="000000"/>
          <w:sz w:val="24"/>
          <w:szCs w:val="24"/>
        </w:rPr>
        <w:t>lipstick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(lápiz labial, en inglés) que permite</w:t>
      </w:r>
      <w:r>
        <w:rPr>
          <w:rFonts w:ascii="Times New Roman" w:eastAsia="Times New Roman" w:hAnsi="Times New Roman" w:cs="Times New Roman"/>
          <w:color w:val="000000"/>
          <w:sz w:val="24"/>
          <w:szCs w:val="24"/>
        </w:rPr>
        <w:t xml:space="preserve"> remitirnos a la cultura </w:t>
      </w:r>
      <w:r>
        <w:rPr>
          <w:rFonts w:ascii="Times New Roman" w:eastAsia="Times New Roman" w:hAnsi="Times New Roman" w:cs="Times New Roman"/>
          <w:i/>
          <w:color w:val="000000"/>
          <w:sz w:val="24"/>
          <w:szCs w:val="24"/>
        </w:rPr>
        <w:t xml:space="preserve">pop </w:t>
      </w:r>
      <w:r>
        <w:rPr>
          <w:rFonts w:ascii="Times New Roman" w:eastAsia="Times New Roman" w:hAnsi="Times New Roman" w:cs="Times New Roman"/>
          <w:color w:val="000000"/>
          <w:sz w:val="24"/>
          <w:szCs w:val="24"/>
        </w:rPr>
        <w:t>y del consumo, referencia notoria en su obra. Mientras se aproxima el fin de los tiempos, todavía hay tiempo para promocionar un labial, metáfora de una fase del capitalismo que no para, ni siquiera segundos antes del apocalips</w:t>
      </w:r>
      <w:r>
        <w:rPr>
          <w:rFonts w:ascii="Times New Roman" w:eastAsia="Times New Roman" w:hAnsi="Times New Roman" w:cs="Times New Roman"/>
          <w:color w:val="000000"/>
          <w:sz w:val="24"/>
          <w:szCs w:val="24"/>
        </w:rPr>
        <w:t>is.</w:t>
      </w:r>
    </w:p>
    <w:p w14:paraId="0000000E"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0F" w14:textId="7DE3197A" w:rsidR="005D67E2" w:rsidRDefault="00CB24DF" w:rsidP="00701D35">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proofErr w:type="gramStart"/>
      <w:r w:rsidRPr="007E526F">
        <w:rPr>
          <w:rFonts w:ascii="Times New Roman" w:eastAsia="Times New Roman" w:hAnsi="Times New Roman" w:cs="Times New Roman"/>
          <w:color w:val="000000"/>
          <w:sz w:val="24"/>
          <w:szCs w:val="24"/>
        </w:rPr>
        <w:t>señoras</w:t>
      </w:r>
      <w:proofErr w:type="gramEnd"/>
      <w:r w:rsidRPr="007E526F">
        <w:rPr>
          <w:rFonts w:ascii="Times New Roman" w:eastAsia="Times New Roman" w:hAnsi="Times New Roman" w:cs="Times New Roman"/>
          <w:color w:val="000000"/>
          <w:sz w:val="24"/>
          <w:szCs w:val="24"/>
        </w:rPr>
        <w:t xml:space="preserve"> y señoritas (…) ¡No se pierdan las ofertas del fin </w:t>
      </w:r>
      <w:r w:rsidR="007E526F">
        <w:rPr>
          <w:rFonts w:ascii="Times New Roman" w:eastAsia="Times New Roman" w:hAnsi="Times New Roman" w:cs="Times New Roman"/>
          <w:color w:val="000000"/>
          <w:sz w:val="24"/>
          <w:szCs w:val="24"/>
        </w:rPr>
        <w:t>de esta y todas las temporadas!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Monsiváis, 2009, 19.</w:t>
      </w:r>
    </w:p>
    <w:p w14:paraId="00000010"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p>
    <w:p w14:paraId="00000011"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mencionamos, estas dos ideas son constantes en su obra y pueden rastrearse en las primeras producciones. Aunque muchas referencias </w:t>
      </w:r>
      <w:r>
        <w:rPr>
          <w:rFonts w:ascii="Times New Roman" w:eastAsia="Times New Roman" w:hAnsi="Times New Roman" w:cs="Times New Roman"/>
          <w:color w:val="000000"/>
          <w:sz w:val="24"/>
          <w:szCs w:val="24"/>
        </w:rPr>
        <w:t>son directas, otras son alusiones en modo indirecto, las cuales señalaremos más adelante. En el siguiente apartado hay una imagen desencantada de las iniciativas de modernización, en parte por los fracasos que produjeron las experiencias anteriores.</w:t>
      </w:r>
    </w:p>
    <w:p w14:paraId="00000012"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13" w14:textId="77777777" w:rsidR="005D67E2" w:rsidRDefault="00CB24DF" w:rsidP="00701D3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¿Cuál es la percepción dominante de la Ciudad de México? Sea cual sea su pasado </w:t>
      </w:r>
      <w:r>
        <w:rPr>
          <w:rFonts w:ascii="Times New Roman" w:eastAsia="Times New Roman" w:hAnsi="Times New Roman" w:cs="Times New Roman"/>
          <w:color w:val="000000"/>
          <w:sz w:val="24"/>
          <w:szCs w:val="24"/>
        </w:rPr>
        <w:t>prestigioso, desde hace mucho se borran o se vuelven sectoriales las ambiciones de armonía y belleza, y se imponen las fórmulas de rentabilidad. Salvo las zonas consagradas – l</w:t>
      </w:r>
      <w:r>
        <w:rPr>
          <w:rFonts w:ascii="Times New Roman" w:eastAsia="Times New Roman" w:hAnsi="Times New Roman" w:cs="Times New Roman"/>
          <w:color w:val="000000"/>
          <w:sz w:val="24"/>
          <w:szCs w:val="24"/>
        </w:rPr>
        <w:t xml:space="preserve">a historia y el arte que convocan el turismo-, el paisaje urbano se abandona a su (mala suerte). Monsiváis, 2009, 20-21.  </w:t>
      </w:r>
    </w:p>
    <w:p w14:paraId="00000014"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15"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Desde la imagen del fin de México-Tenochtitlan indígena al paso de Nueva España, la utopía se configura, se resquebraja y continúa e</w:t>
      </w:r>
      <w:r>
        <w:rPr>
          <w:rFonts w:ascii="Times New Roman" w:eastAsia="Times New Roman" w:hAnsi="Times New Roman" w:cs="Times New Roman"/>
          <w:color w:val="000000"/>
          <w:sz w:val="24"/>
          <w:szCs w:val="24"/>
        </w:rPr>
        <w:t xml:space="preserve">xpandiéndose en lo que podríamos llamar, al menos de modo geo referencial el amplio México hispánico, cuyo territorio alcanza algunos estados del país del norte. </w:t>
      </w:r>
    </w:p>
    <w:p w14:paraId="00000016"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sueño de la Revolución Mexicana colapsa al poco tiempo, nuevamente se despierta con la soc</w:t>
      </w:r>
      <w:r>
        <w:rPr>
          <w:rFonts w:ascii="Times New Roman" w:eastAsia="Times New Roman" w:hAnsi="Times New Roman" w:cs="Times New Roman"/>
          <w:color w:val="000000"/>
          <w:sz w:val="24"/>
          <w:szCs w:val="24"/>
        </w:rPr>
        <w:t>iedad espontáneamente organizada, tras la desgracia del terremoto en la ciudad de México de los años 80, una década más tarde con el EZLN y quizá la última gran expectativa se produce con la llegada de López Obrador luego de 70 años de gobierno del PRI</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w:t>
      </w:r>
    </w:p>
    <w:p w14:paraId="00000018"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Megalópolis</w:t>
      </w:r>
    </w:p>
    <w:p w14:paraId="00000019"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1A"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El Distrito Federal</w:t>
      </w:r>
      <w:r>
        <w:rPr>
          <w:rFonts w:ascii="Times New Roman" w:eastAsia="Times New Roman" w:hAnsi="Times New Roman" w:cs="Times New Roman"/>
          <w:color w:val="000000"/>
          <w:sz w:val="24"/>
          <w:szCs w:val="24"/>
        </w:rPr>
        <w:t xml:space="preserve"> México, el cual </w:t>
      </w:r>
      <w:r>
        <w:rPr>
          <w:rFonts w:ascii="Times New Roman" w:eastAsia="Times New Roman" w:hAnsi="Times New Roman" w:cs="Times New Roman"/>
          <w:sz w:val="24"/>
          <w:szCs w:val="24"/>
        </w:rPr>
        <w:t xml:space="preserve">actualmente se encuentra entre las 36 </w:t>
      </w:r>
      <w:proofErr w:type="spellStart"/>
      <w:r>
        <w:rPr>
          <w:rFonts w:ascii="Times New Roman" w:eastAsia="Times New Roman" w:hAnsi="Times New Roman" w:cs="Times New Roman"/>
          <w:sz w:val="24"/>
          <w:szCs w:val="24"/>
        </w:rPr>
        <w:t>megaciudades</w:t>
      </w:r>
      <w:proofErr w:type="spellEnd"/>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junto a otras ciudades del globo es </w:t>
      </w:r>
      <w:proofErr w:type="gramStart"/>
      <w:r>
        <w:rPr>
          <w:rFonts w:ascii="Times New Roman" w:eastAsia="Times New Roman" w:hAnsi="Times New Roman" w:cs="Times New Roman"/>
          <w:color w:val="000000"/>
          <w:sz w:val="24"/>
          <w:szCs w:val="24"/>
        </w:rPr>
        <w:t>considerada</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una de las</w:t>
      </w:r>
      <w:r>
        <w:rPr>
          <w:rFonts w:ascii="Times New Roman" w:eastAsia="Times New Roman" w:hAnsi="Times New Roman" w:cs="Times New Roman"/>
          <w:color w:val="000000"/>
          <w:sz w:val="24"/>
          <w:szCs w:val="24"/>
        </w:rPr>
        <w:t xml:space="preserve"> conformaciones urbanas más desbordantes, p</w:t>
      </w:r>
      <w:r>
        <w:rPr>
          <w:rFonts w:ascii="Times New Roman" w:eastAsia="Times New Roman" w:hAnsi="Times New Roman" w:cs="Times New Roman"/>
          <w:sz w:val="24"/>
          <w:szCs w:val="24"/>
        </w:rPr>
        <w:t>ues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la mayor parte 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sus estadísticas son desbordantes</w:t>
      </w:r>
      <w:r>
        <w:rPr>
          <w:rFonts w:ascii="Times New Roman" w:eastAsia="Times New Roman" w:hAnsi="Times New Roman" w:cs="Times New Roman"/>
          <w:color w:val="000000"/>
          <w:sz w:val="24"/>
          <w:szCs w:val="24"/>
        </w:rPr>
        <w:t xml:space="preserve">. El crecimiento desigual, la contaminación, la sociedad disgregada, la violencia y el narcotráfico, el tránsito, entre otros aspectos fueron tiñendo la representación </w:t>
      </w:r>
      <w:r>
        <w:rPr>
          <w:rFonts w:ascii="Times New Roman" w:eastAsia="Times New Roman" w:hAnsi="Times New Roman" w:cs="Times New Roman"/>
          <w:sz w:val="24"/>
          <w:szCs w:val="24"/>
        </w:rPr>
        <w:t>sobre</w:t>
      </w:r>
      <w:r>
        <w:rPr>
          <w:rFonts w:ascii="Times New Roman" w:eastAsia="Times New Roman" w:hAnsi="Times New Roman" w:cs="Times New Roman"/>
          <w:color w:val="000000"/>
          <w:sz w:val="24"/>
          <w:szCs w:val="24"/>
        </w:rPr>
        <w:t xml:space="preserve"> la ciudad de un gris que convive con el abanico m</w:t>
      </w:r>
      <w:r>
        <w:rPr>
          <w:rFonts w:ascii="Times New Roman" w:eastAsia="Times New Roman" w:hAnsi="Times New Roman" w:cs="Times New Roman"/>
          <w:color w:val="000000"/>
          <w:sz w:val="24"/>
          <w:szCs w:val="24"/>
        </w:rPr>
        <w:t xml:space="preserve">ulticolor, propio de los tratamientos de las formas de circulación de las imágenes del turismo globalizante. </w:t>
      </w:r>
    </w:p>
    <w:p w14:paraId="0000001B"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bookmarkStart w:id="0" w:name="_gjdgxs" w:colFirst="0" w:colLast="0"/>
      <w:bookmarkEnd w:id="0"/>
      <w:r>
        <w:rPr>
          <w:rFonts w:ascii="Times New Roman" w:eastAsia="Times New Roman" w:hAnsi="Times New Roman" w:cs="Times New Roman"/>
          <w:color w:val="000000"/>
          <w:sz w:val="24"/>
          <w:szCs w:val="24"/>
        </w:rPr>
        <w:t>Monsiváis define a la megalópolis como “</w:t>
      </w:r>
      <w:r>
        <w:rPr>
          <w:rFonts w:ascii="Times New Roman" w:eastAsia="Times New Roman" w:hAnsi="Times New Roman" w:cs="Times New Roman"/>
          <w:i/>
          <w:color w:val="000000"/>
          <w:sz w:val="24"/>
          <w:szCs w:val="24"/>
        </w:rPr>
        <w:t>ciudades desprendidas de su centro tradicional, que así retengan zonas de prestigio, se amplían orientadas</w:t>
      </w:r>
      <w:r>
        <w:rPr>
          <w:rFonts w:ascii="Times New Roman" w:eastAsia="Times New Roman" w:hAnsi="Times New Roman" w:cs="Times New Roman"/>
          <w:i/>
          <w:color w:val="000000"/>
          <w:sz w:val="24"/>
          <w:szCs w:val="24"/>
        </w:rPr>
        <w:t xml:space="preserve"> por otros centros notables, los medios electrónicos, y su aprovisionamiento de sensaciones.” </w:t>
      </w:r>
    </w:p>
    <w:p w14:paraId="0000001D"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Los rituales del caos</w:t>
      </w:r>
      <w:r>
        <w:rPr>
          <w:rFonts w:ascii="Times New Roman" w:eastAsia="Times New Roman" w:hAnsi="Times New Roman" w:cs="Times New Roman"/>
          <w:sz w:val="24"/>
          <w:szCs w:val="24"/>
        </w:rPr>
        <w:t xml:space="preserve"> encontramos una serie de textos que buscan aproximar al lector a escenas cotidianas del Distrito Federal, tales como los viajes en el m</w:t>
      </w:r>
      <w:r>
        <w:rPr>
          <w:rFonts w:ascii="Times New Roman" w:eastAsia="Times New Roman" w:hAnsi="Times New Roman" w:cs="Times New Roman"/>
          <w:sz w:val="24"/>
          <w:szCs w:val="24"/>
        </w:rPr>
        <w:t>etro, las celebraciones vinculadas a los partidos de fútbol,  retratando diferentes imágenes de la vida en la urbe, abarcando problemáticas relacionadas con el consumo, el individualismo y la meritocracia. Así en la primera crónica que compone esta publica</w:t>
      </w:r>
      <w:r>
        <w:rPr>
          <w:rFonts w:ascii="Times New Roman" w:eastAsia="Times New Roman" w:hAnsi="Times New Roman" w:cs="Times New Roman"/>
          <w:sz w:val="24"/>
          <w:szCs w:val="24"/>
        </w:rPr>
        <w:t>ción inicia diciendo “En el terreno visual, la ciudad de México es, sobre todo, la demasiada gente” (Monsiváis. 2006. 17)</w:t>
      </w:r>
    </w:p>
    <w:p w14:paraId="0000001E"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Metro, medio de transporte por excelencia, en las crónicas de Monsiváis puede ser leído como una ciudad paralela que replica el aco</w:t>
      </w:r>
      <w:r>
        <w:rPr>
          <w:rFonts w:ascii="Times New Roman" w:eastAsia="Times New Roman" w:hAnsi="Times New Roman" w:cs="Times New Roman"/>
          <w:sz w:val="24"/>
          <w:szCs w:val="24"/>
        </w:rPr>
        <w:t>ntecer de su alterna en la superficie, siendo catalogado como un "</w:t>
      </w:r>
      <w:proofErr w:type="spellStart"/>
      <w:r>
        <w:rPr>
          <w:rFonts w:ascii="Times New Roman" w:eastAsia="Times New Roman" w:hAnsi="Times New Roman" w:cs="Times New Roman"/>
          <w:sz w:val="24"/>
          <w:szCs w:val="24"/>
        </w:rPr>
        <w:t>trituradero</w:t>
      </w:r>
      <w:proofErr w:type="spellEnd"/>
      <w:r>
        <w:rPr>
          <w:rFonts w:ascii="Times New Roman" w:eastAsia="Times New Roman" w:hAnsi="Times New Roman" w:cs="Times New Roman"/>
          <w:sz w:val="24"/>
          <w:szCs w:val="24"/>
        </w:rPr>
        <w:t xml:space="preserve"> de cuerpos". "¡Ay,  profeta Moisés!  No  se  han  de  apartar  en  mi  provecho  las  aguas  del  Mar  Rojo. ¡Quién  tuviera  un  cuero  para  la  vida  cotidiana  y  otro,  más </w:t>
      </w:r>
      <w:r>
        <w:rPr>
          <w:rFonts w:ascii="Times New Roman" w:eastAsia="Times New Roman" w:hAnsi="Times New Roman" w:cs="Times New Roman"/>
          <w:sz w:val="24"/>
          <w:szCs w:val="24"/>
        </w:rPr>
        <w:t xml:space="preserve"> flexible  y elástico, sólo para el Metro!" (Monsiváis; 2006, 166) exclama el narrador ante el transporte público atestado de pasajeros. En éste la belleza y la estética pierden su significado al ser devoradas por una multitud que finge indiferencia ante c</w:t>
      </w:r>
      <w:r>
        <w:rPr>
          <w:rFonts w:ascii="Times New Roman" w:eastAsia="Times New Roman" w:hAnsi="Times New Roman" w:cs="Times New Roman"/>
          <w:sz w:val="24"/>
          <w:szCs w:val="24"/>
        </w:rPr>
        <w:t>ualquier cualidad que pueda distinguir a un individuo de otro.</w:t>
      </w:r>
    </w:p>
    <w:p w14:paraId="0000001F"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desborde del transporte público puede leerse en estas crónicas como un síntoma de la crisis habitacional, irregularidad urbana que el autor denuncia múltiples veces a lo largo de sus textos.</w:t>
      </w:r>
      <w:r>
        <w:rPr>
          <w:rFonts w:ascii="Times New Roman" w:eastAsia="Times New Roman" w:hAnsi="Times New Roman" w:cs="Times New Roman"/>
          <w:sz w:val="24"/>
          <w:szCs w:val="24"/>
        </w:rPr>
        <w:t xml:space="preserve"> En estos manifiesta que el Metro "se vuelve únicamente tiempo", al disponer sus usuarios de un espacio sumamente reducido, que deben compartir con extraños al momento de emprender el recorrido rutinario.</w:t>
      </w:r>
    </w:p>
    <w:p w14:paraId="00000020"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notamos el principal quiebre que la megalópolis presenta en relación con el concepto moderno de urbe, debido a que la ciudad moderna se pensó como el territorio que albergaría la civilización, frente a su opuesto: el campo, hogar de la barbarie. En </w:t>
      </w:r>
      <w:r>
        <w:rPr>
          <w:rFonts w:ascii="Times New Roman" w:eastAsia="Times New Roman" w:hAnsi="Times New Roman" w:cs="Times New Roman"/>
          <w:i/>
          <w:sz w:val="24"/>
          <w:szCs w:val="24"/>
        </w:rPr>
        <w:t>Y s</w:t>
      </w:r>
      <w:r>
        <w:rPr>
          <w:rFonts w:ascii="Times New Roman" w:eastAsia="Times New Roman" w:hAnsi="Times New Roman" w:cs="Times New Roman"/>
          <w:i/>
          <w:sz w:val="24"/>
          <w:szCs w:val="24"/>
        </w:rPr>
        <w:t>i usted no tiene éxito no será por culpa mía</w:t>
      </w:r>
      <w:r>
        <w:rPr>
          <w:rFonts w:ascii="Times New Roman" w:eastAsia="Times New Roman" w:hAnsi="Times New Roman" w:cs="Times New Roman"/>
          <w:sz w:val="24"/>
          <w:szCs w:val="24"/>
        </w:rPr>
        <w:t xml:space="preserve"> encontramos personajes que asocian a la vida capitalina con el ideal del progreso, como puede verse en la siguiente cita que destaca cierto avance social en el acto de "salir del campo" del abuelo: "Lo frustrant</w:t>
      </w:r>
      <w:r>
        <w:rPr>
          <w:rFonts w:ascii="Times New Roman" w:eastAsia="Times New Roman" w:hAnsi="Times New Roman" w:cs="Times New Roman"/>
          <w:sz w:val="24"/>
          <w:szCs w:val="24"/>
        </w:rPr>
        <w:t>e no es la distancia que separa del Éxito, sino jamás luchar por él, lo más lindo y reconfortante es vislumbrar signos positivos, las iluminaciones de lo que se ha avanzado desde que el abuelo campesino salió de su pueblo natal." (Monsiváis; 2006, 217)</w:t>
      </w:r>
    </w:p>
    <w:p w14:paraId="00000021"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cronista se separa de las valoraciones sobre el progreso individual al comentar que el éxito del que tanto se pregona en realidad sería propiciado por condiciones de clase más que por la fuerza de voluntad. A su vez, desmiente las soluciones mágicas de los</w:t>
      </w:r>
      <w:r>
        <w:rPr>
          <w:rFonts w:ascii="Times New Roman" w:eastAsia="Times New Roman" w:hAnsi="Times New Roman" w:cs="Times New Roman"/>
          <w:sz w:val="24"/>
          <w:szCs w:val="24"/>
        </w:rPr>
        <w:t xml:space="preserve"> libros de autoayuda, deja en claro su posición ideológica sobre la meritocracia, y el culto que se suscita en torno a la búsqueda del "éxito" económico y social del capitalismo tardío. Éstas críticas se pueden entender en consonancia con lo leído en los d</w:t>
      </w:r>
      <w:r>
        <w:rPr>
          <w:rFonts w:ascii="Times New Roman" w:eastAsia="Times New Roman" w:hAnsi="Times New Roman" w:cs="Times New Roman"/>
          <w:sz w:val="24"/>
          <w:szCs w:val="24"/>
        </w:rPr>
        <w:t>os textos restantes, en las que, como se ha mencionado, se ocupa de denunciar las condiciones habitacionales de la vida en la megalópolis, la baja de la tasa de empleo, y la corrupción de los gobernantes de turno.</w:t>
      </w:r>
    </w:p>
    <w:p w14:paraId="00000022"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 señalaba Williams, en su estudio sobre </w:t>
      </w:r>
      <w:r>
        <w:rPr>
          <w:rFonts w:ascii="Times New Roman" w:eastAsia="Times New Roman" w:hAnsi="Times New Roman" w:cs="Times New Roman"/>
          <w:sz w:val="24"/>
          <w:szCs w:val="24"/>
        </w:rPr>
        <w:t>el campo y la ciudad, el carácter de lo conocible como una de las principales diferencias de la vida en estos ámbitos: en la ciudad se pierde la capacidad de conocer a la comunidad.  La urbe estudiada por el teórico marxista fue la de Dickens, quien retrat</w:t>
      </w:r>
      <w:r>
        <w:rPr>
          <w:rFonts w:ascii="Times New Roman" w:eastAsia="Times New Roman" w:hAnsi="Times New Roman" w:cs="Times New Roman"/>
          <w:sz w:val="24"/>
          <w:szCs w:val="24"/>
        </w:rPr>
        <w:t xml:space="preserve">ó una Londres aún conmocionada por la reciente industrialización, mientras que el campo al que se refería concordaba con el de </w:t>
      </w:r>
      <w:proofErr w:type="spellStart"/>
      <w:r>
        <w:rPr>
          <w:rFonts w:ascii="Times New Roman" w:eastAsia="Times New Roman" w:hAnsi="Times New Roman" w:cs="Times New Roman"/>
          <w:sz w:val="24"/>
          <w:szCs w:val="24"/>
        </w:rPr>
        <w:t>Austen</w:t>
      </w:r>
      <w:proofErr w:type="spellEnd"/>
      <w:r>
        <w:rPr>
          <w:rFonts w:ascii="Times New Roman" w:eastAsia="Times New Roman" w:hAnsi="Times New Roman" w:cs="Times New Roman"/>
          <w:sz w:val="24"/>
          <w:szCs w:val="24"/>
        </w:rPr>
        <w:t>, habitado por familias de una clase determinada, que mantenían contacto entre sí no por una cercanía espacial entre las re</w:t>
      </w:r>
      <w:r>
        <w:rPr>
          <w:rFonts w:ascii="Times New Roman" w:eastAsia="Times New Roman" w:hAnsi="Times New Roman" w:cs="Times New Roman"/>
          <w:sz w:val="24"/>
          <w:szCs w:val="24"/>
        </w:rPr>
        <w:t>sidencias sino por el hecho de compartir cierto estatus social que les permitía encontrarse en las mismas reuniones y eventos.</w:t>
      </w:r>
    </w:p>
    <w:p w14:paraId="00000023"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su parte, </w:t>
      </w:r>
      <w:proofErr w:type="spellStart"/>
      <w:r>
        <w:rPr>
          <w:rFonts w:ascii="Times New Roman" w:eastAsia="Times New Roman" w:hAnsi="Times New Roman" w:cs="Times New Roman"/>
          <w:sz w:val="24"/>
          <w:szCs w:val="24"/>
        </w:rPr>
        <w:t>Bauman</w:t>
      </w:r>
      <w:proofErr w:type="spellEnd"/>
      <w:r>
        <w:rPr>
          <w:rFonts w:ascii="Times New Roman" w:eastAsia="Times New Roman" w:hAnsi="Times New Roman" w:cs="Times New Roman"/>
          <w:sz w:val="24"/>
          <w:szCs w:val="24"/>
        </w:rPr>
        <w:t xml:space="preserve"> argumenta que la "comunidad" es la última "reliquia" de la utopía clásica, que se ve reducida en la modernid</w:t>
      </w:r>
      <w:r>
        <w:rPr>
          <w:rFonts w:ascii="Times New Roman" w:eastAsia="Times New Roman" w:hAnsi="Times New Roman" w:cs="Times New Roman"/>
          <w:sz w:val="24"/>
          <w:szCs w:val="24"/>
        </w:rPr>
        <w:t>ad líquida a la idea del vecindario más inmediato, y despierta cierta añoranza de los tiempos pasados. A pesar del hecho de que en la ciudad moderna ya no era posible, según los autores retomados por Williams, conocer a la comunidad en su totalidad, aún se</w:t>
      </w:r>
      <w:r>
        <w:rPr>
          <w:rFonts w:ascii="Times New Roman" w:eastAsia="Times New Roman" w:hAnsi="Times New Roman" w:cs="Times New Roman"/>
          <w:sz w:val="24"/>
          <w:szCs w:val="24"/>
        </w:rPr>
        <w:t xml:space="preserve"> mantenía el orden que propiciaba la planificación urbana en la que se contemplaban ciertos límites geográficos y una división clara de los espacios. Es sobre este punto que nos interesa profundizar a partir del análisis de las crónicas, ya que en las mism</w:t>
      </w:r>
      <w:r>
        <w:rPr>
          <w:rFonts w:ascii="Times New Roman" w:eastAsia="Times New Roman" w:hAnsi="Times New Roman" w:cs="Times New Roman"/>
          <w:sz w:val="24"/>
          <w:szCs w:val="24"/>
        </w:rPr>
        <w:t>as el espacio se describe como caótico e inabarcable.</w:t>
      </w:r>
    </w:p>
    <w:p w14:paraId="00000024"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sería posible postular la existencia de un discurso </w:t>
      </w:r>
      <w:proofErr w:type="spellStart"/>
      <w:r>
        <w:rPr>
          <w:rFonts w:ascii="Times New Roman" w:eastAsia="Times New Roman" w:hAnsi="Times New Roman" w:cs="Times New Roman"/>
          <w:sz w:val="24"/>
          <w:szCs w:val="24"/>
        </w:rPr>
        <w:t>distópico</w:t>
      </w:r>
      <w:proofErr w:type="spellEnd"/>
      <w:r>
        <w:rPr>
          <w:rFonts w:ascii="Times New Roman" w:eastAsia="Times New Roman" w:hAnsi="Times New Roman" w:cs="Times New Roman"/>
          <w:sz w:val="24"/>
          <w:szCs w:val="24"/>
        </w:rPr>
        <w:t xml:space="preserve"> que se construye como resultado de la contemplación de las dinámicas sociales de la megalópolis, que se presentaría opuesta</w:t>
      </w:r>
      <w:r>
        <w:rPr>
          <w:rFonts w:ascii="Times New Roman" w:eastAsia="Times New Roman" w:hAnsi="Times New Roman" w:cs="Times New Roman"/>
          <w:sz w:val="24"/>
          <w:szCs w:val="24"/>
        </w:rPr>
        <w:t xml:space="preserve"> a la ciudad moderna difundida por el humanismo. Leemos a la urbe de Monsiváis como una contracara de la utopía, donde el desorden se ha vuelto la regla y la planificación urbana se ha abandonado como consecuencia de una expansión demográfica que no entien</w:t>
      </w:r>
      <w:r>
        <w:rPr>
          <w:rFonts w:ascii="Times New Roman" w:eastAsia="Times New Roman" w:hAnsi="Times New Roman" w:cs="Times New Roman"/>
          <w:sz w:val="24"/>
          <w:szCs w:val="24"/>
        </w:rPr>
        <w:t xml:space="preserve">de de límites. En este desorden la mirada del cronista intenta bosquejar un nuevo mapa urbano que incluya los nuevos recorridos del paseante, que se ve afectado por el fenómeno de la aceleración en la ciudad contemporánea. </w:t>
      </w:r>
    </w:p>
    <w:p w14:paraId="00000025"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modo, los andares y vago</w:t>
      </w:r>
      <w:r>
        <w:rPr>
          <w:rFonts w:ascii="Times New Roman" w:eastAsia="Times New Roman" w:hAnsi="Times New Roman" w:cs="Times New Roman"/>
          <w:sz w:val="24"/>
          <w:szCs w:val="24"/>
        </w:rPr>
        <w:t>nes representan micro-espacios que reproducen la lógica de la ciudad y permiten al cronista observar de forma detallada la confluencia de todo tipo de identidades que se despojan de los mandatos de la civilidad para llevar adelante el viaje en las condicio</w:t>
      </w:r>
      <w:r>
        <w:rPr>
          <w:rFonts w:ascii="Times New Roman" w:eastAsia="Times New Roman" w:hAnsi="Times New Roman" w:cs="Times New Roman"/>
          <w:sz w:val="24"/>
          <w:szCs w:val="24"/>
        </w:rPr>
        <w:t>nes que el transporte propone. Así, se deja entrever tanto el rebasamiento social de la megalópolis como sus carencias. En las voces que el escritor recupera de la vida en el metro se evidencia el descontento generalizado que invade a los capitalinos.</w:t>
      </w:r>
    </w:p>
    <w:p w14:paraId="00000026" w14:textId="77777777" w:rsidR="005D67E2" w:rsidRDefault="00CB24DF" w:rsidP="00701D3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w:t>
      </w:r>
      <w:r>
        <w:rPr>
          <w:rFonts w:ascii="Times New Roman" w:eastAsia="Times New Roman" w:hAnsi="Times New Roman" w:cs="Times New Roman"/>
          <w:sz w:val="24"/>
          <w:szCs w:val="24"/>
        </w:rPr>
        <w:t xml:space="preserve">ono de denuncia que adopta la crónica acompaña la impronta </w:t>
      </w:r>
      <w:proofErr w:type="spellStart"/>
      <w:r>
        <w:rPr>
          <w:rFonts w:ascii="Times New Roman" w:eastAsia="Times New Roman" w:hAnsi="Times New Roman" w:cs="Times New Roman"/>
          <w:sz w:val="24"/>
          <w:szCs w:val="24"/>
        </w:rPr>
        <w:t>distópica</w:t>
      </w:r>
      <w:proofErr w:type="spellEnd"/>
      <w:r>
        <w:rPr>
          <w:rFonts w:ascii="Times New Roman" w:eastAsia="Times New Roman" w:hAnsi="Times New Roman" w:cs="Times New Roman"/>
          <w:sz w:val="24"/>
          <w:szCs w:val="24"/>
        </w:rPr>
        <w:t>, la mirada del cronista es selectiva al elegir qué momentos del discurrir cotidiano registrar, priorizando los aspectos "negativos" de la vida citadina. El mismo Monsiváis reconoce su per</w:t>
      </w:r>
      <w:r>
        <w:rPr>
          <w:rFonts w:ascii="Times New Roman" w:eastAsia="Times New Roman" w:hAnsi="Times New Roman" w:cs="Times New Roman"/>
          <w:sz w:val="24"/>
          <w:szCs w:val="24"/>
        </w:rPr>
        <w:t xml:space="preserve">spectiva </w:t>
      </w:r>
      <w:proofErr w:type="spellStart"/>
      <w:r>
        <w:rPr>
          <w:rFonts w:ascii="Times New Roman" w:eastAsia="Times New Roman" w:hAnsi="Times New Roman" w:cs="Times New Roman"/>
          <w:sz w:val="24"/>
          <w:szCs w:val="24"/>
        </w:rPr>
        <w:t>distópica</w:t>
      </w:r>
      <w:proofErr w:type="spellEnd"/>
      <w:r>
        <w:rPr>
          <w:rFonts w:ascii="Times New Roman" w:eastAsia="Times New Roman" w:hAnsi="Times New Roman" w:cs="Times New Roman"/>
          <w:sz w:val="24"/>
          <w:szCs w:val="24"/>
        </w:rPr>
        <w:t>, de tipo apocalíptica, en la siguiente cita:</w:t>
      </w:r>
    </w:p>
    <w:p w14:paraId="00000027" w14:textId="77777777" w:rsidR="005D67E2" w:rsidRDefault="00CB24DF" w:rsidP="00701D35">
      <w:pPr>
        <w:spacing w:after="200" w:line="360" w:lineRule="auto"/>
        <w:ind w:left="720" w:right="560"/>
        <w:jc w:val="both"/>
        <w:rPr>
          <w:rFonts w:ascii="Times New Roman" w:eastAsia="Times New Roman" w:hAnsi="Times New Roman" w:cs="Times New Roman"/>
          <w:sz w:val="24"/>
          <w:szCs w:val="24"/>
        </w:rPr>
      </w:pPr>
      <w:r>
        <w:rPr>
          <w:rFonts w:ascii="Times New Roman" w:eastAsia="Times New Roman" w:hAnsi="Times New Roman" w:cs="Times New Roman"/>
        </w:rPr>
        <w:t xml:space="preserve">Hasta  el  Metro  llega  la  literatura  bíblica  en  su  vertiente  de  </w:t>
      </w:r>
      <w:proofErr w:type="spellStart"/>
      <w:r>
        <w:rPr>
          <w:rFonts w:ascii="Times New Roman" w:eastAsia="Times New Roman" w:hAnsi="Times New Roman" w:cs="Times New Roman"/>
        </w:rPr>
        <w:t>distopía</w:t>
      </w:r>
      <w:proofErr w:type="spellEnd"/>
      <w:r>
        <w:rPr>
          <w:rFonts w:ascii="Times New Roman" w:eastAsia="Times New Roman" w:hAnsi="Times New Roman" w:cs="Times New Roman"/>
        </w:rPr>
        <w:t xml:space="preserve">,  de </w:t>
      </w:r>
      <w:r>
        <w:rPr>
          <w:rFonts w:ascii="Times New Roman" w:eastAsia="Times New Roman" w:hAnsi="Times New Roman" w:cs="Times New Roman"/>
        </w:rPr>
        <w:t>utopía  negativa.  ¿Qué  tiene  que  ver  esto  con  un  medio  de  transporte masivo? Todo, porque si al</w:t>
      </w:r>
      <w:r>
        <w:rPr>
          <w:rFonts w:ascii="Times New Roman" w:eastAsia="Times New Roman" w:hAnsi="Times New Roman" w:cs="Times New Roman"/>
        </w:rPr>
        <w:t xml:space="preserve">go se transparenta es un hecho: la humanidad dispone de tan escasos recursos habitacionales que cuando se produzca el último  momento  y  el  </w:t>
      </w:r>
      <w:r>
        <w:rPr>
          <w:rFonts w:ascii="Times New Roman" w:eastAsia="Times New Roman" w:hAnsi="Times New Roman" w:cs="Times New Roman"/>
        </w:rPr>
        <w:lastRenderedPageBreak/>
        <w:t>llamado  al  Último  Día,  que  no  es  una  serie norteamericana, ojalá, porque eso requeriría un vehículo rápido</w:t>
      </w:r>
      <w:r>
        <w:rPr>
          <w:rFonts w:ascii="Times New Roman" w:eastAsia="Times New Roman" w:hAnsi="Times New Roman" w:cs="Times New Roman"/>
        </w:rPr>
        <w:t xml:space="preserve"> para llegar al destino final y ese sería el Metro, porque allí, aunque no haya espacio, hay técnicas de reducción corporal. (Monsiváis; 2006, 177)</w:t>
      </w:r>
    </w:p>
    <w:p w14:paraId="00000028"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bookmarkStart w:id="1" w:name="_4ql27kgmxx5i" w:colFirst="0" w:colLast="0"/>
      <w:bookmarkEnd w:id="1"/>
    </w:p>
    <w:p w14:paraId="00000029"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A"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Tienda de sensaciones</w:t>
      </w:r>
    </w:p>
    <w:p w14:paraId="0000002B"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2C"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Lo publicitario va conformando la forma de lenguaje del mundo del espectáculo. Un marco que diseña mundos insospechados, a veces clandestinos, con personalidades y formas que se retroalimentan. La noche, sus </w:t>
      </w:r>
      <w:proofErr w:type="spellStart"/>
      <w:r>
        <w:rPr>
          <w:rFonts w:ascii="Times New Roman" w:eastAsia="Times New Roman" w:hAnsi="Times New Roman" w:cs="Times New Roman"/>
          <w:i/>
          <w:sz w:val="24"/>
          <w:szCs w:val="24"/>
        </w:rPr>
        <w:t>dancing</w:t>
      </w:r>
      <w:proofErr w:type="spellEnd"/>
      <w:r>
        <w:rPr>
          <w:rFonts w:ascii="Times New Roman" w:eastAsia="Times New Roman" w:hAnsi="Times New Roman" w:cs="Times New Roman"/>
          <w:sz w:val="24"/>
          <w:szCs w:val="24"/>
        </w:rPr>
        <w:t xml:space="preserve">, sus </w:t>
      </w:r>
      <w:proofErr w:type="spellStart"/>
      <w:r>
        <w:rPr>
          <w:rFonts w:ascii="Times New Roman" w:eastAsia="Times New Roman" w:hAnsi="Times New Roman" w:cs="Times New Roman"/>
          <w:i/>
          <w:sz w:val="24"/>
          <w:szCs w:val="24"/>
        </w:rPr>
        <w:t>n</w:t>
      </w:r>
      <w:r>
        <w:rPr>
          <w:rFonts w:ascii="Times New Roman" w:eastAsia="Times New Roman" w:hAnsi="Times New Roman" w:cs="Times New Roman"/>
          <w:i/>
          <w:color w:val="000000"/>
          <w:sz w:val="24"/>
          <w:szCs w:val="24"/>
        </w:rPr>
        <w:t>ight</w:t>
      </w:r>
      <w:proofErr w:type="spellEnd"/>
      <w:r>
        <w:rPr>
          <w:rFonts w:ascii="Times New Roman" w:eastAsia="Times New Roman" w:hAnsi="Times New Roman" w:cs="Times New Roman"/>
          <w:i/>
          <w:color w:val="000000"/>
          <w:sz w:val="24"/>
          <w:szCs w:val="24"/>
        </w:rPr>
        <w:t xml:space="preserve"> club</w:t>
      </w:r>
      <w:r>
        <w:rPr>
          <w:rFonts w:ascii="Times New Roman" w:eastAsia="Times New Roman" w:hAnsi="Times New Roman" w:cs="Times New Roman"/>
          <w:color w:val="000000"/>
          <w:sz w:val="24"/>
          <w:szCs w:val="24"/>
        </w:rPr>
        <w:t>, diseminados por la ciud</w:t>
      </w:r>
      <w:r>
        <w:rPr>
          <w:rFonts w:ascii="Times New Roman" w:eastAsia="Times New Roman" w:hAnsi="Times New Roman" w:cs="Times New Roman"/>
          <w:color w:val="000000"/>
          <w:sz w:val="24"/>
          <w:szCs w:val="24"/>
        </w:rPr>
        <w:t>ad, son la repetici</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n de lo que ocurre en la televisión</w:t>
      </w:r>
      <w:r>
        <w:rPr>
          <w:rFonts w:ascii="Times New Roman" w:eastAsia="Times New Roman" w:hAnsi="Times New Roman" w:cs="Times New Roman"/>
          <w:sz w:val="24"/>
          <w:szCs w:val="24"/>
        </w:rPr>
        <w:t xml:space="preserve">, en la radio, transmitidos desde diferentes lugares del globo, así la máquina-satélite permite apropiarse del comportamiento de la industria </w:t>
      </w:r>
      <w:r>
        <w:rPr>
          <w:rFonts w:ascii="Times New Roman" w:eastAsia="Times New Roman" w:hAnsi="Times New Roman" w:cs="Times New Roman"/>
          <w:color w:val="000000"/>
          <w:sz w:val="24"/>
          <w:szCs w:val="24"/>
        </w:rPr>
        <w:t>porn</w:t>
      </w:r>
      <w:r>
        <w:rPr>
          <w:rFonts w:ascii="Times New Roman" w:eastAsia="Times New Roman" w:hAnsi="Times New Roman" w:cs="Times New Roman"/>
          <w:sz w:val="24"/>
          <w:szCs w:val="24"/>
        </w:rPr>
        <w:t xml:space="preserve">o y </w:t>
      </w:r>
      <w:r>
        <w:rPr>
          <w:rFonts w:ascii="Times New Roman" w:eastAsia="Times New Roman" w:hAnsi="Times New Roman" w:cs="Times New Roman"/>
          <w:color w:val="000000"/>
          <w:sz w:val="24"/>
          <w:szCs w:val="24"/>
        </w:rPr>
        <w:t xml:space="preserve">disco, de las fiestas de las clases acomodadas, </w:t>
      </w:r>
      <w:r>
        <w:rPr>
          <w:rFonts w:ascii="Times New Roman" w:eastAsia="Times New Roman" w:hAnsi="Times New Roman" w:cs="Times New Roman"/>
          <w:sz w:val="24"/>
          <w:szCs w:val="24"/>
        </w:rPr>
        <w:t>per</w:t>
      </w:r>
      <w:r>
        <w:rPr>
          <w:rFonts w:ascii="Times New Roman" w:eastAsia="Times New Roman" w:hAnsi="Times New Roman" w:cs="Times New Roman"/>
          <w:sz w:val="24"/>
          <w:szCs w:val="24"/>
        </w:rPr>
        <w:t>sonajes que cumplen con estereotipos globales y evitan los localismos porque “... BUENA SOCIEDAD es la reunión que se distinguen por su cultura y modales (...) Para algunas personas la Sociedad está integrada por banqueros ricos, los industriales prósperos</w:t>
      </w:r>
      <w:r>
        <w:rPr>
          <w:rFonts w:ascii="Times New Roman" w:eastAsia="Times New Roman" w:hAnsi="Times New Roman" w:cs="Times New Roman"/>
          <w:sz w:val="24"/>
          <w:szCs w:val="24"/>
        </w:rPr>
        <w:t xml:space="preserve"> y los políticos de influencia…” (Monsiváis, 1986,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155).</w:t>
      </w:r>
    </w:p>
    <w:p w14:paraId="0000002D"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Monsiváis de "Aires de Familia" refiere que así como la industria cultural transformó el panorama a través del acceso a los clásicos de la literatura, la pintura, el cine y la música, lo mismo </w:t>
      </w:r>
      <w:r>
        <w:rPr>
          <w:rFonts w:ascii="Times New Roman" w:eastAsia="Times New Roman" w:hAnsi="Times New Roman" w:cs="Times New Roman"/>
          <w:sz w:val="24"/>
          <w:szCs w:val="24"/>
        </w:rPr>
        <w:t>sucedió con la industria del espectáculo y el divertimento, a través de la radio, la televisión, la música popular, los magazine, las tiras cómicas, el póster, entre otros.</w:t>
      </w:r>
    </w:p>
    <w:p w14:paraId="0000002E"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El mundo de ofrecimiento y negaciones es el cosmos </w:t>
      </w:r>
      <w:proofErr w:type="spellStart"/>
      <w:r>
        <w:rPr>
          <w:rFonts w:ascii="Times New Roman" w:eastAsia="Times New Roman" w:hAnsi="Times New Roman" w:cs="Times New Roman"/>
          <w:sz w:val="24"/>
          <w:szCs w:val="24"/>
        </w:rPr>
        <w:t>hiperconsumista</w:t>
      </w:r>
      <w:proofErr w:type="spellEnd"/>
      <w:r>
        <w:rPr>
          <w:rFonts w:ascii="Times New Roman" w:eastAsia="Times New Roman" w:hAnsi="Times New Roman" w:cs="Times New Roman"/>
          <w:sz w:val="24"/>
          <w:szCs w:val="24"/>
        </w:rPr>
        <w:t>, cuyos núcleos h</w:t>
      </w:r>
      <w:r>
        <w:rPr>
          <w:rFonts w:ascii="Times New Roman" w:eastAsia="Times New Roman" w:hAnsi="Times New Roman" w:cs="Times New Roman"/>
          <w:sz w:val="24"/>
          <w:szCs w:val="24"/>
        </w:rPr>
        <w:t xml:space="preserve">an acampado en la flora y fauna urbana en forma de shoppings, centros comerciales, y bazares.  Allí se exorcizar los cuerpos convencionales, pero también las tribus urbanas y otros estereotipos que encuentran asilo entre las tiendas de </w:t>
      </w:r>
      <w:proofErr w:type="spellStart"/>
      <w:r>
        <w:rPr>
          <w:rFonts w:ascii="Times New Roman" w:eastAsia="Times New Roman" w:hAnsi="Times New Roman" w:cs="Times New Roman"/>
          <w:i/>
          <w:sz w:val="24"/>
          <w:szCs w:val="24"/>
        </w:rPr>
        <w:t>tattoo</w:t>
      </w:r>
      <w:proofErr w:type="spellEnd"/>
      <w:r>
        <w:rPr>
          <w:rFonts w:ascii="Times New Roman" w:eastAsia="Times New Roman" w:hAnsi="Times New Roman" w:cs="Times New Roman"/>
          <w:sz w:val="24"/>
          <w:szCs w:val="24"/>
        </w:rPr>
        <w:t xml:space="preserve">, de música y </w:t>
      </w:r>
      <w:r>
        <w:rPr>
          <w:rFonts w:ascii="Times New Roman" w:eastAsia="Times New Roman" w:hAnsi="Times New Roman" w:cs="Times New Roman"/>
          <w:sz w:val="24"/>
          <w:szCs w:val="24"/>
        </w:rPr>
        <w:t xml:space="preserve">de comics. </w:t>
      </w:r>
    </w:p>
    <w:p w14:paraId="0000002F"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30"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EZLN</w:t>
      </w:r>
    </w:p>
    <w:p w14:paraId="00000031"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proofErr w:type="spellStart"/>
      <w:r>
        <w:rPr>
          <w:rFonts w:ascii="Times New Roman" w:eastAsia="Times New Roman" w:hAnsi="Times New Roman" w:cs="Times New Roman"/>
          <w:i/>
          <w:sz w:val="24"/>
          <w:szCs w:val="24"/>
        </w:rPr>
        <w:t>Apocalipstick</w:t>
      </w:r>
      <w:proofErr w:type="spellEnd"/>
      <w:r>
        <w:rPr>
          <w:rFonts w:ascii="Times New Roman" w:eastAsia="Times New Roman" w:hAnsi="Times New Roman" w:cs="Times New Roman"/>
          <w:sz w:val="24"/>
          <w:szCs w:val="24"/>
        </w:rPr>
        <w:t xml:space="preserve"> y en la recopilación </w:t>
      </w:r>
      <w:r>
        <w:rPr>
          <w:rFonts w:ascii="Times New Roman" w:eastAsia="Times New Roman" w:hAnsi="Times New Roman" w:cs="Times New Roman"/>
          <w:i/>
          <w:sz w:val="24"/>
          <w:szCs w:val="24"/>
        </w:rPr>
        <w:t>Los ídolos a nado</w:t>
      </w:r>
      <w:r>
        <w:rPr>
          <w:rFonts w:ascii="Times New Roman" w:eastAsia="Times New Roman" w:hAnsi="Times New Roman" w:cs="Times New Roman"/>
          <w:sz w:val="24"/>
          <w:szCs w:val="24"/>
        </w:rPr>
        <w:t xml:space="preserve"> se lee una crónica que cubre los hechos de la irrupción del Ejército Zapatista de Liberación Nacional, su avance desde el subsuelo hacia la superficie, entre las luces de las cámaras.</w:t>
      </w:r>
    </w:p>
    <w:p w14:paraId="00000032"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Tratado de Libre Comercio que firma México con el Norte desencadena </w:t>
      </w:r>
      <w:r>
        <w:rPr>
          <w:rFonts w:ascii="Times New Roman" w:eastAsia="Times New Roman" w:hAnsi="Times New Roman" w:cs="Times New Roman"/>
          <w:sz w:val="24"/>
          <w:szCs w:val="24"/>
        </w:rPr>
        <w:t>una reacción, de muchas injusticias sumadas, de un grupo de encapuchados que cobra una notoriedad casi espectacular, al final del milenio y a pocos años de la caída del Muro de Berlín.</w:t>
      </w:r>
    </w:p>
    <w:p w14:paraId="00000033"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esa razón, una vez más se abre otro territorio de "debates armados </w:t>
      </w:r>
      <w:r>
        <w:rPr>
          <w:rFonts w:ascii="Times New Roman" w:eastAsia="Times New Roman" w:hAnsi="Times New Roman" w:cs="Times New Roman"/>
          <w:sz w:val="24"/>
          <w:szCs w:val="24"/>
        </w:rPr>
        <w:t>sobre el neoliberalismo" Monsiváis, 2009, 368.</w:t>
      </w:r>
    </w:p>
    <w:p w14:paraId="00000034"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cronista presenta a la irrupción del ejército zapatista como un espectáculo donde, luego de un discurso, dispara a la torre del reloj, para detener el tiempo. Dicha espectacularidad puede pensarse bajo la idea de puesta, una especie de escepticismo del </w:t>
      </w:r>
      <w:r>
        <w:rPr>
          <w:rFonts w:ascii="Times New Roman" w:eastAsia="Times New Roman" w:hAnsi="Times New Roman" w:cs="Times New Roman"/>
          <w:sz w:val="24"/>
          <w:szCs w:val="24"/>
        </w:rPr>
        <w:t>narrador, quien ha vivido desilusiones sucesivas. Sin embargo, admite lo singular de esta emergencia, la de un colectivo que desemboca en una marcha, La Marcha de la Dignidad, donde caravanas de pueblos, comunidades peregrinando y manifestantes ocupan un t</w:t>
      </w:r>
      <w:r>
        <w:rPr>
          <w:rFonts w:ascii="Times New Roman" w:eastAsia="Times New Roman" w:hAnsi="Times New Roman" w:cs="Times New Roman"/>
          <w:sz w:val="24"/>
          <w:szCs w:val="24"/>
        </w:rPr>
        <w:t>erritorio que recorre desde las rutas y caminos aledaños hasta el Palacio Legislativo de la capital. Camarógrafos y fotógrafos hacen internacionales las imágenes capturadas. A ello, se suma la  personalidad del Subcomandante Marcos, el " nuevo Flautista 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Hamelin</w:t>
      </w:r>
      <w:proofErr w:type="spellEnd"/>
      <w:r>
        <w:rPr>
          <w:rFonts w:ascii="Times New Roman" w:eastAsia="Times New Roman" w:hAnsi="Times New Roman" w:cs="Times New Roman"/>
          <w:sz w:val="24"/>
          <w:szCs w:val="24"/>
        </w:rPr>
        <w:t xml:space="preserve"> del país", quien es motivo de columna televisiva, radiofónica; su foto recorre los principales jornales del país, así discurre su nombre en conversaciones cotidianas y en </w:t>
      </w:r>
      <w:proofErr w:type="spellStart"/>
      <w:r>
        <w:rPr>
          <w:rFonts w:ascii="Times New Roman" w:eastAsia="Times New Roman" w:hAnsi="Times New Roman" w:cs="Times New Roman"/>
          <w:sz w:val="24"/>
          <w:szCs w:val="24"/>
        </w:rPr>
        <w:t>entremesas</w:t>
      </w:r>
      <w:proofErr w:type="spellEnd"/>
      <w:r>
        <w:rPr>
          <w:rFonts w:ascii="Times New Roman" w:eastAsia="Times New Roman" w:hAnsi="Times New Roman" w:cs="Times New Roman"/>
          <w:sz w:val="24"/>
          <w:szCs w:val="24"/>
        </w:rPr>
        <w:t xml:space="preserve">, al punto de consagrar a un líder en quien el cronista alcanza a </w:t>
      </w:r>
      <w:r>
        <w:rPr>
          <w:rFonts w:ascii="Times New Roman" w:eastAsia="Times New Roman" w:hAnsi="Times New Roman" w:cs="Times New Roman"/>
          <w:sz w:val="24"/>
          <w:szCs w:val="24"/>
        </w:rPr>
        <w:t>dibujar, al menos de manera parcial, con la solvencia discursiva de un personaje carismático.</w:t>
      </w:r>
    </w:p>
    <w:p w14:paraId="00000036" w14:textId="51D93C95"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relato despliega información de una inmensa movilización cuyo sentido permite reconocer, como lo admite el Autor, la inusitada toma de voz de una parte de la n</w:t>
      </w:r>
      <w:r>
        <w:rPr>
          <w:rFonts w:ascii="Times New Roman" w:eastAsia="Times New Roman" w:hAnsi="Times New Roman" w:cs="Times New Roman"/>
          <w:sz w:val="24"/>
          <w:szCs w:val="24"/>
        </w:rPr>
        <w:t xml:space="preserve">ación mexicana hasta ese momento silenciada. En palabras de Alfonzo Reyes, "con la paciencia muda de las hormigas" este nuevo movimiento consigue visibilizar: </w:t>
      </w:r>
      <w:r w:rsidR="007E526F" w:rsidRPr="007E526F">
        <w:rPr>
          <w:rFonts w:ascii="Times New Roman" w:eastAsia="Times New Roman" w:hAnsi="Times New Roman" w:cs="Times New Roman"/>
          <w:i/>
          <w:sz w:val="24"/>
          <w:szCs w:val="24"/>
        </w:rPr>
        <w:t>“</w:t>
      </w:r>
      <w:r w:rsidRPr="007E526F">
        <w:rPr>
          <w:rFonts w:ascii="Times New Roman" w:eastAsia="Times New Roman" w:hAnsi="Times New Roman" w:cs="Times New Roman"/>
          <w:i/>
          <w:sz w:val="24"/>
          <w:szCs w:val="24"/>
        </w:rPr>
        <w:t>...Chiapas, la palabra que concentra las condiciones inhumanas de vida de los indígenas y no só</w:t>
      </w:r>
      <w:r w:rsidR="007E526F" w:rsidRPr="007E526F">
        <w:rPr>
          <w:rFonts w:ascii="Times New Roman" w:eastAsia="Times New Roman" w:hAnsi="Times New Roman" w:cs="Times New Roman"/>
          <w:i/>
          <w:sz w:val="24"/>
          <w:szCs w:val="24"/>
        </w:rPr>
        <w:t>lo de ellos.</w:t>
      </w:r>
      <w:r w:rsidR="007E526F">
        <w:rPr>
          <w:rFonts w:ascii="Times New Roman" w:eastAsia="Times New Roman" w:hAnsi="Times New Roman" w:cs="Times New Roman"/>
          <w:i/>
          <w:sz w:val="24"/>
          <w:szCs w:val="24"/>
        </w:rPr>
        <w:t>”</w:t>
      </w:r>
      <w:r w:rsidRPr="007E526F">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Monsiváis, 2009, 369.</w:t>
      </w:r>
    </w:p>
    <w:p w14:paraId="00000037"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fragmento luego se relaciona con otro momento del texto, cuya composición anafórica, se repite con el término "por vez </w:t>
      </w:r>
      <w:proofErr w:type="gramStart"/>
      <w:r>
        <w:rPr>
          <w:rFonts w:ascii="Times New Roman" w:eastAsia="Times New Roman" w:hAnsi="Times New Roman" w:cs="Times New Roman"/>
          <w:sz w:val="24"/>
          <w:szCs w:val="24"/>
        </w:rPr>
        <w:t>primera …</w:t>
      </w:r>
      <w:proofErr w:type="gramEnd"/>
      <w:r>
        <w:rPr>
          <w:rFonts w:ascii="Times New Roman" w:eastAsia="Times New Roman" w:hAnsi="Times New Roman" w:cs="Times New Roman"/>
          <w:sz w:val="24"/>
          <w:szCs w:val="24"/>
        </w:rPr>
        <w:t>", a partir de allí despliega un listado de cuentas pendientes entre el estado mexicano</w:t>
      </w:r>
      <w:r>
        <w:rPr>
          <w:rFonts w:ascii="Times New Roman" w:eastAsia="Times New Roman" w:hAnsi="Times New Roman" w:cs="Times New Roman"/>
          <w:sz w:val="24"/>
          <w:szCs w:val="24"/>
        </w:rPr>
        <w:t xml:space="preserve"> y los pueblos indígenas, en materia de derechos, reconocimientos, y nuevos emergentes como la primera voz feminista indígena que denuncia un sistema racista y discriminatorio. </w:t>
      </w:r>
    </w:p>
    <w:p w14:paraId="00000038"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la tonalidad de la expresión no refiere un discurso separatista, </w:t>
      </w:r>
      <w:r>
        <w:rPr>
          <w:rFonts w:ascii="Times New Roman" w:eastAsia="Times New Roman" w:hAnsi="Times New Roman" w:cs="Times New Roman"/>
          <w:sz w:val="24"/>
          <w:szCs w:val="24"/>
        </w:rPr>
        <w:t xml:space="preserve">más adelante aclara la necesidad de incluirse en la nación, de esa manera se apropian de los símbolos </w:t>
      </w:r>
      <w:r>
        <w:rPr>
          <w:rFonts w:ascii="Times New Roman" w:eastAsia="Times New Roman" w:hAnsi="Times New Roman" w:cs="Times New Roman"/>
          <w:sz w:val="24"/>
          <w:szCs w:val="24"/>
        </w:rPr>
        <w:lastRenderedPageBreak/>
        <w:t>patrios y hasta por momentos se movilizan y concentran cantando el himno en lenguas nativas y en la oficial.</w:t>
      </w:r>
    </w:p>
    <w:p w14:paraId="00000039"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3A"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3B" w14:textId="77777777" w:rsidR="005D67E2" w:rsidRDefault="00CB24DF" w:rsidP="00701D35">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sociedad organizada</w:t>
      </w:r>
    </w:p>
    <w:p w14:paraId="0000003C"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000003D" w14:textId="77777777" w:rsidR="005D67E2" w:rsidRDefault="00CB24DF" w:rsidP="00701D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afiliación espo</w:t>
      </w:r>
      <w:r>
        <w:rPr>
          <w:rFonts w:ascii="Times New Roman" w:eastAsia="Times New Roman" w:hAnsi="Times New Roman" w:cs="Times New Roman"/>
          <w:sz w:val="24"/>
          <w:szCs w:val="24"/>
        </w:rPr>
        <w:t>ntánea no es asunto de títeres, sino de ciudadanos" Monsiváis, 2009, 369.</w:t>
      </w:r>
    </w:p>
    <w:p w14:paraId="0000003E" w14:textId="77777777" w:rsidR="005D67E2" w:rsidRDefault="005D67E2" w:rsidP="00701D35">
      <w:pPr>
        <w:spacing w:after="0" w:line="360" w:lineRule="auto"/>
        <w:jc w:val="both"/>
        <w:rPr>
          <w:rFonts w:ascii="Times New Roman" w:eastAsia="Times New Roman" w:hAnsi="Times New Roman" w:cs="Times New Roman"/>
          <w:sz w:val="24"/>
          <w:szCs w:val="24"/>
        </w:rPr>
      </w:pPr>
    </w:p>
    <w:p w14:paraId="0000003F" w14:textId="77777777" w:rsidR="005D67E2" w:rsidRDefault="00CB24DF" w:rsidP="00701D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Carlos Monsiváis ha narrado, en diferentes obras, a las multitudes que concurren a determinados espacios no sólo como espectadores e integrantes de la tribuna, también como activos </w:t>
      </w:r>
      <w:r>
        <w:rPr>
          <w:rFonts w:ascii="Times New Roman" w:eastAsia="Times New Roman" w:hAnsi="Times New Roman" w:cs="Times New Roman"/>
          <w:sz w:val="24"/>
          <w:szCs w:val="24"/>
        </w:rPr>
        <w:t xml:space="preserve">partícipes que sin ser llevados, cercados o acarreados se manifiestan libremente como miembros de un colectivo. Acompañar las reivindicaciones indígenas o ayudar a rescatar a las víctimas de un terremoto de forma coordinada en un grupo de personas, que sí </w:t>
      </w:r>
      <w:r>
        <w:rPr>
          <w:rFonts w:ascii="Times New Roman" w:eastAsia="Times New Roman" w:hAnsi="Times New Roman" w:cs="Times New Roman"/>
          <w:sz w:val="24"/>
          <w:szCs w:val="24"/>
        </w:rPr>
        <w:t xml:space="preserve">se hubieran visto en el subterráneo, en el tren o en el ómnibus, jamás recordaría uno el rostro del otro. </w:t>
      </w:r>
    </w:p>
    <w:p w14:paraId="00000040" w14:textId="77777777" w:rsidR="005D67E2" w:rsidRDefault="005D67E2" w:rsidP="00701D35">
      <w:pPr>
        <w:spacing w:after="0" w:line="360" w:lineRule="auto"/>
        <w:jc w:val="both"/>
        <w:rPr>
          <w:rFonts w:ascii="Times New Roman" w:eastAsia="Times New Roman" w:hAnsi="Times New Roman" w:cs="Times New Roman"/>
          <w:sz w:val="24"/>
          <w:szCs w:val="24"/>
        </w:rPr>
      </w:pPr>
    </w:p>
    <w:p w14:paraId="00000041" w14:textId="77777777" w:rsidR="005D67E2" w:rsidRDefault="00CB24DF" w:rsidP="00701D3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te fijas, la sociedad civil está resultando el espacio a la disposición de los </w:t>
      </w:r>
      <w:r>
        <w:rPr>
          <w:rFonts w:ascii="Times New Roman" w:eastAsia="Times New Roman" w:hAnsi="Times New Roman" w:cs="Times New Roman"/>
          <w:sz w:val="24"/>
          <w:szCs w:val="24"/>
        </w:rPr>
        <w:t>carentes de espacio, lo que cobra fuerza durante un tiempo y luego</w:t>
      </w:r>
      <w:r>
        <w:rPr>
          <w:rFonts w:ascii="Times New Roman" w:eastAsia="Times New Roman" w:hAnsi="Times New Roman" w:cs="Times New Roman"/>
          <w:sz w:val="24"/>
          <w:szCs w:val="24"/>
        </w:rPr>
        <w:t xml:space="preserve"> se aletarga, sin desaparecer jamás. Siempre hay abanderado de las causas más diversas que se consideren sociedad civil: los vecinos no quieren una gasolinera cerca de sus casas, los defensores del patrimonio histórico, los ecologistas, los defensores anim</w:t>
      </w:r>
      <w:r>
        <w:rPr>
          <w:rFonts w:ascii="Times New Roman" w:eastAsia="Times New Roman" w:hAnsi="Times New Roman" w:cs="Times New Roman"/>
          <w:sz w:val="24"/>
          <w:szCs w:val="24"/>
        </w:rPr>
        <w:t>ales que se oponen a la crueldad del arte taurino... La Señora de la Sociedad Civil de la que tanto se han burlado es a la hora de la hora el sinónimo del Pueblo sectorial. Monsiváis, 2011, 293.</w:t>
      </w:r>
    </w:p>
    <w:p w14:paraId="00000042" w14:textId="77777777" w:rsidR="005D67E2" w:rsidRDefault="005D67E2" w:rsidP="00701D35">
      <w:pPr>
        <w:spacing w:after="0" w:line="360" w:lineRule="auto"/>
        <w:jc w:val="both"/>
        <w:rPr>
          <w:rFonts w:ascii="Times New Roman" w:eastAsia="Times New Roman" w:hAnsi="Times New Roman" w:cs="Times New Roman"/>
          <w:sz w:val="24"/>
          <w:szCs w:val="24"/>
        </w:rPr>
      </w:pPr>
    </w:p>
    <w:p w14:paraId="00000043" w14:textId="77777777" w:rsidR="005D67E2" w:rsidRDefault="00CB24DF" w:rsidP="00701D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Estos grupos han encontrado para la democracia el aprendizaj</w:t>
      </w:r>
      <w:r>
        <w:rPr>
          <w:rFonts w:ascii="Times New Roman" w:eastAsia="Times New Roman" w:hAnsi="Times New Roman" w:cs="Times New Roman"/>
          <w:sz w:val="24"/>
          <w:szCs w:val="24"/>
        </w:rPr>
        <w:t>e de la resistencia civil, a partir de la defensa de la legalidad, ante la ilegalidad practicada desde las esferas del poder económico y político. Así el individualismo de la gran ciudad encuentra su límite, y al incorporarse en el conjunto se diluye al me</w:t>
      </w:r>
      <w:r>
        <w:rPr>
          <w:rFonts w:ascii="Times New Roman" w:eastAsia="Times New Roman" w:hAnsi="Times New Roman" w:cs="Times New Roman"/>
          <w:sz w:val="24"/>
          <w:szCs w:val="24"/>
        </w:rPr>
        <w:t xml:space="preserve">nos por un tiempo. </w:t>
      </w:r>
    </w:p>
    <w:p w14:paraId="00000044" w14:textId="77777777" w:rsidR="005D67E2" w:rsidRDefault="005D67E2" w:rsidP="00701D35">
      <w:pPr>
        <w:spacing w:after="0" w:line="360" w:lineRule="auto"/>
        <w:jc w:val="both"/>
        <w:rPr>
          <w:rFonts w:ascii="Times New Roman" w:eastAsia="Times New Roman" w:hAnsi="Times New Roman" w:cs="Times New Roman"/>
          <w:sz w:val="24"/>
          <w:szCs w:val="24"/>
        </w:rPr>
      </w:pPr>
    </w:p>
    <w:p w14:paraId="00000045" w14:textId="77777777" w:rsidR="005D67E2" w:rsidRDefault="005D67E2" w:rsidP="00701D35">
      <w:pPr>
        <w:spacing w:after="0" w:line="360" w:lineRule="auto"/>
        <w:jc w:val="both"/>
        <w:rPr>
          <w:rFonts w:ascii="Times New Roman" w:eastAsia="Times New Roman" w:hAnsi="Times New Roman" w:cs="Times New Roman"/>
          <w:b/>
          <w:sz w:val="24"/>
          <w:szCs w:val="24"/>
        </w:rPr>
      </w:pPr>
    </w:p>
    <w:p w14:paraId="00000046" w14:textId="77777777" w:rsidR="005D67E2" w:rsidRDefault="00CB24DF" w:rsidP="00701D3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 modo de cierre</w:t>
      </w:r>
    </w:p>
    <w:p w14:paraId="00000047" w14:textId="77777777" w:rsidR="005D67E2" w:rsidRDefault="005D67E2" w:rsidP="00701D35">
      <w:pPr>
        <w:spacing w:after="0" w:line="360" w:lineRule="auto"/>
        <w:jc w:val="both"/>
        <w:rPr>
          <w:rFonts w:ascii="Times New Roman" w:eastAsia="Times New Roman" w:hAnsi="Times New Roman" w:cs="Times New Roman"/>
          <w:sz w:val="24"/>
          <w:szCs w:val="24"/>
        </w:rPr>
      </w:pPr>
    </w:p>
    <w:p w14:paraId="00000048" w14:textId="77777777" w:rsidR="005D67E2" w:rsidRDefault="00CB24DF" w:rsidP="00701D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crónica de Carlos Monsiváis se configura como un muestrario de la megalópolis, donde la espacialidad cobra relevancia y se da cuenta de los distintos ámbitos y estratos sociales que conviven en la urbe. De esa manera pueden reconocerse multiplicidades d</w:t>
      </w:r>
      <w:r>
        <w:rPr>
          <w:rFonts w:ascii="Times New Roman" w:eastAsia="Times New Roman" w:hAnsi="Times New Roman" w:cs="Times New Roman"/>
          <w:sz w:val="24"/>
          <w:szCs w:val="24"/>
        </w:rPr>
        <w:t xml:space="preserve">e discursos, en permanente circulación. </w:t>
      </w:r>
    </w:p>
    <w:p w14:paraId="00000049" w14:textId="77777777" w:rsidR="005D67E2" w:rsidRDefault="00CB24DF" w:rsidP="00701D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mirada a la existencia fugaz y fragmentada de la vida en la megalópolis, más los diferentes intentos colectivos de discutir la forma en que se construye la identidad mexicana, se interconectan en algunos puntos </w:t>
      </w:r>
      <w:r>
        <w:rPr>
          <w:rFonts w:ascii="Times New Roman" w:eastAsia="Times New Roman" w:hAnsi="Times New Roman" w:cs="Times New Roman"/>
          <w:sz w:val="24"/>
          <w:szCs w:val="24"/>
        </w:rPr>
        <w:t xml:space="preserve">con otras máquinas narrativas. Por tal razón se configura </w:t>
      </w:r>
      <w:proofErr w:type="gramStart"/>
      <w:r>
        <w:rPr>
          <w:rFonts w:ascii="Times New Roman" w:eastAsia="Times New Roman" w:hAnsi="Times New Roman" w:cs="Times New Roman"/>
          <w:sz w:val="24"/>
          <w:szCs w:val="24"/>
        </w:rPr>
        <w:t>un</w:t>
      </w:r>
      <w:proofErr w:type="gramEnd"/>
      <w:r>
        <w:rPr>
          <w:rFonts w:ascii="Times New Roman" w:eastAsia="Times New Roman" w:hAnsi="Times New Roman" w:cs="Times New Roman"/>
          <w:sz w:val="24"/>
          <w:szCs w:val="24"/>
        </w:rPr>
        <w:t xml:space="preserve"> especie de género ensayístico-narrativo, de carácter híbrido y con notas diferenciales de otros géneros menores. </w:t>
      </w:r>
    </w:p>
    <w:p w14:paraId="0000004A" w14:textId="77777777" w:rsidR="005D67E2" w:rsidRDefault="00CB24DF" w:rsidP="00701D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diálogo entre la crónica, la utopía y sus derivas, y los universos de discurso</w:t>
      </w:r>
      <w:r>
        <w:rPr>
          <w:rFonts w:ascii="Times New Roman" w:eastAsia="Times New Roman" w:hAnsi="Times New Roman" w:cs="Times New Roman"/>
          <w:sz w:val="24"/>
          <w:szCs w:val="24"/>
        </w:rPr>
        <w:t>s donde se configuran diferentes lados de lo urbano, componen un héroe clásico de mil caras, como lo ha señalado Joseph Campbell en sus trabajos sobre el mito.</w:t>
      </w:r>
    </w:p>
    <w:p w14:paraId="0000004B" w14:textId="77777777" w:rsidR="005D67E2" w:rsidRDefault="005D67E2" w:rsidP="00701D3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B6E641B" w14:textId="77777777" w:rsidR="007E526F" w:rsidRPr="007E1CD2" w:rsidRDefault="007E526F" w:rsidP="00701D35">
      <w:pPr>
        <w:pStyle w:val="Normal1"/>
        <w:pBdr>
          <w:top w:val="nil"/>
          <w:left w:val="nil"/>
          <w:bottom w:val="nil"/>
          <w:right w:val="nil"/>
          <w:between w:val="nil"/>
        </w:pBdr>
        <w:spacing w:after="0" w:line="360" w:lineRule="auto"/>
        <w:contextualSpacing/>
        <w:jc w:val="both"/>
        <w:rPr>
          <w:rFonts w:ascii="Times New Roman" w:eastAsia="Arial" w:hAnsi="Times New Roman" w:cs="Times New Roman"/>
          <w:b/>
          <w:sz w:val="24"/>
          <w:szCs w:val="24"/>
        </w:rPr>
      </w:pPr>
      <w:r w:rsidRPr="007E1CD2">
        <w:rPr>
          <w:rFonts w:ascii="Times New Roman" w:eastAsia="Arial" w:hAnsi="Times New Roman" w:cs="Times New Roman"/>
          <w:b/>
          <w:sz w:val="24"/>
          <w:szCs w:val="24"/>
        </w:rPr>
        <w:t xml:space="preserve">Bibliografía </w:t>
      </w:r>
    </w:p>
    <w:p w14:paraId="2503074C" w14:textId="77777777" w:rsidR="007E526F" w:rsidRPr="007E1CD2" w:rsidRDefault="007E526F" w:rsidP="00701D35">
      <w:pPr>
        <w:pStyle w:val="Normal1"/>
        <w:numPr>
          <w:ilvl w:val="0"/>
          <w:numId w:val="1"/>
        </w:numPr>
        <w:spacing w:line="360" w:lineRule="auto"/>
        <w:ind w:left="0"/>
        <w:contextualSpacing/>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Monsiváis, Carlos (1981): </w:t>
      </w:r>
      <w:r w:rsidRPr="007E1CD2">
        <w:rPr>
          <w:rFonts w:ascii="Times New Roman" w:eastAsia="Times New Roman" w:hAnsi="Times New Roman" w:cs="Times New Roman"/>
          <w:i/>
          <w:sz w:val="24"/>
          <w:szCs w:val="24"/>
        </w:rPr>
        <w:t>Escenas de Pudor y Liviandad</w:t>
      </w:r>
      <w:r w:rsidRPr="007E1CD2">
        <w:rPr>
          <w:rFonts w:ascii="Times New Roman" w:eastAsia="Times New Roman" w:hAnsi="Times New Roman" w:cs="Times New Roman"/>
          <w:sz w:val="24"/>
          <w:szCs w:val="24"/>
        </w:rPr>
        <w:t xml:space="preserve">. México. Grijalbo. </w:t>
      </w:r>
    </w:p>
    <w:p w14:paraId="003BBDE3" w14:textId="77777777" w:rsidR="007E526F" w:rsidRPr="007E1CD2" w:rsidRDefault="007E526F" w:rsidP="00701D35">
      <w:pPr>
        <w:pStyle w:val="Normal1"/>
        <w:spacing w:line="360" w:lineRule="auto"/>
        <w:contextualSpacing/>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        (1980): </w:t>
      </w:r>
      <w:r w:rsidRPr="007E1CD2">
        <w:rPr>
          <w:rFonts w:ascii="Times New Roman" w:eastAsia="Times New Roman" w:hAnsi="Times New Roman" w:cs="Times New Roman"/>
          <w:i/>
          <w:sz w:val="24"/>
          <w:szCs w:val="24"/>
        </w:rPr>
        <w:t>A ustedes les consta. Antología de la crónica en México</w:t>
      </w:r>
      <w:r w:rsidRPr="007E1CD2">
        <w:rPr>
          <w:rFonts w:ascii="Times New Roman" w:eastAsia="Times New Roman" w:hAnsi="Times New Roman" w:cs="Times New Roman"/>
          <w:sz w:val="24"/>
          <w:szCs w:val="24"/>
        </w:rPr>
        <w:t xml:space="preserve"> (AAVV). Era. México. </w:t>
      </w:r>
    </w:p>
    <w:p w14:paraId="0EF067B0" w14:textId="77777777" w:rsidR="007E526F" w:rsidRPr="007E1CD2" w:rsidRDefault="007E526F" w:rsidP="00701D35">
      <w:pPr>
        <w:pStyle w:val="Normal1"/>
        <w:spacing w:line="360" w:lineRule="auto"/>
        <w:contextualSpacing/>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                               (2000):</w:t>
      </w:r>
      <w:r w:rsidRPr="007E1CD2">
        <w:rPr>
          <w:rFonts w:ascii="Times New Roman" w:eastAsia="Times New Roman" w:hAnsi="Times New Roman" w:cs="Times New Roman"/>
          <w:i/>
          <w:sz w:val="24"/>
          <w:szCs w:val="24"/>
        </w:rPr>
        <w:t xml:space="preserve"> Aires de familia. </w:t>
      </w:r>
      <w:r w:rsidRPr="007E1CD2">
        <w:rPr>
          <w:rFonts w:ascii="Times New Roman" w:eastAsia="Times New Roman" w:hAnsi="Times New Roman" w:cs="Times New Roman"/>
          <w:sz w:val="24"/>
          <w:szCs w:val="24"/>
        </w:rPr>
        <w:t>Barcelona, Anagrama</w:t>
      </w:r>
    </w:p>
    <w:p w14:paraId="37C68396" w14:textId="77777777" w:rsidR="007E526F" w:rsidRPr="007E1CD2" w:rsidRDefault="007E526F" w:rsidP="00701D35">
      <w:pPr>
        <w:pStyle w:val="Normal1"/>
        <w:spacing w:line="360" w:lineRule="auto"/>
        <w:contextualSpacing/>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                               (2006): </w:t>
      </w:r>
      <w:r w:rsidRPr="007E1CD2">
        <w:rPr>
          <w:rFonts w:ascii="Times New Roman" w:eastAsia="Times New Roman" w:hAnsi="Times New Roman" w:cs="Times New Roman"/>
          <w:i/>
          <w:sz w:val="24"/>
          <w:szCs w:val="24"/>
        </w:rPr>
        <w:t>Rituales del Caos</w:t>
      </w:r>
      <w:r w:rsidRPr="007E1CD2">
        <w:rPr>
          <w:rFonts w:ascii="Times New Roman" w:eastAsia="Times New Roman" w:hAnsi="Times New Roman" w:cs="Times New Roman"/>
          <w:sz w:val="24"/>
          <w:szCs w:val="24"/>
        </w:rPr>
        <w:t>. Grijalbo. México</w:t>
      </w:r>
    </w:p>
    <w:p w14:paraId="55B2DF9F" w14:textId="77777777" w:rsidR="007E526F" w:rsidRPr="007E1CD2" w:rsidRDefault="007E526F" w:rsidP="00701D35">
      <w:pPr>
        <w:pStyle w:val="Normal1"/>
        <w:spacing w:line="360" w:lineRule="auto"/>
        <w:contextualSpacing/>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ab/>
      </w:r>
      <w:r w:rsidRPr="007E1CD2">
        <w:rPr>
          <w:rFonts w:ascii="Times New Roman" w:eastAsia="Times New Roman" w:hAnsi="Times New Roman" w:cs="Times New Roman"/>
          <w:sz w:val="24"/>
          <w:szCs w:val="24"/>
        </w:rPr>
        <w:tab/>
        <w:t xml:space="preserve">       (2009) </w:t>
      </w:r>
      <w:proofErr w:type="spellStart"/>
      <w:r w:rsidRPr="007E1CD2">
        <w:rPr>
          <w:rFonts w:ascii="Times New Roman" w:eastAsia="Times New Roman" w:hAnsi="Times New Roman" w:cs="Times New Roman"/>
          <w:sz w:val="24"/>
          <w:szCs w:val="24"/>
        </w:rPr>
        <w:t>Apocalipstick</w:t>
      </w:r>
      <w:proofErr w:type="spellEnd"/>
      <w:r w:rsidRPr="007E1CD2">
        <w:rPr>
          <w:rFonts w:ascii="Times New Roman" w:eastAsia="Times New Roman" w:hAnsi="Times New Roman" w:cs="Times New Roman"/>
          <w:sz w:val="24"/>
          <w:szCs w:val="24"/>
        </w:rPr>
        <w:t>. Debate. Bs. As.</w:t>
      </w:r>
    </w:p>
    <w:p w14:paraId="4A39C9C7" w14:textId="77777777" w:rsidR="007E526F" w:rsidRPr="007E1CD2" w:rsidRDefault="007E526F" w:rsidP="00701D35">
      <w:pPr>
        <w:pStyle w:val="Normal1"/>
        <w:spacing w:line="360" w:lineRule="auto"/>
        <w:contextualSpacing/>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ab/>
      </w:r>
      <w:r w:rsidRPr="007E1CD2">
        <w:rPr>
          <w:rFonts w:ascii="Times New Roman" w:eastAsia="Times New Roman" w:hAnsi="Times New Roman" w:cs="Times New Roman"/>
          <w:sz w:val="24"/>
          <w:szCs w:val="24"/>
        </w:rPr>
        <w:tab/>
        <w:t xml:space="preserve">       (2011) Ídolos a nado. Una antología global. Debate. Bs. As.</w:t>
      </w:r>
    </w:p>
    <w:p w14:paraId="25FEAA2A" w14:textId="77777777" w:rsidR="007E526F" w:rsidRPr="007E1CD2" w:rsidRDefault="007E526F" w:rsidP="00701D35">
      <w:pPr>
        <w:pStyle w:val="Normal1"/>
        <w:pBdr>
          <w:top w:val="nil"/>
          <w:left w:val="nil"/>
          <w:bottom w:val="nil"/>
          <w:right w:val="nil"/>
          <w:between w:val="nil"/>
        </w:pBdr>
        <w:spacing w:after="0" w:line="360" w:lineRule="auto"/>
        <w:contextualSpacing/>
        <w:jc w:val="both"/>
        <w:rPr>
          <w:rFonts w:ascii="Times New Roman" w:eastAsia="Arial" w:hAnsi="Times New Roman" w:cs="Times New Roman"/>
          <w:sz w:val="24"/>
          <w:szCs w:val="24"/>
        </w:rPr>
      </w:pPr>
    </w:p>
    <w:p w14:paraId="35D2E30D" w14:textId="77777777" w:rsidR="007E526F" w:rsidRPr="007E1CD2" w:rsidRDefault="007E526F" w:rsidP="00701D35">
      <w:pPr>
        <w:pStyle w:val="Normal1"/>
        <w:pBdr>
          <w:top w:val="nil"/>
          <w:left w:val="nil"/>
          <w:bottom w:val="nil"/>
          <w:right w:val="nil"/>
          <w:between w:val="nil"/>
        </w:pBdr>
        <w:spacing w:after="0" w:line="360" w:lineRule="auto"/>
        <w:contextualSpacing/>
        <w:jc w:val="both"/>
        <w:rPr>
          <w:rFonts w:ascii="Times New Roman" w:eastAsia="Arial" w:hAnsi="Times New Roman" w:cs="Times New Roman"/>
          <w:color w:val="000000"/>
          <w:sz w:val="24"/>
          <w:szCs w:val="24"/>
        </w:rPr>
      </w:pPr>
    </w:p>
    <w:p w14:paraId="765D42BC" w14:textId="77777777" w:rsidR="007E526F" w:rsidRPr="007E1CD2" w:rsidRDefault="007E526F" w:rsidP="00701D35">
      <w:pPr>
        <w:pStyle w:val="Normal1"/>
        <w:numPr>
          <w:ilvl w:val="0"/>
          <w:numId w:val="1"/>
        </w:numPr>
        <w:spacing w:before="240" w:after="0" w:line="360" w:lineRule="auto"/>
        <w:ind w:left="0"/>
        <w:contextualSpacing/>
        <w:jc w:val="both"/>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Anderson, </w:t>
      </w:r>
      <w:proofErr w:type="spellStart"/>
      <w:r w:rsidRPr="007E1CD2">
        <w:rPr>
          <w:rFonts w:ascii="Times New Roman" w:eastAsia="Times New Roman" w:hAnsi="Times New Roman" w:cs="Times New Roman"/>
          <w:sz w:val="24"/>
          <w:szCs w:val="24"/>
        </w:rPr>
        <w:t>Benedict</w:t>
      </w:r>
      <w:proofErr w:type="spellEnd"/>
      <w:r w:rsidRPr="007E1CD2">
        <w:rPr>
          <w:rFonts w:ascii="Times New Roman" w:eastAsia="Times New Roman" w:hAnsi="Times New Roman" w:cs="Times New Roman"/>
          <w:sz w:val="24"/>
          <w:szCs w:val="24"/>
        </w:rPr>
        <w:t xml:space="preserve"> (2007): Las comunidades imaginadas. México. FCE</w:t>
      </w:r>
    </w:p>
    <w:p w14:paraId="72D61E67"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Augé</w:t>
      </w:r>
      <w:proofErr w:type="spellEnd"/>
      <w:r w:rsidRPr="007E1CD2">
        <w:rPr>
          <w:rFonts w:ascii="Times New Roman" w:eastAsia="Times New Roman" w:hAnsi="Times New Roman" w:cs="Times New Roman"/>
          <w:sz w:val="24"/>
          <w:szCs w:val="24"/>
        </w:rPr>
        <w:t xml:space="preserve">, Marc. (1993): Los no lugares: espacios del anonimato. Barcelona. </w:t>
      </w:r>
      <w:proofErr w:type="spellStart"/>
      <w:r w:rsidRPr="007E1CD2">
        <w:rPr>
          <w:rFonts w:ascii="Times New Roman" w:eastAsia="Times New Roman" w:hAnsi="Times New Roman" w:cs="Times New Roman"/>
          <w:sz w:val="24"/>
          <w:szCs w:val="24"/>
        </w:rPr>
        <w:t>Gedisa</w:t>
      </w:r>
      <w:proofErr w:type="spellEnd"/>
      <w:r w:rsidRPr="007E1CD2">
        <w:rPr>
          <w:rFonts w:ascii="Times New Roman" w:eastAsia="Times New Roman" w:hAnsi="Times New Roman" w:cs="Times New Roman"/>
          <w:sz w:val="24"/>
          <w:szCs w:val="24"/>
        </w:rPr>
        <w:t xml:space="preserve">. </w:t>
      </w:r>
    </w:p>
    <w:p w14:paraId="1B595C37"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Augé</w:t>
      </w:r>
      <w:proofErr w:type="spellEnd"/>
      <w:r w:rsidRPr="007E1CD2">
        <w:rPr>
          <w:rFonts w:ascii="Times New Roman" w:eastAsia="Times New Roman" w:hAnsi="Times New Roman" w:cs="Times New Roman"/>
          <w:sz w:val="24"/>
          <w:szCs w:val="24"/>
        </w:rPr>
        <w:t xml:space="preserve"> M. (1999): “La vida como relato” R. Bayardo – M. </w:t>
      </w:r>
      <w:proofErr w:type="spellStart"/>
      <w:r w:rsidRPr="007E1CD2">
        <w:rPr>
          <w:rFonts w:ascii="Times New Roman" w:eastAsia="Times New Roman" w:hAnsi="Times New Roman" w:cs="Times New Roman"/>
          <w:sz w:val="24"/>
          <w:szCs w:val="24"/>
        </w:rPr>
        <w:t>Lacarrui</w:t>
      </w:r>
      <w:proofErr w:type="spellEnd"/>
      <w:r w:rsidRPr="007E1CD2">
        <w:rPr>
          <w:rFonts w:ascii="Times New Roman" w:eastAsia="Times New Roman" w:hAnsi="Times New Roman" w:cs="Times New Roman"/>
          <w:sz w:val="24"/>
          <w:szCs w:val="24"/>
        </w:rPr>
        <w:t xml:space="preserve"> (</w:t>
      </w:r>
      <w:proofErr w:type="spellStart"/>
      <w:r w:rsidRPr="007E1CD2">
        <w:rPr>
          <w:rFonts w:ascii="Times New Roman" w:eastAsia="Times New Roman" w:hAnsi="Times New Roman" w:cs="Times New Roman"/>
          <w:sz w:val="24"/>
          <w:szCs w:val="24"/>
        </w:rPr>
        <w:t>Comps</w:t>
      </w:r>
      <w:proofErr w:type="spellEnd"/>
      <w:r w:rsidRPr="007E1CD2">
        <w:rPr>
          <w:rFonts w:ascii="Times New Roman" w:eastAsia="Times New Roman" w:hAnsi="Times New Roman" w:cs="Times New Roman"/>
          <w:sz w:val="24"/>
          <w:szCs w:val="24"/>
        </w:rPr>
        <w:t xml:space="preserve">.) La dinámica global/local. Bs.As.: La Crujía. </w:t>
      </w:r>
    </w:p>
    <w:p w14:paraId="4E337B21"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Balandier</w:t>
      </w:r>
      <w:proofErr w:type="spellEnd"/>
      <w:r w:rsidRPr="007E1CD2">
        <w:rPr>
          <w:rFonts w:ascii="Times New Roman" w:eastAsia="Times New Roman" w:hAnsi="Times New Roman" w:cs="Times New Roman"/>
          <w:sz w:val="24"/>
          <w:szCs w:val="24"/>
        </w:rPr>
        <w:t xml:space="preserve">, G. (1990): “El movimiento” El desorden. La teoría del caos y las Ciencias Sociales. Barcelona, </w:t>
      </w:r>
      <w:proofErr w:type="spellStart"/>
      <w:r w:rsidRPr="007E1CD2">
        <w:rPr>
          <w:rFonts w:ascii="Times New Roman" w:eastAsia="Times New Roman" w:hAnsi="Times New Roman" w:cs="Times New Roman"/>
          <w:sz w:val="24"/>
          <w:szCs w:val="24"/>
        </w:rPr>
        <w:t>Gedisa</w:t>
      </w:r>
      <w:proofErr w:type="spellEnd"/>
      <w:r w:rsidRPr="007E1CD2">
        <w:rPr>
          <w:rFonts w:ascii="Times New Roman" w:eastAsia="Times New Roman" w:hAnsi="Times New Roman" w:cs="Times New Roman"/>
          <w:sz w:val="24"/>
          <w:szCs w:val="24"/>
        </w:rPr>
        <w:t>, pp. 226-237.</w:t>
      </w:r>
    </w:p>
    <w:p w14:paraId="28076FF7"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lastRenderedPageBreak/>
        <w:t>Baczco</w:t>
      </w:r>
      <w:proofErr w:type="spellEnd"/>
      <w:r w:rsidRPr="007E1CD2">
        <w:rPr>
          <w:rFonts w:ascii="Times New Roman" w:eastAsia="Times New Roman" w:hAnsi="Times New Roman" w:cs="Times New Roman"/>
          <w:sz w:val="24"/>
          <w:szCs w:val="24"/>
        </w:rPr>
        <w:t xml:space="preserve">, B. (1999): </w:t>
      </w:r>
      <w:r w:rsidRPr="007E1CD2">
        <w:rPr>
          <w:rFonts w:ascii="Times New Roman" w:eastAsia="Times New Roman" w:hAnsi="Times New Roman" w:cs="Times New Roman"/>
          <w:i/>
          <w:sz w:val="24"/>
          <w:szCs w:val="24"/>
        </w:rPr>
        <w:t>Los imaginarios sociales. Memorias y esperanzas colectivas</w:t>
      </w:r>
      <w:r w:rsidRPr="007E1CD2">
        <w:rPr>
          <w:rFonts w:ascii="Times New Roman" w:eastAsia="Times New Roman" w:hAnsi="Times New Roman" w:cs="Times New Roman"/>
          <w:sz w:val="24"/>
          <w:szCs w:val="24"/>
        </w:rPr>
        <w:t>. Bs. As., Nueva Visión.</w:t>
      </w:r>
    </w:p>
    <w:p w14:paraId="405F1B71"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Bajtín, M. (1985): </w:t>
      </w:r>
      <w:r w:rsidRPr="007E1CD2">
        <w:rPr>
          <w:rFonts w:ascii="Times New Roman" w:eastAsia="Times New Roman" w:hAnsi="Times New Roman" w:cs="Times New Roman"/>
          <w:i/>
          <w:sz w:val="24"/>
          <w:szCs w:val="24"/>
        </w:rPr>
        <w:t>Estética de la creación verbal</w:t>
      </w:r>
      <w:r w:rsidRPr="007E1CD2">
        <w:rPr>
          <w:rFonts w:ascii="Times New Roman" w:eastAsia="Times New Roman" w:hAnsi="Times New Roman" w:cs="Times New Roman"/>
          <w:sz w:val="24"/>
          <w:szCs w:val="24"/>
        </w:rPr>
        <w:t>, México, S. XXI.</w:t>
      </w:r>
    </w:p>
    <w:p w14:paraId="1BAC872F"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Barthes</w:t>
      </w:r>
      <w:proofErr w:type="spellEnd"/>
      <w:r w:rsidRPr="007E1CD2">
        <w:rPr>
          <w:rFonts w:ascii="Times New Roman" w:eastAsia="Times New Roman" w:hAnsi="Times New Roman" w:cs="Times New Roman"/>
          <w:sz w:val="24"/>
          <w:szCs w:val="24"/>
        </w:rPr>
        <w:t xml:space="preserve">, R. (2009): “El discurso de la historia” en </w:t>
      </w:r>
      <w:r w:rsidRPr="007E1CD2">
        <w:rPr>
          <w:rFonts w:ascii="Times New Roman" w:eastAsia="Times New Roman" w:hAnsi="Times New Roman" w:cs="Times New Roman"/>
          <w:i/>
          <w:sz w:val="24"/>
          <w:szCs w:val="24"/>
        </w:rPr>
        <w:t>El susurro del lenguaje</w:t>
      </w:r>
      <w:r w:rsidRPr="007E1CD2">
        <w:rPr>
          <w:rFonts w:ascii="Times New Roman" w:eastAsia="Times New Roman" w:hAnsi="Times New Roman" w:cs="Times New Roman"/>
          <w:sz w:val="24"/>
          <w:szCs w:val="24"/>
        </w:rPr>
        <w:t>. Barcelona. Paidós.</w:t>
      </w:r>
    </w:p>
    <w:p w14:paraId="44CAD457"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Bauman</w:t>
      </w:r>
      <w:proofErr w:type="spellEnd"/>
      <w:r w:rsidRPr="007E1CD2">
        <w:rPr>
          <w:rFonts w:ascii="Times New Roman" w:eastAsia="Times New Roman" w:hAnsi="Times New Roman" w:cs="Times New Roman"/>
          <w:sz w:val="24"/>
          <w:szCs w:val="24"/>
        </w:rPr>
        <w:t xml:space="preserve">, Z (2002): </w:t>
      </w:r>
      <w:r w:rsidRPr="007E1CD2">
        <w:rPr>
          <w:rFonts w:ascii="Times New Roman" w:eastAsia="Times New Roman" w:hAnsi="Times New Roman" w:cs="Times New Roman"/>
          <w:i/>
          <w:sz w:val="24"/>
          <w:szCs w:val="24"/>
        </w:rPr>
        <w:t>Modernidad Líquida</w:t>
      </w:r>
      <w:r w:rsidRPr="007E1CD2">
        <w:rPr>
          <w:rFonts w:ascii="Times New Roman" w:eastAsia="Times New Roman" w:hAnsi="Times New Roman" w:cs="Times New Roman"/>
          <w:sz w:val="24"/>
          <w:szCs w:val="24"/>
        </w:rPr>
        <w:t>. Buenos Aires. Fondo de Cultura Económica.</w:t>
      </w:r>
    </w:p>
    <w:p w14:paraId="3440E546"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Bhabha</w:t>
      </w:r>
      <w:proofErr w:type="spellEnd"/>
      <w:r w:rsidRPr="007E1CD2">
        <w:rPr>
          <w:rFonts w:ascii="Times New Roman" w:eastAsia="Times New Roman" w:hAnsi="Times New Roman" w:cs="Times New Roman"/>
          <w:sz w:val="24"/>
          <w:szCs w:val="24"/>
        </w:rPr>
        <w:t xml:space="preserve">, H. (2002): </w:t>
      </w:r>
      <w:r w:rsidRPr="007E1CD2">
        <w:rPr>
          <w:rFonts w:ascii="Times New Roman" w:eastAsia="Times New Roman" w:hAnsi="Times New Roman" w:cs="Times New Roman"/>
          <w:i/>
          <w:sz w:val="24"/>
          <w:szCs w:val="24"/>
        </w:rPr>
        <w:t>Los lugares de la cultura</w:t>
      </w:r>
      <w:r w:rsidRPr="007E1CD2">
        <w:rPr>
          <w:rFonts w:ascii="Times New Roman" w:eastAsia="Times New Roman" w:hAnsi="Times New Roman" w:cs="Times New Roman"/>
          <w:sz w:val="24"/>
          <w:szCs w:val="24"/>
        </w:rPr>
        <w:t>. Bs. As. Manantial, pp. 14-60.</w:t>
      </w:r>
    </w:p>
    <w:p w14:paraId="38A875D6"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Bourdieu, P. (1995): Las reglas del arte: génesis y estructura del campo literario. Barcelona, Anagrama. </w:t>
      </w:r>
    </w:p>
    <w:p w14:paraId="31BD708E"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Chartier</w:t>
      </w:r>
      <w:proofErr w:type="spellEnd"/>
      <w:r w:rsidRPr="007E1CD2">
        <w:rPr>
          <w:rFonts w:ascii="Times New Roman" w:eastAsia="Times New Roman" w:hAnsi="Times New Roman" w:cs="Times New Roman"/>
          <w:sz w:val="24"/>
          <w:szCs w:val="24"/>
        </w:rPr>
        <w:t xml:space="preserve">, R. (1999): </w:t>
      </w:r>
      <w:r w:rsidRPr="007E1CD2">
        <w:rPr>
          <w:rFonts w:ascii="Times New Roman" w:eastAsia="Times New Roman" w:hAnsi="Times New Roman" w:cs="Times New Roman"/>
          <w:i/>
          <w:sz w:val="24"/>
          <w:szCs w:val="24"/>
        </w:rPr>
        <w:t>El mundo como representación</w:t>
      </w:r>
      <w:r w:rsidRPr="007E1CD2">
        <w:rPr>
          <w:rFonts w:ascii="Times New Roman" w:eastAsia="Times New Roman" w:hAnsi="Times New Roman" w:cs="Times New Roman"/>
          <w:sz w:val="24"/>
          <w:szCs w:val="24"/>
        </w:rPr>
        <w:t xml:space="preserve">. Estudios sobre historia cultural. Barcelona: </w:t>
      </w:r>
      <w:proofErr w:type="spellStart"/>
      <w:r w:rsidRPr="007E1CD2">
        <w:rPr>
          <w:rFonts w:ascii="Times New Roman" w:eastAsia="Times New Roman" w:hAnsi="Times New Roman" w:cs="Times New Roman"/>
          <w:sz w:val="24"/>
          <w:szCs w:val="24"/>
        </w:rPr>
        <w:t>Gedisa</w:t>
      </w:r>
      <w:proofErr w:type="spellEnd"/>
      <w:r w:rsidRPr="007E1CD2">
        <w:rPr>
          <w:rFonts w:ascii="Times New Roman" w:eastAsia="Times New Roman" w:hAnsi="Times New Roman" w:cs="Times New Roman"/>
          <w:sz w:val="24"/>
          <w:szCs w:val="24"/>
        </w:rPr>
        <w:t>.</w:t>
      </w:r>
    </w:p>
    <w:p w14:paraId="4B93BAF2"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Davis, J. C. (1985): </w:t>
      </w:r>
      <w:r w:rsidRPr="007E1CD2">
        <w:rPr>
          <w:rFonts w:ascii="Times New Roman" w:eastAsia="Times New Roman" w:hAnsi="Times New Roman" w:cs="Times New Roman"/>
          <w:i/>
          <w:sz w:val="24"/>
          <w:szCs w:val="24"/>
        </w:rPr>
        <w:t>Utopía y la sociedad ideal. Estudio de la literatura utópica inglesa</w:t>
      </w:r>
      <w:r w:rsidRPr="007E1CD2">
        <w:rPr>
          <w:rFonts w:ascii="Times New Roman" w:eastAsia="Times New Roman" w:hAnsi="Times New Roman" w:cs="Times New Roman"/>
          <w:sz w:val="24"/>
          <w:szCs w:val="24"/>
        </w:rPr>
        <w:t xml:space="preserve"> 1516-1700, México, FCE.</w:t>
      </w:r>
    </w:p>
    <w:p w14:paraId="7D77BB10" w14:textId="77777777" w:rsidR="007E526F" w:rsidRPr="007E1CD2" w:rsidRDefault="007E526F" w:rsidP="00701D35">
      <w:pPr>
        <w:pStyle w:val="Normal1"/>
        <w:numPr>
          <w:ilvl w:val="0"/>
          <w:numId w:val="1"/>
        </w:numPr>
        <w:spacing w:after="0" w:line="360" w:lineRule="auto"/>
        <w:ind w:left="0"/>
        <w:contextualSpacing/>
        <w:jc w:val="both"/>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De </w:t>
      </w:r>
      <w:proofErr w:type="spellStart"/>
      <w:r w:rsidRPr="007E1CD2">
        <w:rPr>
          <w:rFonts w:ascii="Times New Roman" w:eastAsia="Times New Roman" w:hAnsi="Times New Roman" w:cs="Times New Roman"/>
          <w:sz w:val="24"/>
          <w:szCs w:val="24"/>
        </w:rPr>
        <w:t>Certeau</w:t>
      </w:r>
      <w:proofErr w:type="spellEnd"/>
      <w:r w:rsidRPr="007E1CD2">
        <w:rPr>
          <w:rFonts w:ascii="Times New Roman" w:eastAsia="Times New Roman" w:hAnsi="Times New Roman" w:cs="Times New Roman"/>
          <w:sz w:val="24"/>
          <w:szCs w:val="24"/>
        </w:rPr>
        <w:t xml:space="preserve">, M. (2000):“Andar la ciudad” en </w:t>
      </w:r>
      <w:r w:rsidRPr="007E1CD2">
        <w:rPr>
          <w:rFonts w:ascii="Times New Roman" w:eastAsia="Times New Roman" w:hAnsi="Times New Roman" w:cs="Times New Roman"/>
          <w:i/>
          <w:sz w:val="24"/>
          <w:szCs w:val="24"/>
        </w:rPr>
        <w:t xml:space="preserve">La invención de lo cotidiano. I.- El arte </w:t>
      </w:r>
      <w:proofErr w:type="spellStart"/>
      <w:r w:rsidRPr="007E1CD2">
        <w:rPr>
          <w:rFonts w:ascii="Times New Roman" w:eastAsia="Times New Roman" w:hAnsi="Times New Roman" w:cs="Times New Roman"/>
          <w:i/>
          <w:sz w:val="24"/>
          <w:szCs w:val="24"/>
        </w:rPr>
        <w:t>dehacer</w:t>
      </w:r>
      <w:proofErr w:type="spellEnd"/>
      <w:r w:rsidRPr="007E1CD2">
        <w:rPr>
          <w:rFonts w:ascii="Times New Roman" w:eastAsia="Times New Roman" w:hAnsi="Times New Roman" w:cs="Times New Roman"/>
          <w:sz w:val="24"/>
          <w:szCs w:val="24"/>
        </w:rPr>
        <w:t>. México: Univ. Iberoamericana.</w:t>
      </w:r>
    </w:p>
    <w:p w14:paraId="75505D41"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Deleuze</w:t>
      </w:r>
      <w:proofErr w:type="spellEnd"/>
      <w:r w:rsidRPr="007E1CD2">
        <w:rPr>
          <w:rFonts w:ascii="Times New Roman" w:eastAsia="Times New Roman" w:hAnsi="Times New Roman" w:cs="Times New Roman"/>
          <w:sz w:val="24"/>
          <w:szCs w:val="24"/>
        </w:rPr>
        <w:t xml:space="preserve">, Ch. y </w:t>
      </w:r>
      <w:proofErr w:type="spellStart"/>
      <w:r w:rsidRPr="007E1CD2">
        <w:rPr>
          <w:rFonts w:ascii="Times New Roman" w:eastAsia="Times New Roman" w:hAnsi="Times New Roman" w:cs="Times New Roman"/>
          <w:sz w:val="24"/>
          <w:szCs w:val="24"/>
        </w:rPr>
        <w:t>Guattari</w:t>
      </w:r>
      <w:proofErr w:type="spellEnd"/>
      <w:r w:rsidRPr="007E1CD2">
        <w:rPr>
          <w:rFonts w:ascii="Times New Roman" w:eastAsia="Times New Roman" w:hAnsi="Times New Roman" w:cs="Times New Roman"/>
          <w:sz w:val="24"/>
          <w:szCs w:val="24"/>
        </w:rPr>
        <w:t>, F. (2000): “Introducción” en Mil Mesetas. Capitalismo y esquizofrenia. Valencia: Pre-Textos.</w:t>
      </w:r>
    </w:p>
    <w:p w14:paraId="27167DFA"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Derrida</w:t>
      </w:r>
      <w:proofErr w:type="spellEnd"/>
      <w:r w:rsidRPr="007E1CD2">
        <w:rPr>
          <w:rFonts w:ascii="Times New Roman" w:eastAsia="Times New Roman" w:hAnsi="Times New Roman" w:cs="Times New Roman"/>
          <w:sz w:val="24"/>
          <w:szCs w:val="24"/>
        </w:rPr>
        <w:t xml:space="preserve">, J: </w:t>
      </w:r>
      <w:r w:rsidRPr="007E1CD2">
        <w:rPr>
          <w:rFonts w:ascii="Times New Roman" w:eastAsia="Times New Roman" w:hAnsi="Times New Roman" w:cs="Times New Roman"/>
          <w:i/>
          <w:sz w:val="24"/>
          <w:szCs w:val="24"/>
        </w:rPr>
        <w:t>La ley del género</w:t>
      </w:r>
      <w:r w:rsidRPr="007E1CD2">
        <w:rPr>
          <w:rFonts w:ascii="Times New Roman" w:eastAsia="Times New Roman" w:hAnsi="Times New Roman" w:cs="Times New Roman"/>
          <w:sz w:val="24"/>
          <w:szCs w:val="24"/>
        </w:rPr>
        <w:t xml:space="preserve">. Artículo traducido por Jorge </w:t>
      </w:r>
      <w:proofErr w:type="spellStart"/>
      <w:r w:rsidRPr="007E1CD2">
        <w:rPr>
          <w:rFonts w:ascii="Times New Roman" w:eastAsia="Times New Roman" w:hAnsi="Times New Roman" w:cs="Times New Roman"/>
          <w:sz w:val="24"/>
          <w:szCs w:val="24"/>
        </w:rPr>
        <w:t>Panesi</w:t>
      </w:r>
      <w:proofErr w:type="spellEnd"/>
      <w:r w:rsidRPr="007E1CD2">
        <w:rPr>
          <w:rFonts w:ascii="Times New Roman" w:eastAsia="Times New Roman" w:hAnsi="Times New Roman" w:cs="Times New Roman"/>
          <w:sz w:val="24"/>
          <w:szCs w:val="24"/>
        </w:rPr>
        <w:t>. S / D</w:t>
      </w:r>
    </w:p>
    <w:p w14:paraId="24EBA0EF"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Heffes</w:t>
      </w:r>
      <w:proofErr w:type="spellEnd"/>
      <w:r w:rsidRPr="007E1CD2">
        <w:rPr>
          <w:rFonts w:ascii="Times New Roman" w:eastAsia="Times New Roman" w:hAnsi="Times New Roman" w:cs="Times New Roman"/>
          <w:sz w:val="24"/>
          <w:szCs w:val="24"/>
        </w:rPr>
        <w:t xml:space="preserve">, G. (2008): </w:t>
      </w:r>
      <w:r w:rsidRPr="007E1CD2">
        <w:rPr>
          <w:rFonts w:ascii="Times New Roman" w:eastAsia="Times New Roman" w:hAnsi="Times New Roman" w:cs="Times New Roman"/>
          <w:i/>
          <w:sz w:val="24"/>
          <w:szCs w:val="24"/>
        </w:rPr>
        <w:t>Las ciudades imaginarias en la literatura latinoamericana</w:t>
      </w:r>
      <w:r w:rsidRPr="007E1CD2">
        <w:rPr>
          <w:rFonts w:ascii="Times New Roman" w:eastAsia="Times New Roman" w:hAnsi="Times New Roman" w:cs="Times New Roman"/>
          <w:sz w:val="24"/>
          <w:szCs w:val="24"/>
        </w:rPr>
        <w:t>. Bs. As. Beatriz Viterbo Editora.</w:t>
      </w:r>
    </w:p>
    <w:p w14:paraId="7E89C4BE"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Marin</w:t>
      </w:r>
      <w:proofErr w:type="spellEnd"/>
      <w:r w:rsidRPr="007E1CD2">
        <w:rPr>
          <w:rFonts w:ascii="Times New Roman" w:eastAsia="Times New Roman" w:hAnsi="Times New Roman" w:cs="Times New Roman"/>
          <w:sz w:val="24"/>
          <w:szCs w:val="24"/>
        </w:rPr>
        <w:t xml:space="preserve">, L. (1994): </w:t>
      </w:r>
      <w:r w:rsidRPr="007E1CD2">
        <w:rPr>
          <w:rFonts w:ascii="Times New Roman" w:eastAsia="Times New Roman" w:hAnsi="Times New Roman" w:cs="Times New Roman"/>
          <w:i/>
          <w:sz w:val="24"/>
          <w:szCs w:val="24"/>
        </w:rPr>
        <w:t>Tesis sobre la ideología y la utopía</w:t>
      </w:r>
      <w:r w:rsidRPr="007E1CD2">
        <w:rPr>
          <w:rFonts w:ascii="Times New Roman" w:eastAsia="Times New Roman" w:hAnsi="Times New Roman" w:cs="Times New Roman"/>
          <w:sz w:val="24"/>
          <w:szCs w:val="24"/>
        </w:rPr>
        <w:t xml:space="preserve">. La Habana, Criterios. </w:t>
      </w:r>
    </w:p>
    <w:p w14:paraId="064D97A6"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Pavel, T. (1991): </w:t>
      </w:r>
      <w:r w:rsidRPr="007E1CD2">
        <w:rPr>
          <w:rFonts w:ascii="Times New Roman" w:eastAsia="Times New Roman" w:hAnsi="Times New Roman" w:cs="Times New Roman"/>
          <w:i/>
          <w:sz w:val="24"/>
          <w:szCs w:val="24"/>
        </w:rPr>
        <w:t>Paisajes de ficción</w:t>
      </w:r>
      <w:r w:rsidRPr="007E1CD2">
        <w:rPr>
          <w:rFonts w:ascii="Times New Roman" w:eastAsia="Times New Roman" w:hAnsi="Times New Roman" w:cs="Times New Roman"/>
          <w:sz w:val="24"/>
          <w:szCs w:val="24"/>
        </w:rPr>
        <w:t>. Caracas, Monte Ávila.</w:t>
      </w:r>
    </w:p>
    <w:p w14:paraId="69BF8110"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r w:rsidRPr="007E1CD2">
        <w:rPr>
          <w:rFonts w:ascii="Times New Roman" w:eastAsia="Times New Roman" w:hAnsi="Times New Roman" w:cs="Times New Roman"/>
          <w:sz w:val="24"/>
          <w:szCs w:val="24"/>
        </w:rPr>
        <w:t xml:space="preserve">Romero, J. L. (2001): </w:t>
      </w:r>
      <w:r w:rsidRPr="007E1CD2">
        <w:rPr>
          <w:rFonts w:ascii="Times New Roman" w:eastAsia="Times New Roman" w:hAnsi="Times New Roman" w:cs="Times New Roman"/>
          <w:i/>
          <w:sz w:val="24"/>
          <w:szCs w:val="24"/>
        </w:rPr>
        <w:t>Latinoamérica: las ciudades y las ideas</w:t>
      </w:r>
      <w:r w:rsidRPr="007E1CD2">
        <w:rPr>
          <w:rFonts w:ascii="Times New Roman" w:eastAsia="Times New Roman" w:hAnsi="Times New Roman" w:cs="Times New Roman"/>
          <w:sz w:val="24"/>
          <w:szCs w:val="24"/>
        </w:rPr>
        <w:t xml:space="preserve">. Bs. As. Siglo XXI. </w:t>
      </w:r>
    </w:p>
    <w:p w14:paraId="72C720C5"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Rotker</w:t>
      </w:r>
      <w:proofErr w:type="spellEnd"/>
      <w:r w:rsidRPr="007E1CD2">
        <w:rPr>
          <w:rFonts w:ascii="Times New Roman" w:eastAsia="Times New Roman" w:hAnsi="Times New Roman" w:cs="Times New Roman"/>
          <w:sz w:val="24"/>
          <w:szCs w:val="24"/>
        </w:rPr>
        <w:t xml:space="preserve">, S. (1992): </w:t>
      </w:r>
      <w:r w:rsidRPr="007E1CD2">
        <w:rPr>
          <w:rFonts w:ascii="Times New Roman" w:eastAsia="Times New Roman" w:hAnsi="Times New Roman" w:cs="Times New Roman"/>
          <w:i/>
          <w:sz w:val="24"/>
          <w:szCs w:val="24"/>
        </w:rPr>
        <w:t>La invención de la crónica</w:t>
      </w:r>
      <w:r w:rsidRPr="007E1CD2">
        <w:rPr>
          <w:rFonts w:ascii="Times New Roman" w:eastAsia="Times New Roman" w:hAnsi="Times New Roman" w:cs="Times New Roman"/>
          <w:sz w:val="24"/>
          <w:szCs w:val="24"/>
        </w:rPr>
        <w:t>. Bs. As. Ed. Letra Buena.</w:t>
      </w:r>
    </w:p>
    <w:p w14:paraId="5C411D3A"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Trousson</w:t>
      </w:r>
      <w:proofErr w:type="spellEnd"/>
      <w:r w:rsidRPr="007E1CD2">
        <w:rPr>
          <w:rFonts w:ascii="Times New Roman" w:eastAsia="Times New Roman" w:hAnsi="Times New Roman" w:cs="Times New Roman"/>
          <w:sz w:val="24"/>
          <w:szCs w:val="24"/>
        </w:rPr>
        <w:t xml:space="preserve">, R. (1992): </w:t>
      </w:r>
      <w:r w:rsidRPr="007E1CD2">
        <w:rPr>
          <w:rFonts w:ascii="Times New Roman" w:eastAsia="Times New Roman" w:hAnsi="Times New Roman" w:cs="Times New Roman"/>
          <w:i/>
          <w:sz w:val="24"/>
          <w:szCs w:val="24"/>
        </w:rPr>
        <w:t xml:space="preserve">Utopía y </w:t>
      </w:r>
      <w:proofErr w:type="spellStart"/>
      <w:r w:rsidRPr="007E1CD2">
        <w:rPr>
          <w:rFonts w:ascii="Times New Roman" w:eastAsia="Times New Roman" w:hAnsi="Times New Roman" w:cs="Times New Roman"/>
          <w:i/>
          <w:sz w:val="24"/>
          <w:szCs w:val="24"/>
        </w:rPr>
        <w:t>utopismo</w:t>
      </w:r>
      <w:proofErr w:type="spellEnd"/>
      <w:r w:rsidRPr="007E1CD2">
        <w:rPr>
          <w:rFonts w:ascii="Times New Roman" w:eastAsia="Times New Roman" w:hAnsi="Times New Roman" w:cs="Times New Roman"/>
          <w:i/>
          <w:sz w:val="24"/>
          <w:szCs w:val="24"/>
        </w:rPr>
        <w:t xml:space="preserve">. </w:t>
      </w:r>
      <w:r w:rsidRPr="007E1CD2">
        <w:rPr>
          <w:rFonts w:ascii="Times New Roman" w:eastAsia="Times New Roman" w:hAnsi="Times New Roman" w:cs="Times New Roman"/>
          <w:sz w:val="24"/>
          <w:szCs w:val="24"/>
        </w:rPr>
        <w:t xml:space="preserve">Actas del Congreso Internacional </w:t>
      </w:r>
      <w:proofErr w:type="spellStart"/>
      <w:r w:rsidRPr="007E1CD2">
        <w:rPr>
          <w:rFonts w:ascii="Times New Roman" w:eastAsia="Times New Roman" w:hAnsi="Times New Roman" w:cs="Times New Roman"/>
          <w:i/>
          <w:sz w:val="24"/>
          <w:szCs w:val="24"/>
        </w:rPr>
        <w:t>Bagni</w:t>
      </w:r>
      <w:proofErr w:type="spellEnd"/>
      <w:r w:rsidRPr="007E1CD2">
        <w:rPr>
          <w:rFonts w:ascii="Times New Roman" w:eastAsia="Times New Roman" w:hAnsi="Times New Roman" w:cs="Times New Roman"/>
          <w:i/>
          <w:sz w:val="24"/>
          <w:szCs w:val="24"/>
        </w:rPr>
        <w:t xml:space="preserve"> di Lucca</w:t>
      </w:r>
      <w:r w:rsidRPr="007E1CD2">
        <w:rPr>
          <w:rFonts w:ascii="Times New Roman" w:eastAsia="Times New Roman" w:hAnsi="Times New Roman" w:cs="Times New Roman"/>
          <w:sz w:val="24"/>
          <w:szCs w:val="24"/>
        </w:rPr>
        <w:t>, Ravena.</w:t>
      </w:r>
    </w:p>
    <w:p w14:paraId="490B170E" w14:textId="77777777" w:rsidR="007E526F" w:rsidRPr="007E1CD2" w:rsidRDefault="007E526F" w:rsidP="00701D35">
      <w:pPr>
        <w:pStyle w:val="Normal1"/>
        <w:numPr>
          <w:ilvl w:val="0"/>
          <w:numId w:val="1"/>
        </w:numPr>
        <w:spacing w:after="200" w:line="360" w:lineRule="auto"/>
        <w:ind w:left="0"/>
        <w:contextualSpacing/>
        <w:jc w:val="both"/>
        <w:rPr>
          <w:rFonts w:ascii="Times New Roman" w:eastAsia="Times New Roman" w:hAnsi="Times New Roman" w:cs="Times New Roman"/>
          <w:sz w:val="24"/>
          <w:szCs w:val="24"/>
        </w:rPr>
      </w:pPr>
      <w:proofErr w:type="spellStart"/>
      <w:r w:rsidRPr="007E1CD2">
        <w:rPr>
          <w:rFonts w:ascii="Times New Roman" w:eastAsia="Times New Roman" w:hAnsi="Times New Roman" w:cs="Times New Roman"/>
          <w:sz w:val="24"/>
          <w:szCs w:val="24"/>
        </w:rPr>
        <w:t>Willliams</w:t>
      </w:r>
      <w:proofErr w:type="spellEnd"/>
      <w:r w:rsidRPr="007E1CD2">
        <w:rPr>
          <w:rFonts w:ascii="Times New Roman" w:eastAsia="Times New Roman" w:hAnsi="Times New Roman" w:cs="Times New Roman"/>
          <w:sz w:val="24"/>
          <w:szCs w:val="24"/>
        </w:rPr>
        <w:t>, R. (2001): El campo y la ciudad. Barcelona. Paidós.</w:t>
      </w:r>
    </w:p>
    <w:p w14:paraId="49805DE2" w14:textId="77777777" w:rsidR="007E526F" w:rsidRPr="007E1CD2" w:rsidRDefault="007E526F" w:rsidP="00701D35">
      <w:pPr>
        <w:pStyle w:val="Normal1"/>
        <w:spacing w:after="200" w:line="360" w:lineRule="auto"/>
        <w:contextualSpacing/>
        <w:jc w:val="both"/>
        <w:rPr>
          <w:rFonts w:ascii="Times New Roman" w:eastAsia="Times New Roman" w:hAnsi="Times New Roman" w:cs="Times New Roman"/>
          <w:sz w:val="24"/>
          <w:szCs w:val="24"/>
        </w:rPr>
      </w:pPr>
    </w:p>
    <w:p w14:paraId="5C9E9339" w14:textId="77777777" w:rsidR="007E526F" w:rsidRPr="007E1CD2" w:rsidRDefault="007E526F" w:rsidP="00701D35">
      <w:pPr>
        <w:pStyle w:val="Normal1"/>
        <w:spacing w:line="360" w:lineRule="auto"/>
        <w:contextualSpacing/>
        <w:rPr>
          <w:rFonts w:ascii="Times New Roman" w:hAnsi="Times New Roman" w:cs="Times New Roman"/>
        </w:rPr>
      </w:pPr>
    </w:p>
    <w:p w14:paraId="4A82CFAB" w14:textId="77777777" w:rsidR="007E526F" w:rsidRPr="007E1CD2" w:rsidRDefault="007E526F" w:rsidP="00701D35">
      <w:pPr>
        <w:pStyle w:val="Normal1"/>
        <w:spacing w:line="360" w:lineRule="auto"/>
        <w:contextualSpacing/>
        <w:rPr>
          <w:rFonts w:ascii="Times New Roman" w:hAnsi="Times New Roman" w:cs="Times New Roman"/>
        </w:rPr>
      </w:pPr>
    </w:p>
    <w:p w14:paraId="0000006B" w14:textId="265B821C" w:rsidR="005D67E2" w:rsidRDefault="005D67E2" w:rsidP="00701D35">
      <w:pPr>
        <w:spacing w:after="200" w:line="360" w:lineRule="auto"/>
        <w:jc w:val="both"/>
        <w:rPr>
          <w:rFonts w:ascii="Times New Roman" w:eastAsia="Times New Roman" w:hAnsi="Times New Roman" w:cs="Times New Roman"/>
          <w:sz w:val="24"/>
          <w:szCs w:val="24"/>
        </w:rPr>
      </w:pPr>
      <w:bookmarkStart w:id="2" w:name="_GoBack"/>
      <w:bookmarkEnd w:id="2"/>
    </w:p>
    <w:sectPr w:rsidR="005D67E2" w:rsidSect="00701D35">
      <w:pgSz w:w="11909" w:h="16834"/>
      <w:pgMar w:top="1418" w:right="1985" w:bottom="1985"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08268" w14:textId="77777777" w:rsidR="00CB24DF" w:rsidRDefault="00CB24DF">
      <w:pPr>
        <w:spacing w:after="0" w:line="240" w:lineRule="auto"/>
      </w:pPr>
      <w:r>
        <w:separator/>
      </w:r>
    </w:p>
  </w:endnote>
  <w:endnote w:type="continuationSeparator" w:id="0">
    <w:p w14:paraId="5FEE5401" w14:textId="77777777" w:rsidR="00CB24DF" w:rsidRDefault="00CB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8E117" w14:textId="77777777" w:rsidR="00CB24DF" w:rsidRDefault="00CB24DF">
      <w:pPr>
        <w:spacing w:after="0" w:line="240" w:lineRule="auto"/>
      </w:pPr>
      <w:r>
        <w:separator/>
      </w:r>
    </w:p>
  </w:footnote>
  <w:footnote w:type="continuationSeparator" w:id="0">
    <w:p w14:paraId="067CA23C" w14:textId="77777777" w:rsidR="00CB24DF" w:rsidRDefault="00CB24DF">
      <w:pPr>
        <w:spacing w:after="0" w:line="240" w:lineRule="auto"/>
      </w:pPr>
      <w:r>
        <w:continuationSeparator/>
      </w:r>
    </w:p>
  </w:footnote>
  <w:footnote w:id="1">
    <w:p w14:paraId="0000006C" w14:textId="77777777" w:rsidR="005D67E2" w:rsidRDefault="00CB24D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entrevistas y en otras obras como </w:t>
      </w:r>
      <w:r>
        <w:rPr>
          <w:i/>
          <w:color w:val="000000"/>
          <w:sz w:val="20"/>
          <w:szCs w:val="20"/>
        </w:rPr>
        <w:t>Alusiones perdidas</w:t>
      </w:r>
      <w:r>
        <w:rPr>
          <w:color w:val="000000"/>
          <w:sz w:val="20"/>
          <w:szCs w:val="20"/>
        </w:rPr>
        <w:t xml:space="preserve">, Carlos Monsiváis señala la influencia de la versión de la Biblia de </w:t>
      </w:r>
      <w:proofErr w:type="spellStart"/>
      <w:r>
        <w:rPr>
          <w:color w:val="000000"/>
          <w:sz w:val="20"/>
          <w:szCs w:val="20"/>
        </w:rPr>
        <w:t>Casiodoro</w:t>
      </w:r>
      <w:proofErr w:type="spellEnd"/>
      <w:r>
        <w:rPr>
          <w:color w:val="000000"/>
          <w:sz w:val="20"/>
          <w:szCs w:val="20"/>
        </w:rPr>
        <w:t xml:space="preserve"> de Reina y Cipriano de Valera del año 1569.</w:t>
      </w:r>
    </w:p>
  </w:footnote>
  <w:footnote w:id="2">
    <w:p w14:paraId="0000006D" w14:textId="77777777" w:rsidR="005D67E2" w:rsidRDefault="00CB24D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Partido Revolucionario Institucional (PRI) es un partido político mexicano de centroderecha. Fue fundado el 4 de marzo de 1929 baj</w:t>
      </w:r>
      <w:r>
        <w:rPr>
          <w:color w:val="000000"/>
          <w:sz w:val="20"/>
          <w:szCs w:val="20"/>
        </w:rPr>
        <w:t>o el nombre de Partido Nacional Revolucionario (PNR) por el expresidente Plutarco Elías Calles. En 1938 fue reconstituido como Partido de la Revolución Mexicana (PRM) y en 1946 fue refundado, adoptando su nombre actual.14​ Fue el partido gobernante en Méxi</w:t>
      </w:r>
      <w:r>
        <w:rPr>
          <w:color w:val="000000"/>
          <w:sz w:val="20"/>
          <w:szCs w:val="20"/>
        </w:rPr>
        <w:t>co durante setenta años consecutivos, de 1930 a 2000. ​ En 1988 sufrió su mayor escisión, con la separación de la Corriente Democrática, que derivó en la creación del Partido de la Revolución Democrática (PRD). (Wikipedia: ​ https://es.wikipedia.org/wiki/P</w:t>
      </w:r>
      <w:r>
        <w:rPr>
          <w:color w:val="000000"/>
          <w:sz w:val="20"/>
          <w:szCs w:val="20"/>
        </w:rPr>
        <w:t>artido_Revolucionario_Institucional9</w:t>
      </w:r>
    </w:p>
  </w:footnote>
  <w:footnote w:id="3">
    <w:p w14:paraId="0000006E" w14:textId="77777777" w:rsidR="005D67E2" w:rsidRDefault="00CB24DF">
      <w:pPr>
        <w:spacing w:after="0" w:line="240" w:lineRule="auto"/>
        <w:rPr>
          <w:sz w:val="20"/>
          <w:szCs w:val="20"/>
        </w:rPr>
      </w:pPr>
      <w:r>
        <w:rPr>
          <w:vertAlign w:val="superscript"/>
        </w:rPr>
        <w:footnoteRef/>
      </w:r>
      <w:r>
        <w:rPr>
          <w:sz w:val="20"/>
          <w:szCs w:val="20"/>
        </w:rPr>
        <w:t xml:space="preserve"> https://elordenmundial.com/mapas/mapa-megaciudades-mundo/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5DFD"/>
    <w:multiLevelType w:val="hybridMultilevel"/>
    <w:tmpl w:val="E2CE73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E2"/>
    <w:rsid w:val="005D67E2"/>
    <w:rsid w:val="00701D35"/>
    <w:rsid w:val="007E526F"/>
    <w:rsid w:val="00CB24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6A610-0308-44F3-97BB-6CCB2BDC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Normal1">
    <w:name w:val="Normal1"/>
    <w:rsid w:val="007E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3204</Words>
  <Characters>17626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3</cp:revision>
  <dcterms:created xsi:type="dcterms:W3CDTF">2021-08-04T13:11:00Z</dcterms:created>
  <dcterms:modified xsi:type="dcterms:W3CDTF">2021-08-04T13:20:00Z</dcterms:modified>
</cp:coreProperties>
</file>