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DC541" w14:textId="1CFB3298" w:rsidR="00685CFE" w:rsidRPr="00685CFE" w:rsidRDefault="00685CFE" w:rsidP="00685CFE">
      <w:pPr>
        <w:spacing w:line="360" w:lineRule="auto"/>
        <w:jc w:val="center"/>
        <w:rPr>
          <w:rStyle w:val="NumberingSymbols"/>
          <w:rFonts w:ascii="Times New Roman" w:hAnsi="Times New Roman" w:cs="Times New Roman"/>
          <w:sz w:val="24"/>
          <w:szCs w:val="24"/>
          <w:lang w:val="es-ES"/>
        </w:rPr>
      </w:pPr>
      <w:r w:rsidRPr="00685CFE">
        <w:rPr>
          <w:rFonts w:ascii="Times New Roman" w:hAnsi="Times New Roman" w:cs="Times New Roman"/>
          <w:b/>
          <w:bCs/>
          <w:sz w:val="24"/>
          <w:szCs w:val="24"/>
        </w:rPr>
        <w:t xml:space="preserve">Las repúblicas utópicas, entre el orden y el conflicto. </w:t>
      </w:r>
      <w:r w:rsidRPr="00685CFE">
        <w:rPr>
          <w:rFonts w:ascii="Times New Roman" w:hAnsi="Times New Roman" w:cs="Times New Roman"/>
          <w:b/>
          <w:bCs/>
          <w:sz w:val="24"/>
          <w:szCs w:val="24"/>
          <w:lang w:val="es-ES"/>
        </w:rPr>
        <w:t>O la compleja relación entre utopía y republicanismo en Inglaterra en dos episodios.</w:t>
      </w:r>
    </w:p>
    <w:p w14:paraId="1C45181F" w14:textId="2AE110C0" w:rsidR="00685CFE" w:rsidRDefault="00685CFE" w:rsidP="00685CFE">
      <w:pPr>
        <w:spacing w:after="0" w:line="360" w:lineRule="auto"/>
        <w:jc w:val="right"/>
        <w:rPr>
          <w:rFonts w:ascii="Times New Roman" w:hAnsi="Times New Roman" w:cs="Times New Roman"/>
          <w:sz w:val="24"/>
          <w:szCs w:val="24"/>
          <w:lang w:val="es-ES"/>
        </w:rPr>
      </w:pPr>
      <w:r>
        <w:rPr>
          <w:rFonts w:ascii="Times New Roman" w:hAnsi="Times New Roman" w:cs="Times New Roman"/>
          <w:sz w:val="24"/>
          <w:szCs w:val="24"/>
          <w:lang w:val="es-ES"/>
        </w:rPr>
        <w:t xml:space="preserve">Martín P. González </w:t>
      </w:r>
    </w:p>
    <w:p w14:paraId="174C6268" w14:textId="1B5E31F8" w:rsidR="00685CFE" w:rsidRDefault="00685CFE" w:rsidP="00685CFE">
      <w:pPr>
        <w:spacing w:after="0" w:line="360" w:lineRule="auto"/>
        <w:jc w:val="right"/>
        <w:rPr>
          <w:rFonts w:ascii="Times New Roman" w:hAnsi="Times New Roman" w:cs="Times New Roman"/>
          <w:sz w:val="24"/>
          <w:szCs w:val="24"/>
          <w:lang w:val="es-ES"/>
        </w:rPr>
      </w:pPr>
      <w:r>
        <w:rPr>
          <w:rFonts w:ascii="Times New Roman" w:hAnsi="Times New Roman" w:cs="Times New Roman"/>
          <w:sz w:val="24"/>
          <w:szCs w:val="24"/>
          <w:lang w:val="es-ES"/>
        </w:rPr>
        <w:t>UBA – ISP Joaquín V. González</w:t>
      </w:r>
    </w:p>
    <w:p w14:paraId="07AFAB19" w14:textId="77777777" w:rsidR="00685CFE" w:rsidRPr="00685CFE" w:rsidRDefault="00685CFE" w:rsidP="00685CFE">
      <w:pPr>
        <w:spacing w:after="0" w:line="360" w:lineRule="auto"/>
        <w:jc w:val="both"/>
        <w:rPr>
          <w:rFonts w:ascii="Times New Roman" w:hAnsi="Times New Roman" w:cs="Times New Roman"/>
          <w:sz w:val="24"/>
          <w:szCs w:val="24"/>
          <w:lang w:val="es-ES"/>
        </w:rPr>
      </w:pPr>
    </w:p>
    <w:p w14:paraId="308A28BE" w14:textId="60F7C48C" w:rsidR="00685CFE" w:rsidRDefault="00BC4233" w:rsidP="00BC4233">
      <w:pPr>
        <w:tabs>
          <w:tab w:val="left" w:pos="5820"/>
        </w:tabs>
        <w:spacing w:line="360" w:lineRule="auto"/>
        <w:jc w:val="both"/>
        <w:rPr>
          <w:rFonts w:ascii="Times New Roman" w:hAnsi="Times New Roman" w:cs="Times New Roman"/>
          <w:sz w:val="24"/>
          <w:szCs w:val="24"/>
        </w:rPr>
      </w:pPr>
      <w:r w:rsidRPr="00685CFE">
        <w:rPr>
          <w:rFonts w:ascii="Times New Roman" w:hAnsi="Times New Roman" w:cs="Times New Roman"/>
          <w:sz w:val="24"/>
          <w:szCs w:val="24"/>
        </w:rPr>
        <w:t xml:space="preserve">Tanto Quentin Skinner como J. G. A. </w:t>
      </w:r>
      <w:proofErr w:type="spellStart"/>
      <w:r w:rsidRPr="00685CFE">
        <w:rPr>
          <w:rFonts w:ascii="Times New Roman" w:hAnsi="Times New Roman" w:cs="Times New Roman"/>
          <w:sz w:val="24"/>
          <w:szCs w:val="24"/>
        </w:rPr>
        <w:t>Pococock</w:t>
      </w:r>
      <w:proofErr w:type="spellEnd"/>
      <w:r w:rsidRPr="00685CFE">
        <w:rPr>
          <w:rFonts w:ascii="Times New Roman" w:hAnsi="Times New Roman" w:cs="Times New Roman"/>
          <w:sz w:val="24"/>
          <w:szCs w:val="24"/>
        </w:rPr>
        <w:t xml:space="preserve"> sitúan a dos de las más célebres utopías literarias inglesas –</w:t>
      </w:r>
      <w:r w:rsidRPr="00685CFE">
        <w:rPr>
          <w:rFonts w:ascii="Times New Roman" w:hAnsi="Times New Roman" w:cs="Times New Roman"/>
          <w:i/>
          <w:sz w:val="24"/>
          <w:szCs w:val="24"/>
        </w:rPr>
        <w:t>Utopía</w:t>
      </w:r>
      <w:r w:rsidRPr="00685CFE">
        <w:rPr>
          <w:rFonts w:ascii="Times New Roman" w:hAnsi="Times New Roman" w:cs="Times New Roman"/>
          <w:sz w:val="24"/>
          <w:szCs w:val="24"/>
        </w:rPr>
        <w:t xml:space="preserve">, de Tomás Moro y </w:t>
      </w:r>
      <w:proofErr w:type="spellStart"/>
      <w:r w:rsidRPr="00685CFE">
        <w:rPr>
          <w:rFonts w:ascii="Times New Roman" w:hAnsi="Times New Roman" w:cs="Times New Roman"/>
          <w:i/>
          <w:sz w:val="24"/>
          <w:szCs w:val="24"/>
        </w:rPr>
        <w:t>Océana</w:t>
      </w:r>
      <w:proofErr w:type="spellEnd"/>
      <w:r w:rsidRPr="00685CFE">
        <w:rPr>
          <w:rFonts w:ascii="Times New Roman" w:hAnsi="Times New Roman" w:cs="Times New Roman"/>
          <w:sz w:val="24"/>
          <w:szCs w:val="24"/>
        </w:rPr>
        <w:t xml:space="preserve">, de James Harrington- como pilares del proceso de recepción, difusión y reapropiación del lenguaje político del humanismo cívico renacentista en las islas británicas. Este proceso, esencial para el desarrollo de los debates políticos durante la modernidad europea en su dimensión atlántica, implicará sin embargo la adopción de una perspectiva republicana fundada en el principio político del orden y el rechazo del conflicto. En esta comunicación, quisiera reflexionar sobre el lugar que el orden ocupará en estas dos sociedades imaginarias –cuyos sólidos entramados institucionales estarán precisamente diseñados para eliminar cualquier tipo de conflicto del cuerpo social-, así como aventurar algunas hipótesis en torno a la particular importancia que la perspectiva de estos dos textos ejercerá sobre el “peculiar” carácter que el género literario de las utopías adquirirá en las islas británicas durante los siglos XVII y XVIII. </w:t>
      </w:r>
    </w:p>
    <w:p w14:paraId="1C3C2267" w14:textId="77777777" w:rsidR="00685CFE" w:rsidRDefault="00685CFE" w:rsidP="00BC4233">
      <w:pPr>
        <w:tabs>
          <w:tab w:val="left" w:pos="5820"/>
        </w:tabs>
        <w:spacing w:line="360" w:lineRule="auto"/>
        <w:jc w:val="both"/>
        <w:rPr>
          <w:rFonts w:ascii="Times New Roman" w:hAnsi="Times New Roman" w:cs="Times New Roman"/>
          <w:sz w:val="24"/>
          <w:szCs w:val="24"/>
        </w:rPr>
      </w:pPr>
    </w:p>
    <w:p w14:paraId="614AC7D8" w14:textId="4493462B" w:rsidR="00EB1C2D" w:rsidRPr="00685CFE" w:rsidRDefault="00685CFE" w:rsidP="00685CFE">
      <w:pPr>
        <w:tabs>
          <w:tab w:val="left" w:pos="5820"/>
        </w:tabs>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Episodio I: </w:t>
      </w:r>
      <w:r w:rsidR="00E769B5" w:rsidRPr="00685CFE">
        <w:rPr>
          <w:rFonts w:ascii="Times New Roman" w:hAnsi="Times New Roman" w:cs="Times New Roman"/>
          <w:b/>
          <w:sz w:val="24"/>
          <w:szCs w:val="24"/>
        </w:rPr>
        <w:t>U</w:t>
      </w:r>
      <w:r w:rsidR="00950A12" w:rsidRPr="00685CFE">
        <w:rPr>
          <w:rFonts w:ascii="Times New Roman" w:hAnsi="Times New Roman" w:cs="Times New Roman"/>
          <w:b/>
          <w:sz w:val="24"/>
          <w:szCs w:val="24"/>
        </w:rPr>
        <w:t xml:space="preserve">topía, entre Hobbes y Maquiavelo. </w:t>
      </w:r>
    </w:p>
    <w:p w14:paraId="0CE19EE3" w14:textId="77777777" w:rsidR="00926C5D" w:rsidRPr="00685CFE" w:rsidRDefault="00926C5D" w:rsidP="00CA5B78">
      <w:pPr>
        <w:spacing w:line="360" w:lineRule="auto"/>
        <w:jc w:val="both"/>
        <w:rPr>
          <w:rFonts w:ascii="Times New Roman" w:hAnsi="Times New Roman" w:cs="Times New Roman"/>
          <w:sz w:val="24"/>
          <w:szCs w:val="24"/>
        </w:rPr>
      </w:pPr>
      <w:r w:rsidRPr="00685CFE">
        <w:rPr>
          <w:rFonts w:ascii="Times New Roman" w:hAnsi="Times New Roman" w:cs="Times New Roman"/>
          <w:sz w:val="24"/>
          <w:szCs w:val="24"/>
        </w:rPr>
        <w:t xml:space="preserve">Para reflexionar, entonces, sobre </w:t>
      </w:r>
      <w:r w:rsidR="00845D8B" w:rsidRPr="00685CFE">
        <w:rPr>
          <w:rFonts w:ascii="Times New Roman" w:hAnsi="Times New Roman" w:cs="Times New Roman"/>
          <w:sz w:val="24"/>
          <w:szCs w:val="24"/>
        </w:rPr>
        <w:t xml:space="preserve">el lugar que el orden ocupa en las expresiones literarias utópicas del lenguaje político del republicanismo inglés, </w:t>
      </w:r>
      <w:r w:rsidRPr="00685CFE">
        <w:rPr>
          <w:rFonts w:ascii="Times New Roman" w:hAnsi="Times New Roman" w:cs="Times New Roman"/>
          <w:sz w:val="24"/>
          <w:szCs w:val="24"/>
        </w:rPr>
        <w:t xml:space="preserve">voy a centrarme en dos utopías particulares que no sólo tienen en común una serie de características estilísticas, sino que además se han convertido en dos obras fundamentales de la historia del pensamiento político. </w:t>
      </w:r>
      <w:r w:rsidR="00C55204" w:rsidRPr="00685CFE">
        <w:rPr>
          <w:rFonts w:ascii="Times New Roman" w:hAnsi="Times New Roman" w:cs="Times New Roman"/>
          <w:sz w:val="24"/>
          <w:szCs w:val="24"/>
        </w:rPr>
        <w:t xml:space="preserve">Me refiero a las célebres </w:t>
      </w:r>
      <w:r w:rsidR="001C1EE3" w:rsidRPr="00685CFE">
        <w:rPr>
          <w:rFonts w:ascii="Times New Roman" w:hAnsi="Times New Roman" w:cs="Times New Roman"/>
          <w:sz w:val="24"/>
          <w:szCs w:val="24"/>
        </w:rPr>
        <w:t>repúblicas imaginarias</w:t>
      </w:r>
      <w:r w:rsidR="00C55204" w:rsidRPr="00685CFE">
        <w:rPr>
          <w:rFonts w:ascii="Times New Roman" w:hAnsi="Times New Roman" w:cs="Times New Roman"/>
          <w:sz w:val="24"/>
          <w:szCs w:val="24"/>
        </w:rPr>
        <w:t xml:space="preserve"> de Tomás Moro y James Harrington, </w:t>
      </w:r>
      <w:r w:rsidR="00537617" w:rsidRPr="00685CFE">
        <w:rPr>
          <w:rFonts w:ascii="Times New Roman" w:hAnsi="Times New Roman" w:cs="Times New Roman"/>
          <w:sz w:val="24"/>
          <w:szCs w:val="24"/>
        </w:rPr>
        <w:t xml:space="preserve">dos textos que reformulan una serie de ideas y conceptos políticos –“lenguajes”, en los términos de los historiadores de la Escuela de Cambridge- a la vez que se convierten en </w:t>
      </w:r>
      <w:r w:rsidR="006505C0" w:rsidRPr="00685CFE">
        <w:rPr>
          <w:rFonts w:ascii="Times New Roman" w:hAnsi="Times New Roman" w:cs="Times New Roman"/>
          <w:sz w:val="24"/>
          <w:szCs w:val="24"/>
        </w:rPr>
        <w:t xml:space="preserve">vitales protagonistas de los contextos fundacionales de las reflexiones sobre la política durante la modernidad temprana europea: la difusión </w:t>
      </w:r>
      <w:r w:rsidR="00D8079D" w:rsidRPr="00685CFE">
        <w:rPr>
          <w:rFonts w:ascii="Times New Roman" w:hAnsi="Times New Roman" w:cs="Times New Roman"/>
          <w:sz w:val="24"/>
          <w:szCs w:val="24"/>
        </w:rPr>
        <w:t xml:space="preserve">del humanismo cívico y del republicanismo en la cultura letrada europea del Renacimiento, y el </w:t>
      </w:r>
      <w:r w:rsidR="00D8079D" w:rsidRPr="00685CFE">
        <w:rPr>
          <w:rFonts w:ascii="Times New Roman" w:hAnsi="Times New Roman" w:cs="Times New Roman"/>
          <w:sz w:val="24"/>
          <w:szCs w:val="24"/>
        </w:rPr>
        <w:lastRenderedPageBreak/>
        <w:t xml:space="preserve">problemático contexto de la guerra civil inglesa de 1640-1660. </w:t>
      </w:r>
      <w:r w:rsidR="009143DC" w:rsidRPr="00685CFE">
        <w:rPr>
          <w:rFonts w:ascii="Times New Roman" w:hAnsi="Times New Roman" w:cs="Times New Roman"/>
          <w:sz w:val="24"/>
          <w:szCs w:val="24"/>
        </w:rPr>
        <w:t xml:space="preserve">Pero lo que quiero señalar no es solamente esta cercanía cronológica entre estas obras celebérrimas del pensamiento político (tres años separan al </w:t>
      </w:r>
      <w:r w:rsidR="009143DC" w:rsidRPr="00685CFE">
        <w:rPr>
          <w:rFonts w:ascii="Times New Roman" w:hAnsi="Times New Roman" w:cs="Times New Roman"/>
          <w:i/>
          <w:sz w:val="24"/>
          <w:szCs w:val="24"/>
        </w:rPr>
        <w:t xml:space="preserve">Príncipe </w:t>
      </w:r>
      <w:r w:rsidR="009143DC" w:rsidRPr="00685CFE">
        <w:rPr>
          <w:rFonts w:ascii="Times New Roman" w:hAnsi="Times New Roman" w:cs="Times New Roman"/>
          <w:sz w:val="24"/>
          <w:szCs w:val="24"/>
        </w:rPr>
        <w:t xml:space="preserve">de Maquiavelo de la </w:t>
      </w:r>
      <w:r w:rsidR="009143DC" w:rsidRPr="00685CFE">
        <w:rPr>
          <w:rFonts w:ascii="Times New Roman" w:hAnsi="Times New Roman" w:cs="Times New Roman"/>
          <w:i/>
          <w:sz w:val="24"/>
          <w:szCs w:val="24"/>
        </w:rPr>
        <w:t>Utopía</w:t>
      </w:r>
      <w:r w:rsidR="009143DC" w:rsidRPr="00685CFE">
        <w:rPr>
          <w:rFonts w:ascii="Times New Roman" w:hAnsi="Times New Roman" w:cs="Times New Roman"/>
          <w:sz w:val="24"/>
          <w:szCs w:val="24"/>
        </w:rPr>
        <w:t xml:space="preserve"> de Moro, mientras que </w:t>
      </w:r>
      <w:r w:rsidR="009143DC" w:rsidRPr="00685CFE">
        <w:rPr>
          <w:rFonts w:ascii="Times New Roman" w:hAnsi="Times New Roman" w:cs="Times New Roman"/>
          <w:i/>
          <w:sz w:val="24"/>
          <w:szCs w:val="24"/>
        </w:rPr>
        <w:t>El Leviatán</w:t>
      </w:r>
      <w:r w:rsidR="009143DC" w:rsidRPr="00685CFE">
        <w:rPr>
          <w:rFonts w:ascii="Times New Roman" w:hAnsi="Times New Roman" w:cs="Times New Roman"/>
          <w:sz w:val="24"/>
          <w:szCs w:val="24"/>
        </w:rPr>
        <w:t xml:space="preserve"> antecedió por casi cinco años la publicación de </w:t>
      </w:r>
      <w:proofErr w:type="spellStart"/>
      <w:r w:rsidR="009143DC" w:rsidRPr="00685CFE">
        <w:rPr>
          <w:rFonts w:ascii="Times New Roman" w:hAnsi="Times New Roman" w:cs="Times New Roman"/>
          <w:i/>
          <w:sz w:val="24"/>
          <w:szCs w:val="24"/>
        </w:rPr>
        <w:t>Océana</w:t>
      </w:r>
      <w:proofErr w:type="spellEnd"/>
      <w:r w:rsidR="009143DC" w:rsidRPr="00685CFE">
        <w:rPr>
          <w:rFonts w:ascii="Times New Roman" w:hAnsi="Times New Roman" w:cs="Times New Roman"/>
          <w:sz w:val="24"/>
          <w:szCs w:val="24"/>
        </w:rPr>
        <w:t xml:space="preserve"> de Harrington)</w:t>
      </w:r>
      <w:r w:rsidR="005A4765" w:rsidRPr="00685CFE">
        <w:rPr>
          <w:rFonts w:ascii="Times New Roman" w:hAnsi="Times New Roman" w:cs="Times New Roman"/>
          <w:sz w:val="24"/>
          <w:szCs w:val="24"/>
        </w:rPr>
        <w:t xml:space="preserve">, sino más bien la </w:t>
      </w:r>
      <w:r w:rsidR="00D46A48" w:rsidRPr="00685CFE">
        <w:rPr>
          <w:rFonts w:ascii="Times New Roman" w:hAnsi="Times New Roman" w:cs="Times New Roman"/>
          <w:sz w:val="24"/>
          <w:szCs w:val="24"/>
        </w:rPr>
        <w:t xml:space="preserve">capacidad que tuvieron estos textos para posicionarse </w:t>
      </w:r>
      <w:r w:rsidR="004F43B2" w:rsidRPr="00685CFE">
        <w:rPr>
          <w:rFonts w:ascii="Times New Roman" w:hAnsi="Times New Roman" w:cs="Times New Roman"/>
          <w:sz w:val="24"/>
          <w:szCs w:val="24"/>
        </w:rPr>
        <w:t xml:space="preserve">en </w:t>
      </w:r>
      <w:r w:rsidR="00F7384C" w:rsidRPr="00685CFE">
        <w:rPr>
          <w:rFonts w:ascii="Times New Roman" w:hAnsi="Times New Roman" w:cs="Times New Roman"/>
          <w:sz w:val="24"/>
          <w:szCs w:val="24"/>
        </w:rPr>
        <w:t xml:space="preserve">el marco de un </w:t>
      </w:r>
      <w:r w:rsidR="004F43B2" w:rsidRPr="00685CFE">
        <w:rPr>
          <w:rFonts w:ascii="Times New Roman" w:hAnsi="Times New Roman" w:cs="Times New Roman"/>
          <w:sz w:val="24"/>
          <w:szCs w:val="24"/>
        </w:rPr>
        <w:t xml:space="preserve">“diálogo </w:t>
      </w:r>
      <w:r w:rsidR="004F43B2" w:rsidRPr="00685CFE">
        <w:rPr>
          <w:rFonts w:ascii="Times New Roman" w:hAnsi="Times New Roman" w:cs="Times New Roman"/>
          <w:i/>
          <w:sz w:val="24"/>
          <w:szCs w:val="24"/>
        </w:rPr>
        <w:t>en el interior del cual, y sólo en el interior del cual, es posible pensar la política</w:t>
      </w:r>
      <w:r w:rsidR="004F43B2" w:rsidRPr="00685CFE">
        <w:rPr>
          <w:rFonts w:ascii="Times New Roman" w:hAnsi="Times New Roman" w:cs="Times New Roman"/>
          <w:sz w:val="24"/>
          <w:szCs w:val="24"/>
        </w:rPr>
        <w:t xml:space="preserve">” </w:t>
      </w:r>
      <w:r w:rsidR="00F7384C" w:rsidRPr="00685CFE">
        <w:rPr>
          <w:rFonts w:ascii="Times New Roman" w:hAnsi="Times New Roman" w:cs="Times New Roman"/>
          <w:sz w:val="24"/>
          <w:szCs w:val="24"/>
        </w:rPr>
        <w:t>en torno a “una</w:t>
      </w:r>
      <w:r w:rsidR="004F43B2" w:rsidRPr="00685CFE">
        <w:rPr>
          <w:rFonts w:ascii="Times New Roman" w:hAnsi="Times New Roman" w:cs="Times New Roman"/>
          <w:sz w:val="24"/>
          <w:szCs w:val="24"/>
        </w:rPr>
        <w:t xml:space="preserve"> referencia al Orden y un pensamiento sobre el Orden y también una referencia a las acciones (revueltas, revoluciones, “tomas de palabra”) a través de las cuales ese Orden es conmovido, revuelto o eventualmente trastrocado”</w:t>
      </w:r>
      <w:r w:rsidR="004F43B2" w:rsidRPr="00685CFE">
        <w:rPr>
          <w:rStyle w:val="Refdenotaalpie"/>
          <w:rFonts w:ascii="Times New Roman" w:hAnsi="Times New Roman" w:cs="Times New Roman"/>
          <w:sz w:val="24"/>
          <w:szCs w:val="24"/>
        </w:rPr>
        <w:footnoteReference w:id="1"/>
      </w:r>
      <w:r w:rsidR="004F43B2" w:rsidRPr="00685CFE">
        <w:rPr>
          <w:rFonts w:ascii="Times New Roman" w:hAnsi="Times New Roman" w:cs="Times New Roman"/>
          <w:sz w:val="24"/>
          <w:szCs w:val="24"/>
        </w:rPr>
        <w:t>.</w:t>
      </w:r>
    </w:p>
    <w:p w14:paraId="78FF30A9" w14:textId="6E2E1F66" w:rsidR="00545643" w:rsidRPr="00685CFE" w:rsidRDefault="00227A9E" w:rsidP="00041A0A">
      <w:pPr>
        <w:spacing w:line="360" w:lineRule="auto"/>
        <w:jc w:val="both"/>
        <w:rPr>
          <w:rFonts w:ascii="Times New Roman" w:hAnsi="Times New Roman" w:cs="Times New Roman"/>
          <w:sz w:val="24"/>
          <w:szCs w:val="24"/>
        </w:rPr>
      </w:pPr>
      <w:r w:rsidRPr="00685CFE">
        <w:rPr>
          <w:rFonts w:ascii="Times New Roman" w:hAnsi="Times New Roman" w:cs="Times New Roman"/>
          <w:sz w:val="24"/>
          <w:szCs w:val="24"/>
        </w:rPr>
        <w:t>Quien ha trabajado magistralmente esta cuestión es Quentin Skinner</w:t>
      </w:r>
      <w:r w:rsidR="00041A0A" w:rsidRPr="00685CFE">
        <w:rPr>
          <w:rFonts w:ascii="Times New Roman" w:hAnsi="Times New Roman" w:cs="Times New Roman"/>
          <w:sz w:val="24"/>
          <w:szCs w:val="24"/>
        </w:rPr>
        <w:t>, que tuvo en la enigmática isla imaginada por Moro uno de sus primeros intereses intelectuales</w:t>
      </w:r>
      <w:r w:rsidRPr="00685CFE">
        <w:rPr>
          <w:rFonts w:ascii="Times New Roman" w:hAnsi="Times New Roman" w:cs="Times New Roman"/>
          <w:sz w:val="24"/>
          <w:szCs w:val="24"/>
        </w:rPr>
        <w:t xml:space="preserve">. </w:t>
      </w:r>
      <w:r w:rsidR="00165318" w:rsidRPr="00685CFE">
        <w:rPr>
          <w:rFonts w:ascii="Times New Roman" w:hAnsi="Times New Roman" w:cs="Times New Roman"/>
          <w:sz w:val="24"/>
          <w:szCs w:val="24"/>
        </w:rPr>
        <w:t>A diferencia de otros investigadores, que ve</w:t>
      </w:r>
      <w:r w:rsidR="001145B0" w:rsidRPr="00685CFE">
        <w:rPr>
          <w:rFonts w:ascii="Times New Roman" w:hAnsi="Times New Roman" w:cs="Times New Roman"/>
          <w:sz w:val="24"/>
          <w:szCs w:val="24"/>
        </w:rPr>
        <w:t>ía</w:t>
      </w:r>
      <w:r w:rsidR="00165318" w:rsidRPr="00685CFE">
        <w:rPr>
          <w:rFonts w:ascii="Times New Roman" w:hAnsi="Times New Roman" w:cs="Times New Roman"/>
          <w:sz w:val="24"/>
          <w:szCs w:val="24"/>
        </w:rPr>
        <w:t>n a la utopía como una creación espontánea, un mero artefacto literario o una innovación radical en el panorama literario renacentista</w:t>
      </w:r>
      <w:r w:rsidR="00165318" w:rsidRPr="00685CFE">
        <w:rPr>
          <w:rStyle w:val="Refdenotaalpie"/>
          <w:rFonts w:ascii="Times New Roman" w:hAnsi="Times New Roman" w:cs="Times New Roman"/>
          <w:sz w:val="24"/>
          <w:szCs w:val="24"/>
        </w:rPr>
        <w:footnoteReference w:id="2"/>
      </w:r>
      <w:r w:rsidR="00165318" w:rsidRPr="00685CFE">
        <w:rPr>
          <w:rFonts w:ascii="Times New Roman" w:hAnsi="Times New Roman" w:cs="Times New Roman"/>
          <w:sz w:val="24"/>
          <w:szCs w:val="24"/>
        </w:rPr>
        <w:t xml:space="preserve">, </w:t>
      </w:r>
      <w:r w:rsidR="00041A0A" w:rsidRPr="00685CFE">
        <w:rPr>
          <w:rFonts w:ascii="Times New Roman" w:hAnsi="Times New Roman" w:cs="Times New Roman"/>
          <w:sz w:val="24"/>
          <w:szCs w:val="24"/>
        </w:rPr>
        <w:t xml:space="preserve">a lo largo de una serie de textos </w:t>
      </w:r>
      <w:r w:rsidR="00165318" w:rsidRPr="00685CFE">
        <w:rPr>
          <w:rFonts w:ascii="Times New Roman" w:hAnsi="Times New Roman" w:cs="Times New Roman"/>
          <w:sz w:val="24"/>
          <w:szCs w:val="24"/>
        </w:rPr>
        <w:t xml:space="preserve">Skinner recupera el carácter político –y diría, </w:t>
      </w:r>
      <w:r w:rsidR="00165318" w:rsidRPr="00685CFE">
        <w:rPr>
          <w:rFonts w:ascii="Times New Roman" w:hAnsi="Times New Roman" w:cs="Times New Roman"/>
          <w:i/>
          <w:sz w:val="24"/>
          <w:szCs w:val="24"/>
        </w:rPr>
        <w:t>políticamente situado</w:t>
      </w:r>
      <w:r w:rsidR="00165318" w:rsidRPr="00685CFE">
        <w:rPr>
          <w:rFonts w:ascii="Times New Roman" w:hAnsi="Times New Roman" w:cs="Times New Roman"/>
          <w:sz w:val="24"/>
          <w:szCs w:val="24"/>
        </w:rPr>
        <w:t xml:space="preserve">- de la utopía, en torno a una de las preocupaciones fundamentales de la teoría política del Renacimiento: la búsqueda de </w:t>
      </w:r>
      <w:proofErr w:type="spellStart"/>
      <w:r w:rsidR="00165318" w:rsidRPr="00685CFE">
        <w:rPr>
          <w:rFonts w:ascii="Times New Roman" w:hAnsi="Times New Roman" w:cs="Times New Roman"/>
          <w:i/>
          <w:sz w:val="24"/>
          <w:szCs w:val="24"/>
        </w:rPr>
        <w:t>the</w:t>
      </w:r>
      <w:proofErr w:type="spellEnd"/>
      <w:r w:rsidR="00165318" w:rsidRPr="00685CFE">
        <w:rPr>
          <w:rFonts w:ascii="Times New Roman" w:hAnsi="Times New Roman" w:cs="Times New Roman"/>
          <w:i/>
          <w:sz w:val="24"/>
          <w:szCs w:val="24"/>
        </w:rPr>
        <w:t xml:space="preserve"> </w:t>
      </w:r>
      <w:proofErr w:type="spellStart"/>
      <w:r w:rsidR="00165318" w:rsidRPr="00685CFE">
        <w:rPr>
          <w:rFonts w:ascii="Times New Roman" w:hAnsi="Times New Roman" w:cs="Times New Roman"/>
          <w:i/>
          <w:sz w:val="24"/>
          <w:szCs w:val="24"/>
        </w:rPr>
        <w:t>Best</w:t>
      </w:r>
      <w:proofErr w:type="spellEnd"/>
      <w:r w:rsidR="00165318" w:rsidRPr="00685CFE">
        <w:rPr>
          <w:rFonts w:ascii="Times New Roman" w:hAnsi="Times New Roman" w:cs="Times New Roman"/>
          <w:i/>
          <w:sz w:val="24"/>
          <w:szCs w:val="24"/>
        </w:rPr>
        <w:t xml:space="preserve"> </w:t>
      </w:r>
      <w:proofErr w:type="spellStart"/>
      <w:r w:rsidR="00165318" w:rsidRPr="00685CFE">
        <w:rPr>
          <w:rFonts w:ascii="Times New Roman" w:hAnsi="Times New Roman" w:cs="Times New Roman"/>
          <w:i/>
          <w:sz w:val="24"/>
          <w:szCs w:val="24"/>
        </w:rPr>
        <w:t>State</w:t>
      </w:r>
      <w:proofErr w:type="spellEnd"/>
      <w:r w:rsidR="00165318" w:rsidRPr="00685CFE">
        <w:rPr>
          <w:rFonts w:ascii="Times New Roman" w:hAnsi="Times New Roman" w:cs="Times New Roman"/>
          <w:i/>
          <w:sz w:val="24"/>
          <w:szCs w:val="24"/>
        </w:rPr>
        <w:t xml:space="preserve"> </w:t>
      </w:r>
      <w:proofErr w:type="spellStart"/>
      <w:r w:rsidR="00165318" w:rsidRPr="00685CFE">
        <w:rPr>
          <w:rFonts w:ascii="Times New Roman" w:hAnsi="Times New Roman" w:cs="Times New Roman"/>
          <w:i/>
          <w:sz w:val="24"/>
          <w:szCs w:val="24"/>
        </w:rPr>
        <w:t>of</w:t>
      </w:r>
      <w:proofErr w:type="spellEnd"/>
      <w:r w:rsidR="00165318" w:rsidRPr="00685CFE">
        <w:rPr>
          <w:rFonts w:ascii="Times New Roman" w:hAnsi="Times New Roman" w:cs="Times New Roman"/>
          <w:i/>
          <w:sz w:val="24"/>
          <w:szCs w:val="24"/>
        </w:rPr>
        <w:t xml:space="preserve"> </w:t>
      </w:r>
      <w:proofErr w:type="spellStart"/>
      <w:r w:rsidR="00165318" w:rsidRPr="00685CFE">
        <w:rPr>
          <w:rFonts w:ascii="Times New Roman" w:hAnsi="Times New Roman" w:cs="Times New Roman"/>
          <w:i/>
          <w:sz w:val="24"/>
          <w:szCs w:val="24"/>
        </w:rPr>
        <w:t>the</w:t>
      </w:r>
      <w:proofErr w:type="spellEnd"/>
      <w:r w:rsidR="00165318" w:rsidRPr="00685CFE">
        <w:rPr>
          <w:rFonts w:ascii="Times New Roman" w:hAnsi="Times New Roman" w:cs="Times New Roman"/>
          <w:i/>
          <w:sz w:val="24"/>
          <w:szCs w:val="24"/>
        </w:rPr>
        <w:t xml:space="preserve"> Commonwealth</w:t>
      </w:r>
      <w:r w:rsidR="00165318" w:rsidRPr="00685CFE">
        <w:rPr>
          <w:rFonts w:ascii="Times New Roman" w:hAnsi="Times New Roman" w:cs="Times New Roman"/>
          <w:sz w:val="24"/>
          <w:szCs w:val="24"/>
        </w:rPr>
        <w:t xml:space="preserve"> (una frase que bien podría traducirse como “la mejor forma de gobierno”, pero que no hace justicia a la radical importancia del término en la cultura política británica por su histórico contraste con la idea de un poder centralizado).</w:t>
      </w:r>
      <w:r w:rsidR="00041A0A" w:rsidRPr="00685CFE">
        <w:rPr>
          <w:rFonts w:ascii="Times New Roman" w:hAnsi="Times New Roman" w:cs="Times New Roman"/>
          <w:sz w:val="24"/>
          <w:szCs w:val="24"/>
        </w:rPr>
        <w:t xml:space="preserve"> </w:t>
      </w:r>
      <w:r w:rsidR="00685CFE">
        <w:rPr>
          <w:rFonts w:ascii="Times New Roman" w:hAnsi="Times New Roman" w:cs="Times New Roman"/>
          <w:sz w:val="24"/>
          <w:szCs w:val="24"/>
        </w:rPr>
        <w:t xml:space="preserve">Así, es necesario </w:t>
      </w:r>
      <w:r w:rsidR="00DB37E2" w:rsidRPr="00685CFE">
        <w:rPr>
          <w:rFonts w:ascii="Times New Roman" w:hAnsi="Times New Roman" w:cs="Times New Roman"/>
          <w:sz w:val="24"/>
          <w:szCs w:val="24"/>
        </w:rPr>
        <w:t>situar a esta isla imaginaria en las coordenadas intelectuales específicas de la recepción de la tradición hu</w:t>
      </w:r>
      <w:r w:rsidR="00A32869" w:rsidRPr="00685CFE">
        <w:rPr>
          <w:rFonts w:ascii="Times New Roman" w:hAnsi="Times New Roman" w:cs="Times New Roman"/>
          <w:sz w:val="24"/>
          <w:szCs w:val="24"/>
        </w:rPr>
        <w:t xml:space="preserve">manista en el mundo anglosajón y, particularmente, la recepción de las ideas específicamente políticas de esa tradición de ideas. </w:t>
      </w:r>
      <w:r w:rsidR="00990BE3" w:rsidRPr="00685CFE">
        <w:rPr>
          <w:rFonts w:ascii="Times New Roman" w:hAnsi="Times New Roman" w:cs="Times New Roman"/>
          <w:sz w:val="24"/>
          <w:szCs w:val="24"/>
        </w:rPr>
        <w:t>De forma similar a Maquiavelo, Moro combinó una fructífera carrera intelectual de reflexión teórica con una carrera política de gran relevancia (entre sus cargos políticos más importantes, destacan su escaño en la Cámara de los Comunes en 1523, y el cargo de lord Canciller entre 1529 y 1532)</w:t>
      </w:r>
      <w:r w:rsidR="001145B0" w:rsidRPr="00685CFE">
        <w:rPr>
          <w:rFonts w:ascii="Times New Roman" w:hAnsi="Times New Roman" w:cs="Times New Roman"/>
          <w:sz w:val="24"/>
          <w:szCs w:val="24"/>
        </w:rPr>
        <w:t>.</w:t>
      </w:r>
      <w:r w:rsidR="00990BE3" w:rsidRPr="00685CFE">
        <w:rPr>
          <w:rFonts w:ascii="Times New Roman" w:hAnsi="Times New Roman" w:cs="Times New Roman"/>
          <w:sz w:val="24"/>
          <w:szCs w:val="24"/>
        </w:rPr>
        <w:t xml:space="preserve"> Mientras sentaba las bases de su reconocida relación con el recientemente coronado Enrique VIII, y luego de haber realizado una breve embajada comercial en Flandes, Moro escribió y publicó su </w:t>
      </w:r>
      <w:proofErr w:type="spellStart"/>
      <w:r w:rsidR="00A32869" w:rsidRPr="00685CFE">
        <w:rPr>
          <w:rFonts w:ascii="Times New Roman" w:hAnsi="Times New Roman" w:cs="Times New Roman"/>
          <w:i/>
          <w:sz w:val="24"/>
          <w:szCs w:val="24"/>
        </w:rPr>
        <w:t>Libellus</w:t>
      </w:r>
      <w:proofErr w:type="spellEnd"/>
      <w:r w:rsidR="00A32869" w:rsidRPr="00685CFE">
        <w:rPr>
          <w:rFonts w:ascii="Times New Roman" w:hAnsi="Times New Roman" w:cs="Times New Roman"/>
          <w:i/>
          <w:sz w:val="24"/>
          <w:szCs w:val="24"/>
        </w:rPr>
        <w:t xml:space="preserve"> </w:t>
      </w:r>
      <w:proofErr w:type="spellStart"/>
      <w:r w:rsidR="00A32869" w:rsidRPr="00685CFE">
        <w:rPr>
          <w:rFonts w:ascii="Times New Roman" w:hAnsi="Times New Roman" w:cs="Times New Roman"/>
          <w:i/>
          <w:sz w:val="24"/>
          <w:szCs w:val="24"/>
        </w:rPr>
        <w:t>vere</w:t>
      </w:r>
      <w:proofErr w:type="spellEnd"/>
      <w:r w:rsidR="00A32869" w:rsidRPr="00685CFE">
        <w:rPr>
          <w:rFonts w:ascii="Times New Roman" w:hAnsi="Times New Roman" w:cs="Times New Roman"/>
          <w:i/>
          <w:sz w:val="24"/>
          <w:szCs w:val="24"/>
        </w:rPr>
        <w:t xml:space="preserve"> </w:t>
      </w:r>
      <w:proofErr w:type="spellStart"/>
      <w:r w:rsidR="00A32869" w:rsidRPr="00685CFE">
        <w:rPr>
          <w:rFonts w:ascii="Times New Roman" w:hAnsi="Times New Roman" w:cs="Times New Roman"/>
          <w:i/>
          <w:sz w:val="24"/>
          <w:szCs w:val="24"/>
        </w:rPr>
        <w:t>aureus</w:t>
      </w:r>
      <w:proofErr w:type="spellEnd"/>
      <w:r w:rsidR="00A32869" w:rsidRPr="00685CFE">
        <w:rPr>
          <w:rFonts w:ascii="Times New Roman" w:hAnsi="Times New Roman" w:cs="Times New Roman"/>
          <w:i/>
          <w:sz w:val="24"/>
          <w:szCs w:val="24"/>
        </w:rPr>
        <w:t xml:space="preserve">, </w:t>
      </w:r>
      <w:proofErr w:type="spellStart"/>
      <w:r w:rsidR="00A32869" w:rsidRPr="00685CFE">
        <w:rPr>
          <w:rFonts w:ascii="Times New Roman" w:hAnsi="Times New Roman" w:cs="Times New Roman"/>
          <w:i/>
          <w:sz w:val="24"/>
          <w:szCs w:val="24"/>
        </w:rPr>
        <w:t>nec</w:t>
      </w:r>
      <w:proofErr w:type="spellEnd"/>
      <w:r w:rsidR="00A32869" w:rsidRPr="00685CFE">
        <w:rPr>
          <w:rFonts w:ascii="Times New Roman" w:hAnsi="Times New Roman" w:cs="Times New Roman"/>
          <w:i/>
          <w:sz w:val="24"/>
          <w:szCs w:val="24"/>
        </w:rPr>
        <w:t xml:space="preserve"> </w:t>
      </w:r>
      <w:proofErr w:type="spellStart"/>
      <w:r w:rsidR="00A32869" w:rsidRPr="00685CFE">
        <w:rPr>
          <w:rFonts w:ascii="Times New Roman" w:hAnsi="Times New Roman" w:cs="Times New Roman"/>
          <w:i/>
          <w:sz w:val="24"/>
          <w:szCs w:val="24"/>
        </w:rPr>
        <w:t>minus</w:t>
      </w:r>
      <w:proofErr w:type="spellEnd"/>
      <w:r w:rsidR="00A32869" w:rsidRPr="00685CFE">
        <w:rPr>
          <w:rFonts w:ascii="Times New Roman" w:hAnsi="Times New Roman" w:cs="Times New Roman"/>
          <w:i/>
          <w:sz w:val="24"/>
          <w:szCs w:val="24"/>
        </w:rPr>
        <w:t xml:space="preserve"> </w:t>
      </w:r>
      <w:proofErr w:type="spellStart"/>
      <w:r w:rsidR="00A32869" w:rsidRPr="00685CFE">
        <w:rPr>
          <w:rFonts w:ascii="Times New Roman" w:hAnsi="Times New Roman" w:cs="Times New Roman"/>
          <w:i/>
          <w:sz w:val="24"/>
          <w:szCs w:val="24"/>
        </w:rPr>
        <w:lastRenderedPageBreak/>
        <w:t>salutaris</w:t>
      </w:r>
      <w:proofErr w:type="spellEnd"/>
      <w:r w:rsidR="00A32869" w:rsidRPr="00685CFE">
        <w:rPr>
          <w:rFonts w:ascii="Times New Roman" w:hAnsi="Times New Roman" w:cs="Times New Roman"/>
          <w:i/>
          <w:sz w:val="24"/>
          <w:szCs w:val="24"/>
        </w:rPr>
        <w:t xml:space="preserve"> </w:t>
      </w:r>
      <w:proofErr w:type="spellStart"/>
      <w:r w:rsidR="00A32869" w:rsidRPr="00685CFE">
        <w:rPr>
          <w:rFonts w:ascii="Times New Roman" w:hAnsi="Times New Roman" w:cs="Times New Roman"/>
          <w:i/>
          <w:sz w:val="24"/>
          <w:szCs w:val="24"/>
        </w:rPr>
        <w:t>quam</w:t>
      </w:r>
      <w:proofErr w:type="spellEnd"/>
      <w:r w:rsidR="00A32869" w:rsidRPr="00685CFE">
        <w:rPr>
          <w:rFonts w:ascii="Times New Roman" w:hAnsi="Times New Roman" w:cs="Times New Roman"/>
          <w:i/>
          <w:sz w:val="24"/>
          <w:szCs w:val="24"/>
        </w:rPr>
        <w:t xml:space="preserve"> </w:t>
      </w:r>
      <w:proofErr w:type="spellStart"/>
      <w:r w:rsidR="00A32869" w:rsidRPr="00685CFE">
        <w:rPr>
          <w:rFonts w:ascii="Times New Roman" w:hAnsi="Times New Roman" w:cs="Times New Roman"/>
          <w:i/>
          <w:sz w:val="24"/>
          <w:szCs w:val="24"/>
        </w:rPr>
        <w:t>festivus</w:t>
      </w:r>
      <w:proofErr w:type="spellEnd"/>
      <w:r w:rsidR="00A32869" w:rsidRPr="00685CFE">
        <w:rPr>
          <w:rFonts w:ascii="Times New Roman" w:hAnsi="Times New Roman" w:cs="Times New Roman"/>
          <w:i/>
          <w:sz w:val="24"/>
          <w:szCs w:val="24"/>
        </w:rPr>
        <w:t xml:space="preserve">, de optimo </w:t>
      </w:r>
      <w:proofErr w:type="spellStart"/>
      <w:r w:rsidR="00A32869" w:rsidRPr="00685CFE">
        <w:rPr>
          <w:rFonts w:ascii="Times New Roman" w:hAnsi="Times New Roman" w:cs="Times New Roman"/>
          <w:i/>
          <w:sz w:val="24"/>
          <w:szCs w:val="24"/>
        </w:rPr>
        <w:t>reipublicae</w:t>
      </w:r>
      <w:proofErr w:type="spellEnd"/>
      <w:r w:rsidR="00A32869" w:rsidRPr="00685CFE">
        <w:rPr>
          <w:rFonts w:ascii="Times New Roman" w:hAnsi="Times New Roman" w:cs="Times New Roman"/>
          <w:i/>
          <w:sz w:val="24"/>
          <w:szCs w:val="24"/>
        </w:rPr>
        <w:t xml:space="preserve"> statu </w:t>
      </w:r>
      <w:proofErr w:type="spellStart"/>
      <w:r w:rsidR="00A32869" w:rsidRPr="00685CFE">
        <w:rPr>
          <w:rFonts w:ascii="Times New Roman" w:hAnsi="Times New Roman" w:cs="Times New Roman"/>
          <w:i/>
          <w:sz w:val="24"/>
          <w:szCs w:val="24"/>
        </w:rPr>
        <w:t>deque</w:t>
      </w:r>
      <w:proofErr w:type="spellEnd"/>
      <w:r w:rsidR="00A32869" w:rsidRPr="00685CFE">
        <w:rPr>
          <w:rFonts w:ascii="Times New Roman" w:hAnsi="Times New Roman" w:cs="Times New Roman"/>
          <w:i/>
          <w:sz w:val="24"/>
          <w:szCs w:val="24"/>
        </w:rPr>
        <w:t xml:space="preserve"> nova </w:t>
      </w:r>
      <w:proofErr w:type="spellStart"/>
      <w:r w:rsidR="00A32869" w:rsidRPr="00685CFE">
        <w:rPr>
          <w:rFonts w:ascii="Times New Roman" w:hAnsi="Times New Roman" w:cs="Times New Roman"/>
          <w:i/>
          <w:sz w:val="24"/>
          <w:szCs w:val="24"/>
        </w:rPr>
        <w:t>insula</w:t>
      </w:r>
      <w:proofErr w:type="spellEnd"/>
      <w:r w:rsidR="00A32869" w:rsidRPr="00685CFE">
        <w:rPr>
          <w:rFonts w:ascii="Times New Roman" w:hAnsi="Times New Roman" w:cs="Times New Roman"/>
          <w:i/>
          <w:sz w:val="24"/>
          <w:szCs w:val="24"/>
        </w:rPr>
        <w:t xml:space="preserve"> </w:t>
      </w:r>
      <w:proofErr w:type="spellStart"/>
      <w:r w:rsidR="00A32869" w:rsidRPr="00685CFE">
        <w:rPr>
          <w:rFonts w:ascii="Times New Roman" w:hAnsi="Times New Roman" w:cs="Times New Roman"/>
          <w:i/>
          <w:sz w:val="24"/>
          <w:szCs w:val="24"/>
        </w:rPr>
        <w:t>Utopia</w:t>
      </w:r>
      <w:proofErr w:type="spellEnd"/>
      <w:r w:rsidR="00A32869" w:rsidRPr="00685CFE">
        <w:rPr>
          <w:rFonts w:ascii="Times New Roman" w:hAnsi="Times New Roman" w:cs="Times New Roman"/>
          <w:sz w:val="24"/>
          <w:szCs w:val="24"/>
        </w:rPr>
        <w:t xml:space="preserve"> -es decir, “Un librito verdaderamente dorado, no menos beneficioso que entretenido, sobre el mejor estado de la república y de la nueva isla Utopía</w:t>
      </w:r>
      <w:r w:rsidR="00990BE3" w:rsidRPr="00685CFE">
        <w:rPr>
          <w:rFonts w:ascii="Times New Roman" w:hAnsi="Times New Roman" w:cs="Times New Roman"/>
          <w:sz w:val="24"/>
          <w:szCs w:val="24"/>
        </w:rPr>
        <w:t xml:space="preserve">”. Para Skinner, la </w:t>
      </w:r>
      <w:r w:rsidR="00A32869" w:rsidRPr="00685CFE">
        <w:rPr>
          <w:rFonts w:ascii="Times New Roman" w:hAnsi="Times New Roman" w:cs="Times New Roman"/>
          <w:sz w:val="24"/>
          <w:szCs w:val="24"/>
        </w:rPr>
        <w:t xml:space="preserve">preocupación del autor no </w:t>
      </w:r>
      <w:r w:rsidR="00990BE3" w:rsidRPr="00685CFE">
        <w:rPr>
          <w:rFonts w:ascii="Times New Roman" w:hAnsi="Times New Roman" w:cs="Times New Roman"/>
          <w:sz w:val="24"/>
          <w:szCs w:val="24"/>
        </w:rPr>
        <w:t xml:space="preserve">era </w:t>
      </w:r>
      <w:r w:rsidR="00A32869" w:rsidRPr="00685CFE">
        <w:rPr>
          <w:rFonts w:ascii="Times New Roman" w:hAnsi="Times New Roman" w:cs="Times New Roman"/>
          <w:sz w:val="24"/>
          <w:szCs w:val="24"/>
        </w:rPr>
        <w:t xml:space="preserve">“ni sola ni principalmente la nueva isla de Utopía; </w:t>
      </w:r>
      <w:r w:rsidR="00990BE3" w:rsidRPr="00685CFE">
        <w:rPr>
          <w:rFonts w:ascii="Times New Roman" w:hAnsi="Times New Roman" w:cs="Times New Roman"/>
          <w:sz w:val="24"/>
          <w:szCs w:val="24"/>
        </w:rPr>
        <w:t>sino</w:t>
      </w:r>
      <w:r w:rsidR="00A32869" w:rsidRPr="00685CFE">
        <w:rPr>
          <w:rFonts w:ascii="Times New Roman" w:hAnsi="Times New Roman" w:cs="Times New Roman"/>
          <w:sz w:val="24"/>
          <w:szCs w:val="24"/>
        </w:rPr>
        <w:t xml:space="preserve"> el mejor estado de una república”</w:t>
      </w:r>
      <w:r w:rsidR="00990BE3" w:rsidRPr="00685CFE">
        <w:rPr>
          <w:rFonts w:ascii="Times New Roman" w:hAnsi="Times New Roman" w:cs="Times New Roman"/>
          <w:sz w:val="24"/>
          <w:szCs w:val="24"/>
        </w:rPr>
        <w:t>,</w:t>
      </w:r>
      <w:r w:rsidR="00A32869" w:rsidRPr="00685CFE">
        <w:rPr>
          <w:rFonts w:ascii="Times New Roman" w:hAnsi="Times New Roman" w:cs="Times New Roman"/>
          <w:sz w:val="24"/>
          <w:szCs w:val="24"/>
        </w:rPr>
        <w:t xml:space="preserve"> ya que “a pesar de todas las ironías y ambigüedades del texto de Moro, su principal fin era desafiar a que sus lectores por lo menos consideren seriamente su Utopía como una representación del mejor estado de una república”</w:t>
      </w:r>
      <w:r w:rsidR="00A32869" w:rsidRPr="00685CFE">
        <w:rPr>
          <w:rStyle w:val="Refdenotaalpie"/>
          <w:rFonts w:ascii="Times New Roman" w:hAnsi="Times New Roman" w:cs="Times New Roman"/>
          <w:sz w:val="24"/>
          <w:szCs w:val="24"/>
        </w:rPr>
        <w:footnoteReference w:id="3"/>
      </w:r>
      <w:r w:rsidR="00A32869" w:rsidRPr="00685CFE">
        <w:rPr>
          <w:rFonts w:ascii="Times New Roman" w:hAnsi="Times New Roman" w:cs="Times New Roman"/>
          <w:sz w:val="24"/>
          <w:szCs w:val="24"/>
        </w:rPr>
        <w:t xml:space="preserve">. </w:t>
      </w:r>
      <w:r w:rsidR="00990BE3" w:rsidRPr="00685CFE">
        <w:rPr>
          <w:rFonts w:ascii="Times New Roman" w:hAnsi="Times New Roman" w:cs="Times New Roman"/>
          <w:sz w:val="24"/>
          <w:szCs w:val="24"/>
        </w:rPr>
        <w:t>Así, es posible caracterizar a Moro como uno de los teóricos humanistas “cuyo principal interés se hallaba en la reforma general de la comunidad</w:t>
      </w:r>
      <w:r w:rsidR="00917BA6" w:rsidRPr="00685CFE">
        <w:rPr>
          <w:rFonts w:ascii="Times New Roman" w:hAnsi="Times New Roman" w:cs="Times New Roman"/>
          <w:sz w:val="24"/>
          <w:szCs w:val="24"/>
        </w:rPr>
        <w:t>” y no sólo del comportamiento de los príncipes o las clases gobernantes, “</w:t>
      </w:r>
      <w:r w:rsidR="00990BE3" w:rsidRPr="00685CFE">
        <w:rPr>
          <w:rFonts w:ascii="Times New Roman" w:hAnsi="Times New Roman" w:cs="Times New Roman"/>
          <w:sz w:val="24"/>
          <w:szCs w:val="24"/>
        </w:rPr>
        <w:t xml:space="preserve">en los términos del debate entre el </w:t>
      </w:r>
      <w:proofErr w:type="spellStart"/>
      <w:r w:rsidR="00990BE3" w:rsidRPr="00685CFE">
        <w:rPr>
          <w:rFonts w:ascii="Times New Roman" w:hAnsi="Times New Roman" w:cs="Times New Roman"/>
          <w:i/>
          <w:sz w:val="24"/>
          <w:szCs w:val="24"/>
        </w:rPr>
        <w:t>otium</w:t>
      </w:r>
      <w:proofErr w:type="spellEnd"/>
      <w:r w:rsidR="00990BE3" w:rsidRPr="00685CFE">
        <w:rPr>
          <w:rFonts w:ascii="Times New Roman" w:hAnsi="Times New Roman" w:cs="Times New Roman"/>
          <w:i/>
          <w:sz w:val="24"/>
          <w:szCs w:val="24"/>
        </w:rPr>
        <w:t xml:space="preserve"> </w:t>
      </w:r>
      <w:r w:rsidR="00990BE3" w:rsidRPr="00685CFE">
        <w:rPr>
          <w:rFonts w:ascii="Times New Roman" w:hAnsi="Times New Roman" w:cs="Times New Roman"/>
          <w:sz w:val="24"/>
          <w:szCs w:val="24"/>
        </w:rPr>
        <w:t xml:space="preserve">y el </w:t>
      </w:r>
      <w:proofErr w:type="spellStart"/>
      <w:r w:rsidR="00990BE3" w:rsidRPr="00685CFE">
        <w:rPr>
          <w:rFonts w:ascii="Times New Roman" w:hAnsi="Times New Roman" w:cs="Times New Roman"/>
          <w:i/>
          <w:sz w:val="24"/>
          <w:szCs w:val="24"/>
        </w:rPr>
        <w:t>negotium</w:t>
      </w:r>
      <w:proofErr w:type="spellEnd"/>
      <w:r w:rsidR="00990BE3" w:rsidRPr="00685CFE">
        <w:rPr>
          <w:rFonts w:ascii="Times New Roman" w:hAnsi="Times New Roman" w:cs="Times New Roman"/>
          <w:sz w:val="24"/>
          <w:szCs w:val="24"/>
        </w:rPr>
        <w:t>: la vida de tranquilidad y contemplación contra la vida de actividad y negocio”</w:t>
      </w:r>
      <w:r w:rsidR="00990BE3" w:rsidRPr="00685CFE">
        <w:rPr>
          <w:rStyle w:val="Refdenotaalpie"/>
          <w:rFonts w:ascii="Times New Roman" w:hAnsi="Times New Roman" w:cs="Times New Roman"/>
          <w:sz w:val="24"/>
          <w:szCs w:val="24"/>
        </w:rPr>
        <w:footnoteReference w:id="4"/>
      </w:r>
      <w:r w:rsidR="00990BE3" w:rsidRPr="00685CFE">
        <w:rPr>
          <w:rFonts w:ascii="Times New Roman" w:hAnsi="Times New Roman" w:cs="Times New Roman"/>
          <w:sz w:val="24"/>
          <w:szCs w:val="24"/>
        </w:rPr>
        <w:t xml:space="preserve">. </w:t>
      </w:r>
    </w:p>
    <w:p w14:paraId="70FACEC2" w14:textId="77777777" w:rsidR="003D1F5C" w:rsidRPr="00685CFE" w:rsidRDefault="00F2198D" w:rsidP="00F2198D">
      <w:pPr>
        <w:spacing w:line="360" w:lineRule="auto"/>
        <w:jc w:val="both"/>
        <w:rPr>
          <w:rFonts w:ascii="Times New Roman" w:hAnsi="Times New Roman" w:cs="Times New Roman"/>
          <w:sz w:val="24"/>
          <w:szCs w:val="24"/>
        </w:rPr>
      </w:pPr>
      <w:r w:rsidRPr="00685CFE">
        <w:rPr>
          <w:rFonts w:ascii="Times New Roman" w:hAnsi="Times New Roman" w:cs="Times New Roman"/>
          <w:sz w:val="24"/>
          <w:szCs w:val="24"/>
        </w:rPr>
        <w:t>La isla imaginada por Moro se perfila como la mejor de las Repúblicas, en la tradición ciceroniana de la participación activa de los ciudadanos en la política</w:t>
      </w:r>
      <w:r w:rsidR="00CE2474" w:rsidRPr="00685CFE">
        <w:rPr>
          <w:rFonts w:ascii="Times New Roman" w:hAnsi="Times New Roman" w:cs="Times New Roman"/>
          <w:sz w:val="24"/>
          <w:szCs w:val="24"/>
        </w:rPr>
        <w:t>, pero con algunas reapropiaciones específicas que remiten a las coordenadas intelectuales del Renacimiento del Norte</w:t>
      </w:r>
      <w:r w:rsidRPr="00685CFE">
        <w:rPr>
          <w:rFonts w:ascii="Times New Roman" w:hAnsi="Times New Roman" w:cs="Times New Roman"/>
          <w:sz w:val="24"/>
          <w:szCs w:val="24"/>
        </w:rPr>
        <w:t xml:space="preserve">. </w:t>
      </w:r>
      <w:r w:rsidR="00AD62A6" w:rsidRPr="00685CFE">
        <w:rPr>
          <w:rFonts w:ascii="Times New Roman" w:hAnsi="Times New Roman" w:cs="Times New Roman"/>
          <w:i/>
          <w:sz w:val="24"/>
          <w:szCs w:val="24"/>
        </w:rPr>
        <w:t>Utopía</w:t>
      </w:r>
      <w:r w:rsidR="00CE2474" w:rsidRPr="00685CFE">
        <w:rPr>
          <w:rFonts w:ascii="Times New Roman" w:hAnsi="Times New Roman" w:cs="Times New Roman"/>
          <w:sz w:val="24"/>
          <w:szCs w:val="24"/>
        </w:rPr>
        <w:t xml:space="preserve"> se divide en dos Libros, estructurados ambos</w:t>
      </w:r>
      <w:r w:rsidR="00AD62A6" w:rsidRPr="00685CFE">
        <w:rPr>
          <w:rFonts w:ascii="Times New Roman" w:hAnsi="Times New Roman" w:cs="Times New Roman"/>
          <w:sz w:val="24"/>
          <w:szCs w:val="24"/>
        </w:rPr>
        <w:t xml:space="preserve"> como discursos llevados adelante por</w:t>
      </w:r>
      <w:r w:rsidR="00CE2474" w:rsidRPr="00685CFE">
        <w:rPr>
          <w:rFonts w:ascii="Times New Roman" w:hAnsi="Times New Roman" w:cs="Times New Roman"/>
          <w:sz w:val="24"/>
          <w:szCs w:val="24"/>
        </w:rPr>
        <w:t xml:space="preserve"> un marinero llamado</w:t>
      </w:r>
      <w:r w:rsidR="00AD62A6" w:rsidRPr="00685CFE">
        <w:rPr>
          <w:rFonts w:ascii="Times New Roman" w:hAnsi="Times New Roman" w:cs="Times New Roman"/>
          <w:sz w:val="24"/>
          <w:szCs w:val="24"/>
        </w:rPr>
        <w:t xml:space="preserve"> Rafael </w:t>
      </w:r>
      <w:proofErr w:type="spellStart"/>
      <w:r w:rsidR="00AD62A6" w:rsidRPr="00685CFE">
        <w:rPr>
          <w:rFonts w:ascii="Times New Roman" w:hAnsi="Times New Roman" w:cs="Times New Roman"/>
          <w:sz w:val="24"/>
          <w:szCs w:val="24"/>
        </w:rPr>
        <w:t>Hitlodeo</w:t>
      </w:r>
      <w:proofErr w:type="spellEnd"/>
      <w:r w:rsidR="00AD62A6" w:rsidRPr="00685CFE">
        <w:rPr>
          <w:rFonts w:ascii="Times New Roman" w:hAnsi="Times New Roman" w:cs="Times New Roman"/>
          <w:sz w:val="24"/>
          <w:szCs w:val="24"/>
        </w:rPr>
        <w:t xml:space="preserve">. Puede verse en este </w:t>
      </w:r>
      <w:r w:rsidR="00BE2E2F" w:rsidRPr="00685CFE">
        <w:rPr>
          <w:rFonts w:ascii="Times New Roman" w:hAnsi="Times New Roman" w:cs="Times New Roman"/>
          <w:sz w:val="24"/>
          <w:szCs w:val="24"/>
        </w:rPr>
        <w:t>protagonista</w:t>
      </w:r>
      <w:r w:rsidR="00AD62A6" w:rsidRPr="00685CFE">
        <w:rPr>
          <w:rFonts w:ascii="Times New Roman" w:hAnsi="Times New Roman" w:cs="Times New Roman"/>
          <w:sz w:val="24"/>
          <w:szCs w:val="24"/>
        </w:rPr>
        <w:t xml:space="preserve"> otro ejemplo del carácter paradojal que Moro busca imprimirle a su relato: </w:t>
      </w:r>
      <w:r w:rsidR="00001CEF" w:rsidRPr="00685CFE">
        <w:rPr>
          <w:rFonts w:ascii="Times New Roman" w:hAnsi="Times New Roman" w:cs="Times New Roman"/>
          <w:sz w:val="24"/>
          <w:szCs w:val="24"/>
        </w:rPr>
        <w:t xml:space="preserve">el nombre </w:t>
      </w:r>
      <w:r w:rsidR="00001CEF" w:rsidRPr="00685CFE">
        <w:rPr>
          <w:rFonts w:ascii="Times New Roman" w:hAnsi="Times New Roman" w:cs="Times New Roman"/>
          <w:i/>
          <w:sz w:val="24"/>
          <w:szCs w:val="24"/>
        </w:rPr>
        <w:t>Rafael</w:t>
      </w:r>
      <w:r w:rsidR="00001CEF" w:rsidRPr="00685CFE">
        <w:rPr>
          <w:rFonts w:ascii="Times New Roman" w:hAnsi="Times New Roman" w:cs="Times New Roman"/>
          <w:sz w:val="24"/>
          <w:szCs w:val="24"/>
        </w:rPr>
        <w:t xml:space="preserve"> remite a</w:t>
      </w:r>
      <w:r w:rsidR="00BE2E2F" w:rsidRPr="00685CFE">
        <w:rPr>
          <w:rFonts w:ascii="Times New Roman" w:hAnsi="Times New Roman" w:cs="Times New Roman"/>
          <w:sz w:val="24"/>
          <w:szCs w:val="24"/>
        </w:rPr>
        <w:t xml:space="preserve"> un ángel bíblico protector de los viajeros, mientras que</w:t>
      </w:r>
      <w:r w:rsidR="00001CEF" w:rsidRPr="00685CFE">
        <w:rPr>
          <w:rFonts w:ascii="Times New Roman" w:hAnsi="Times New Roman" w:cs="Times New Roman"/>
          <w:sz w:val="24"/>
          <w:szCs w:val="24"/>
        </w:rPr>
        <w:t xml:space="preserve"> el apellido</w:t>
      </w:r>
      <w:r w:rsidR="00BE2E2F" w:rsidRPr="00685CFE">
        <w:rPr>
          <w:rFonts w:ascii="Times New Roman" w:hAnsi="Times New Roman" w:cs="Times New Roman"/>
          <w:sz w:val="24"/>
          <w:szCs w:val="24"/>
        </w:rPr>
        <w:t xml:space="preserve"> </w:t>
      </w:r>
      <w:proofErr w:type="spellStart"/>
      <w:r w:rsidR="00BE2E2F" w:rsidRPr="00685CFE">
        <w:rPr>
          <w:rFonts w:ascii="Times New Roman" w:hAnsi="Times New Roman" w:cs="Times New Roman"/>
          <w:i/>
          <w:sz w:val="24"/>
          <w:szCs w:val="24"/>
        </w:rPr>
        <w:t>Hythlodaeus</w:t>
      </w:r>
      <w:proofErr w:type="spellEnd"/>
      <w:r w:rsidR="00BE2E2F" w:rsidRPr="00685CFE">
        <w:rPr>
          <w:rFonts w:ascii="Times New Roman" w:hAnsi="Times New Roman" w:cs="Times New Roman"/>
          <w:sz w:val="24"/>
          <w:szCs w:val="24"/>
        </w:rPr>
        <w:t xml:space="preserve"> es la composición de los términos griegos </w:t>
      </w:r>
      <w:proofErr w:type="spellStart"/>
      <w:r w:rsidR="00BE2E2F" w:rsidRPr="00685CFE">
        <w:rPr>
          <w:rFonts w:ascii="Times New Roman" w:hAnsi="Times New Roman" w:cs="Times New Roman"/>
          <w:i/>
          <w:sz w:val="24"/>
          <w:szCs w:val="24"/>
        </w:rPr>
        <w:t>hytlos</w:t>
      </w:r>
      <w:proofErr w:type="spellEnd"/>
      <w:r w:rsidR="00BE2E2F" w:rsidRPr="00685CFE">
        <w:rPr>
          <w:rFonts w:ascii="Times New Roman" w:hAnsi="Times New Roman" w:cs="Times New Roman"/>
          <w:sz w:val="24"/>
          <w:szCs w:val="24"/>
        </w:rPr>
        <w:t xml:space="preserve"> (palabrerío vano) y </w:t>
      </w:r>
      <w:proofErr w:type="spellStart"/>
      <w:r w:rsidR="00BE2E2F" w:rsidRPr="00685CFE">
        <w:rPr>
          <w:rFonts w:ascii="Times New Roman" w:hAnsi="Times New Roman" w:cs="Times New Roman"/>
          <w:i/>
          <w:sz w:val="24"/>
          <w:szCs w:val="24"/>
        </w:rPr>
        <w:t>daios</w:t>
      </w:r>
      <w:proofErr w:type="spellEnd"/>
      <w:r w:rsidR="00BE2E2F" w:rsidRPr="00685CFE">
        <w:rPr>
          <w:rFonts w:ascii="Times New Roman" w:hAnsi="Times New Roman" w:cs="Times New Roman"/>
          <w:i/>
          <w:sz w:val="24"/>
          <w:szCs w:val="24"/>
        </w:rPr>
        <w:t xml:space="preserve"> </w:t>
      </w:r>
      <w:r w:rsidR="00BE2E2F" w:rsidRPr="00685CFE">
        <w:rPr>
          <w:rFonts w:ascii="Times New Roman" w:hAnsi="Times New Roman" w:cs="Times New Roman"/>
          <w:sz w:val="24"/>
          <w:szCs w:val="24"/>
        </w:rPr>
        <w:t>(experto)</w:t>
      </w:r>
      <w:r w:rsidR="00BE2E2F" w:rsidRPr="00685CFE">
        <w:rPr>
          <w:rStyle w:val="Refdenotaalpie"/>
          <w:rFonts w:ascii="Times New Roman" w:hAnsi="Times New Roman" w:cs="Times New Roman"/>
          <w:sz w:val="24"/>
          <w:szCs w:val="24"/>
        </w:rPr>
        <w:footnoteReference w:id="5"/>
      </w:r>
      <w:r w:rsidR="00BE2E2F" w:rsidRPr="00685CFE">
        <w:rPr>
          <w:rFonts w:ascii="Times New Roman" w:hAnsi="Times New Roman" w:cs="Times New Roman"/>
          <w:sz w:val="24"/>
          <w:szCs w:val="24"/>
        </w:rPr>
        <w:t xml:space="preserve">. </w:t>
      </w:r>
      <w:r w:rsidR="00001CEF" w:rsidRPr="00685CFE">
        <w:rPr>
          <w:rFonts w:ascii="Times New Roman" w:hAnsi="Times New Roman" w:cs="Times New Roman"/>
          <w:sz w:val="24"/>
          <w:szCs w:val="24"/>
        </w:rPr>
        <w:t xml:space="preserve">Así, a lo largo del texto, recaerá en este “experto en palabras vanas” la responsabilidad de describir la sociedad, costumbres y forma de gobierno de los habitantes de la isla de Utopía. </w:t>
      </w:r>
      <w:r w:rsidRPr="00685CFE">
        <w:rPr>
          <w:rFonts w:ascii="Times New Roman" w:hAnsi="Times New Roman" w:cs="Times New Roman"/>
          <w:sz w:val="24"/>
          <w:szCs w:val="24"/>
        </w:rPr>
        <w:t xml:space="preserve">Bajo la forma de un diálogo entre </w:t>
      </w:r>
      <w:r w:rsidR="00001CEF" w:rsidRPr="00685CFE">
        <w:rPr>
          <w:rFonts w:ascii="Times New Roman" w:hAnsi="Times New Roman" w:cs="Times New Roman"/>
          <w:sz w:val="24"/>
          <w:szCs w:val="24"/>
        </w:rPr>
        <w:t>varios</w:t>
      </w:r>
      <w:r w:rsidRPr="00685CFE">
        <w:rPr>
          <w:rFonts w:ascii="Times New Roman" w:hAnsi="Times New Roman" w:cs="Times New Roman"/>
          <w:sz w:val="24"/>
          <w:szCs w:val="24"/>
        </w:rPr>
        <w:t xml:space="preserve"> personajes –</w:t>
      </w:r>
      <w:r w:rsidR="00CE2474" w:rsidRPr="00685CFE">
        <w:rPr>
          <w:rFonts w:ascii="Times New Roman" w:hAnsi="Times New Roman" w:cs="Times New Roman"/>
          <w:sz w:val="24"/>
          <w:szCs w:val="24"/>
        </w:rPr>
        <w:t xml:space="preserve"> siendo los principales</w:t>
      </w:r>
      <w:r w:rsidR="00001CEF" w:rsidRPr="00685CFE">
        <w:rPr>
          <w:rFonts w:ascii="Times New Roman" w:hAnsi="Times New Roman" w:cs="Times New Roman"/>
          <w:sz w:val="24"/>
          <w:szCs w:val="24"/>
        </w:rPr>
        <w:t xml:space="preserve"> el propio </w:t>
      </w:r>
      <w:r w:rsidRPr="00685CFE">
        <w:rPr>
          <w:rFonts w:ascii="Times New Roman" w:hAnsi="Times New Roman" w:cs="Times New Roman"/>
          <w:sz w:val="24"/>
          <w:szCs w:val="24"/>
        </w:rPr>
        <w:t xml:space="preserve">Tomás Moro y </w:t>
      </w:r>
      <w:r w:rsidR="00001CEF" w:rsidRPr="00685CFE">
        <w:rPr>
          <w:rFonts w:ascii="Times New Roman" w:hAnsi="Times New Roman" w:cs="Times New Roman"/>
          <w:sz w:val="24"/>
          <w:szCs w:val="24"/>
        </w:rPr>
        <w:t xml:space="preserve">el viajero </w:t>
      </w:r>
      <w:r w:rsidRPr="00685CFE">
        <w:rPr>
          <w:rFonts w:ascii="Times New Roman" w:hAnsi="Times New Roman" w:cs="Times New Roman"/>
          <w:sz w:val="24"/>
          <w:szCs w:val="24"/>
        </w:rPr>
        <w:t xml:space="preserve">Rafael </w:t>
      </w:r>
      <w:proofErr w:type="spellStart"/>
      <w:r w:rsidRPr="00685CFE">
        <w:rPr>
          <w:rFonts w:ascii="Times New Roman" w:hAnsi="Times New Roman" w:cs="Times New Roman"/>
          <w:sz w:val="24"/>
          <w:szCs w:val="24"/>
        </w:rPr>
        <w:t>Hitlodeo</w:t>
      </w:r>
      <w:proofErr w:type="spellEnd"/>
      <w:r w:rsidRPr="00685CFE">
        <w:rPr>
          <w:rFonts w:ascii="Times New Roman" w:hAnsi="Times New Roman" w:cs="Times New Roman"/>
          <w:sz w:val="24"/>
          <w:szCs w:val="24"/>
        </w:rPr>
        <w:t xml:space="preserve">-, en el Libro I de Utopía se contrastan los ideales del </w:t>
      </w:r>
      <w:proofErr w:type="spellStart"/>
      <w:r w:rsidRPr="00685CFE">
        <w:rPr>
          <w:rFonts w:ascii="Times New Roman" w:hAnsi="Times New Roman" w:cs="Times New Roman"/>
          <w:i/>
          <w:sz w:val="24"/>
          <w:szCs w:val="24"/>
        </w:rPr>
        <w:t>otium</w:t>
      </w:r>
      <w:proofErr w:type="spellEnd"/>
      <w:r w:rsidRPr="00685CFE">
        <w:rPr>
          <w:rFonts w:ascii="Times New Roman" w:hAnsi="Times New Roman" w:cs="Times New Roman"/>
          <w:i/>
          <w:sz w:val="24"/>
          <w:szCs w:val="24"/>
        </w:rPr>
        <w:t xml:space="preserve"> </w:t>
      </w:r>
      <w:r w:rsidRPr="00685CFE">
        <w:rPr>
          <w:rFonts w:ascii="Times New Roman" w:hAnsi="Times New Roman" w:cs="Times New Roman"/>
          <w:sz w:val="24"/>
          <w:szCs w:val="24"/>
        </w:rPr>
        <w:t xml:space="preserve">y el </w:t>
      </w:r>
      <w:proofErr w:type="spellStart"/>
      <w:r w:rsidRPr="00685CFE">
        <w:rPr>
          <w:rFonts w:ascii="Times New Roman" w:hAnsi="Times New Roman" w:cs="Times New Roman"/>
          <w:i/>
          <w:sz w:val="24"/>
          <w:szCs w:val="24"/>
        </w:rPr>
        <w:t>negotium</w:t>
      </w:r>
      <w:proofErr w:type="spellEnd"/>
      <w:r w:rsidRPr="00685CFE">
        <w:rPr>
          <w:rFonts w:ascii="Times New Roman" w:hAnsi="Times New Roman" w:cs="Times New Roman"/>
          <w:sz w:val="24"/>
          <w:szCs w:val="24"/>
        </w:rPr>
        <w:t>, ensayando una enjuta defensa del “ideal de autogobierno cívico, basado en una ciudadanía activa y educada”</w:t>
      </w:r>
      <w:r w:rsidRPr="00685CFE">
        <w:rPr>
          <w:rStyle w:val="Refdenotaalpie"/>
          <w:rFonts w:ascii="Times New Roman" w:hAnsi="Times New Roman" w:cs="Times New Roman"/>
          <w:sz w:val="24"/>
          <w:szCs w:val="24"/>
        </w:rPr>
        <w:footnoteReference w:id="6"/>
      </w:r>
      <w:r w:rsidR="00BD677F" w:rsidRPr="00685CFE">
        <w:rPr>
          <w:rFonts w:ascii="Times New Roman" w:hAnsi="Times New Roman" w:cs="Times New Roman"/>
          <w:sz w:val="24"/>
          <w:szCs w:val="24"/>
        </w:rPr>
        <w:t xml:space="preserve"> a partir de lo que Moro denominaba como la </w:t>
      </w:r>
      <w:r w:rsidR="00BD677F" w:rsidRPr="00685CFE">
        <w:rPr>
          <w:rFonts w:ascii="Times New Roman" w:hAnsi="Times New Roman" w:cs="Times New Roman"/>
          <w:i/>
          <w:sz w:val="24"/>
          <w:szCs w:val="24"/>
        </w:rPr>
        <w:t xml:space="preserve">vera </w:t>
      </w:r>
      <w:proofErr w:type="spellStart"/>
      <w:r w:rsidR="00BD677F" w:rsidRPr="00685CFE">
        <w:rPr>
          <w:rFonts w:ascii="Times New Roman" w:hAnsi="Times New Roman" w:cs="Times New Roman"/>
          <w:i/>
          <w:sz w:val="24"/>
          <w:szCs w:val="24"/>
        </w:rPr>
        <w:t>nobilitas</w:t>
      </w:r>
      <w:proofErr w:type="spellEnd"/>
      <w:r w:rsidR="00BD677F" w:rsidRPr="00685CFE">
        <w:rPr>
          <w:rFonts w:ascii="Times New Roman" w:hAnsi="Times New Roman" w:cs="Times New Roman"/>
          <w:sz w:val="24"/>
          <w:szCs w:val="24"/>
        </w:rPr>
        <w:t xml:space="preserve"> del ciudadano, una “verdadera nobleza” merecedora de honor, estima y alabanza.</w:t>
      </w:r>
      <w:r w:rsidR="00001CEF" w:rsidRPr="00685CFE">
        <w:rPr>
          <w:rFonts w:ascii="Times New Roman" w:hAnsi="Times New Roman" w:cs="Times New Roman"/>
          <w:sz w:val="24"/>
          <w:szCs w:val="24"/>
        </w:rPr>
        <w:t xml:space="preserve"> </w:t>
      </w:r>
      <w:r w:rsidR="00CE2474" w:rsidRPr="00685CFE">
        <w:rPr>
          <w:rFonts w:ascii="Times New Roman" w:hAnsi="Times New Roman" w:cs="Times New Roman"/>
          <w:sz w:val="24"/>
          <w:szCs w:val="24"/>
        </w:rPr>
        <w:t xml:space="preserve">En esta primera parte del relato, el énfasis de Moro está puesto en la crítica de las sociedades </w:t>
      </w:r>
      <w:r w:rsidR="00CE2474" w:rsidRPr="00685CFE">
        <w:rPr>
          <w:rFonts w:ascii="Times New Roman" w:hAnsi="Times New Roman" w:cs="Times New Roman"/>
          <w:sz w:val="24"/>
          <w:szCs w:val="24"/>
        </w:rPr>
        <w:lastRenderedPageBreak/>
        <w:t>existentes</w:t>
      </w:r>
      <w:r w:rsidR="00AE205A" w:rsidRPr="00685CFE">
        <w:rPr>
          <w:rFonts w:ascii="Times New Roman" w:hAnsi="Times New Roman" w:cs="Times New Roman"/>
          <w:sz w:val="24"/>
          <w:szCs w:val="24"/>
        </w:rPr>
        <w:t xml:space="preserve">, </w:t>
      </w:r>
      <w:r w:rsidR="00CE2474" w:rsidRPr="00685CFE">
        <w:rPr>
          <w:rFonts w:ascii="Times New Roman" w:hAnsi="Times New Roman" w:cs="Times New Roman"/>
          <w:sz w:val="24"/>
          <w:szCs w:val="24"/>
        </w:rPr>
        <w:t xml:space="preserve">a partir de la recapitulación de algunos de sus excesos y errores: </w:t>
      </w:r>
      <w:r w:rsidR="00DF06C7" w:rsidRPr="00685CFE">
        <w:rPr>
          <w:rFonts w:ascii="Times New Roman" w:hAnsi="Times New Roman" w:cs="Times New Roman"/>
          <w:sz w:val="24"/>
          <w:szCs w:val="24"/>
        </w:rPr>
        <w:t>el ánimo belicoso de los monarcas que “prefieren ocuparse en asuntos de guerra antes que en honorables actividades de paz”</w:t>
      </w:r>
      <w:r w:rsidR="00FF2FC4" w:rsidRPr="00685CFE">
        <w:rPr>
          <w:rFonts w:ascii="Times New Roman" w:hAnsi="Times New Roman" w:cs="Times New Roman"/>
          <w:sz w:val="24"/>
          <w:szCs w:val="24"/>
        </w:rPr>
        <w:t>;</w:t>
      </w:r>
      <w:r w:rsidR="00DF06C7" w:rsidRPr="00685CFE">
        <w:rPr>
          <w:rFonts w:ascii="Times New Roman" w:hAnsi="Times New Roman" w:cs="Times New Roman"/>
          <w:sz w:val="24"/>
          <w:szCs w:val="24"/>
        </w:rPr>
        <w:t xml:space="preserve"> </w:t>
      </w:r>
      <w:r w:rsidR="0060619F" w:rsidRPr="00685CFE">
        <w:rPr>
          <w:rFonts w:ascii="Times New Roman" w:hAnsi="Times New Roman" w:cs="Times New Roman"/>
          <w:sz w:val="24"/>
          <w:szCs w:val="24"/>
        </w:rPr>
        <w:t>el “gran número de nobles que no solamente viven como zánganos perezosos del trabajo de otros (…) que arrastran tras de sí una multitud de sirvientes igualmente perezosos, que nunca han aprendido un oficio con el que ganarse la vida”</w:t>
      </w:r>
      <w:r w:rsidR="00FF2FC4" w:rsidRPr="00685CFE">
        <w:rPr>
          <w:rFonts w:ascii="Times New Roman" w:hAnsi="Times New Roman" w:cs="Times New Roman"/>
          <w:sz w:val="24"/>
          <w:szCs w:val="24"/>
        </w:rPr>
        <w:t>;</w:t>
      </w:r>
      <w:r w:rsidR="0060619F" w:rsidRPr="00685CFE">
        <w:rPr>
          <w:rFonts w:ascii="Times New Roman" w:hAnsi="Times New Roman" w:cs="Times New Roman"/>
          <w:sz w:val="24"/>
          <w:szCs w:val="24"/>
        </w:rPr>
        <w:t xml:space="preserve"> la célebre metáfora de las dulces ovejas que, ante el avance de los cercamientos de las tierras comunales controladas por las comunidades campesinas, “están comenzando a resultar tan costosas y salvajes que devoran a los mismos seres humanos y devastan y despueblan los campos, las casas y los poblados”</w:t>
      </w:r>
      <w:r w:rsidR="00FF2FC4" w:rsidRPr="00685CFE">
        <w:rPr>
          <w:rFonts w:ascii="Times New Roman" w:hAnsi="Times New Roman" w:cs="Times New Roman"/>
          <w:sz w:val="24"/>
          <w:szCs w:val="24"/>
        </w:rPr>
        <w:t xml:space="preserve">; o </w:t>
      </w:r>
      <w:r w:rsidR="00AE205A" w:rsidRPr="00685CFE">
        <w:rPr>
          <w:rFonts w:ascii="Times New Roman" w:hAnsi="Times New Roman" w:cs="Times New Roman"/>
          <w:sz w:val="24"/>
          <w:szCs w:val="24"/>
        </w:rPr>
        <w:t>cómo “el lujo desenfrenado” y la “codicia inescrupulosa de unos pocos está arruinando la cosa misma en virtud de la cual su isla –Inglaterra- alguna vez fue considerada sumamente afortunada”</w:t>
      </w:r>
      <w:r w:rsidR="00AE205A" w:rsidRPr="00685CFE">
        <w:rPr>
          <w:rStyle w:val="Refdenotaalpie"/>
          <w:rFonts w:ascii="Times New Roman" w:hAnsi="Times New Roman" w:cs="Times New Roman"/>
          <w:sz w:val="24"/>
          <w:szCs w:val="24"/>
        </w:rPr>
        <w:footnoteReference w:id="7"/>
      </w:r>
      <w:r w:rsidR="00AE205A" w:rsidRPr="00685CFE">
        <w:rPr>
          <w:rFonts w:ascii="Times New Roman" w:hAnsi="Times New Roman" w:cs="Times New Roman"/>
          <w:sz w:val="24"/>
          <w:szCs w:val="24"/>
        </w:rPr>
        <w:t>.</w:t>
      </w:r>
      <w:r w:rsidR="00841EB4" w:rsidRPr="00685CFE">
        <w:rPr>
          <w:rFonts w:ascii="Times New Roman" w:hAnsi="Times New Roman" w:cs="Times New Roman"/>
          <w:sz w:val="24"/>
          <w:szCs w:val="24"/>
        </w:rPr>
        <w:t xml:space="preserve"> </w:t>
      </w:r>
    </w:p>
    <w:p w14:paraId="60DAE2FC" w14:textId="77777777" w:rsidR="00456BD5" w:rsidRPr="00685CFE" w:rsidRDefault="00841EB4" w:rsidP="00F2198D">
      <w:pPr>
        <w:spacing w:line="360" w:lineRule="auto"/>
        <w:jc w:val="both"/>
        <w:rPr>
          <w:rFonts w:ascii="Times New Roman" w:hAnsi="Times New Roman" w:cs="Times New Roman"/>
          <w:sz w:val="24"/>
          <w:szCs w:val="24"/>
        </w:rPr>
      </w:pPr>
      <w:r w:rsidRPr="00685CFE">
        <w:rPr>
          <w:rFonts w:ascii="Times New Roman" w:hAnsi="Times New Roman" w:cs="Times New Roman"/>
          <w:sz w:val="24"/>
          <w:szCs w:val="24"/>
        </w:rPr>
        <w:t xml:space="preserve">El Libro II, por el contrario, muestra al lector </w:t>
      </w:r>
      <w:r w:rsidR="00DC6A41" w:rsidRPr="00685CFE">
        <w:rPr>
          <w:rFonts w:ascii="Times New Roman" w:hAnsi="Times New Roman" w:cs="Times New Roman"/>
          <w:sz w:val="24"/>
          <w:szCs w:val="24"/>
        </w:rPr>
        <w:t>las costum</w:t>
      </w:r>
      <w:r w:rsidR="00456BD5" w:rsidRPr="00685CFE">
        <w:rPr>
          <w:rFonts w:ascii="Times New Roman" w:hAnsi="Times New Roman" w:cs="Times New Roman"/>
          <w:sz w:val="24"/>
          <w:szCs w:val="24"/>
        </w:rPr>
        <w:t xml:space="preserve">bres y </w:t>
      </w:r>
      <w:r w:rsidR="00917BA6" w:rsidRPr="00685CFE">
        <w:rPr>
          <w:rFonts w:ascii="Times New Roman" w:hAnsi="Times New Roman" w:cs="Times New Roman"/>
          <w:sz w:val="24"/>
          <w:szCs w:val="24"/>
        </w:rPr>
        <w:t xml:space="preserve">el </w:t>
      </w:r>
      <w:r w:rsidR="00456BD5" w:rsidRPr="00685CFE">
        <w:rPr>
          <w:rFonts w:ascii="Times New Roman" w:hAnsi="Times New Roman" w:cs="Times New Roman"/>
          <w:sz w:val="24"/>
          <w:szCs w:val="24"/>
        </w:rPr>
        <w:t>ordenamiento político que impera</w:t>
      </w:r>
      <w:r w:rsidR="0091163C" w:rsidRPr="00685CFE">
        <w:rPr>
          <w:rFonts w:ascii="Times New Roman" w:hAnsi="Times New Roman" w:cs="Times New Roman"/>
          <w:sz w:val="24"/>
          <w:szCs w:val="24"/>
        </w:rPr>
        <w:t>n</w:t>
      </w:r>
      <w:r w:rsidR="00456BD5" w:rsidRPr="00685CFE">
        <w:rPr>
          <w:rFonts w:ascii="Times New Roman" w:hAnsi="Times New Roman" w:cs="Times New Roman"/>
          <w:sz w:val="24"/>
          <w:szCs w:val="24"/>
        </w:rPr>
        <w:t xml:space="preserve"> en la isla imaginaria. Si en el Libro I </w:t>
      </w:r>
      <w:r w:rsidR="00BD677F" w:rsidRPr="00685CFE">
        <w:rPr>
          <w:rFonts w:ascii="Times New Roman" w:hAnsi="Times New Roman" w:cs="Times New Roman"/>
          <w:sz w:val="24"/>
          <w:szCs w:val="24"/>
        </w:rPr>
        <w:t xml:space="preserve">se </w:t>
      </w:r>
      <w:r w:rsidR="00456BD5" w:rsidRPr="00685CFE">
        <w:rPr>
          <w:rFonts w:ascii="Times New Roman" w:hAnsi="Times New Roman" w:cs="Times New Roman"/>
          <w:sz w:val="24"/>
          <w:szCs w:val="24"/>
        </w:rPr>
        <w:t xml:space="preserve">planteaba un debate </w:t>
      </w:r>
      <w:r w:rsidR="00BD677F" w:rsidRPr="00685CFE">
        <w:rPr>
          <w:rFonts w:ascii="Times New Roman" w:hAnsi="Times New Roman" w:cs="Times New Roman"/>
          <w:sz w:val="24"/>
          <w:szCs w:val="24"/>
        </w:rPr>
        <w:t xml:space="preserve">en torno al </w:t>
      </w:r>
      <w:r w:rsidR="00456BD5" w:rsidRPr="00685CFE">
        <w:rPr>
          <w:rFonts w:ascii="Times New Roman" w:hAnsi="Times New Roman" w:cs="Times New Roman"/>
          <w:sz w:val="24"/>
          <w:szCs w:val="24"/>
        </w:rPr>
        <w:t>lugar que la riqueza y de la virtud deberían ocupar en una sociedad, a la vez que señalaba</w:t>
      </w:r>
      <w:r w:rsidR="00BD677F" w:rsidRPr="00685CFE">
        <w:rPr>
          <w:rFonts w:ascii="Times New Roman" w:hAnsi="Times New Roman" w:cs="Times New Roman"/>
          <w:sz w:val="24"/>
          <w:szCs w:val="24"/>
        </w:rPr>
        <w:t>n</w:t>
      </w:r>
      <w:r w:rsidR="00456BD5" w:rsidRPr="00685CFE">
        <w:rPr>
          <w:rFonts w:ascii="Times New Roman" w:hAnsi="Times New Roman" w:cs="Times New Roman"/>
          <w:sz w:val="24"/>
          <w:szCs w:val="24"/>
        </w:rPr>
        <w:t xml:space="preserve"> los peligros que acarreaba el triunfo del ideal de la persecución de la riqueza y el enriquecimiento individual, </w:t>
      </w:r>
      <w:r w:rsidR="00BD677F" w:rsidRPr="00685CFE">
        <w:rPr>
          <w:rFonts w:ascii="Times New Roman" w:hAnsi="Times New Roman" w:cs="Times New Roman"/>
          <w:sz w:val="24"/>
          <w:szCs w:val="24"/>
        </w:rPr>
        <w:t xml:space="preserve">en este segundo relato </w:t>
      </w:r>
      <w:r w:rsidR="0091163C" w:rsidRPr="00685CFE">
        <w:rPr>
          <w:rFonts w:ascii="Times New Roman" w:hAnsi="Times New Roman" w:cs="Times New Roman"/>
          <w:sz w:val="24"/>
          <w:szCs w:val="24"/>
        </w:rPr>
        <w:t>puede verse</w:t>
      </w:r>
      <w:r w:rsidR="00BD677F" w:rsidRPr="00685CFE">
        <w:rPr>
          <w:rFonts w:ascii="Times New Roman" w:hAnsi="Times New Roman" w:cs="Times New Roman"/>
          <w:sz w:val="24"/>
          <w:szCs w:val="24"/>
        </w:rPr>
        <w:t xml:space="preserve"> con prodigioso detalle cómo sería una sociedad edificada en torno al ideal de la virtud</w:t>
      </w:r>
      <w:r w:rsidR="00917BA6" w:rsidRPr="00685CFE">
        <w:rPr>
          <w:rFonts w:ascii="Times New Roman" w:hAnsi="Times New Roman" w:cs="Times New Roman"/>
          <w:sz w:val="24"/>
          <w:szCs w:val="24"/>
        </w:rPr>
        <w:t xml:space="preserve"> como principio regulador</w:t>
      </w:r>
      <w:r w:rsidR="00BD677F" w:rsidRPr="00685CFE">
        <w:rPr>
          <w:rFonts w:ascii="Times New Roman" w:hAnsi="Times New Roman" w:cs="Times New Roman"/>
          <w:sz w:val="24"/>
          <w:szCs w:val="24"/>
        </w:rPr>
        <w:t xml:space="preserve">. Los </w:t>
      </w:r>
      <w:proofErr w:type="spellStart"/>
      <w:r w:rsidR="00BD677F" w:rsidRPr="00685CFE">
        <w:rPr>
          <w:rFonts w:ascii="Times New Roman" w:hAnsi="Times New Roman" w:cs="Times New Roman"/>
          <w:sz w:val="24"/>
          <w:szCs w:val="24"/>
        </w:rPr>
        <w:t>utopianos</w:t>
      </w:r>
      <w:proofErr w:type="spellEnd"/>
      <w:r w:rsidR="00BD677F" w:rsidRPr="00685CFE">
        <w:rPr>
          <w:rFonts w:ascii="Times New Roman" w:hAnsi="Times New Roman" w:cs="Times New Roman"/>
          <w:sz w:val="24"/>
          <w:szCs w:val="24"/>
        </w:rPr>
        <w:t xml:space="preserve"> “creen que solamente lo que es noble y merecedor de honor es la complacencia a trabajar por el bien común”</w:t>
      </w:r>
      <w:r w:rsidR="00BD677F" w:rsidRPr="00685CFE">
        <w:rPr>
          <w:rStyle w:val="Refdenotaalpie"/>
          <w:rFonts w:ascii="Times New Roman" w:hAnsi="Times New Roman" w:cs="Times New Roman"/>
          <w:sz w:val="24"/>
          <w:szCs w:val="24"/>
        </w:rPr>
        <w:footnoteReference w:id="8"/>
      </w:r>
      <w:r w:rsidR="00BD677F" w:rsidRPr="00685CFE">
        <w:rPr>
          <w:rFonts w:ascii="Times New Roman" w:hAnsi="Times New Roman" w:cs="Times New Roman"/>
          <w:sz w:val="24"/>
          <w:szCs w:val="24"/>
        </w:rPr>
        <w:t xml:space="preserve">, por lo que son entrenados desde jóvenes para el ejercicio de </w:t>
      </w:r>
      <w:r w:rsidR="00545643" w:rsidRPr="00685CFE">
        <w:rPr>
          <w:rFonts w:ascii="Times New Roman" w:hAnsi="Times New Roman" w:cs="Times New Roman"/>
          <w:sz w:val="24"/>
          <w:szCs w:val="24"/>
        </w:rPr>
        <w:t xml:space="preserve">una virtud comprometida con </w:t>
      </w:r>
      <w:r w:rsidR="00917BA6" w:rsidRPr="00685CFE">
        <w:rPr>
          <w:rFonts w:ascii="Times New Roman" w:hAnsi="Times New Roman" w:cs="Times New Roman"/>
          <w:sz w:val="24"/>
          <w:szCs w:val="24"/>
        </w:rPr>
        <w:t>la comunidad.</w:t>
      </w:r>
      <w:r w:rsidR="00545643" w:rsidRPr="00685CFE">
        <w:rPr>
          <w:rFonts w:ascii="Times New Roman" w:hAnsi="Times New Roman" w:cs="Times New Roman"/>
          <w:sz w:val="24"/>
          <w:szCs w:val="24"/>
        </w:rPr>
        <w:t xml:space="preserve"> </w:t>
      </w:r>
      <w:r w:rsidR="00AE063F" w:rsidRPr="00685CFE">
        <w:rPr>
          <w:rFonts w:ascii="Times New Roman" w:hAnsi="Times New Roman" w:cs="Times New Roman"/>
          <w:sz w:val="24"/>
          <w:szCs w:val="24"/>
        </w:rPr>
        <w:t>Así, este segundo libro, sensiblemente más largo que el primero, abandona el esquema dialogado y</w:t>
      </w:r>
      <w:r w:rsidR="006B0C5B" w:rsidRPr="00685CFE">
        <w:rPr>
          <w:rFonts w:ascii="Times New Roman" w:hAnsi="Times New Roman" w:cs="Times New Roman"/>
          <w:sz w:val="24"/>
          <w:szCs w:val="24"/>
        </w:rPr>
        <w:t xml:space="preserve"> opta por un relato narrado, en el que una minuciosa </w:t>
      </w:r>
      <w:r w:rsidR="0091163C" w:rsidRPr="00685CFE">
        <w:rPr>
          <w:rFonts w:ascii="Times New Roman" w:hAnsi="Times New Roman" w:cs="Times New Roman"/>
          <w:sz w:val="24"/>
          <w:szCs w:val="24"/>
        </w:rPr>
        <w:t>-</w:t>
      </w:r>
      <w:r w:rsidR="006B0C5B" w:rsidRPr="00685CFE">
        <w:rPr>
          <w:rFonts w:ascii="Times New Roman" w:hAnsi="Times New Roman" w:cs="Times New Roman"/>
          <w:sz w:val="24"/>
          <w:szCs w:val="24"/>
        </w:rPr>
        <w:t>y por momentos tediosa</w:t>
      </w:r>
      <w:r w:rsidR="0091163C" w:rsidRPr="00685CFE">
        <w:rPr>
          <w:rFonts w:ascii="Times New Roman" w:hAnsi="Times New Roman" w:cs="Times New Roman"/>
          <w:sz w:val="24"/>
          <w:szCs w:val="24"/>
        </w:rPr>
        <w:t>-</w:t>
      </w:r>
      <w:r w:rsidR="006B0C5B" w:rsidRPr="00685CFE">
        <w:rPr>
          <w:rFonts w:ascii="Times New Roman" w:hAnsi="Times New Roman" w:cs="Times New Roman"/>
          <w:sz w:val="24"/>
          <w:szCs w:val="24"/>
        </w:rPr>
        <w:t xml:space="preserve"> descripción </w:t>
      </w:r>
      <w:r w:rsidR="00C758EE" w:rsidRPr="00685CFE">
        <w:rPr>
          <w:rFonts w:ascii="Times New Roman" w:hAnsi="Times New Roman" w:cs="Times New Roman"/>
          <w:sz w:val="24"/>
          <w:szCs w:val="24"/>
        </w:rPr>
        <w:t>de una extraordinaria república situada en una isla de unos 320 kilómetros de ancho</w:t>
      </w:r>
      <w:r w:rsidR="0008190A" w:rsidRPr="00685CFE">
        <w:rPr>
          <w:rFonts w:ascii="Times New Roman" w:hAnsi="Times New Roman" w:cs="Times New Roman"/>
          <w:sz w:val="24"/>
          <w:szCs w:val="24"/>
        </w:rPr>
        <w:t xml:space="preserve">. Desde sus lejanos orígenes bajo la conquista del rey </w:t>
      </w:r>
      <w:proofErr w:type="spellStart"/>
      <w:r w:rsidR="0008190A" w:rsidRPr="00685CFE">
        <w:rPr>
          <w:rFonts w:ascii="Times New Roman" w:hAnsi="Times New Roman" w:cs="Times New Roman"/>
          <w:sz w:val="24"/>
          <w:szCs w:val="24"/>
        </w:rPr>
        <w:t>Utopus</w:t>
      </w:r>
      <w:proofErr w:type="spellEnd"/>
      <w:r w:rsidR="0008190A" w:rsidRPr="00685CFE">
        <w:rPr>
          <w:rFonts w:ascii="Times New Roman" w:hAnsi="Times New Roman" w:cs="Times New Roman"/>
          <w:sz w:val="24"/>
          <w:szCs w:val="24"/>
        </w:rPr>
        <w:t>, la distribución de la población en cincuenta y cuatro ciudades “todas ellas espaciosas y magníficas, idénticas en idiomas, tradiciones, costumbres y leyes”</w:t>
      </w:r>
      <w:r w:rsidR="0008190A" w:rsidRPr="00685CFE">
        <w:rPr>
          <w:rStyle w:val="Refdenotaalpie"/>
          <w:rFonts w:ascii="Times New Roman" w:hAnsi="Times New Roman" w:cs="Times New Roman"/>
          <w:sz w:val="24"/>
          <w:szCs w:val="24"/>
        </w:rPr>
        <w:footnoteReference w:id="9"/>
      </w:r>
      <w:r w:rsidR="00167B13" w:rsidRPr="00685CFE">
        <w:rPr>
          <w:rFonts w:ascii="Times New Roman" w:hAnsi="Times New Roman" w:cs="Times New Roman"/>
          <w:sz w:val="24"/>
          <w:szCs w:val="24"/>
        </w:rPr>
        <w:t>, la arquitectura de las casas, los cultivos de sus jardines, los mecanismos de acceso a los bienes, las normas de comportamiento familiar</w:t>
      </w:r>
      <w:r w:rsidR="00E10B34" w:rsidRPr="00685CFE">
        <w:rPr>
          <w:rFonts w:ascii="Times New Roman" w:hAnsi="Times New Roman" w:cs="Times New Roman"/>
          <w:sz w:val="24"/>
          <w:szCs w:val="24"/>
        </w:rPr>
        <w:t xml:space="preserve">, el entramado económico, el </w:t>
      </w:r>
      <w:r w:rsidR="00E10B34" w:rsidRPr="00685CFE">
        <w:rPr>
          <w:rFonts w:ascii="Times New Roman" w:hAnsi="Times New Roman" w:cs="Times New Roman"/>
          <w:sz w:val="24"/>
          <w:szCs w:val="24"/>
        </w:rPr>
        <w:lastRenderedPageBreak/>
        <w:t>funcionamiento de u</w:t>
      </w:r>
      <w:r w:rsidR="0091163C" w:rsidRPr="00685CFE">
        <w:rPr>
          <w:rFonts w:ascii="Times New Roman" w:hAnsi="Times New Roman" w:cs="Times New Roman"/>
          <w:sz w:val="24"/>
          <w:szCs w:val="24"/>
        </w:rPr>
        <w:t>n sistema político</w:t>
      </w:r>
      <w:r w:rsidR="00E10B34" w:rsidRPr="00685CFE">
        <w:rPr>
          <w:rFonts w:ascii="Times New Roman" w:hAnsi="Times New Roman" w:cs="Times New Roman"/>
          <w:sz w:val="24"/>
          <w:szCs w:val="24"/>
        </w:rPr>
        <w:t xml:space="preserve"> asambleario, los métodos judiciales, el lugar de las mujeres en la sociedad; todos estos temas, entre otros, son abordados en detalle en el relato. </w:t>
      </w:r>
    </w:p>
    <w:p w14:paraId="4842B6C9" w14:textId="0D107B00" w:rsidR="007B2C5F" w:rsidRPr="00685CFE" w:rsidRDefault="007B2C5F" w:rsidP="007B2C5F">
      <w:pPr>
        <w:spacing w:line="360" w:lineRule="auto"/>
        <w:jc w:val="both"/>
        <w:rPr>
          <w:rFonts w:ascii="Times New Roman" w:hAnsi="Times New Roman" w:cs="Times New Roman"/>
          <w:sz w:val="24"/>
          <w:szCs w:val="24"/>
        </w:rPr>
      </w:pPr>
      <w:r w:rsidRPr="00685CFE">
        <w:rPr>
          <w:rFonts w:ascii="Times New Roman" w:hAnsi="Times New Roman" w:cs="Times New Roman"/>
          <w:sz w:val="24"/>
          <w:szCs w:val="24"/>
        </w:rPr>
        <w:t xml:space="preserve">Ahora bien, hay dos aspectos en esta descripción que constituyen el núcleo de la argumentación política de Moro y que, como quisiera demostrar a continuación, son fundamentales para entender el diálogo que el autor </w:t>
      </w:r>
      <w:r w:rsidRPr="00685CFE">
        <w:rPr>
          <w:rFonts w:ascii="Times New Roman" w:hAnsi="Times New Roman" w:cs="Times New Roman"/>
          <w:i/>
          <w:sz w:val="24"/>
          <w:szCs w:val="24"/>
        </w:rPr>
        <w:t>Utopía</w:t>
      </w:r>
      <w:r w:rsidRPr="00685CFE">
        <w:rPr>
          <w:rFonts w:ascii="Times New Roman" w:hAnsi="Times New Roman" w:cs="Times New Roman"/>
          <w:sz w:val="24"/>
          <w:szCs w:val="24"/>
        </w:rPr>
        <w:t xml:space="preserve"> mantiene con Maquiavelo y, más allá de los obvios e ineludibles abismos cronológicos, </w:t>
      </w:r>
      <w:r w:rsidR="0091163C" w:rsidRPr="00685CFE">
        <w:rPr>
          <w:rFonts w:ascii="Times New Roman" w:hAnsi="Times New Roman" w:cs="Times New Roman"/>
          <w:sz w:val="24"/>
          <w:szCs w:val="24"/>
        </w:rPr>
        <w:t xml:space="preserve">con </w:t>
      </w:r>
      <w:r w:rsidRPr="00685CFE">
        <w:rPr>
          <w:rFonts w:ascii="Times New Roman" w:hAnsi="Times New Roman" w:cs="Times New Roman"/>
          <w:sz w:val="24"/>
          <w:szCs w:val="24"/>
        </w:rPr>
        <w:t xml:space="preserve">Hobbes. Es que </w:t>
      </w:r>
      <w:r w:rsidR="00456BD5" w:rsidRPr="00685CFE">
        <w:rPr>
          <w:rFonts w:ascii="Times New Roman" w:hAnsi="Times New Roman" w:cs="Times New Roman"/>
          <w:sz w:val="24"/>
          <w:szCs w:val="24"/>
        </w:rPr>
        <w:t xml:space="preserve">Moro pone en palabras de Rafael </w:t>
      </w:r>
      <w:proofErr w:type="spellStart"/>
      <w:r w:rsidR="00456BD5" w:rsidRPr="00685CFE">
        <w:rPr>
          <w:rFonts w:ascii="Times New Roman" w:hAnsi="Times New Roman" w:cs="Times New Roman"/>
          <w:sz w:val="24"/>
          <w:szCs w:val="24"/>
        </w:rPr>
        <w:t>Hitlodeo</w:t>
      </w:r>
      <w:proofErr w:type="spellEnd"/>
      <w:r w:rsidR="00456BD5" w:rsidRPr="00685CFE">
        <w:rPr>
          <w:rFonts w:ascii="Times New Roman" w:hAnsi="Times New Roman" w:cs="Times New Roman"/>
          <w:sz w:val="24"/>
          <w:szCs w:val="24"/>
        </w:rPr>
        <w:t xml:space="preserve"> </w:t>
      </w:r>
      <w:r w:rsidRPr="00685CFE">
        <w:rPr>
          <w:rFonts w:ascii="Times New Roman" w:hAnsi="Times New Roman" w:cs="Times New Roman"/>
          <w:sz w:val="24"/>
          <w:szCs w:val="24"/>
        </w:rPr>
        <w:t xml:space="preserve">los verdaderos pilares sobre los cuales descansa el éxito de la comunidad utópica: la sanción de leyes </w:t>
      </w:r>
      <w:r w:rsidR="00456BD5" w:rsidRPr="00685CFE">
        <w:rPr>
          <w:rFonts w:ascii="Times New Roman" w:hAnsi="Times New Roman" w:cs="Times New Roman"/>
          <w:sz w:val="24"/>
          <w:szCs w:val="24"/>
        </w:rPr>
        <w:t>fundamentales que han resuelto los problemas que aquejan a las sociedades europeas</w:t>
      </w:r>
      <w:r w:rsidRPr="00685CFE">
        <w:rPr>
          <w:rFonts w:ascii="Times New Roman" w:hAnsi="Times New Roman" w:cs="Times New Roman"/>
          <w:sz w:val="24"/>
          <w:szCs w:val="24"/>
        </w:rPr>
        <w:t>, y la abolición de la propiedad privada sobre las cosas</w:t>
      </w:r>
      <w:r w:rsidR="00456BD5" w:rsidRPr="00685CFE">
        <w:rPr>
          <w:rFonts w:ascii="Times New Roman" w:hAnsi="Times New Roman" w:cs="Times New Roman"/>
          <w:sz w:val="24"/>
          <w:szCs w:val="24"/>
        </w:rPr>
        <w:t xml:space="preserve">. </w:t>
      </w:r>
      <w:r w:rsidR="00B26BE5" w:rsidRPr="00685CFE">
        <w:rPr>
          <w:rFonts w:ascii="Times New Roman" w:hAnsi="Times New Roman" w:cs="Times New Roman"/>
          <w:sz w:val="24"/>
          <w:szCs w:val="24"/>
        </w:rPr>
        <w:t xml:space="preserve">Ya en el Libro I, cuando </w:t>
      </w:r>
      <w:proofErr w:type="spellStart"/>
      <w:r w:rsidR="00B26BE5" w:rsidRPr="00685CFE">
        <w:rPr>
          <w:rFonts w:ascii="Times New Roman" w:hAnsi="Times New Roman" w:cs="Times New Roman"/>
          <w:sz w:val="24"/>
          <w:szCs w:val="24"/>
        </w:rPr>
        <w:t>Hitlodeo</w:t>
      </w:r>
      <w:proofErr w:type="spellEnd"/>
      <w:r w:rsidR="00B26BE5" w:rsidRPr="00685CFE">
        <w:rPr>
          <w:rFonts w:ascii="Times New Roman" w:hAnsi="Times New Roman" w:cs="Times New Roman"/>
          <w:sz w:val="24"/>
          <w:szCs w:val="24"/>
        </w:rPr>
        <w:t xml:space="preserve"> ofrecía un análisis de los males que acechaban a la sociedad inglesa, planteaba que </w:t>
      </w:r>
      <w:r w:rsidR="00855294" w:rsidRPr="00685CFE">
        <w:rPr>
          <w:rFonts w:ascii="Times New Roman" w:hAnsi="Times New Roman" w:cs="Times New Roman"/>
          <w:sz w:val="24"/>
          <w:szCs w:val="24"/>
        </w:rPr>
        <w:t>la forma de eliminar a las “plagas ruinosas” era mediante el dictado de leyes</w:t>
      </w:r>
      <w:r w:rsidR="00390129" w:rsidRPr="00685CFE">
        <w:rPr>
          <w:rFonts w:ascii="Times New Roman" w:hAnsi="Times New Roman" w:cs="Times New Roman"/>
          <w:sz w:val="24"/>
          <w:szCs w:val="24"/>
        </w:rPr>
        <w:t xml:space="preserve"> que institucionalicen la </w:t>
      </w:r>
      <w:r w:rsidR="00390129" w:rsidRPr="00685CFE">
        <w:rPr>
          <w:rFonts w:ascii="Times New Roman" w:hAnsi="Times New Roman" w:cs="Times New Roman"/>
          <w:i/>
          <w:sz w:val="24"/>
          <w:szCs w:val="24"/>
        </w:rPr>
        <w:t xml:space="preserve">vera </w:t>
      </w:r>
      <w:proofErr w:type="spellStart"/>
      <w:r w:rsidR="00390129" w:rsidRPr="00685CFE">
        <w:rPr>
          <w:rFonts w:ascii="Times New Roman" w:hAnsi="Times New Roman" w:cs="Times New Roman"/>
          <w:i/>
          <w:sz w:val="24"/>
          <w:szCs w:val="24"/>
        </w:rPr>
        <w:t>nobilitas</w:t>
      </w:r>
      <w:proofErr w:type="spellEnd"/>
      <w:r w:rsidR="00855294" w:rsidRPr="00685CFE">
        <w:rPr>
          <w:rFonts w:ascii="Times New Roman" w:hAnsi="Times New Roman" w:cs="Times New Roman"/>
          <w:sz w:val="24"/>
          <w:szCs w:val="24"/>
        </w:rPr>
        <w:t xml:space="preserve"> “para que los que destruyan las granjas y aldeas tengan que restituirlas”, restringiendo “el derecho de los ricos a comprar todo afuera”, así como toda una batería de leyes “humanitarias y ventajosas”</w:t>
      </w:r>
      <w:r w:rsidR="00855294" w:rsidRPr="00685CFE">
        <w:rPr>
          <w:rStyle w:val="Refdenotaalpie"/>
          <w:rFonts w:ascii="Times New Roman" w:hAnsi="Times New Roman" w:cs="Times New Roman"/>
          <w:sz w:val="24"/>
          <w:szCs w:val="24"/>
        </w:rPr>
        <w:footnoteReference w:id="10"/>
      </w:r>
      <w:r w:rsidR="00855294" w:rsidRPr="00685CFE">
        <w:rPr>
          <w:rFonts w:ascii="Times New Roman" w:hAnsi="Times New Roman" w:cs="Times New Roman"/>
          <w:sz w:val="24"/>
          <w:szCs w:val="24"/>
        </w:rPr>
        <w:t xml:space="preserve">. Hasta aquí, vemos un sesgo que bien podríamos catalogar de </w:t>
      </w:r>
      <w:r w:rsidR="00855294" w:rsidRPr="00685CFE">
        <w:rPr>
          <w:rFonts w:ascii="Times New Roman" w:hAnsi="Times New Roman" w:cs="Times New Roman"/>
          <w:i/>
          <w:sz w:val="24"/>
          <w:szCs w:val="24"/>
        </w:rPr>
        <w:t>institucionalista</w:t>
      </w:r>
      <w:r w:rsidR="00855294" w:rsidRPr="00685CFE">
        <w:rPr>
          <w:rFonts w:ascii="Times New Roman" w:hAnsi="Times New Roman" w:cs="Times New Roman"/>
          <w:sz w:val="24"/>
          <w:szCs w:val="24"/>
        </w:rPr>
        <w:t>: el republicanismo de Moro se aleja del giro populista del célebre humanista florentino</w:t>
      </w:r>
      <w:r w:rsidR="00891555" w:rsidRPr="00685CFE">
        <w:rPr>
          <w:rStyle w:val="Refdenotaalpie"/>
          <w:rFonts w:ascii="Times New Roman" w:hAnsi="Times New Roman" w:cs="Times New Roman"/>
          <w:sz w:val="24"/>
          <w:szCs w:val="24"/>
        </w:rPr>
        <w:footnoteReference w:id="11"/>
      </w:r>
      <w:r w:rsidR="00891555" w:rsidRPr="00685CFE">
        <w:rPr>
          <w:rFonts w:ascii="Times New Roman" w:hAnsi="Times New Roman" w:cs="Times New Roman"/>
          <w:sz w:val="24"/>
          <w:szCs w:val="24"/>
        </w:rPr>
        <w:t xml:space="preserve">, rechazando la posibilidad de brindarle al conflicto cualquier tipo de relevancia para su sociedad ideal. Por el contrario, el </w:t>
      </w:r>
      <w:proofErr w:type="spellStart"/>
      <w:r w:rsidR="00891555" w:rsidRPr="00685CFE">
        <w:rPr>
          <w:rFonts w:ascii="Times New Roman" w:hAnsi="Times New Roman" w:cs="Times New Roman"/>
          <w:i/>
          <w:sz w:val="24"/>
          <w:szCs w:val="24"/>
        </w:rPr>
        <w:t>Best</w:t>
      </w:r>
      <w:proofErr w:type="spellEnd"/>
      <w:r w:rsidR="00891555" w:rsidRPr="00685CFE">
        <w:rPr>
          <w:rFonts w:ascii="Times New Roman" w:hAnsi="Times New Roman" w:cs="Times New Roman"/>
          <w:i/>
          <w:sz w:val="24"/>
          <w:szCs w:val="24"/>
        </w:rPr>
        <w:t xml:space="preserve"> </w:t>
      </w:r>
      <w:proofErr w:type="spellStart"/>
      <w:r w:rsidR="00891555" w:rsidRPr="00685CFE">
        <w:rPr>
          <w:rFonts w:ascii="Times New Roman" w:hAnsi="Times New Roman" w:cs="Times New Roman"/>
          <w:i/>
          <w:sz w:val="24"/>
          <w:szCs w:val="24"/>
        </w:rPr>
        <w:t>State</w:t>
      </w:r>
      <w:proofErr w:type="spellEnd"/>
      <w:r w:rsidR="00891555" w:rsidRPr="00685CFE">
        <w:rPr>
          <w:rFonts w:ascii="Times New Roman" w:hAnsi="Times New Roman" w:cs="Times New Roman"/>
          <w:i/>
          <w:sz w:val="24"/>
          <w:szCs w:val="24"/>
        </w:rPr>
        <w:t xml:space="preserve"> </w:t>
      </w:r>
      <w:proofErr w:type="spellStart"/>
      <w:r w:rsidR="00891555" w:rsidRPr="00685CFE">
        <w:rPr>
          <w:rFonts w:ascii="Times New Roman" w:hAnsi="Times New Roman" w:cs="Times New Roman"/>
          <w:i/>
          <w:sz w:val="24"/>
          <w:szCs w:val="24"/>
        </w:rPr>
        <w:t>of</w:t>
      </w:r>
      <w:proofErr w:type="spellEnd"/>
      <w:r w:rsidR="00891555" w:rsidRPr="00685CFE">
        <w:rPr>
          <w:rFonts w:ascii="Times New Roman" w:hAnsi="Times New Roman" w:cs="Times New Roman"/>
          <w:i/>
          <w:sz w:val="24"/>
          <w:szCs w:val="24"/>
        </w:rPr>
        <w:t xml:space="preserve"> </w:t>
      </w:r>
      <w:proofErr w:type="spellStart"/>
      <w:r w:rsidR="00891555" w:rsidRPr="00685CFE">
        <w:rPr>
          <w:rFonts w:ascii="Times New Roman" w:hAnsi="Times New Roman" w:cs="Times New Roman"/>
          <w:i/>
          <w:sz w:val="24"/>
          <w:szCs w:val="24"/>
        </w:rPr>
        <w:t>the</w:t>
      </w:r>
      <w:proofErr w:type="spellEnd"/>
      <w:r w:rsidR="00891555" w:rsidRPr="00685CFE">
        <w:rPr>
          <w:rFonts w:ascii="Times New Roman" w:hAnsi="Times New Roman" w:cs="Times New Roman"/>
          <w:i/>
          <w:sz w:val="24"/>
          <w:szCs w:val="24"/>
        </w:rPr>
        <w:t xml:space="preserve"> Commonwealth</w:t>
      </w:r>
      <w:r w:rsidR="00891555" w:rsidRPr="00685CFE">
        <w:rPr>
          <w:rFonts w:ascii="Times New Roman" w:hAnsi="Times New Roman" w:cs="Times New Roman"/>
          <w:sz w:val="24"/>
          <w:szCs w:val="24"/>
        </w:rPr>
        <w:t xml:space="preserve"> </w:t>
      </w:r>
      <w:r w:rsidR="00571825">
        <w:rPr>
          <w:rFonts w:ascii="Times New Roman" w:hAnsi="Times New Roman" w:cs="Times New Roman"/>
          <w:sz w:val="24"/>
          <w:szCs w:val="24"/>
        </w:rPr>
        <w:t>de</w:t>
      </w:r>
      <w:r w:rsidR="00891555" w:rsidRPr="00685CFE">
        <w:rPr>
          <w:rFonts w:ascii="Times New Roman" w:hAnsi="Times New Roman" w:cs="Times New Roman"/>
          <w:sz w:val="24"/>
          <w:szCs w:val="24"/>
        </w:rPr>
        <w:t xml:space="preserve"> Moro se funda en la posibilidad de los hombres de sancionar un cuerpo de leyes que permita la practica pac</w:t>
      </w:r>
      <w:r w:rsidR="00F54033" w:rsidRPr="00685CFE">
        <w:rPr>
          <w:rFonts w:ascii="Times New Roman" w:hAnsi="Times New Roman" w:cs="Times New Roman"/>
          <w:sz w:val="24"/>
          <w:szCs w:val="24"/>
        </w:rPr>
        <w:t xml:space="preserve">ífica de la virtud. </w:t>
      </w:r>
    </w:p>
    <w:p w14:paraId="426B23AC" w14:textId="77777777" w:rsidR="00504453" w:rsidRPr="00685CFE" w:rsidRDefault="00F54033" w:rsidP="00504453">
      <w:pPr>
        <w:spacing w:line="360" w:lineRule="auto"/>
        <w:jc w:val="both"/>
        <w:rPr>
          <w:rFonts w:ascii="Times New Roman" w:hAnsi="Times New Roman" w:cs="Times New Roman"/>
          <w:sz w:val="24"/>
          <w:szCs w:val="24"/>
        </w:rPr>
      </w:pPr>
      <w:r w:rsidRPr="00685CFE">
        <w:rPr>
          <w:rFonts w:ascii="Times New Roman" w:hAnsi="Times New Roman" w:cs="Times New Roman"/>
          <w:sz w:val="24"/>
          <w:szCs w:val="24"/>
        </w:rPr>
        <w:t xml:space="preserve">Y será precisamente este rechazo al conflicto </w:t>
      </w:r>
      <w:r w:rsidR="001B3D66" w:rsidRPr="00685CFE">
        <w:rPr>
          <w:rFonts w:ascii="Times New Roman" w:hAnsi="Times New Roman" w:cs="Times New Roman"/>
          <w:sz w:val="24"/>
          <w:szCs w:val="24"/>
        </w:rPr>
        <w:t>el</w:t>
      </w:r>
      <w:r w:rsidRPr="00685CFE">
        <w:rPr>
          <w:rFonts w:ascii="Times New Roman" w:hAnsi="Times New Roman" w:cs="Times New Roman"/>
          <w:sz w:val="24"/>
          <w:szCs w:val="24"/>
        </w:rPr>
        <w:t xml:space="preserve"> que llevará a Moro a argumentar a favor de una radical abolición de la propiedad privada: </w:t>
      </w:r>
      <w:r w:rsidR="0089140F" w:rsidRPr="00685CFE">
        <w:rPr>
          <w:rFonts w:ascii="Times New Roman" w:hAnsi="Times New Roman" w:cs="Times New Roman"/>
          <w:sz w:val="24"/>
          <w:szCs w:val="24"/>
        </w:rPr>
        <w:t xml:space="preserve">al no existir la apropiación individual de la tierra y sus productos, en Utopía no existen la usura ni las distinciones sociales, por lo que los </w:t>
      </w:r>
      <w:proofErr w:type="spellStart"/>
      <w:r w:rsidRPr="00685CFE">
        <w:rPr>
          <w:rFonts w:ascii="Times New Roman" w:hAnsi="Times New Roman" w:cs="Times New Roman"/>
          <w:sz w:val="24"/>
          <w:szCs w:val="24"/>
        </w:rPr>
        <w:t>utopianos</w:t>
      </w:r>
      <w:proofErr w:type="spellEnd"/>
      <w:r w:rsidRPr="00685CFE">
        <w:rPr>
          <w:rFonts w:ascii="Times New Roman" w:hAnsi="Times New Roman" w:cs="Times New Roman"/>
          <w:sz w:val="24"/>
          <w:szCs w:val="24"/>
        </w:rPr>
        <w:t xml:space="preserve"> se aseguran </w:t>
      </w:r>
      <w:r w:rsidR="0089140F" w:rsidRPr="00685CFE">
        <w:rPr>
          <w:rFonts w:ascii="Times New Roman" w:hAnsi="Times New Roman" w:cs="Times New Roman"/>
          <w:sz w:val="24"/>
          <w:szCs w:val="24"/>
        </w:rPr>
        <w:t xml:space="preserve">de </w:t>
      </w:r>
      <w:r w:rsidRPr="00685CFE">
        <w:rPr>
          <w:rFonts w:ascii="Times New Roman" w:hAnsi="Times New Roman" w:cs="Times New Roman"/>
          <w:sz w:val="24"/>
          <w:szCs w:val="24"/>
        </w:rPr>
        <w:t xml:space="preserve">que sólo la </w:t>
      </w:r>
      <w:r w:rsidRPr="00685CFE">
        <w:rPr>
          <w:rFonts w:ascii="Times New Roman" w:hAnsi="Times New Roman" w:cs="Times New Roman"/>
          <w:i/>
          <w:sz w:val="24"/>
          <w:szCs w:val="24"/>
        </w:rPr>
        <w:t xml:space="preserve">vera </w:t>
      </w:r>
      <w:proofErr w:type="spellStart"/>
      <w:r w:rsidRPr="00685CFE">
        <w:rPr>
          <w:rFonts w:ascii="Times New Roman" w:hAnsi="Times New Roman" w:cs="Times New Roman"/>
          <w:i/>
          <w:sz w:val="24"/>
          <w:szCs w:val="24"/>
        </w:rPr>
        <w:t>nobilitas</w:t>
      </w:r>
      <w:proofErr w:type="spellEnd"/>
      <w:r w:rsidRPr="00685CFE">
        <w:rPr>
          <w:rFonts w:ascii="Times New Roman" w:hAnsi="Times New Roman" w:cs="Times New Roman"/>
          <w:sz w:val="24"/>
          <w:szCs w:val="24"/>
        </w:rPr>
        <w:t xml:space="preserve"> sea el criterio político imperante en su isla. </w:t>
      </w:r>
      <w:r w:rsidR="00BB6DA8" w:rsidRPr="00685CFE">
        <w:rPr>
          <w:rFonts w:ascii="Times New Roman" w:hAnsi="Times New Roman" w:cs="Times New Roman"/>
          <w:sz w:val="24"/>
          <w:szCs w:val="24"/>
        </w:rPr>
        <w:t xml:space="preserve">Esta cuestión es abordada </w:t>
      </w:r>
      <w:r w:rsidR="00BB6DA8" w:rsidRPr="00685CFE">
        <w:rPr>
          <w:rFonts w:ascii="Times New Roman" w:hAnsi="Times New Roman" w:cs="Times New Roman"/>
          <w:i/>
          <w:sz w:val="24"/>
          <w:szCs w:val="24"/>
        </w:rPr>
        <w:t>in extenso</w:t>
      </w:r>
      <w:r w:rsidR="00BB6DA8" w:rsidRPr="00685CFE">
        <w:rPr>
          <w:rFonts w:ascii="Times New Roman" w:hAnsi="Times New Roman" w:cs="Times New Roman"/>
          <w:sz w:val="24"/>
          <w:szCs w:val="24"/>
        </w:rPr>
        <w:t xml:space="preserve"> en el segundo Libro, particularmente en los apartados en los que Moro abandona su enfoque descriptivo en pos de una caracterización de la naturaleza humana y de las condiciones para el acceso a la felicidad. </w:t>
      </w:r>
      <w:r w:rsidR="00504453" w:rsidRPr="00685CFE">
        <w:rPr>
          <w:rFonts w:ascii="Times New Roman" w:hAnsi="Times New Roman" w:cs="Times New Roman"/>
          <w:sz w:val="24"/>
          <w:szCs w:val="24"/>
        </w:rPr>
        <w:t>P</w:t>
      </w:r>
      <w:r w:rsidR="00BB6DA8" w:rsidRPr="00685CFE">
        <w:rPr>
          <w:rFonts w:ascii="Times New Roman" w:hAnsi="Times New Roman" w:cs="Times New Roman"/>
          <w:sz w:val="24"/>
          <w:szCs w:val="24"/>
        </w:rPr>
        <w:t xml:space="preserve">ara los </w:t>
      </w:r>
      <w:proofErr w:type="spellStart"/>
      <w:r w:rsidR="00BB6DA8" w:rsidRPr="00685CFE">
        <w:rPr>
          <w:rFonts w:ascii="Times New Roman" w:hAnsi="Times New Roman" w:cs="Times New Roman"/>
          <w:sz w:val="24"/>
          <w:szCs w:val="24"/>
        </w:rPr>
        <w:t>utopianos</w:t>
      </w:r>
      <w:proofErr w:type="spellEnd"/>
      <w:r w:rsidR="00BB6DA8" w:rsidRPr="00685CFE">
        <w:rPr>
          <w:rFonts w:ascii="Times New Roman" w:hAnsi="Times New Roman" w:cs="Times New Roman"/>
          <w:sz w:val="24"/>
          <w:szCs w:val="24"/>
        </w:rPr>
        <w:t xml:space="preserve"> “la naturaleza ordena que todos los hombres ayuden a sus semejantes a tener una </w:t>
      </w:r>
      <w:r w:rsidR="00BB6DA8" w:rsidRPr="00685CFE">
        <w:rPr>
          <w:rFonts w:ascii="Times New Roman" w:hAnsi="Times New Roman" w:cs="Times New Roman"/>
          <w:sz w:val="24"/>
          <w:szCs w:val="24"/>
        </w:rPr>
        <w:lastRenderedPageBreak/>
        <w:t>vida más feliz”, y “que nos cuidemos de no buscar ventajas para nosotros que puedan causar perjuicios a nuestros semejantes” ya que “privar a otros de su placer para asegurar el tuyo es injusticia”</w:t>
      </w:r>
      <w:r w:rsidR="00BB6DA8" w:rsidRPr="00685CFE">
        <w:rPr>
          <w:rStyle w:val="Refdenotaalpie"/>
          <w:rFonts w:ascii="Times New Roman" w:hAnsi="Times New Roman" w:cs="Times New Roman"/>
          <w:sz w:val="24"/>
          <w:szCs w:val="24"/>
        </w:rPr>
        <w:footnoteReference w:id="12"/>
      </w:r>
      <w:r w:rsidR="00BB6DA8" w:rsidRPr="00685CFE">
        <w:rPr>
          <w:rFonts w:ascii="Times New Roman" w:hAnsi="Times New Roman" w:cs="Times New Roman"/>
          <w:sz w:val="24"/>
          <w:szCs w:val="24"/>
        </w:rPr>
        <w:t xml:space="preserve">. La vida de los habitantes de la isla de Utopía, entonces, está orientada hacia “el placer y la felicidad como meta”, una felicidad </w:t>
      </w:r>
      <w:r w:rsidR="00504453" w:rsidRPr="00685CFE">
        <w:rPr>
          <w:rFonts w:ascii="Times New Roman" w:hAnsi="Times New Roman" w:cs="Times New Roman"/>
          <w:sz w:val="24"/>
          <w:szCs w:val="24"/>
        </w:rPr>
        <w:t xml:space="preserve">amenazada por la existencia de una casta de “una nobleza vana” con “una concepción desviada del placer, </w:t>
      </w:r>
      <w:r w:rsidR="00BB6DA8" w:rsidRPr="00685CFE">
        <w:rPr>
          <w:rFonts w:ascii="Times New Roman" w:hAnsi="Times New Roman" w:cs="Times New Roman"/>
          <w:sz w:val="24"/>
          <w:szCs w:val="24"/>
        </w:rPr>
        <w:t>hay hombres que exhiben una forma extraña y suave de locura cuando se imaginan nobles, y se alaban y aplauden a sí mismos sólo porque la fortuna los hizo nacer en casas con muchas generaciones de antepasados ricos –pues esa es hoy día la única clase de nobleza-, especialmente, si fueron ricos en tierras”</w:t>
      </w:r>
      <w:r w:rsidR="00504453" w:rsidRPr="00685CFE">
        <w:rPr>
          <w:rStyle w:val="Refdenotaalpie"/>
          <w:rFonts w:ascii="Times New Roman" w:hAnsi="Times New Roman" w:cs="Times New Roman"/>
          <w:sz w:val="24"/>
          <w:szCs w:val="24"/>
        </w:rPr>
        <w:footnoteReference w:id="13"/>
      </w:r>
      <w:r w:rsidR="00504453" w:rsidRPr="00685CFE">
        <w:rPr>
          <w:rFonts w:ascii="Times New Roman" w:hAnsi="Times New Roman" w:cs="Times New Roman"/>
          <w:sz w:val="24"/>
          <w:szCs w:val="24"/>
        </w:rPr>
        <w:t xml:space="preserve">. </w:t>
      </w:r>
      <w:r w:rsidR="00BB6DA8" w:rsidRPr="00685CFE">
        <w:rPr>
          <w:rFonts w:ascii="Times New Roman" w:hAnsi="Times New Roman" w:cs="Times New Roman"/>
          <w:sz w:val="24"/>
          <w:szCs w:val="24"/>
        </w:rPr>
        <w:t xml:space="preserve"> </w:t>
      </w:r>
      <w:r w:rsidR="00504453" w:rsidRPr="00685CFE">
        <w:rPr>
          <w:rFonts w:ascii="Times New Roman" w:hAnsi="Times New Roman" w:cs="Times New Roman"/>
          <w:sz w:val="24"/>
          <w:szCs w:val="24"/>
        </w:rPr>
        <w:t xml:space="preserve">Así, y por respeto a esta naturaleza humana, es que la sociedad de los </w:t>
      </w:r>
      <w:proofErr w:type="spellStart"/>
      <w:r w:rsidR="00504453" w:rsidRPr="00685CFE">
        <w:rPr>
          <w:rFonts w:ascii="Times New Roman" w:hAnsi="Times New Roman" w:cs="Times New Roman"/>
          <w:sz w:val="24"/>
          <w:szCs w:val="24"/>
        </w:rPr>
        <w:t>utopianos</w:t>
      </w:r>
      <w:proofErr w:type="spellEnd"/>
      <w:r w:rsidR="00504453" w:rsidRPr="00685CFE">
        <w:rPr>
          <w:rFonts w:ascii="Times New Roman" w:hAnsi="Times New Roman" w:cs="Times New Roman"/>
          <w:sz w:val="24"/>
          <w:szCs w:val="24"/>
        </w:rPr>
        <w:t xml:space="preserve"> se funda a partir de “muy pocas leyes, porque para personas educadas unas pocas leyes alcanzan”, estableciendo que “donde nada es privado, se interesan en serio en los asuntos comunes (…) en Utopía, donde todo pertenece a todos, nadie duda de que, estando los depósitos públicos siempre repletos, a nadie nunca le faltará nada para sus necesidades privadas. La razón de esto es que la distribución de bienes no está determinada por la avaricia. Nadie posee nada, pero son todos ricos”</w:t>
      </w:r>
      <w:r w:rsidR="00504453" w:rsidRPr="00685CFE">
        <w:rPr>
          <w:rStyle w:val="Refdenotaalpie"/>
          <w:rFonts w:ascii="Times New Roman" w:hAnsi="Times New Roman" w:cs="Times New Roman"/>
          <w:sz w:val="24"/>
          <w:szCs w:val="24"/>
        </w:rPr>
        <w:footnoteReference w:id="14"/>
      </w:r>
      <w:r w:rsidR="00504453" w:rsidRPr="00685CFE">
        <w:rPr>
          <w:rFonts w:ascii="Times New Roman" w:hAnsi="Times New Roman" w:cs="Times New Roman"/>
          <w:sz w:val="24"/>
          <w:szCs w:val="24"/>
        </w:rPr>
        <w:t>.</w:t>
      </w:r>
    </w:p>
    <w:p w14:paraId="2344517B" w14:textId="77777777" w:rsidR="0037287B" w:rsidRPr="00685CFE" w:rsidRDefault="00D95623" w:rsidP="007B2C5F">
      <w:pPr>
        <w:spacing w:line="360" w:lineRule="auto"/>
        <w:jc w:val="both"/>
        <w:rPr>
          <w:rFonts w:ascii="Times New Roman" w:hAnsi="Times New Roman" w:cs="Times New Roman"/>
          <w:sz w:val="24"/>
          <w:szCs w:val="24"/>
        </w:rPr>
      </w:pPr>
      <w:r w:rsidRPr="00685CFE">
        <w:rPr>
          <w:rFonts w:ascii="Times New Roman" w:hAnsi="Times New Roman" w:cs="Times New Roman"/>
          <w:sz w:val="24"/>
          <w:szCs w:val="24"/>
        </w:rPr>
        <w:t xml:space="preserve">Este doble aporte de Moro a la historia del pensamiento político –delineando una república imaginaria fundada en la comunidad de bienes, y criticando a </w:t>
      </w:r>
      <w:r w:rsidR="008908B3" w:rsidRPr="00685CFE">
        <w:rPr>
          <w:rFonts w:ascii="Times New Roman" w:hAnsi="Times New Roman" w:cs="Times New Roman"/>
          <w:sz w:val="24"/>
          <w:szCs w:val="24"/>
        </w:rPr>
        <w:t>los sectores dominantes</w:t>
      </w:r>
      <w:r w:rsidRPr="00685CFE">
        <w:rPr>
          <w:rFonts w:ascii="Times New Roman" w:hAnsi="Times New Roman" w:cs="Times New Roman"/>
          <w:sz w:val="24"/>
          <w:szCs w:val="24"/>
        </w:rPr>
        <w:t xml:space="preserve"> de su época al condenarl</w:t>
      </w:r>
      <w:r w:rsidR="008908B3" w:rsidRPr="00685CFE">
        <w:rPr>
          <w:rFonts w:ascii="Times New Roman" w:hAnsi="Times New Roman" w:cs="Times New Roman"/>
          <w:sz w:val="24"/>
          <w:szCs w:val="24"/>
        </w:rPr>
        <w:t>os</w:t>
      </w:r>
      <w:r w:rsidRPr="00685CFE">
        <w:rPr>
          <w:rFonts w:ascii="Times New Roman" w:hAnsi="Times New Roman" w:cs="Times New Roman"/>
          <w:sz w:val="24"/>
          <w:szCs w:val="24"/>
        </w:rPr>
        <w:t xml:space="preserve"> por parasitari</w:t>
      </w:r>
      <w:r w:rsidR="008908B3" w:rsidRPr="00685CFE">
        <w:rPr>
          <w:rFonts w:ascii="Times New Roman" w:hAnsi="Times New Roman" w:cs="Times New Roman"/>
          <w:sz w:val="24"/>
          <w:szCs w:val="24"/>
        </w:rPr>
        <w:t>os</w:t>
      </w:r>
      <w:r w:rsidRPr="00685CFE">
        <w:rPr>
          <w:rFonts w:ascii="Times New Roman" w:hAnsi="Times New Roman" w:cs="Times New Roman"/>
          <w:sz w:val="24"/>
          <w:szCs w:val="24"/>
        </w:rPr>
        <w:t xml:space="preserve"> y van</w:t>
      </w:r>
      <w:r w:rsidR="008908B3" w:rsidRPr="00685CFE">
        <w:rPr>
          <w:rFonts w:ascii="Times New Roman" w:hAnsi="Times New Roman" w:cs="Times New Roman"/>
          <w:sz w:val="24"/>
          <w:szCs w:val="24"/>
        </w:rPr>
        <w:t>os</w:t>
      </w:r>
      <w:r w:rsidRPr="00685CFE">
        <w:rPr>
          <w:rFonts w:ascii="Times New Roman" w:hAnsi="Times New Roman" w:cs="Times New Roman"/>
          <w:sz w:val="24"/>
          <w:szCs w:val="24"/>
        </w:rPr>
        <w:t xml:space="preserve">- le ha permitido a Quentin Skinner caracterizarlo como un humanista radical, </w:t>
      </w:r>
      <w:r w:rsidR="00743DF7" w:rsidRPr="00685CFE">
        <w:rPr>
          <w:rFonts w:ascii="Times New Roman" w:hAnsi="Times New Roman" w:cs="Times New Roman"/>
          <w:sz w:val="24"/>
          <w:szCs w:val="24"/>
        </w:rPr>
        <w:t>cuya “Utopía es indiscutiblemente la aportación más grande a la teoría política del Renacimiento del Norte, (…) la crítica más radical, con mucho, del humanismo escrita por un humanista”</w:t>
      </w:r>
      <w:r w:rsidR="00743DF7" w:rsidRPr="00685CFE">
        <w:rPr>
          <w:rStyle w:val="Refdenotaalpie"/>
          <w:rFonts w:ascii="Times New Roman" w:hAnsi="Times New Roman" w:cs="Times New Roman"/>
          <w:sz w:val="24"/>
          <w:szCs w:val="24"/>
        </w:rPr>
        <w:footnoteReference w:id="15"/>
      </w:r>
      <w:r w:rsidRPr="00685CFE">
        <w:rPr>
          <w:rFonts w:ascii="Times New Roman" w:hAnsi="Times New Roman" w:cs="Times New Roman"/>
          <w:sz w:val="24"/>
          <w:szCs w:val="24"/>
        </w:rPr>
        <w:t>.</w:t>
      </w:r>
      <w:r w:rsidR="00347B11" w:rsidRPr="00685CFE">
        <w:rPr>
          <w:rFonts w:ascii="Times New Roman" w:hAnsi="Times New Roman" w:cs="Times New Roman"/>
          <w:sz w:val="24"/>
          <w:szCs w:val="24"/>
        </w:rPr>
        <w:t xml:space="preserve"> Pero quisiera ahora detenerme en la forma en que aparece el conflicto en la Utopía. Esta recepción crítica de los valores humanistas llevará a Moro a proponer una solución que estará en las antípodas de la concepción </w:t>
      </w:r>
      <w:proofErr w:type="spellStart"/>
      <w:r w:rsidR="00347B11" w:rsidRPr="00685CFE">
        <w:rPr>
          <w:rFonts w:ascii="Times New Roman" w:hAnsi="Times New Roman" w:cs="Times New Roman"/>
          <w:sz w:val="24"/>
          <w:szCs w:val="24"/>
        </w:rPr>
        <w:t>maquiaveliana</w:t>
      </w:r>
      <w:proofErr w:type="spellEnd"/>
      <w:r w:rsidR="00347B11" w:rsidRPr="00685CFE">
        <w:rPr>
          <w:rFonts w:ascii="Times New Roman" w:hAnsi="Times New Roman" w:cs="Times New Roman"/>
          <w:sz w:val="24"/>
          <w:szCs w:val="24"/>
        </w:rPr>
        <w:t xml:space="preserve"> del </w:t>
      </w:r>
      <w:r w:rsidR="00743DF7" w:rsidRPr="00685CFE">
        <w:rPr>
          <w:rFonts w:ascii="Times New Roman" w:hAnsi="Times New Roman" w:cs="Times New Roman"/>
          <w:sz w:val="24"/>
          <w:szCs w:val="24"/>
        </w:rPr>
        <w:t xml:space="preserve">lugar que el conflicto –y, particularmente, de </w:t>
      </w:r>
      <w:r w:rsidR="008679AC" w:rsidRPr="00685CFE">
        <w:rPr>
          <w:rFonts w:ascii="Times New Roman" w:hAnsi="Times New Roman" w:cs="Times New Roman"/>
          <w:sz w:val="24"/>
          <w:szCs w:val="24"/>
        </w:rPr>
        <w:t xml:space="preserve">la lucha de los pobres contra los ricos- debería ocupar en la mejor de las formas de gobierno posibles. </w:t>
      </w:r>
      <w:r w:rsidR="00244A93" w:rsidRPr="00685CFE">
        <w:rPr>
          <w:rFonts w:ascii="Times New Roman" w:hAnsi="Times New Roman" w:cs="Times New Roman"/>
          <w:sz w:val="24"/>
          <w:szCs w:val="24"/>
        </w:rPr>
        <w:t>Argumentando</w:t>
      </w:r>
      <w:r w:rsidR="008679AC" w:rsidRPr="00685CFE">
        <w:rPr>
          <w:rFonts w:ascii="Times New Roman" w:hAnsi="Times New Roman" w:cs="Times New Roman"/>
          <w:sz w:val="24"/>
          <w:szCs w:val="24"/>
        </w:rPr>
        <w:t xml:space="preserve"> que “el propósito fundamental del gobierno no consiste tanto en conservar </w:t>
      </w:r>
      <w:r w:rsidR="008679AC" w:rsidRPr="00685CFE">
        <w:rPr>
          <w:rFonts w:ascii="Times New Roman" w:hAnsi="Times New Roman" w:cs="Times New Roman"/>
          <w:sz w:val="24"/>
          <w:szCs w:val="24"/>
        </w:rPr>
        <w:lastRenderedPageBreak/>
        <w:t>la libertad sino, antes bien, en mantener el buen orden, la armonía y la paz”</w:t>
      </w:r>
      <w:r w:rsidR="008679AC" w:rsidRPr="00685CFE">
        <w:rPr>
          <w:rStyle w:val="Refdenotaalpie"/>
          <w:rFonts w:ascii="Times New Roman" w:hAnsi="Times New Roman" w:cs="Times New Roman"/>
          <w:sz w:val="24"/>
          <w:szCs w:val="24"/>
        </w:rPr>
        <w:footnoteReference w:id="16"/>
      </w:r>
      <w:r w:rsidR="008679AC" w:rsidRPr="00685CFE">
        <w:rPr>
          <w:rFonts w:ascii="Times New Roman" w:hAnsi="Times New Roman" w:cs="Times New Roman"/>
          <w:sz w:val="24"/>
          <w:szCs w:val="24"/>
        </w:rPr>
        <w:t>, Moro plantea una respuesta que bien podría caracterizarse como proto-</w:t>
      </w:r>
      <w:proofErr w:type="spellStart"/>
      <w:r w:rsidR="008679AC" w:rsidRPr="00685CFE">
        <w:rPr>
          <w:rFonts w:ascii="Times New Roman" w:hAnsi="Times New Roman" w:cs="Times New Roman"/>
          <w:sz w:val="24"/>
          <w:szCs w:val="24"/>
        </w:rPr>
        <w:t>hobbesiana</w:t>
      </w:r>
      <w:proofErr w:type="spellEnd"/>
      <w:r w:rsidR="00244A93" w:rsidRPr="00685CFE">
        <w:rPr>
          <w:rFonts w:ascii="Times New Roman" w:hAnsi="Times New Roman" w:cs="Times New Roman"/>
          <w:sz w:val="24"/>
          <w:szCs w:val="24"/>
        </w:rPr>
        <w:t xml:space="preserve"> a la pregunta sobre la naturaleza de lo político</w:t>
      </w:r>
      <w:r w:rsidR="008679AC" w:rsidRPr="00685CFE">
        <w:rPr>
          <w:rFonts w:ascii="Times New Roman" w:hAnsi="Times New Roman" w:cs="Times New Roman"/>
          <w:sz w:val="24"/>
          <w:szCs w:val="24"/>
        </w:rPr>
        <w:t xml:space="preserve">, ya que vemos cómo el conflicto es erradicado por un entramado institucional cuyo cumplimiento es celosamente observado por todos los ciudadanos. </w:t>
      </w:r>
      <w:r w:rsidR="0037287B" w:rsidRPr="00685CFE">
        <w:rPr>
          <w:rFonts w:ascii="Times New Roman" w:hAnsi="Times New Roman" w:cs="Times New Roman"/>
          <w:sz w:val="24"/>
          <w:szCs w:val="24"/>
        </w:rPr>
        <w:t>E</w:t>
      </w:r>
      <w:r w:rsidR="00F54033" w:rsidRPr="00685CFE">
        <w:rPr>
          <w:rFonts w:ascii="Times New Roman" w:hAnsi="Times New Roman" w:cs="Times New Roman"/>
          <w:sz w:val="24"/>
          <w:szCs w:val="24"/>
        </w:rPr>
        <w:t>l O</w:t>
      </w:r>
      <w:r w:rsidR="0037287B" w:rsidRPr="00685CFE">
        <w:rPr>
          <w:rFonts w:ascii="Times New Roman" w:hAnsi="Times New Roman" w:cs="Times New Roman"/>
          <w:sz w:val="24"/>
          <w:szCs w:val="24"/>
        </w:rPr>
        <w:t xml:space="preserve">rden </w:t>
      </w:r>
      <w:r w:rsidR="008679AC" w:rsidRPr="00685CFE">
        <w:rPr>
          <w:rFonts w:ascii="Times New Roman" w:hAnsi="Times New Roman" w:cs="Times New Roman"/>
          <w:sz w:val="24"/>
          <w:szCs w:val="24"/>
        </w:rPr>
        <w:t>republicano</w:t>
      </w:r>
      <w:r w:rsidR="0037287B" w:rsidRPr="00685CFE">
        <w:rPr>
          <w:rFonts w:ascii="Times New Roman" w:hAnsi="Times New Roman" w:cs="Times New Roman"/>
          <w:sz w:val="24"/>
          <w:szCs w:val="24"/>
        </w:rPr>
        <w:t xml:space="preserve"> de Utopía</w:t>
      </w:r>
      <w:r w:rsidR="008679AC" w:rsidRPr="00685CFE">
        <w:rPr>
          <w:rFonts w:ascii="Times New Roman" w:hAnsi="Times New Roman" w:cs="Times New Roman"/>
          <w:sz w:val="24"/>
          <w:szCs w:val="24"/>
        </w:rPr>
        <w:t xml:space="preserve">, </w:t>
      </w:r>
      <w:r w:rsidR="0037287B" w:rsidRPr="00685CFE">
        <w:rPr>
          <w:rFonts w:ascii="Times New Roman" w:hAnsi="Times New Roman" w:cs="Times New Roman"/>
          <w:sz w:val="24"/>
          <w:szCs w:val="24"/>
        </w:rPr>
        <w:t xml:space="preserve">fundado para despertar los valores de la </w:t>
      </w:r>
      <w:r w:rsidR="008679AC" w:rsidRPr="00685CFE">
        <w:rPr>
          <w:rFonts w:ascii="Times New Roman" w:hAnsi="Times New Roman" w:cs="Times New Roman"/>
          <w:i/>
          <w:sz w:val="24"/>
          <w:szCs w:val="24"/>
        </w:rPr>
        <w:t xml:space="preserve">vera </w:t>
      </w:r>
      <w:proofErr w:type="spellStart"/>
      <w:r w:rsidR="008679AC" w:rsidRPr="00685CFE">
        <w:rPr>
          <w:rFonts w:ascii="Times New Roman" w:hAnsi="Times New Roman" w:cs="Times New Roman"/>
          <w:i/>
          <w:sz w:val="24"/>
          <w:szCs w:val="24"/>
        </w:rPr>
        <w:t>nobilitas</w:t>
      </w:r>
      <w:proofErr w:type="spellEnd"/>
      <w:r w:rsidR="0037287B" w:rsidRPr="00685CFE">
        <w:rPr>
          <w:rFonts w:ascii="Times New Roman" w:hAnsi="Times New Roman" w:cs="Times New Roman"/>
          <w:sz w:val="24"/>
          <w:szCs w:val="24"/>
        </w:rPr>
        <w:t xml:space="preserve"> en la naturaleza de los hombres,</w:t>
      </w:r>
      <w:r w:rsidR="00F54033" w:rsidRPr="00685CFE">
        <w:rPr>
          <w:rFonts w:ascii="Times New Roman" w:hAnsi="Times New Roman" w:cs="Times New Roman"/>
          <w:sz w:val="24"/>
          <w:szCs w:val="24"/>
        </w:rPr>
        <w:t xml:space="preserve"> </w:t>
      </w:r>
      <w:r w:rsidR="0037287B" w:rsidRPr="00685CFE">
        <w:rPr>
          <w:rFonts w:ascii="Times New Roman" w:hAnsi="Times New Roman" w:cs="Times New Roman"/>
          <w:sz w:val="24"/>
          <w:szCs w:val="24"/>
        </w:rPr>
        <w:t>instaura</w:t>
      </w:r>
      <w:r w:rsidR="00F54033" w:rsidRPr="00685CFE">
        <w:rPr>
          <w:rFonts w:ascii="Times New Roman" w:hAnsi="Times New Roman" w:cs="Times New Roman"/>
          <w:sz w:val="24"/>
          <w:szCs w:val="24"/>
        </w:rPr>
        <w:t xml:space="preserve"> el mejor de los gobiernos posibles</w:t>
      </w:r>
      <w:r w:rsidR="008679AC" w:rsidRPr="00685CFE">
        <w:rPr>
          <w:rFonts w:ascii="Times New Roman" w:hAnsi="Times New Roman" w:cs="Times New Roman"/>
          <w:sz w:val="24"/>
          <w:szCs w:val="24"/>
        </w:rPr>
        <w:t xml:space="preserve">, gracias a la eliminación </w:t>
      </w:r>
      <w:r w:rsidR="0037287B" w:rsidRPr="00685CFE">
        <w:rPr>
          <w:rFonts w:ascii="Times New Roman" w:hAnsi="Times New Roman" w:cs="Times New Roman"/>
          <w:sz w:val="24"/>
          <w:szCs w:val="24"/>
        </w:rPr>
        <w:t xml:space="preserve">de la mayor fuente de conflicto: </w:t>
      </w:r>
      <w:r w:rsidR="008679AC" w:rsidRPr="00685CFE">
        <w:rPr>
          <w:rFonts w:ascii="Times New Roman" w:hAnsi="Times New Roman" w:cs="Times New Roman"/>
          <w:sz w:val="24"/>
          <w:szCs w:val="24"/>
        </w:rPr>
        <w:t>la propiedad.</w:t>
      </w:r>
      <w:r w:rsidR="0037287B" w:rsidRPr="00685CFE">
        <w:rPr>
          <w:rFonts w:ascii="Times New Roman" w:hAnsi="Times New Roman" w:cs="Times New Roman"/>
          <w:sz w:val="24"/>
          <w:szCs w:val="24"/>
        </w:rPr>
        <w:t xml:space="preserve"> </w:t>
      </w:r>
    </w:p>
    <w:p w14:paraId="0EF6A6EA" w14:textId="4C4B6480" w:rsidR="0037287B" w:rsidRDefault="0037287B" w:rsidP="00DD38C4">
      <w:pPr>
        <w:spacing w:line="360" w:lineRule="auto"/>
        <w:jc w:val="both"/>
        <w:rPr>
          <w:rFonts w:ascii="Times New Roman" w:hAnsi="Times New Roman" w:cs="Times New Roman"/>
          <w:sz w:val="24"/>
          <w:szCs w:val="24"/>
        </w:rPr>
      </w:pPr>
      <w:r w:rsidRPr="00685CFE">
        <w:rPr>
          <w:rFonts w:ascii="Times New Roman" w:hAnsi="Times New Roman" w:cs="Times New Roman"/>
          <w:color w:val="000000" w:themeColor="text1"/>
          <w:sz w:val="24"/>
          <w:szCs w:val="24"/>
        </w:rPr>
        <w:t xml:space="preserve">El mecanismo que Moro propone para </w:t>
      </w:r>
      <w:r w:rsidR="00871827" w:rsidRPr="00685CFE">
        <w:rPr>
          <w:rFonts w:ascii="Times New Roman" w:hAnsi="Times New Roman" w:cs="Times New Roman"/>
          <w:color w:val="000000" w:themeColor="text1"/>
          <w:sz w:val="24"/>
          <w:szCs w:val="24"/>
        </w:rPr>
        <w:t xml:space="preserve">construir </w:t>
      </w:r>
      <w:proofErr w:type="spellStart"/>
      <w:r w:rsidR="00871827" w:rsidRPr="00685CFE">
        <w:rPr>
          <w:rFonts w:ascii="Times New Roman" w:hAnsi="Times New Roman" w:cs="Times New Roman"/>
          <w:i/>
          <w:color w:val="000000" w:themeColor="text1"/>
          <w:sz w:val="24"/>
          <w:szCs w:val="24"/>
        </w:rPr>
        <w:t>The</w:t>
      </w:r>
      <w:proofErr w:type="spellEnd"/>
      <w:r w:rsidR="00871827" w:rsidRPr="00685CFE">
        <w:rPr>
          <w:rFonts w:ascii="Times New Roman" w:hAnsi="Times New Roman" w:cs="Times New Roman"/>
          <w:i/>
          <w:color w:val="000000" w:themeColor="text1"/>
          <w:sz w:val="24"/>
          <w:szCs w:val="24"/>
        </w:rPr>
        <w:t xml:space="preserve"> </w:t>
      </w:r>
      <w:proofErr w:type="spellStart"/>
      <w:r w:rsidR="00871827" w:rsidRPr="00685CFE">
        <w:rPr>
          <w:rFonts w:ascii="Times New Roman" w:hAnsi="Times New Roman" w:cs="Times New Roman"/>
          <w:i/>
          <w:color w:val="000000" w:themeColor="text1"/>
          <w:sz w:val="24"/>
          <w:szCs w:val="24"/>
        </w:rPr>
        <w:t>Best</w:t>
      </w:r>
      <w:proofErr w:type="spellEnd"/>
      <w:r w:rsidR="00871827" w:rsidRPr="00685CFE">
        <w:rPr>
          <w:rFonts w:ascii="Times New Roman" w:hAnsi="Times New Roman" w:cs="Times New Roman"/>
          <w:i/>
          <w:color w:val="000000" w:themeColor="text1"/>
          <w:sz w:val="24"/>
          <w:szCs w:val="24"/>
        </w:rPr>
        <w:t xml:space="preserve"> Commonwealth</w:t>
      </w:r>
      <w:r w:rsidR="00871827" w:rsidRPr="00685CFE">
        <w:rPr>
          <w:rFonts w:ascii="Times New Roman" w:hAnsi="Times New Roman" w:cs="Times New Roman"/>
          <w:color w:val="000000" w:themeColor="text1"/>
          <w:sz w:val="24"/>
          <w:szCs w:val="24"/>
        </w:rPr>
        <w:t xml:space="preserve"> y poner fin a </w:t>
      </w:r>
      <w:r w:rsidRPr="00685CFE">
        <w:rPr>
          <w:rFonts w:ascii="Times New Roman" w:hAnsi="Times New Roman" w:cs="Times New Roman"/>
          <w:color w:val="000000" w:themeColor="text1"/>
          <w:sz w:val="24"/>
          <w:szCs w:val="24"/>
        </w:rPr>
        <w:t>esta “especie de conspiración de los ricos, que cuidan de sus propios intereses bajo el nombre y el título de una república”</w:t>
      </w:r>
      <w:r w:rsidRPr="00685CFE">
        <w:rPr>
          <w:rStyle w:val="Refdenotaalpie"/>
          <w:rFonts w:ascii="Times New Roman" w:hAnsi="Times New Roman" w:cs="Times New Roman"/>
          <w:color w:val="000000" w:themeColor="text1"/>
          <w:sz w:val="24"/>
          <w:szCs w:val="24"/>
        </w:rPr>
        <w:footnoteReference w:id="17"/>
      </w:r>
      <w:r w:rsidR="00871827" w:rsidRPr="00685CFE">
        <w:rPr>
          <w:rFonts w:ascii="Times New Roman" w:hAnsi="Times New Roman" w:cs="Times New Roman"/>
          <w:color w:val="000000" w:themeColor="text1"/>
          <w:sz w:val="24"/>
          <w:szCs w:val="24"/>
        </w:rPr>
        <w:t xml:space="preserve">, </w:t>
      </w:r>
      <w:r w:rsidR="00685CFE">
        <w:rPr>
          <w:rFonts w:ascii="Times New Roman" w:hAnsi="Times New Roman" w:cs="Times New Roman"/>
          <w:color w:val="000000" w:themeColor="text1"/>
          <w:sz w:val="24"/>
          <w:szCs w:val="24"/>
        </w:rPr>
        <w:t>sitúa a</w:t>
      </w:r>
      <w:r w:rsidR="00871827" w:rsidRPr="00685CFE">
        <w:rPr>
          <w:rFonts w:ascii="Times New Roman" w:hAnsi="Times New Roman" w:cs="Times New Roman"/>
          <w:color w:val="000000" w:themeColor="text1"/>
          <w:sz w:val="24"/>
          <w:szCs w:val="24"/>
        </w:rPr>
        <w:t xml:space="preserve"> Utopía ante todo como un discurso del Orden contra el conflicto: </w:t>
      </w:r>
      <w:r w:rsidR="00853844" w:rsidRPr="00685CFE">
        <w:rPr>
          <w:rFonts w:ascii="Times New Roman" w:hAnsi="Times New Roman" w:cs="Times New Roman"/>
          <w:color w:val="000000" w:themeColor="text1"/>
          <w:sz w:val="24"/>
          <w:szCs w:val="24"/>
        </w:rPr>
        <w:t xml:space="preserve">el género de la literatura utópica muestra que el conflicto, para algunos irresoluble y constructor de las mejores formas de gobierno, debe necesariamente superarse. </w:t>
      </w:r>
      <w:r w:rsidR="004755CB" w:rsidRPr="00685CFE">
        <w:rPr>
          <w:rFonts w:ascii="Times New Roman" w:hAnsi="Times New Roman" w:cs="Times New Roman"/>
          <w:color w:val="000000" w:themeColor="text1"/>
          <w:sz w:val="24"/>
          <w:szCs w:val="24"/>
        </w:rPr>
        <w:t xml:space="preserve">El origen </w:t>
      </w:r>
      <w:r w:rsidR="008908B3" w:rsidRPr="00685CFE">
        <w:rPr>
          <w:rFonts w:ascii="Times New Roman" w:hAnsi="Times New Roman" w:cs="Times New Roman"/>
          <w:color w:val="000000" w:themeColor="text1"/>
          <w:sz w:val="24"/>
          <w:szCs w:val="24"/>
        </w:rPr>
        <w:t>de las utopías literarias</w:t>
      </w:r>
      <w:r w:rsidR="004755CB" w:rsidRPr="00685CFE">
        <w:rPr>
          <w:rFonts w:ascii="Times New Roman" w:hAnsi="Times New Roman" w:cs="Times New Roman"/>
          <w:color w:val="000000" w:themeColor="text1"/>
          <w:sz w:val="24"/>
          <w:szCs w:val="24"/>
        </w:rPr>
        <w:t xml:space="preserve">, entonces, se sitúa en las coordenadas intelectuales del lenguaje político republicano, pero desde una reapropiación que </w:t>
      </w:r>
      <w:r w:rsidR="00083BAD" w:rsidRPr="00685CFE">
        <w:rPr>
          <w:rFonts w:ascii="Times New Roman" w:hAnsi="Times New Roman" w:cs="Times New Roman"/>
          <w:color w:val="000000" w:themeColor="text1"/>
          <w:sz w:val="24"/>
          <w:szCs w:val="24"/>
        </w:rPr>
        <w:t xml:space="preserve">construye un gobierno óptimo imaginario que anula el conflicto mediante sólidos entramados institucionales destinados a satisfacer todas las necesidades humanas. </w:t>
      </w:r>
      <w:r w:rsidR="0089140F" w:rsidRPr="00685CFE">
        <w:rPr>
          <w:rFonts w:ascii="Times New Roman" w:hAnsi="Times New Roman" w:cs="Times New Roman"/>
          <w:color w:val="000000" w:themeColor="text1"/>
          <w:sz w:val="24"/>
          <w:szCs w:val="24"/>
        </w:rPr>
        <w:t xml:space="preserve">Por eso la utopía, en tanto género </w:t>
      </w:r>
      <w:proofErr w:type="gramStart"/>
      <w:r w:rsidR="0089140F" w:rsidRPr="00685CFE">
        <w:rPr>
          <w:rFonts w:ascii="Times New Roman" w:hAnsi="Times New Roman" w:cs="Times New Roman"/>
          <w:color w:val="000000" w:themeColor="text1"/>
          <w:sz w:val="24"/>
          <w:szCs w:val="24"/>
        </w:rPr>
        <w:t>literario</w:t>
      </w:r>
      <w:proofErr w:type="gramEnd"/>
      <w:r w:rsidR="0089140F" w:rsidRPr="00685CFE">
        <w:rPr>
          <w:rFonts w:ascii="Times New Roman" w:hAnsi="Times New Roman" w:cs="Times New Roman"/>
          <w:color w:val="000000" w:themeColor="text1"/>
          <w:sz w:val="24"/>
          <w:szCs w:val="24"/>
        </w:rPr>
        <w:t xml:space="preserve"> pero también como forma de pensar la política, se propone resolver los conflictos humanos mediante la proyección de una perfecta sociedad ideal. </w:t>
      </w:r>
      <w:r w:rsidR="000A5771" w:rsidRPr="00685CFE">
        <w:rPr>
          <w:rFonts w:ascii="Times New Roman" w:hAnsi="Times New Roman" w:cs="Times New Roman"/>
          <w:sz w:val="24"/>
          <w:szCs w:val="24"/>
        </w:rPr>
        <w:t>L</w:t>
      </w:r>
      <w:r w:rsidRPr="00685CFE">
        <w:rPr>
          <w:rFonts w:ascii="Times New Roman" w:hAnsi="Times New Roman" w:cs="Times New Roman"/>
          <w:sz w:val="24"/>
          <w:szCs w:val="24"/>
        </w:rPr>
        <w:t>a primera formulación moderna de un</w:t>
      </w:r>
      <w:r w:rsidR="000A5771" w:rsidRPr="00685CFE">
        <w:rPr>
          <w:rFonts w:ascii="Times New Roman" w:hAnsi="Times New Roman" w:cs="Times New Roman"/>
          <w:sz w:val="24"/>
          <w:szCs w:val="24"/>
        </w:rPr>
        <w:t xml:space="preserve">a sociedad que bien podría caracterizarse como </w:t>
      </w:r>
      <w:r w:rsidRPr="00685CFE">
        <w:rPr>
          <w:rFonts w:ascii="Times New Roman" w:hAnsi="Times New Roman" w:cs="Times New Roman"/>
          <w:sz w:val="24"/>
          <w:szCs w:val="24"/>
        </w:rPr>
        <w:t>“proto-comunista”</w:t>
      </w:r>
      <w:r w:rsidR="000A5771" w:rsidRPr="00685CFE">
        <w:rPr>
          <w:rFonts w:ascii="Times New Roman" w:hAnsi="Times New Roman" w:cs="Times New Roman"/>
          <w:sz w:val="24"/>
          <w:szCs w:val="24"/>
        </w:rPr>
        <w:t>, fundada</w:t>
      </w:r>
      <w:r w:rsidRPr="00685CFE">
        <w:rPr>
          <w:rFonts w:ascii="Times New Roman" w:hAnsi="Times New Roman" w:cs="Times New Roman"/>
          <w:sz w:val="24"/>
          <w:szCs w:val="24"/>
        </w:rPr>
        <w:t xml:space="preserve"> en la comunidad de bienes y la abolición de la propiedad privada, aparece</w:t>
      </w:r>
      <w:r w:rsidR="000A5771" w:rsidRPr="00685CFE">
        <w:rPr>
          <w:rFonts w:ascii="Times New Roman" w:hAnsi="Times New Roman" w:cs="Times New Roman"/>
          <w:sz w:val="24"/>
          <w:szCs w:val="24"/>
        </w:rPr>
        <w:t xml:space="preserve"> precisamente</w:t>
      </w:r>
      <w:r w:rsidRPr="00685CFE">
        <w:rPr>
          <w:rFonts w:ascii="Times New Roman" w:hAnsi="Times New Roman" w:cs="Times New Roman"/>
          <w:sz w:val="24"/>
          <w:szCs w:val="24"/>
        </w:rPr>
        <w:t xml:space="preserve"> para terminar con el reino de la política y del conflicto. </w:t>
      </w:r>
      <w:r w:rsidR="000A5771" w:rsidRPr="00685CFE">
        <w:rPr>
          <w:rFonts w:ascii="Times New Roman" w:hAnsi="Times New Roman" w:cs="Times New Roman"/>
          <w:sz w:val="24"/>
          <w:szCs w:val="24"/>
        </w:rPr>
        <w:t xml:space="preserve">Lejos de cualquier atisbo revolucionario, el fin de la propiedad privada y la construcción un ordenamiento institucional completamente igualitario se funda en la necesidad de eliminar los motores de los conflictos políticos. Es por esto que la República de Utopía es ante todo </w:t>
      </w:r>
      <w:proofErr w:type="spellStart"/>
      <w:r w:rsidR="000A5771" w:rsidRPr="00685CFE">
        <w:rPr>
          <w:rFonts w:ascii="Times New Roman" w:hAnsi="Times New Roman" w:cs="Times New Roman"/>
          <w:sz w:val="24"/>
          <w:szCs w:val="24"/>
        </w:rPr>
        <w:t>hobbesiana</w:t>
      </w:r>
      <w:proofErr w:type="spellEnd"/>
      <w:r w:rsidR="000A5771" w:rsidRPr="00685CFE">
        <w:rPr>
          <w:rFonts w:ascii="Times New Roman" w:hAnsi="Times New Roman" w:cs="Times New Roman"/>
          <w:sz w:val="24"/>
          <w:szCs w:val="24"/>
        </w:rPr>
        <w:t xml:space="preserve">: </w:t>
      </w:r>
      <w:r w:rsidR="00385C78" w:rsidRPr="00685CFE">
        <w:rPr>
          <w:rFonts w:ascii="Times New Roman" w:hAnsi="Times New Roman" w:cs="Times New Roman"/>
          <w:sz w:val="24"/>
          <w:szCs w:val="24"/>
        </w:rPr>
        <w:t xml:space="preserve">una construcción ideal cuyo objetivo es acabar con el conflicto para establecer el reino de la armonía y la seguridad. </w:t>
      </w:r>
    </w:p>
    <w:p w14:paraId="4380BC8C" w14:textId="77777777" w:rsidR="00571825" w:rsidRDefault="00571825" w:rsidP="00DD38C4">
      <w:pPr>
        <w:spacing w:line="360" w:lineRule="auto"/>
        <w:jc w:val="both"/>
        <w:rPr>
          <w:rFonts w:ascii="Times New Roman" w:hAnsi="Times New Roman" w:cs="Times New Roman"/>
          <w:b/>
          <w:bCs/>
          <w:sz w:val="24"/>
          <w:szCs w:val="24"/>
        </w:rPr>
      </w:pPr>
    </w:p>
    <w:p w14:paraId="4CEE4BFF" w14:textId="77777777" w:rsidR="00571825" w:rsidRDefault="00571825" w:rsidP="00DD38C4">
      <w:pPr>
        <w:spacing w:line="360" w:lineRule="auto"/>
        <w:jc w:val="both"/>
        <w:rPr>
          <w:rFonts w:ascii="Times New Roman" w:hAnsi="Times New Roman" w:cs="Times New Roman"/>
          <w:b/>
          <w:bCs/>
          <w:sz w:val="24"/>
          <w:szCs w:val="24"/>
        </w:rPr>
      </w:pPr>
    </w:p>
    <w:p w14:paraId="742FED74" w14:textId="3CCE2F03" w:rsidR="00571825" w:rsidRPr="00571825" w:rsidRDefault="00571825" w:rsidP="00DD38C4">
      <w:pPr>
        <w:spacing w:line="360" w:lineRule="auto"/>
        <w:jc w:val="both"/>
        <w:rPr>
          <w:rFonts w:ascii="Times New Roman" w:hAnsi="Times New Roman" w:cs="Times New Roman"/>
          <w:b/>
          <w:bCs/>
          <w:color w:val="000000" w:themeColor="text1"/>
          <w:sz w:val="24"/>
          <w:szCs w:val="24"/>
        </w:rPr>
      </w:pPr>
      <w:r w:rsidRPr="00571825">
        <w:rPr>
          <w:rFonts w:ascii="Times New Roman" w:hAnsi="Times New Roman" w:cs="Times New Roman"/>
          <w:b/>
          <w:bCs/>
          <w:sz w:val="24"/>
          <w:szCs w:val="24"/>
        </w:rPr>
        <w:lastRenderedPageBreak/>
        <w:t xml:space="preserve">Episodio II: una república de lengua atada. </w:t>
      </w:r>
    </w:p>
    <w:p w14:paraId="276E2092" w14:textId="77777777" w:rsidR="00C807B2" w:rsidRPr="00685CFE" w:rsidRDefault="003E3DD2" w:rsidP="00435ED3">
      <w:pPr>
        <w:spacing w:line="360" w:lineRule="auto"/>
        <w:jc w:val="both"/>
        <w:rPr>
          <w:rFonts w:ascii="Times New Roman" w:hAnsi="Times New Roman" w:cs="Times New Roman"/>
          <w:sz w:val="24"/>
          <w:szCs w:val="24"/>
        </w:rPr>
      </w:pPr>
      <w:r w:rsidRPr="00685CFE">
        <w:rPr>
          <w:rFonts w:ascii="Times New Roman" w:hAnsi="Times New Roman" w:cs="Times New Roman"/>
          <w:sz w:val="24"/>
          <w:szCs w:val="24"/>
        </w:rPr>
        <w:t>Casi un siglo y medio más tarde, y en un escenario político completamente diferente, James Harrington publicará uno de los más célebres relatos utópicos en Inglaterra</w:t>
      </w:r>
      <w:r w:rsidR="00345AEC" w:rsidRPr="00685CFE">
        <w:rPr>
          <w:rFonts w:ascii="Times New Roman" w:hAnsi="Times New Roman" w:cs="Times New Roman"/>
          <w:sz w:val="24"/>
          <w:szCs w:val="24"/>
        </w:rPr>
        <w:t xml:space="preserve">. </w:t>
      </w:r>
      <w:proofErr w:type="spellStart"/>
      <w:r w:rsidR="00345AEC" w:rsidRPr="00685CFE">
        <w:rPr>
          <w:rFonts w:ascii="Times New Roman" w:hAnsi="Times New Roman" w:cs="Times New Roman"/>
          <w:i/>
          <w:sz w:val="24"/>
          <w:szCs w:val="24"/>
        </w:rPr>
        <w:t>The</w:t>
      </w:r>
      <w:proofErr w:type="spellEnd"/>
      <w:r w:rsidR="00345AEC" w:rsidRPr="00685CFE">
        <w:rPr>
          <w:rFonts w:ascii="Times New Roman" w:hAnsi="Times New Roman" w:cs="Times New Roman"/>
          <w:i/>
          <w:sz w:val="24"/>
          <w:szCs w:val="24"/>
        </w:rPr>
        <w:t xml:space="preserve"> Commonwealth </w:t>
      </w:r>
      <w:proofErr w:type="spellStart"/>
      <w:r w:rsidR="00345AEC" w:rsidRPr="00685CFE">
        <w:rPr>
          <w:rFonts w:ascii="Times New Roman" w:hAnsi="Times New Roman" w:cs="Times New Roman"/>
          <w:i/>
          <w:sz w:val="24"/>
          <w:szCs w:val="24"/>
        </w:rPr>
        <w:t>of</w:t>
      </w:r>
      <w:proofErr w:type="spellEnd"/>
      <w:r w:rsidR="00345AEC" w:rsidRPr="00685CFE">
        <w:rPr>
          <w:rFonts w:ascii="Times New Roman" w:hAnsi="Times New Roman" w:cs="Times New Roman"/>
          <w:i/>
          <w:sz w:val="24"/>
          <w:szCs w:val="24"/>
        </w:rPr>
        <w:t xml:space="preserve"> Oceana </w:t>
      </w:r>
      <w:r w:rsidR="00345AEC" w:rsidRPr="00685CFE">
        <w:rPr>
          <w:rFonts w:ascii="Times New Roman" w:hAnsi="Times New Roman" w:cs="Times New Roman"/>
          <w:sz w:val="24"/>
          <w:szCs w:val="24"/>
        </w:rPr>
        <w:t xml:space="preserve">fue publicada en 1656. Al igual que </w:t>
      </w:r>
      <w:r w:rsidR="00370D4F" w:rsidRPr="00685CFE">
        <w:rPr>
          <w:rFonts w:ascii="Times New Roman" w:hAnsi="Times New Roman" w:cs="Times New Roman"/>
          <w:sz w:val="24"/>
          <w:szCs w:val="24"/>
        </w:rPr>
        <w:t xml:space="preserve">con </w:t>
      </w:r>
      <w:r w:rsidR="00345AEC" w:rsidRPr="00685CFE">
        <w:rPr>
          <w:rFonts w:ascii="Times New Roman" w:hAnsi="Times New Roman" w:cs="Times New Roman"/>
          <w:sz w:val="24"/>
          <w:szCs w:val="24"/>
        </w:rPr>
        <w:t xml:space="preserve">Moro, </w:t>
      </w:r>
      <w:r w:rsidR="00370D4F" w:rsidRPr="00685CFE">
        <w:rPr>
          <w:rFonts w:ascii="Times New Roman" w:hAnsi="Times New Roman" w:cs="Times New Roman"/>
          <w:sz w:val="24"/>
          <w:szCs w:val="24"/>
        </w:rPr>
        <w:t xml:space="preserve">esta utopía literaria fue </w:t>
      </w:r>
      <w:r w:rsidR="00435ED3" w:rsidRPr="00685CFE">
        <w:rPr>
          <w:rFonts w:ascii="Times New Roman" w:hAnsi="Times New Roman" w:cs="Times New Roman"/>
          <w:sz w:val="24"/>
          <w:szCs w:val="24"/>
        </w:rPr>
        <w:t xml:space="preserve">la </w:t>
      </w:r>
      <w:proofErr w:type="gramStart"/>
      <w:r w:rsidR="00435ED3" w:rsidRPr="00685CFE">
        <w:rPr>
          <w:rFonts w:ascii="Times New Roman" w:hAnsi="Times New Roman" w:cs="Times New Roman"/>
          <w:sz w:val="24"/>
          <w:szCs w:val="24"/>
        </w:rPr>
        <w:t>primer obra</w:t>
      </w:r>
      <w:proofErr w:type="gramEnd"/>
      <w:r w:rsidR="00435ED3" w:rsidRPr="00685CFE">
        <w:rPr>
          <w:rFonts w:ascii="Times New Roman" w:hAnsi="Times New Roman" w:cs="Times New Roman"/>
          <w:sz w:val="24"/>
          <w:szCs w:val="24"/>
        </w:rPr>
        <w:t xml:space="preserve"> que le dio reconocimiento entre</w:t>
      </w:r>
      <w:r w:rsidR="00370D4F" w:rsidRPr="00685CFE">
        <w:rPr>
          <w:rFonts w:ascii="Times New Roman" w:hAnsi="Times New Roman" w:cs="Times New Roman"/>
          <w:sz w:val="24"/>
          <w:szCs w:val="24"/>
        </w:rPr>
        <w:t xml:space="preserve"> los círculos l</w:t>
      </w:r>
      <w:r w:rsidR="00435ED3" w:rsidRPr="00685CFE">
        <w:rPr>
          <w:rFonts w:ascii="Times New Roman" w:hAnsi="Times New Roman" w:cs="Times New Roman"/>
          <w:sz w:val="24"/>
          <w:szCs w:val="24"/>
        </w:rPr>
        <w:t>etrados</w:t>
      </w:r>
      <w:r w:rsidR="00370D4F" w:rsidRPr="00685CFE">
        <w:rPr>
          <w:rFonts w:ascii="Times New Roman" w:hAnsi="Times New Roman" w:cs="Times New Roman"/>
          <w:sz w:val="24"/>
          <w:szCs w:val="24"/>
        </w:rPr>
        <w:t xml:space="preserve"> ingleses, </w:t>
      </w:r>
      <w:r w:rsidR="00884242" w:rsidRPr="00685CFE">
        <w:rPr>
          <w:rFonts w:ascii="Times New Roman" w:hAnsi="Times New Roman" w:cs="Times New Roman"/>
          <w:sz w:val="24"/>
          <w:szCs w:val="24"/>
        </w:rPr>
        <w:t xml:space="preserve">y de hecho se pasó los cuatro años siguientes publicando textos que, en gran medida, explicaban y desarrollaban las ideas que había volcado en su ficción utópica. No se conocen demasiados datos biográficos </w:t>
      </w:r>
      <w:r w:rsidR="000968B3" w:rsidRPr="00685CFE">
        <w:rPr>
          <w:rFonts w:ascii="Times New Roman" w:hAnsi="Times New Roman" w:cs="Times New Roman"/>
          <w:sz w:val="24"/>
          <w:szCs w:val="24"/>
        </w:rPr>
        <w:t xml:space="preserve">importantes </w:t>
      </w:r>
      <w:r w:rsidR="00884242" w:rsidRPr="00685CFE">
        <w:rPr>
          <w:rFonts w:ascii="Times New Roman" w:hAnsi="Times New Roman" w:cs="Times New Roman"/>
          <w:sz w:val="24"/>
          <w:szCs w:val="24"/>
        </w:rPr>
        <w:t xml:space="preserve">sobre Harrington, </w:t>
      </w:r>
      <w:r w:rsidR="000968B3" w:rsidRPr="00685CFE">
        <w:rPr>
          <w:rFonts w:ascii="Times New Roman" w:hAnsi="Times New Roman" w:cs="Times New Roman"/>
          <w:sz w:val="24"/>
          <w:szCs w:val="24"/>
        </w:rPr>
        <w:t xml:space="preserve">y J. G. A. </w:t>
      </w:r>
      <w:proofErr w:type="spellStart"/>
      <w:r w:rsidR="000968B3" w:rsidRPr="00685CFE">
        <w:rPr>
          <w:rFonts w:ascii="Times New Roman" w:hAnsi="Times New Roman" w:cs="Times New Roman"/>
          <w:sz w:val="24"/>
          <w:szCs w:val="24"/>
        </w:rPr>
        <w:t>Pocock</w:t>
      </w:r>
      <w:proofErr w:type="spellEnd"/>
      <w:r w:rsidR="000968B3" w:rsidRPr="00685CFE">
        <w:rPr>
          <w:rFonts w:ascii="Times New Roman" w:hAnsi="Times New Roman" w:cs="Times New Roman"/>
          <w:sz w:val="24"/>
          <w:szCs w:val="24"/>
        </w:rPr>
        <w:t xml:space="preserve"> y otros historiadores apenas resaltan el hecho de que fue c</w:t>
      </w:r>
      <w:r w:rsidR="00884242" w:rsidRPr="00685CFE">
        <w:rPr>
          <w:rFonts w:ascii="Times New Roman" w:hAnsi="Times New Roman" w:cs="Times New Roman"/>
          <w:sz w:val="24"/>
          <w:szCs w:val="24"/>
        </w:rPr>
        <w:t xml:space="preserve">aballero y confidente de Carlos I entre 1647 y </w:t>
      </w:r>
      <w:r w:rsidR="000968B3" w:rsidRPr="00685CFE">
        <w:rPr>
          <w:rFonts w:ascii="Times New Roman" w:hAnsi="Times New Roman" w:cs="Times New Roman"/>
          <w:sz w:val="24"/>
          <w:szCs w:val="24"/>
        </w:rPr>
        <w:t xml:space="preserve">1649, aunque no se sabe demasiado de su persona hasta 1656. Queda claro, sin </w:t>
      </w:r>
      <w:proofErr w:type="gramStart"/>
      <w:r w:rsidR="000968B3" w:rsidRPr="00685CFE">
        <w:rPr>
          <w:rFonts w:ascii="Times New Roman" w:hAnsi="Times New Roman" w:cs="Times New Roman"/>
          <w:sz w:val="24"/>
          <w:szCs w:val="24"/>
        </w:rPr>
        <w:t>embargo</w:t>
      </w:r>
      <w:proofErr w:type="gramEnd"/>
      <w:r w:rsidR="000968B3" w:rsidRPr="00685CFE">
        <w:rPr>
          <w:rFonts w:ascii="Times New Roman" w:hAnsi="Times New Roman" w:cs="Times New Roman"/>
          <w:sz w:val="24"/>
          <w:szCs w:val="24"/>
        </w:rPr>
        <w:t xml:space="preserve"> que el contexto específico de la publicación de </w:t>
      </w:r>
      <w:proofErr w:type="spellStart"/>
      <w:r w:rsidR="000968B3" w:rsidRPr="00685CFE">
        <w:rPr>
          <w:rFonts w:ascii="Times New Roman" w:hAnsi="Times New Roman" w:cs="Times New Roman"/>
          <w:sz w:val="24"/>
          <w:szCs w:val="24"/>
        </w:rPr>
        <w:t>Océana</w:t>
      </w:r>
      <w:proofErr w:type="spellEnd"/>
      <w:r w:rsidR="000968B3" w:rsidRPr="00685CFE">
        <w:rPr>
          <w:rFonts w:ascii="Times New Roman" w:hAnsi="Times New Roman" w:cs="Times New Roman"/>
          <w:sz w:val="24"/>
          <w:szCs w:val="24"/>
        </w:rPr>
        <w:t xml:space="preserve"> “no es la transición revolucionaria de la monarquía a la república, sino el descontento con el Protectorado de Cromwell”</w:t>
      </w:r>
      <w:r w:rsidR="00121121" w:rsidRPr="00685CFE">
        <w:rPr>
          <w:rStyle w:val="Refdenotaalpie"/>
          <w:rFonts w:ascii="Times New Roman" w:hAnsi="Times New Roman" w:cs="Times New Roman"/>
          <w:sz w:val="24"/>
          <w:szCs w:val="24"/>
        </w:rPr>
        <w:footnoteReference w:id="18"/>
      </w:r>
      <w:r w:rsidR="00C807B2" w:rsidRPr="00685CFE">
        <w:rPr>
          <w:rFonts w:ascii="Times New Roman" w:hAnsi="Times New Roman" w:cs="Times New Roman"/>
          <w:sz w:val="24"/>
          <w:szCs w:val="24"/>
        </w:rPr>
        <w:t xml:space="preserve">. El interés de Harrington en este texto pasa entonces por explicar la caída de la monarquía inglesa antes que justificarla, pero, citando nuevamente a </w:t>
      </w:r>
      <w:proofErr w:type="spellStart"/>
      <w:r w:rsidR="00C807B2" w:rsidRPr="00685CFE">
        <w:rPr>
          <w:rFonts w:ascii="Times New Roman" w:hAnsi="Times New Roman" w:cs="Times New Roman"/>
          <w:sz w:val="24"/>
          <w:szCs w:val="24"/>
        </w:rPr>
        <w:t>Pocock</w:t>
      </w:r>
      <w:proofErr w:type="spellEnd"/>
      <w:r w:rsidR="00C807B2" w:rsidRPr="00685CFE">
        <w:rPr>
          <w:rFonts w:ascii="Times New Roman" w:hAnsi="Times New Roman" w:cs="Times New Roman"/>
          <w:sz w:val="24"/>
          <w:szCs w:val="24"/>
        </w:rPr>
        <w:t>, no hay nada más que el propio texto que nos explique “lo que intentaba hacer al publicar esta obra”</w:t>
      </w:r>
      <w:r w:rsidR="00C807B2" w:rsidRPr="00685CFE">
        <w:rPr>
          <w:rStyle w:val="Refdenotaalpie"/>
          <w:rFonts w:ascii="Times New Roman" w:hAnsi="Times New Roman" w:cs="Times New Roman"/>
          <w:sz w:val="24"/>
          <w:szCs w:val="24"/>
        </w:rPr>
        <w:footnoteReference w:id="19"/>
      </w:r>
      <w:r w:rsidR="00C807B2" w:rsidRPr="00685CFE">
        <w:rPr>
          <w:rFonts w:ascii="Times New Roman" w:hAnsi="Times New Roman" w:cs="Times New Roman"/>
          <w:sz w:val="24"/>
          <w:szCs w:val="24"/>
        </w:rPr>
        <w:t xml:space="preserve">. </w:t>
      </w:r>
    </w:p>
    <w:p w14:paraId="46E45868" w14:textId="218FD44E" w:rsidR="00E431EB" w:rsidRPr="00685CFE" w:rsidRDefault="00571825" w:rsidP="0017631F">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En ese contexto, no parece </w:t>
      </w:r>
      <w:r w:rsidR="0032307B" w:rsidRPr="00685CFE">
        <w:rPr>
          <w:rFonts w:ascii="Times New Roman" w:eastAsia="Times New Roman" w:hAnsi="Times New Roman" w:cs="Times New Roman"/>
          <w:sz w:val="24"/>
          <w:szCs w:val="24"/>
        </w:rPr>
        <w:t xml:space="preserve">casual que Harrington haya </w:t>
      </w:r>
      <w:r w:rsidR="00EB52BC" w:rsidRPr="00685CFE">
        <w:rPr>
          <w:rFonts w:ascii="Times New Roman" w:eastAsia="Times New Roman" w:hAnsi="Times New Roman" w:cs="Times New Roman"/>
          <w:sz w:val="24"/>
          <w:szCs w:val="24"/>
        </w:rPr>
        <w:t xml:space="preserve">optado por </w:t>
      </w:r>
      <w:r w:rsidR="007E615F" w:rsidRPr="00685CFE">
        <w:rPr>
          <w:rFonts w:ascii="Times New Roman" w:eastAsia="Times New Roman" w:hAnsi="Times New Roman" w:cs="Times New Roman"/>
          <w:sz w:val="24"/>
          <w:szCs w:val="24"/>
        </w:rPr>
        <w:t>apelar a la narración de una utop</w:t>
      </w:r>
      <w:r w:rsidR="00C01272" w:rsidRPr="00685CFE">
        <w:rPr>
          <w:rFonts w:ascii="Times New Roman" w:eastAsia="Times New Roman" w:hAnsi="Times New Roman" w:cs="Times New Roman"/>
          <w:sz w:val="24"/>
          <w:szCs w:val="24"/>
        </w:rPr>
        <w:t xml:space="preserve">ía literaria rebosante de </w:t>
      </w:r>
      <w:r w:rsidR="007E615F" w:rsidRPr="00685CFE">
        <w:rPr>
          <w:rFonts w:ascii="Times New Roman" w:eastAsia="Times New Roman" w:hAnsi="Times New Roman" w:cs="Times New Roman"/>
          <w:sz w:val="24"/>
          <w:szCs w:val="24"/>
        </w:rPr>
        <w:t xml:space="preserve">referencias y alegorías directas </w:t>
      </w:r>
      <w:r w:rsidR="00C01272" w:rsidRPr="00685CFE">
        <w:rPr>
          <w:rFonts w:ascii="Times New Roman" w:eastAsia="Times New Roman" w:hAnsi="Times New Roman" w:cs="Times New Roman"/>
          <w:sz w:val="24"/>
          <w:szCs w:val="24"/>
        </w:rPr>
        <w:t xml:space="preserve">para </w:t>
      </w:r>
      <w:r w:rsidR="007E615F" w:rsidRPr="00685CFE">
        <w:rPr>
          <w:rFonts w:ascii="Times New Roman" w:eastAsia="Times New Roman" w:hAnsi="Times New Roman" w:cs="Times New Roman"/>
          <w:sz w:val="24"/>
          <w:szCs w:val="24"/>
        </w:rPr>
        <w:t xml:space="preserve">con la situación actual y el devenir histórico de Inglaterra: </w:t>
      </w:r>
      <w:r w:rsidR="00C01272" w:rsidRPr="00685CFE">
        <w:rPr>
          <w:rFonts w:ascii="Times New Roman" w:eastAsia="Times New Roman" w:hAnsi="Times New Roman" w:cs="Times New Roman"/>
          <w:sz w:val="24"/>
          <w:szCs w:val="24"/>
        </w:rPr>
        <w:t xml:space="preserve">el autor de </w:t>
      </w:r>
      <w:proofErr w:type="spellStart"/>
      <w:r w:rsidR="00C01272" w:rsidRPr="00685CFE">
        <w:rPr>
          <w:rFonts w:ascii="Times New Roman" w:eastAsia="Times New Roman" w:hAnsi="Times New Roman" w:cs="Times New Roman"/>
          <w:i/>
          <w:sz w:val="24"/>
          <w:szCs w:val="24"/>
        </w:rPr>
        <w:t>Océana</w:t>
      </w:r>
      <w:proofErr w:type="spellEnd"/>
      <w:r w:rsidR="00C01272" w:rsidRPr="00685CFE">
        <w:rPr>
          <w:rFonts w:ascii="Times New Roman" w:eastAsia="Times New Roman" w:hAnsi="Times New Roman" w:cs="Times New Roman"/>
          <w:sz w:val="24"/>
          <w:szCs w:val="24"/>
        </w:rPr>
        <w:t xml:space="preserve"> </w:t>
      </w:r>
      <w:r w:rsidR="00E24756" w:rsidRPr="00685CFE">
        <w:rPr>
          <w:rFonts w:ascii="Times New Roman" w:eastAsia="Times New Roman" w:hAnsi="Times New Roman" w:cs="Times New Roman"/>
          <w:sz w:val="24"/>
          <w:szCs w:val="24"/>
        </w:rPr>
        <w:t xml:space="preserve">construía su propuesta </w:t>
      </w:r>
      <w:r w:rsidR="001E462E" w:rsidRPr="00685CFE">
        <w:rPr>
          <w:rFonts w:ascii="Times New Roman" w:eastAsia="Times New Roman" w:hAnsi="Times New Roman" w:cs="Times New Roman"/>
          <w:sz w:val="24"/>
          <w:szCs w:val="24"/>
        </w:rPr>
        <w:t xml:space="preserve">republicana sobre los fundamentos políticos que había esbozado Moro casi un siglo y medio atrás. </w:t>
      </w:r>
      <w:r w:rsidR="00B90D1D" w:rsidRPr="00685CFE">
        <w:rPr>
          <w:rFonts w:ascii="Times New Roman" w:eastAsia="Times New Roman" w:hAnsi="Times New Roman" w:cs="Times New Roman"/>
          <w:sz w:val="24"/>
          <w:szCs w:val="24"/>
        </w:rPr>
        <w:t>Pero, además, termina de definir y de posicionar a la utopía en relación a este problema fundamental del pensamiento político moderno: si con Moro teníamos un primer acercamiento a</w:t>
      </w:r>
      <w:r w:rsidR="00E431EB" w:rsidRPr="00685CFE">
        <w:rPr>
          <w:rFonts w:ascii="Times New Roman" w:eastAsia="Times New Roman" w:hAnsi="Times New Roman" w:cs="Times New Roman"/>
          <w:sz w:val="24"/>
          <w:szCs w:val="24"/>
        </w:rPr>
        <w:t xml:space="preserve"> la construcción de</w:t>
      </w:r>
      <w:r w:rsidR="00B90D1D" w:rsidRPr="00685CFE">
        <w:rPr>
          <w:rFonts w:ascii="Times New Roman" w:eastAsia="Times New Roman" w:hAnsi="Times New Roman" w:cs="Times New Roman"/>
          <w:sz w:val="24"/>
          <w:szCs w:val="24"/>
        </w:rPr>
        <w:t xml:space="preserve"> una rep</w:t>
      </w:r>
      <w:r w:rsidR="00E431EB" w:rsidRPr="00685CFE">
        <w:rPr>
          <w:rFonts w:ascii="Times New Roman" w:eastAsia="Times New Roman" w:hAnsi="Times New Roman" w:cs="Times New Roman"/>
          <w:sz w:val="24"/>
          <w:szCs w:val="24"/>
        </w:rPr>
        <w:t xml:space="preserve">ública ideal que trataba de eliminar el conflicto, con Harrington directamente nos encontraremos con </w:t>
      </w:r>
      <w:r w:rsidR="000D2681" w:rsidRPr="00685CFE">
        <w:rPr>
          <w:rFonts w:ascii="Times New Roman" w:eastAsia="Times New Roman" w:hAnsi="Times New Roman" w:cs="Times New Roman"/>
          <w:i/>
          <w:sz w:val="24"/>
          <w:szCs w:val="24"/>
        </w:rPr>
        <w:t xml:space="preserve">a </w:t>
      </w:r>
      <w:proofErr w:type="spellStart"/>
      <w:r w:rsidR="000D2681" w:rsidRPr="00685CFE">
        <w:rPr>
          <w:rFonts w:ascii="Times New Roman" w:eastAsia="Times New Roman" w:hAnsi="Times New Roman" w:cs="Times New Roman"/>
          <w:i/>
          <w:sz w:val="24"/>
          <w:szCs w:val="24"/>
        </w:rPr>
        <w:t>tongue-ty´d</w:t>
      </w:r>
      <w:proofErr w:type="spellEnd"/>
      <w:r w:rsidR="000D2681" w:rsidRPr="00685CFE">
        <w:rPr>
          <w:rFonts w:ascii="Times New Roman" w:eastAsia="Times New Roman" w:hAnsi="Times New Roman" w:cs="Times New Roman"/>
          <w:i/>
          <w:sz w:val="24"/>
          <w:szCs w:val="24"/>
        </w:rPr>
        <w:t xml:space="preserve"> Commonwealth</w:t>
      </w:r>
      <w:r w:rsidR="00744423" w:rsidRPr="00685CFE">
        <w:rPr>
          <w:rStyle w:val="Refdenotaalpie"/>
          <w:rFonts w:ascii="Times New Roman" w:eastAsia="Times New Roman" w:hAnsi="Times New Roman" w:cs="Times New Roman"/>
          <w:i/>
          <w:sz w:val="24"/>
          <w:szCs w:val="24"/>
        </w:rPr>
        <w:footnoteReference w:id="20"/>
      </w:r>
      <w:r w:rsidR="00744423" w:rsidRPr="00685CFE">
        <w:rPr>
          <w:rFonts w:ascii="Times New Roman" w:eastAsia="Times New Roman" w:hAnsi="Times New Roman" w:cs="Times New Roman"/>
          <w:sz w:val="24"/>
          <w:szCs w:val="24"/>
        </w:rPr>
        <w:t>,</w:t>
      </w:r>
      <w:r w:rsidR="000D2681" w:rsidRPr="00685CFE">
        <w:rPr>
          <w:rFonts w:ascii="Times New Roman" w:eastAsia="Times New Roman" w:hAnsi="Times New Roman" w:cs="Times New Roman"/>
          <w:sz w:val="24"/>
          <w:szCs w:val="24"/>
        </w:rPr>
        <w:t xml:space="preserve"> </w:t>
      </w:r>
      <w:r w:rsidR="000B677F" w:rsidRPr="00685CFE">
        <w:rPr>
          <w:rFonts w:ascii="Times New Roman" w:eastAsia="Times New Roman" w:hAnsi="Times New Roman" w:cs="Times New Roman"/>
          <w:sz w:val="24"/>
          <w:szCs w:val="24"/>
        </w:rPr>
        <w:t>“</w:t>
      </w:r>
      <w:r w:rsidR="000D2681" w:rsidRPr="00685CFE">
        <w:rPr>
          <w:rFonts w:ascii="Times New Roman" w:eastAsia="Times New Roman" w:hAnsi="Times New Roman" w:cs="Times New Roman"/>
          <w:sz w:val="24"/>
          <w:szCs w:val="24"/>
        </w:rPr>
        <w:t>una república de lengua atada</w:t>
      </w:r>
      <w:r w:rsidR="000B677F" w:rsidRPr="00685CFE">
        <w:rPr>
          <w:rFonts w:ascii="Times New Roman" w:eastAsia="Times New Roman" w:hAnsi="Times New Roman" w:cs="Times New Roman"/>
          <w:sz w:val="24"/>
          <w:szCs w:val="24"/>
        </w:rPr>
        <w:t>”</w:t>
      </w:r>
      <w:r w:rsidR="000D2681" w:rsidRPr="00685CFE">
        <w:rPr>
          <w:rFonts w:ascii="Times New Roman" w:eastAsia="Times New Roman" w:hAnsi="Times New Roman" w:cs="Times New Roman"/>
          <w:sz w:val="24"/>
          <w:szCs w:val="24"/>
        </w:rPr>
        <w:t xml:space="preserve"> inspirada </w:t>
      </w:r>
      <w:r w:rsidR="000B677F" w:rsidRPr="00685CFE">
        <w:rPr>
          <w:rFonts w:ascii="Times New Roman" w:eastAsia="Times New Roman" w:hAnsi="Times New Roman" w:cs="Times New Roman"/>
          <w:sz w:val="24"/>
          <w:szCs w:val="24"/>
        </w:rPr>
        <w:t xml:space="preserve">en la concepción </w:t>
      </w:r>
      <w:proofErr w:type="spellStart"/>
      <w:r w:rsidR="000D2681" w:rsidRPr="00685CFE">
        <w:rPr>
          <w:rFonts w:ascii="Times New Roman" w:eastAsia="Times New Roman" w:hAnsi="Times New Roman" w:cs="Times New Roman"/>
          <w:sz w:val="24"/>
          <w:szCs w:val="24"/>
        </w:rPr>
        <w:t>hobbesiana</w:t>
      </w:r>
      <w:proofErr w:type="spellEnd"/>
      <w:r w:rsidR="000D2681" w:rsidRPr="00685CFE">
        <w:rPr>
          <w:rFonts w:ascii="Times New Roman" w:eastAsia="Times New Roman" w:hAnsi="Times New Roman" w:cs="Times New Roman"/>
          <w:sz w:val="24"/>
          <w:szCs w:val="24"/>
        </w:rPr>
        <w:t xml:space="preserve"> de que “la lengua del hombre es una</w:t>
      </w:r>
      <w:r w:rsidR="000B677F" w:rsidRPr="00685CFE">
        <w:rPr>
          <w:rFonts w:ascii="Times New Roman" w:eastAsia="Times New Roman" w:hAnsi="Times New Roman" w:cs="Times New Roman"/>
          <w:sz w:val="24"/>
          <w:szCs w:val="24"/>
        </w:rPr>
        <w:t xml:space="preserve"> especie de</w:t>
      </w:r>
      <w:r w:rsidR="000D2681" w:rsidRPr="00685CFE">
        <w:rPr>
          <w:rFonts w:ascii="Times New Roman" w:eastAsia="Times New Roman" w:hAnsi="Times New Roman" w:cs="Times New Roman"/>
          <w:sz w:val="24"/>
          <w:szCs w:val="24"/>
        </w:rPr>
        <w:t xml:space="preserve"> trompeta de guerra y sedición”</w:t>
      </w:r>
      <w:r w:rsidR="000B677F" w:rsidRPr="00685CFE">
        <w:rPr>
          <w:rStyle w:val="Refdenotaalpie"/>
          <w:rFonts w:ascii="Times New Roman" w:eastAsia="Times New Roman" w:hAnsi="Times New Roman" w:cs="Times New Roman"/>
          <w:sz w:val="24"/>
          <w:szCs w:val="24"/>
        </w:rPr>
        <w:footnoteReference w:id="21"/>
      </w:r>
      <w:r w:rsidR="000B677F" w:rsidRPr="00685CFE">
        <w:rPr>
          <w:rFonts w:ascii="Times New Roman" w:eastAsia="Times New Roman" w:hAnsi="Times New Roman" w:cs="Times New Roman"/>
          <w:sz w:val="24"/>
          <w:szCs w:val="24"/>
        </w:rPr>
        <w:t>.</w:t>
      </w:r>
      <w:r w:rsidR="000D2681" w:rsidRPr="00685CFE">
        <w:rPr>
          <w:rFonts w:ascii="Times New Roman" w:eastAsia="Times New Roman" w:hAnsi="Times New Roman" w:cs="Times New Roman"/>
          <w:sz w:val="24"/>
          <w:szCs w:val="24"/>
        </w:rPr>
        <w:t xml:space="preserve"> </w:t>
      </w:r>
    </w:p>
    <w:p w14:paraId="41205FAE" w14:textId="77777777" w:rsidR="0081713E" w:rsidRPr="00685CFE" w:rsidRDefault="00EB5777" w:rsidP="0048013F">
      <w:pPr>
        <w:spacing w:line="360" w:lineRule="auto"/>
        <w:jc w:val="both"/>
        <w:rPr>
          <w:rFonts w:ascii="Times New Roman" w:hAnsi="Times New Roman" w:cs="Times New Roman"/>
          <w:sz w:val="24"/>
          <w:szCs w:val="24"/>
        </w:rPr>
      </w:pPr>
      <w:r w:rsidRPr="00685CFE">
        <w:rPr>
          <w:rFonts w:ascii="Times New Roman" w:eastAsia="Times New Roman" w:hAnsi="Times New Roman" w:cs="Times New Roman"/>
          <w:sz w:val="24"/>
          <w:szCs w:val="24"/>
        </w:rPr>
        <w:lastRenderedPageBreak/>
        <w:t xml:space="preserve">La primera cuestión que Harrington retoma de Moro </w:t>
      </w:r>
      <w:r w:rsidR="001E0F8D" w:rsidRPr="00685CFE">
        <w:rPr>
          <w:rFonts w:ascii="Times New Roman" w:eastAsia="Times New Roman" w:hAnsi="Times New Roman" w:cs="Times New Roman"/>
          <w:sz w:val="24"/>
          <w:szCs w:val="24"/>
        </w:rPr>
        <w:t xml:space="preserve">es la distribución igualitaria de la tierra. </w:t>
      </w:r>
      <w:r w:rsidR="001E0F8D" w:rsidRPr="00685CFE">
        <w:rPr>
          <w:rFonts w:ascii="Times New Roman" w:hAnsi="Times New Roman" w:cs="Times New Roman"/>
          <w:sz w:val="24"/>
          <w:szCs w:val="24"/>
        </w:rPr>
        <w:t>Para ambos autores, l</w:t>
      </w:r>
      <w:r w:rsidR="00312229" w:rsidRPr="00685CFE">
        <w:rPr>
          <w:rFonts w:ascii="Times New Roman" w:hAnsi="Times New Roman" w:cs="Times New Roman"/>
          <w:sz w:val="24"/>
          <w:szCs w:val="24"/>
        </w:rPr>
        <w:t xml:space="preserve">a única manera de mitigar los conflictos sociales y alcanzar un sistema político estable y duradero era a partir de una distribución igualitaria de la </w:t>
      </w:r>
      <w:r w:rsidR="006221A7" w:rsidRPr="00685CFE">
        <w:rPr>
          <w:rFonts w:ascii="Times New Roman" w:hAnsi="Times New Roman" w:cs="Times New Roman"/>
          <w:sz w:val="24"/>
          <w:szCs w:val="24"/>
        </w:rPr>
        <w:t>propiedad de la tierra</w:t>
      </w:r>
      <w:r w:rsidR="00312229" w:rsidRPr="00685CFE">
        <w:rPr>
          <w:rFonts w:ascii="Times New Roman" w:hAnsi="Times New Roman" w:cs="Times New Roman"/>
          <w:sz w:val="24"/>
          <w:szCs w:val="24"/>
        </w:rPr>
        <w:t>. Para Harrington, el sector de la sociedad que poseyese la mayor parte de la tierra tenía la necesidad eco</w:t>
      </w:r>
      <w:r w:rsidR="00C36C3E" w:rsidRPr="00685CFE">
        <w:rPr>
          <w:rFonts w:ascii="Times New Roman" w:hAnsi="Times New Roman" w:cs="Times New Roman"/>
          <w:sz w:val="24"/>
          <w:szCs w:val="24"/>
        </w:rPr>
        <w:t xml:space="preserve">nómica de controlar el gobierno. </w:t>
      </w:r>
      <w:r w:rsidR="00C36886" w:rsidRPr="00685CFE">
        <w:rPr>
          <w:rFonts w:ascii="Times New Roman" w:hAnsi="Times New Roman" w:cs="Times New Roman"/>
          <w:sz w:val="24"/>
          <w:szCs w:val="24"/>
        </w:rPr>
        <w:t>Reinterpretando la clásica teoría de las formas de gobierno que había sido criticada tanto por Maquiavelo como por Hobbes</w:t>
      </w:r>
      <w:r w:rsidR="00C36886" w:rsidRPr="00685CFE">
        <w:rPr>
          <w:rStyle w:val="Refdenotaalpie"/>
          <w:rFonts w:ascii="Times New Roman" w:hAnsi="Times New Roman" w:cs="Times New Roman"/>
          <w:sz w:val="24"/>
          <w:szCs w:val="24"/>
        </w:rPr>
        <w:footnoteReference w:id="22"/>
      </w:r>
      <w:r w:rsidR="00C36C3E" w:rsidRPr="00685CFE">
        <w:rPr>
          <w:rFonts w:ascii="Times New Roman" w:hAnsi="Times New Roman" w:cs="Times New Roman"/>
          <w:sz w:val="24"/>
          <w:szCs w:val="24"/>
        </w:rPr>
        <w:t xml:space="preserve">, el principio político subyacente </w:t>
      </w:r>
      <w:r w:rsidR="00C36886" w:rsidRPr="00685CFE">
        <w:rPr>
          <w:rFonts w:ascii="Times New Roman" w:hAnsi="Times New Roman" w:cs="Times New Roman"/>
          <w:sz w:val="24"/>
          <w:szCs w:val="24"/>
        </w:rPr>
        <w:t xml:space="preserve">en la concepción </w:t>
      </w:r>
      <w:proofErr w:type="spellStart"/>
      <w:r w:rsidR="00C36886" w:rsidRPr="00685CFE">
        <w:rPr>
          <w:rFonts w:ascii="Times New Roman" w:hAnsi="Times New Roman" w:cs="Times New Roman"/>
          <w:sz w:val="24"/>
          <w:szCs w:val="24"/>
        </w:rPr>
        <w:t>harringtoniana</w:t>
      </w:r>
      <w:proofErr w:type="spellEnd"/>
      <w:r w:rsidR="00C36886" w:rsidRPr="00685CFE">
        <w:rPr>
          <w:rFonts w:ascii="Times New Roman" w:hAnsi="Times New Roman" w:cs="Times New Roman"/>
          <w:sz w:val="24"/>
          <w:szCs w:val="24"/>
        </w:rPr>
        <w:t xml:space="preserve"> era</w:t>
      </w:r>
      <w:r w:rsidR="00C36C3E" w:rsidRPr="00685CFE">
        <w:rPr>
          <w:rFonts w:ascii="Times New Roman" w:hAnsi="Times New Roman" w:cs="Times New Roman"/>
          <w:sz w:val="24"/>
          <w:szCs w:val="24"/>
        </w:rPr>
        <w:t xml:space="preserve"> que </w:t>
      </w:r>
      <w:r w:rsidR="00C36886" w:rsidRPr="00685CFE">
        <w:rPr>
          <w:rFonts w:ascii="Times New Roman" w:hAnsi="Times New Roman" w:cs="Times New Roman"/>
          <w:sz w:val="24"/>
          <w:szCs w:val="24"/>
        </w:rPr>
        <w:t xml:space="preserve">tenía que existir una correlación entre la distribución de la propiedad y el poder político: </w:t>
      </w:r>
      <w:r w:rsidR="00312229" w:rsidRPr="00685CFE">
        <w:rPr>
          <w:rFonts w:ascii="Times New Roman" w:hAnsi="Times New Roman" w:cs="Times New Roman"/>
          <w:sz w:val="24"/>
          <w:szCs w:val="24"/>
        </w:rPr>
        <w:t>allí donde existiese un régimen de propiedad concentrado en una sola persona, imperaría una monarquía, donde fuesen unos pocos, una aristocracia, y donde estuviese repartida entre la mayor parte de los ciudadanos, una república.</w:t>
      </w:r>
      <w:r w:rsidR="0048013F" w:rsidRPr="00685CFE">
        <w:rPr>
          <w:rFonts w:ascii="Times New Roman" w:hAnsi="Times New Roman" w:cs="Times New Roman"/>
          <w:sz w:val="24"/>
          <w:szCs w:val="24"/>
        </w:rPr>
        <w:t xml:space="preserve"> </w:t>
      </w:r>
      <w:r w:rsidR="009A753D" w:rsidRPr="00685CFE">
        <w:rPr>
          <w:rFonts w:ascii="Times New Roman" w:hAnsi="Times New Roman" w:cs="Times New Roman"/>
          <w:sz w:val="24"/>
          <w:szCs w:val="24"/>
        </w:rPr>
        <w:t xml:space="preserve">En su célebre manual de historia de la teoría política, escrito </w:t>
      </w:r>
      <w:r w:rsidR="0048013F" w:rsidRPr="00685CFE">
        <w:rPr>
          <w:rFonts w:ascii="Times New Roman" w:hAnsi="Times New Roman" w:cs="Times New Roman"/>
          <w:sz w:val="24"/>
          <w:szCs w:val="24"/>
        </w:rPr>
        <w:t xml:space="preserve">hace </w:t>
      </w:r>
      <w:r w:rsidR="009A753D" w:rsidRPr="00685CFE">
        <w:rPr>
          <w:rFonts w:ascii="Times New Roman" w:hAnsi="Times New Roman" w:cs="Times New Roman"/>
          <w:sz w:val="24"/>
          <w:szCs w:val="24"/>
        </w:rPr>
        <w:t>casi setenta años, George Sabine planteaba que esta formulación de la necesidad de una "base económica del republicanismo" ponía</w:t>
      </w:r>
      <w:r w:rsidR="00BA28D3" w:rsidRPr="00685CFE">
        <w:rPr>
          <w:rFonts w:ascii="Times New Roman" w:hAnsi="Times New Roman" w:cs="Times New Roman"/>
          <w:sz w:val="24"/>
          <w:szCs w:val="24"/>
        </w:rPr>
        <w:t xml:space="preserve"> a Harrington </w:t>
      </w:r>
      <w:r w:rsidR="009A753D" w:rsidRPr="00685CFE">
        <w:rPr>
          <w:rFonts w:ascii="Times New Roman" w:hAnsi="Times New Roman" w:cs="Times New Roman"/>
          <w:sz w:val="24"/>
          <w:szCs w:val="24"/>
        </w:rPr>
        <w:t>en la senda de "la teor</w:t>
      </w:r>
      <w:r w:rsidR="00BA28D3" w:rsidRPr="00685CFE">
        <w:rPr>
          <w:rFonts w:ascii="Times New Roman" w:hAnsi="Times New Roman" w:cs="Times New Roman"/>
          <w:sz w:val="24"/>
          <w:szCs w:val="24"/>
        </w:rPr>
        <w:t xml:space="preserve">ía </w:t>
      </w:r>
      <w:r w:rsidR="009A753D" w:rsidRPr="00685CFE">
        <w:rPr>
          <w:rFonts w:ascii="Times New Roman" w:hAnsi="Times New Roman" w:cs="Times New Roman"/>
          <w:sz w:val="24"/>
          <w:szCs w:val="24"/>
        </w:rPr>
        <w:t>arist</w:t>
      </w:r>
      <w:r w:rsidR="00BA28D3" w:rsidRPr="00685CFE">
        <w:rPr>
          <w:rFonts w:ascii="Times New Roman" w:hAnsi="Times New Roman" w:cs="Times New Roman"/>
          <w:sz w:val="24"/>
          <w:szCs w:val="24"/>
        </w:rPr>
        <w:t>otélica de que la causa principal de las revoluciones son las desigualdades de propiedad y en parte también de la creencia de Maquiavelo en que una nobleza poderosa es incompatible con el gobierno popular”</w:t>
      </w:r>
      <w:r w:rsidR="00BA28D3" w:rsidRPr="00685CFE">
        <w:rPr>
          <w:rStyle w:val="Refdenotaalpie"/>
          <w:rFonts w:ascii="Times New Roman" w:hAnsi="Times New Roman" w:cs="Times New Roman"/>
          <w:sz w:val="24"/>
          <w:szCs w:val="24"/>
        </w:rPr>
        <w:footnoteReference w:id="23"/>
      </w:r>
      <w:r w:rsidR="0048013F" w:rsidRPr="00685CFE">
        <w:rPr>
          <w:rFonts w:ascii="Times New Roman" w:hAnsi="Times New Roman" w:cs="Times New Roman"/>
          <w:sz w:val="24"/>
          <w:szCs w:val="24"/>
        </w:rPr>
        <w:t xml:space="preserve">.  </w:t>
      </w:r>
      <w:r w:rsidR="00312229" w:rsidRPr="00685CFE">
        <w:rPr>
          <w:rFonts w:ascii="Times New Roman" w:hAnsi="Times New Roman" w:cs="Times New Roman"/>
          <w:sz w:val="24"/>
          <w:szCs w:val="24"/>
        </w:rPr>
        <w:t xml:space="preserve">Esto implicaba, desde ya, un giro en las clásicas teorías sobre las formas de gobierno y, particularmente, sobre la teoría </w:t>
      </w:r>
      <w:proofErr w:type="spellStart"/>
      <w:r w:rsidR="00312229" w:rsidRPr="00685CFE">
        <w:rPr>
          <w:rFonts w:ascii="Times New Roman" w:hAnsi="Times New Roman" w:cs="Times New Roman"/>
          <w:sz w:val="24"/>
          <w:szCs w:val="24"/>
        </w:rPr>
        <w:t>polibiana</w:t>
      </w:r>
      <w:proofErr w:type="spellEnd"/>
      <w:r w:rsidR="00312229" w:rsidRPr="00685CFE">
        <w:rPr>
          <w:rFonts w:ascii="Times New Roman" w:hAnsi="Times New Roman" w:cs="Times New Roman"/>
          <w:sz w:val="24"/>
          <w:szCs w:val="24"/>
        </w:rPr>
        <w:t xml:space="preserve"> del gobierno mixto, tan importante para los humanistas cívicos</w:t>
      </w:r>
      <w:r w:rsidR="0048013F" w:rsidRPr="00685CFE">
        <w:rPr>
          <w:rFonts w:ascii="Times New Roman" w:hAnsi="Times New Roman" w:cs="Times New Roman"/>
          <w:sz w:val="24"/>
          <w:szCs w:val="24"/>
        </w:rPr>
        <w:t xml:space="preserve"> del Renacimiento</w:t>
      </w:r>
      <w:r w:rsidR="00FD6AC0" w:rsidRPr="00685CFE">
        <w:rPr>
          <w:rStyle w:val="Refdenotaalpie"/>
          <w:rFonts w:ascii="Times New Roman" w:hAnsi="Times New Roman" w:cs="Times New Roman"/>
          <w:sz w:val="24"/>
          <w:szCs w:val="24"/>
        </w:rPr>
        <w:footnoteReference w:id="24"/>
      </w:r>
      <w:r w:rsidR="00312229" w:rsidRPr="00685CFE">
        <w:rPr>
          <w:rFonts w:ascii="Times New Roman" w:hAnsi="Times New Roman" w:cs="Times New Roman"/>
          <w:sz w:val="24"/>
          <w:szCs w:val="24"/>
        </w:rPr>
        <w:t xml:space="preserve">. </w:t>
      </w:r>
    </w:p>
    <w:p w14:paraId="12035E25" w14:textId="77777777" w:rsidR="0048013F" w:rsidRPr="00685CFE" w:rsidRDefault="00312229" w:rsidP="0048013F">
      <w:pPr>
        <w:spacing w:line="360" w:lineRule="auto"/>
        <w:jc w:val="both"/>
        <w:rPr>
          <w:rFonts w:ascii="Times New Roman" w:hAnsi="Times New Roman" w:cs="Times New Roman"/>
          <w:sz w:val="24"/>
          <w:szCs w:val="24"/>
        </w:rPr>
      </w:pPr>
      <w:r w:rsidRPr="00685CFE">
        <w:rPr>
          <w:rFonts w:ascii="Times New Roman" w:hAnsi="Times New Roman" w:cs="Times New Roman"/>
          <w:sz w:val="24"/>
          <w:szCs w:val="24"/>
        </w:rPr>
        <w:t xml:space="preserve">Como la concentración la propiedad de la tierra engendraba los conflictos entre ricos y pobres, una ley agraria </w:t>
      </w:r>
      <w:r w:rsidR="00C36886" w:rsidRPr="00685CFE">
        <w:rPr>
          <w:rFonts w:ascii="Times New Roman" w:hAnsi="Times New Roman" w:cs="Times New Roman"/>
          <w:sz w:val="24"/>
          <w:szCs w:val="24"/>
        </w:rPr>
        <w:t xml:space="preserve">era esencial no para crear una sociedad </w:t>
      </w:r>
      <w:r w:rsidR="00FD6AC0" w:rsidRPr="00685CFE">
        <w:rPr>
          <w:rFonts w:ascii="Times New Roman" w:hAnsi="Times New Roman" w:cs="Times New Roman"/>
          <w:sz w:val="24"/>
          <w:szCs w:val="24"/>
        </w:rPr>
        <w:t>fundada en la igualdad</w:t>
      </w:r>
      <w:r w:rsidR="00C36886" w:rsidRPr="00685CFE">
        <w:rPr>
          <w:rFonts w:ascii="Times New Roman" w:hAnsi="Times New Roman" w:cs="Times New Roman"/>
          <w:sz w:val="24"/>
          <w:szCs w:val="24"/>
        </w:rPr>
        <w:t xml:space="preserve">, sino como principio político de una república estable y duradera. </w:t>
      </w:r>
      <w:r w:rsidR="0081713E" w:rsidRPr="00685CFE">
        <w:rPr>
          <w:rFonts w:ascii="Times New Roman" w:hAnsi="Times New Roman" w:cs="Times New Roman"/>
          <w:sz w:val="24"/>
          <w:szCs w:val="24"/>
        </w:rPr>
        <w:t xml:space="preserve">Oponiéndose al célebre énfasis del Maquiavelo de los </w:t>
      </w:r>
      <w:proofErr w:type="spellStart"/>
      <w:r w:rsidR="0081713E" w:rsidRPr="00685CFE">
        <w:rPr>
          <w:rFonts w:ascii="Times New Roman" w:hAnsi="Times New Roman" w:cs="Times New Roman"/>
          <w:i/>
          <w:sz w:val="24"/>
          <w:szCs w:val="24"/>
        </w:rPr>
        <w:t>Discors</w:t>
      </w:r>
      <w:r w:rsidR="00545B84" w:rsidRPr="00685CFE">
        <w:rPr>
          <w:rFonts w:ascii="Times New Roman" w:hAnsi="Times New Roman" w:cs="Times New Roman"/>
          <w:i/>
          <w:sz w:val="24"/>
          <w:szCs w:val="24"/>
        </w:rPr>
        <w:t>i</w:t>
      </w:r>
      <w:proofErr w:type="spellEnd"/>
      <w:r w:rsidR="0081713E" w:rsidRPr="00685CFE">
        <w:rPr>
          <w:rFonts w:ascii="Times New Roman" w:hAnsi="Times New Roman" w:cs="Times New Roman"/>
          <w:sz w:val="24"/>
          <w:szCs w:val="24"/>
        </w:rPr>
        <w:t xml:space="preserve"> en torno a la </w:t>
      </w:r>
      <w:r w:rsidR="00545B84" w:rsidRPr="00685CFE">
        <w:rPr>
          <w:rFonts w:ascii="Times New Roman" w:hAnsi="Times New Roman" w:cs="Times New Roman"/>
          <w:sz w:val="24"/>
          <w:szCs w:val="24"/>
        </w:rPr>
        <w:t>reivindicación</w:t>
      </w:r>
      <w:r w:rsidR="0081713E" w:rsidRPr="00685CFE">
        <w:rPr>
          <w:rFonts w:ascii="Times New Roman" w:hAnsi="Times New Roman" w:cs="Times New Roman"/>
          <w:sz w:val="24"/>
          <w:szCs w:val="24"/>
        </w:rPr>
        <w:t xml:space="preserve"> de las disputas políticas sobre la distribución de la tierra </w:t>
      </w:r>
      <w:r w:rsidR="00545B84" w:rsidRPr="00685CFE">
        <w:rPr>
          <w:rFonts w:ascii="Times New Roman" w:hAnsi="Times New Roman" w:cs="Times New Roman"/>
          <w:sz w:val="24"/>
          <w:szCs w:val="24"/>
        </w:rPr>
        <w:t>para el funcionamiento de un gobierno republicano</w:t>
      </w:r>
      <w:r w:rsidR="00461A7E" w:rsidRPr="00685CFE">
        <w:rPr>
          <w:rStyle w:val="Refdenotaalpie"/>
          <w:rFonts w:ascii="Times New Roman" w:hAnsi="Times New Roman" w:cs="Times New Roman"/>
          <w:sz w:val="24"/>
          <w:szCs w:val="24"/>
        </w:rPr>
        <w:footnoteReference w:id="25"/>
      </w:r>
      <w:r w:rsidR="00545B84" w:rsidRPr="00685CFE">
        <w:rPr>
          <w:rFonts w:ascii="Times New Roman" w:hAnsi="Times New Roman" w:cs="Times New Roman"/>
          <w:sz w:val="24"/>
          <w:szCs w:val="24"/>
        </w:rPr>
        <w:t xml:space="preserve">, Harrington </w:t>
      </w:r>
      <w:r w:rsidR="00545B84" w:rsidRPr="00685CFE">
        <w:rPr>
          <w:rFonts w:ascii="Times New Roman" w:hAnsi="Times New Roman" w:cs="Times New Roman"/>
          <w:sz w:val="24"/>
          <w:szCs w:val="24"/>
        </w:rPr>
        <w:lastRenderedPageBreak/>
        <w:t xml:space="preserve">consideraba que era relativamente sencillo establecer en Inglaterra un balance entre aristocracia y monarquía, ya que el propio desarrollo histórico de la isla había generado un acceso a la propiedad relativamente igualitario. </w:t>
      </w:r>
      <w:r w:rsidR="0040633E" w:rsidRPr="00685CFE">
        <w:rPr>
          <w:rFonts w:ascii="Times New Roman" w:hAnsi="Times New Roman" w:cs="Times New Roman"/>
          <w:sz w:val="24"/>
          <w:szCs w:val="24"/>
        </w:rPr>
        <w:t xml:space="preserve">Este aspecto lo desarrolla en la segunda parte de “los Preliminares” de la edición de </w:t>
      </w:r>
      <w:proofErr w:type="spellStart"/>
      <w:r w:rsidR="0040633E" w:rsidRPr="00685CFE">
        <w:rPr>
          <w:rFonts w:ascii="Times New Roman" w:hAnsi="Times New Roman" w:cs="Times New Roman"/>
          <w:i/>
          <w:sz w:val="24"/>
          <w:szCs w:val="24"/>
        </w:rPr>
        <w:t>Océana</w:t>
      </w:r>
      <w:proofErr w:type="spellEnd"/>
      <w:r w:rsidR="0040633E" w:rsidRPr="00685CFE">
        <w:rPr>
          <w:rFonts w:ascii="Times New Roman" w:hAnsi="Times New Roman" w:cs="Times New Roman"/>
          <w:sz w:val="24"/>
          <w:szCs w:val="24"/>
        </w:rPr>
        <w:t xml:space="preserve">, un verdadero estudio histórico </w:t>
      </w:r>
      <w:r w:rsidR="00FD6AC0" w:rsidRPr="00685CFE">
        <w:rPr>
          <w:rFonts w:ascii="Times New Roman" w:hAnsi="Times New Roman" w:cs="Times New Roman"/>
          <w:sz w:val="24"/>
          <w:szCs w:val="24"/>
        </w:rPr>
        <w:t xml:space="preserve">y filosófico </w:t>
      </w:r>
      <w:r w:rsidR="0040633E" w:rsidRPr="00685CFE">
        <w:rPr>
          <w:rFonts w:ascii="Times New Roman" w:hAnsi="Times New Roman" w:cs="Times New Roman"/>
          <w:sz w:val="24"/>
          <w:szCs w:val="24"/>
        </w:rPr>
        <w:t xml:space="preserve">en el que analiza el desarrollo del “equilibrio gótico” y la “institución de los principados feudales” en </w:t>
      </w:r>
      <w:r w:rsidR="00DD0D4C" w:rsidRPr="00685CFE">
        <w:rPr>
          <w:rFonts w:ascii="Times New Roman" w:hAnsi="Times New Roman" w:cs="Times New Roman"/>
          <w:sz w:val="24"/>
          <w:szCs w:val="24"/>
        </w:rPr>
        <w:t>su</w:t>
      </w:r>
      <w:r w:rsidR="0040633E" w:rsidRPr="00685CFE">
        <w:rPr>
          <w:rFonts w:ascii="Times New Roman" w:hAnsi="Times New Roman" w:cs="Times New Roman"/>
          <w:sz w:val="24"/>
          <w:szCs w:val="24"/>
        </w:rPr>
        <w:t xml:space="preserve"> isla imaginaria, para l</w:t>
      </w:r>
      <w:r w:rsidR="00062F36" w:rsidRPr="00685CFE">
        <w:rPr>
          <w:rFonts w:ascii="Times New Roman" w:hAnsi="Times New Roman" w:cs="Times New Roman"/>
          <w:sz w:val="24"/>
          <w:szCs w:val="24"/>
        </w:rPr>
        <w:t xml:space="preserve">uego dividir su discurso “en tres partes: la primera mostrará la constitución de la última monarquía de </w:t>
      </w:r>
      <w:proofErr w:type="spellStart"/>
      <w:r w:rsidR="00062F36" w:rsidRPr="00685CFE">
        <w:rPr>
          <w:rFonts w:ascii="Times New Roman" w:hAnsi="Times New Roman" w:cs="Times New Roman"/>
          <w:sz w:val="24"/>
          <w:szCs w:val="24"/>
        </w:rPr>
        <w:t>Océana</w:t>
      </w:r>
      <w:proofErr w:type="spellEnd"/>
      <w:r w:rsidR="00062F36" w:rsidRPr="00685CFE">
        <w:rPr>
          <w:rFonts w:ascii="Times New Roman" w:hAnsi="Times New Roman" w:cs="Times New Roman"/>
          <w:sz w:val="24"/>
          <w:szCs w:val="24"/>
        </w:rPr>
        <w:t>; la segunda, la disolución de la misma; y la tercera, la generación de la actual república”</w:t>
      </w:r>
      <w:r w:rsidR="00062F36" w:rsidRPr="00685CFE">
        <w:rPr>
          <w:rStyle w:val="Refdenotaalpie"/>
          <w:rFonts w:ascii="Times New Roman" w:hAnsi="Times New Roman" w:cs="Times New Roman"/>
          <w:sz w:val="24"/>
          <w:szCs w:val="24"/>
        </w:rPr>
        <w:footnoteReference w:id="26"/>
      </w:r>
      <w:r w:rsidR="00062F36" w:rsidRPr="00685CFE">
        <w:rPr>
          <w:rFonts w:ascii="Times New Roman" w:hAnsi="Times New Roman" w:cs="Times New Roman"/>
          <w:sz w:val="24"/>
          <w:szCs w:val="24"/>
        </w:rPr>
        <w:t xml:space="preserve">. </w:t>
      </w:r>
      <w:r w:rsidR="00DD0D4C" w:rsidRPr="00685CFE">
        <w:rPr>
          <w:rFonts w:ascii="Times New Roman" w:hAnsi="Times New Roman" w:cs="Times New Roman"/>
          <w:sz w:val="24"/>
          <w:szCs w:val="24"/>
        </w:rPr>
        <w:t xml:space="preserve">El paralelismo entre </w:t>
      </w:r>
      <w:r w:rsidR="007807B5" w:rsidRPr="00685CFE">
        <w:rPr>
          <w:rFonts w:ascii="Times New Roman" w:hAnsi="Times New Roman" w:cs="Times New Roman"/>
          <w:sz w:val="24"/>
          <w:szCs w:val="24"/>
        </w:rPr>
        <w:t xml:space="preserve">la historia de </w:t>
      </w:r>
      <w:r w:rsidR="00DD0D4C" w:rsidRPr="00685CFE">
        <w:rPr>
          <w:rFonts w:ascii="Times New Roman" w:hAnsi="Times New Roman" w:cs="Times New Roman"/>
          <w:sz w:val="24"/>
          <w:szCs w:val="24"/>
        </w:rPr>
        <w:t xml:space="preserve">ambas islas, la imaginaria y aquella en la que vivía el autor, asume en este punto del relato </w:t>
      </w:r>
      <w:r w:rsidR="007807B5" w:rsidRPr="00685CFE">
        <w:rPr>
          <w:rFonts w:ascii="Times New Roman" w:hAnsi="Times New Roman" w:cs="Times New Roman"/>
          <w:sz w:val="24"/>
          <w:szCs w:val="24"/>
        </w:rPr>
        <w:t xml:space="preserve">un carácter mimético: era el propio desarrollo histórico de la isla –cualquiera de ellas- la que </w:t>
      </w:r>
      <w:r w:rsidR="007807B5" w:rsidRPr="00685CFE">
        <w:rPr>
          <w:rFonts w:ascii="Times New Roman" w:hAnsi="Times New Roman" w:cs="Times New Roman"/>
          <w:i/>
          <w:sz w:val="24"/>
          <w:szCs w:val="24"/>
        </w:rPr>
        <w:t xml:space="preserve">hacía </w:t>
      </w:r>
      <w:r w:rsidR="00FD6AC0" w:rsidRPr="00685CFE">
        <w:rPr>
          <w:rFonts w:ascii="Times New Roman" w:hAnsi="Times New Roman" w:cs="Times New Roman"/>
          <w:i/>
          <w:sz w:val="24"/>
          <w:szCs w:val="24"/>
        </w:rPr>
        <w:t xml:space="preserve">objetivamente </w:t>
      </w:r>
      <w:r w:rsidR="007807B5" w:rsidRPr="00685CFE">
        <w:rPr>
          <w:rFonts w:ascii="Times New Roman" w:hAnsi="Times New Roman" w:cs="Times New Roman"/>
          <w:i/>
          <w:sz w:val="24"/>
          <w:szCs w:val="24"/>
        </w:rPr>
        <w:t>necesaria</w:t>
      </w:r>
      <w:r w:rsidR="007807B5" w:rsidRPr="00685CFE">
        <w:rPr>
          <w:rFonts w:ascii="Times New Roman" w:hAnsi="Times New Roman" w:cs="Times New Roman"/>
          <w:sz w:val="24"/>
          <w:szCs w:val="24"/>
        </w:rPr>
        <w:t xml:space="preserve"> la creación de una república, ya que el propio reparto de la propiedad de la tierra impulsaba a la conformación de un gobierno que permit</w:t>
      </w:r>
      <w:r w:rsidR="00FD6AC0" w:rsidRPr="00685CFE">
        <w:rPr>
          <w:rFonts w:ascii="Times New Roman" w:hAnsi="Times New Roman" w:cs="Times New Roman"/>
          <w:sz w:val="24"/>
          <w:szCs w:val="24"/>
        </w:rPr>
        <w:t>iese</w:t>
      </w:r>
      <w:r w:rsidR="007807B5" w:rsidRPr="00685CFE">
        <w:rPr>
          <w:rFonts w:ascii="Times New Roman" w:hAnsi="Times New Roman" w:cs="Times New Roman"/>
          <w:sz w:val="24"/>
          <w:szCs w:val="24"/>
        </w:rPr>
        <w:t xml:space="preserve"> la participación de </w:t>
      </w:r>
      <w:r w:rsidR="00FD6AC0" w:rsidRPr="00685CFE">
        <w:rPr>
          <w:rFonts w:ascii="Times New Roman" w:hAnsi="Times New Roman" w:cs="Times New Roman"/>
          <w:sz w:val="24"/>
          <w:szCs w:val="24"/>
        </w:rPr>
        <w:t xml:space="preserve">la mayoría de la población. La </w:t>
      </w:r>
      <w:r w:rsidR="007807B5" w:rsidRPr="00685CFE">
        <w:rPr>
          <w:rFonts w:ascii="Times New Roman" w:hAnsi="Times New Roman" w:cs="Times New Roman"/>
          <w:sz w:val="24"/>
          <w:szCs w:val="24"/>
        </w:rPr>
        <w:t xml:space="preserve">ley agraria se convertía entonces </w:t>
      </w:r>
      <w:r w:rsidR="00461A7E" w:rsidRPr="00685CFE">
        <w:rPr>
          <w:rFonts w:ascii="Times New Roman" w:hAnsi="Times New Roman" w:cs="Times New Roman"/>
          <w:sz w:val="24"/>
          <w:szCs w:val="24"/>
        </w:rPr>
        <w:t>en el primer pilar de su sistema político</w:t>
      </w:r>
      <w:r w:rsidR="007807B5" w:rsidRPr="00685CFE">
        <w:rPr>
          <w:rFonts w:ascii="Times New Roman" w:hAnsi="Times New Roman" w:cs="Times New Roman"/>
          <w:sz w:val="24"/>
          <w:szCs w:val="24"/>
        </w:rPr>
        <w:t xml:space="preserve">, </w:t>
      </w:r>
      <w:r w:rsidR="00FD6AC0" w:rsidRPr="00685CFE">
        <w:rPr>
          <w:rFonts w:ascii="Times New Roman" w:hAnsi="Times New Roman" w:cs="Times New Roman"/>
          <w:sz w:val="24"/>
          <w:szCs w:val="24"/>
        </w:rPr>
        <w:t>dándole el poder político al cuerpo de</w:t>
      </w:r>
      <w:r w:rsidR="00461A7E" w:rsidRPr="00685CFE">
        <w:rPr>
          <w:rFonts w:ascii="Times New Roman" w:hAnsi="Times New Roman" w:cs="Times New Roman"/>
          <w:sz w:val="24"/>
          <w:szCs w:val="24"/>
        </w:rPr>
        <w:t xml:space="preserve"> ciudadanos propietarios y, además, </w:t>
      </w:r>
      <w:r w:rsidR="007807B5" w:rsidRPr="00685CFE">
        <w:rPr>
          <w:rFonts w:ascii="Times New Roman" w:hAnsi="Times New Roman" w:cs="Times New Roman"/>
          <w:sz w:val="24"/>
          <w:szCs w:val="24"/>
        </w:rPr>
        <w:t>para evitar nuevas divisiones de la tierra</w:t>
      </w:r>
      <w:r w:rsidR="00461A7E" w:rsidRPr="00685CFE">
        <w:rPr>
          <w:rFonts w:ascii="Times New Roman" w:hAnsi="Times New Roman" w:cs="Times New Roman"/>
          <w:sz w:val="24"/>
          <w:szCs w:val="24"/>
        </w:rPr>
        <w:t xml:space="preserve"> que culminen en la degradación del sistema republicano</w:t>
      </w:r>
      <w:r w:rsidR="00FD6AC0" w:rsidRPr="00685CFE">
        <w:rPr>
          <w:rFonts w:ascii="Times New Roman" w:hAnsi="Times New Roman" w:cs="Times New Roman"/>
          <w:sz w:val="24"/>
          <w:szCs w:val="24"/>
        </w:rPr>
        <w:t xml:space="preserve"> a partir de conflictos sociales</w:t>
      </w:r>
      <w:r w:rsidR="00461A7E" w:rsidRPr="00685CFE">
        <w:rPr>
          <w:rFonts w:ascii="Times New Roman" w:hAnsi="Times New Roman" w:cs="Times New Roman"/>
          <w:sz w:val="24"/>
          <w:szCs w:val="24"/>
        </w:rPr>
        <w:t>.</w:t>
      </w:r>
      <w:r w:rsidR="007807B5" w:rsidRPr="00685CFE">
        <w:rPr>
          <w:rFonts w:ascii="Times New Roman" w:hAnsi="Times New Roman" w:cs="Times New Roman"/>
          <w:sz w:val="24"/>
          <w:szCs w:val="24"/>
        </w:rPr>
        <w:t xml:space="preserve"> </w:t>
      </w:r>
      <w:r w:rsidRPr="00685CFE">
        <w:rPr>
          <w:rFonts w:ascii="Times New Roman" w:hAnsi="Times New Roman" w:cs="Times New Roman"/>
          <w:sz w:val="24"/>
          <w:szCs w:val="24"/>
        </w:rPr>
        <w:t xml:space="preserve">La </w:t>
      </w:r>
      <w:r w:rsidR="007807B5" w:rsidRPr="00685CFE">
        <w:rPr>
          <w:rFonts w:ascii="Times New Roman" w:hAnsi="Times New Roman" w:cs="Times New Roman"/>
          <w:sz w:val="24"/>
          <w:szCs w:val="24"/>
        </w:rPr>
        <w:t xml:space="preserve">definitiva innovación </w:t>
      </w:r>
      <w:proofErr w:type="spellStart"/>
      <w:r w:rsidR="007807B5" w:rsidRPr="00685CFE">
        <w:rPr>
          <w:rFonts w:ascii="Times New Roman" w:hAnsi="Times New Roman" w:cs="Times New Roman"/>
          <w:sz w:val="24"/>
          <w:szCs w:val="24"/>
        </w:rPr>
        <w:t>harringtoniana</w:t>
      </w:r>
      <w:proofErr w:type="spellEnd"/>
      <w:r w:rsidR="007807B5" w:rsidRPr="00685CFE">
        <w:rPr>
          <w:rFonts w:ascii="Times New Roman" w:hAnsi="Times New Roman" w:cs="Times New Roman"/>
          <w:sz w:val="24"/>
          <w:szCs w:val="24"/>
        </w:rPr>
        <w:t xml:space="preserve"> impresa en su recepción del lenguaje político del humanismo cívico </w:t>
      </w:r>
      <w:r w:rsidR="00461A7E" w:rsidRPr="00685CFE">
        <w:rPr>
          <w:rFonts w:ascii="Times New Roman" w:hAnsi="Times New Roman" w:cs="Times New Roman"/>
          <w:sz w:val="24"/>
          <w:szCs w:val="24"/>
        </w:rPr>
        <w:t xml:space="preserve">radica en </w:t>
      </w:r>
      <w:r w:rsidR="007807B5" w:rsidRPr="00685CFE">
        <w:rPr>
          <w:rFonts w:ascii="Times New Roman" w:hAnsi="Times New Roman" w:cs="Times New Roman"/>
          <w:sz w:val="24"/>
          <w:szCs w:val="24"/>
        </w:rPr>
        <w:t xml:space="preserve">la correspondencia entre </w:t>
      </w:r>
      <w:r w:rsidRPr="00685CFE">
        <w:rPr>
          <w:rFonts w:ascii="Times New Roman" w:hAnsi="Times New Roman" w:cs="Times New Roman"/>
          <w:sz w:val="24"/>
          <w:szCs w:val="24"/>
        </w:rPr>
        <w:t>autoridad política y propiedad de la tierra</w:t>
      </w:r>
      <w:r w:rsidR="00545B84" w:rsidRPr="00685CFE">
        <w:rPr>
          <w:rFonts w:ascii="Times New Roman" w:hAnsi="Times New Roman" w:cs="Times New Roman"/>
          <w:sz w:val="24"/>
          <w:szCs w:val="24"/>
        </w:rPr>
        <w:t>, ya que “sin ley agraria ningún gobierno, ya sea monárquico, aristocrático o popular, tiene larga duración”</w:t>
      </w:r>
      <w:r w:rsidR="00545B84" w:rsidRPr="00685CFE">
        <w:rPr>
          <w:rStyle w:val="Refdenotaalpie"/>
          <w:rFonts w:ascii="Times New Roman" w:hAnsi="Times New Roman" w:cs="Times New Roman"/>
          <w:sz w:val="24"/>
          <w:szCs w:val="24"/>
        </w:rPr>
        <w:footnoteReference w:id="27"/>
      </w:r>
      <w:r w:rsidR="00545B84" w:rsidRPr="00685CFE">
        <w:rPr>
          <w:rFonts w:ascii="Times New Roman" w:hAnsi="Times New Roman" w:cs="Times New Roman"/>
          <w:sz w:val="24"/>
          <w:szCs w:val="24"/>
        </w:rPr>
        <w:t xml:space="preserve">. </w:t>
      </w:r>
    </w:p>
    <w:p w14:paraId="263F734E" w14:textId="77777777" w:rsidR="00E9652B" w:rsidRPr="00685CFE" w:rsidRDefault="0085787B" w:rsidP="00E9652B">
      <w:pPr>
        <w:pStyle w:val="4Textocentral"/>
        <w:spacing w:before="120" w:after="120" w:line="360" w:lineRule="auto"/>
        <w:ind w:firstLine="0"/>
        <w:rPr>
          <w:rFonts w:ascii="Times New Roman" w:hAnsi="Times New Roman"/>
          <w:szCs w:val="24"/>
        </w:rPr>
      </w:pPr>
      <w:r w:rsidRPr="00685CFE">
        <w:rPr>
          <w:rFonts w:ascii="Times New Roman" w:hAnsi="Times New Roman"/>
          <w:szCs w:val="24"/>
        </w:rPr>
        <w:t xml:space="preserve">Junto con esta ley agraria “perpetua, que establece y conserva el equilibrio de dominio en distribución tal que ni uno ni varios hombres, dentro de los límites de una minoría o aristocracia, puedan tener dominado a todo el pueblo por medio de sus posesiones en tierras”, Harrington señalaba un segundo elemento fundamental para crear una “república equitativa”: “así como la ley agraria corresponde a los fundamentos, la rotación corresponde a las superestructuras (…) la </w:t>
      </w:r>
      <w:r w:rsidRPr="00685CFE">
        <w:rPr>
          <w:rFonts w:ascii="Times New Roman" w:hAnsi="Times New Roman"/>
          <w:i/>
          <w:szCs w:val="24"/>
        </w:rPr>
        <w:t xml:space="preserve">rotación equitativa </w:t>
      </w:r>
      <w:r w:rsidRPr="00685CFE">
        <w:rPr>
          <w:rFonts w:ascii="Times New Roman" w:hAnsi="Times New Roman"/>
          <w:szCs w:val="24"/>
        </w:rPr>
        <w:t xml:space="preserve">es alternativa igual en el gobierno, o sucesión en la magistratura, que se confiere por términos convenientes (…) y corresponde a todo el cuerpo por partes, que se van sucediendo, por libre elección o por </w:t>
      </w:r>
      <w:r w:rsidRPr="00685CFE">
        <w:rPr>
          <w:rFonts w:ascii="Times New Roman" w:hAnsi="Times New Roman"/>
          <w:szCs w:val="24"/>
        </w:rPr>
        <w:lastRenderedPageBreak/>
        <w:t>sufragio del pueblo”</w:t>
      </w:r>
      <w:r w:rsidRPr="00685CFE">
        <w:rPr>
          <w:rStyle w:val="Refdenotaalpie"/>
          <w:rFonts w:ascii="Times New Roman" w:hAnsi="Times New Roman"/>
          <w:szCs w:val="24"/>
        </w:rPr>
        <w:footnoteReference w:id="28"/>
      </w:r>
      <w:r w:rsidRPr="00685CFE">
        <w:rPr>
          <w:rFonts w:ascii="Times New Roman" w:hAnsi="Times New Roman"/>
          <w:szCs w:val="24"/>
        </w:rPr>
        <w:t xml:space="preserve">. </w:t>
      </w:r>
      <w:proofErr w:type="spellStart"/>
      <w:r w:rsidR="00F65789" w:rsidRPr="00685CFE">
        <w:rPr>
          <w:rFonts w:ascii="Times New Roman" w:hAnsi="Times New Roman"/>
          <w:szCs w:val="24"/>
        </w:rPr>
        <w:t>Océana</w:t>
      </w:r>
      <w:proofErr w:type="spellEnd"/>
      <w:r w:rsidR="00F65789" w:rsidRPr="00685CFE">
        <w:rPr>
          <w:rFonts w:ascii="Times New Roman" w:hAnsi="Times New Roman"/>
          <w:szCs w:val="24"/>
        </w:rPr>
        <w:t xml:space="preserve"> poseía una compleja</w:t>
      </w:r>
      <w:r w:rsidR="00E9652B" w:rsidRPr="00685CFE">
        <w:rPr>
          <w:rFonts w:ascii="Times New Roman" w:hAnsi="Times New Roman"/>
          <w:szCs w:val="24"/>
        </w:rPr>
        <w:t xml:space="preserve"> estructura de participación en la que todos los ciudadanos </w:t>
      </w:r>
      <w:r w:rsidR="002E1821" w:rsidRPr="00685CFE">
        <w:rPr>
          <w:rFonts w:ascii="Times New Roman" w:hAnsi="Times New Roman"/>
          <w:szCs w:val="24"/>
        </w:rPr>
        <w:t xml:space="preserve">podían </w:t>
      </w:r>
      <w:r w:rsidR="00FD6AC0" w:rsidRPr="00685CFE">
        <w:rPr>
          <w:rFonts w:ascii="Times New Roman" w:hAnsi="Times New Roman"/>
          <w:szCs w:val="24"/>
        </w:rPr>
        <w:t>intervenir</w:t>
      </w:r>
      <w:r w:rsidR="00925FFA" w:rsidRPr="00685CFE">
        <w:rPr>
          <w:rFonts w:ascii="Times New Roman" w:hAnsi="Times New Roman"/>
          <w:szCs w:val="24"/>
        </w:rPr>
        <w:t xml:space="preserve"> en los órganos</w:t>
      </w:r>
      <w:r w:rsidR="00E9652B" w:rsidRPr="00685CFE">
        <w:rPr>
          <w:rFonts w:ascii="Times New Roman" w:hAnsi="Times New Roman"/>
          <w:szCs w:val="24"/>
        </w:rPr>
        <w:t xml:space="preserve"> de gobierno</w:t>
      </w:r>
      <w:r w:rsidR="00925FFA" w:rsidRPr="00685CFE">
        <w:rPr>
          <w:rFonts w:ascii="Times New Roman" w:hAnsi="Times New Roman"/>
          <w:szCs w:val="24"/>
        </w:rPr>
        <w:t>, entre los que destacan el Senado –al que correspondía la iniciativa de las leyes y su debate-</w:t>
      </w:r>
      <w:r w:rsidR="00B97272" w:rsidRPr="00685CFE">
        <w:rPr>
          <w:rFonts w:ascii="Times New Roman" w:hAnsi="Times New Roman"/>
          <w:szCs w:val="24"/>
        </w:rPr>
        <w:t xml:space="preserve"> y una asamblea popular –que votaba las leyes-</w:t>
      </w:r>
      <w:r w:rsidR="00925FFA" w:rsidRPr="00685CFE">
        <w:rPr>
          <w:rFonts w:ascii="Times New Roman" w:hAnsi="Times New Roman"/>
          <w:szCs w:val="24"/>
        </w:rPr>
        <w:t>,</w:t>
      </w:r>
      <w:r w:rsidR="00B97272" w:rsidRPr="00685CFE">
        <w:rPr>
          <w:rFonts w:ascii="Times New Roman" w:hAnsi="Times New Roman"/>
          <w:szCs w:val="24"/>
        </w:rPr>
        <w:t xml:space="preserve"> además de cuatro concilios de gobierno dedicados a cuestiones de estado, guerra, religión y comercio, junto con una serie de cuerpos menores que servían para ampliar esta participación política. Todos los magistrados eran elegidos por plazos breves, por lo general entre uno y tres años, y quedaba terminantemente prohibida su reelección inmediata. Junto con la rotación, Harrington proponía otros dos mecanismos para asegurar la soberanía popular: que todas las elecciones fuesen secretas –denominaba al mecanismo como </w:t>
      </w:r>
      <w:proofErr w:type="spellStart"/>
      <w:r w:rsidR="00B97272" w:rsidRPr="00685CFE">
        <w:rPr>
          <w:rFonts w:ascii="Times New Roman" w:hAnsi="Times New Roman"/>
          <w:i/>
          <w:szCs w:val="24"/>
        </w:rPr>
        <w:t>Venetian</w:t>
      </w:r>
      <w:proofErr w:type="spellEnd"/>
      <w:r w:rsidR="00B97272" w:rsidRPr="00685CFE">
        <w:rPr>
          <w:rFonts w:ascii="Times New Roman" w:hAnsi="Times New Roman"/>
          <w:i/>
          <w:szCs w:val="24"/>
        </w:rPr>
        <w:t xml:space="preserve"> </w:t>
      </w:r>
      <w:proofErr w:type="spellStart"/>
      <w:r w:rsidR="00B97272" w:rsidRPr="00685CFE">
        <w:rPr>
          <w:rFonts w:ascii="Times New Roman" w:hAnsi="Times New Roman"/>
          <w:i/>
          <w:szCs w:val="24"/>
        </w:rPr>
        <w:t>ballot</w:t>
      </w:r>
      <w:proofErr w:type="spellEnd"/>
      <w:r w:rsidR="00B97272" w:rsidRPr="00685CFE">
        <w:rPr>
          <w:rFonts w:ascii="Times New Roman" w:hAnsi="Times New Roman"/>
          <w:szCs w:val="24"/>
        </w:rPr>
        <w:t xml:space="preserve">-, y que exista una separación de poderes –no tanto en los términos en los que pensará Montesquieu, sino en línea con la idea </w:t>
      </w:r>
      <w:proofErr w:type="spellStart"/>
      <w:r w:rsidR="00B97272" w:rsidRPr="00685CFE">
        <w:rPr>
          <w:rFonts w:ascii="Times New Roman" w:hAnsi="Times New Roman"/>
          <w:szCs w:val="24"/>
        </w:rPr>
        <w:t>polibiana</w:t>
      </w:r>
      <w:proofErr w:type="spellEnd"/>
      <w:r w:rsidR="00B97272" w:rsidRPr="00685CFE">
        <w:rPr>
          <w:rFonts w:ascii="Times New Roman" w:hAnsi="Times New Roman"/>
          <w:szCs w:val="24"/>
        </w:rPr>
        <w:t xml:space="preserve"> del equilibrio y de un gobierno que fuese el resultado de un compromiso entre los órdenes de la sociedad</w:t>
      </w:r>
      <w:r w:rsidR="00B97272" w:rsidRPr="00685CFE">
        <w:rPr>
          <w:rStyle w:val="Refdenotaalpie"/>
          <w:rFonts w:ascii="Times New Roman" w:hAnsi="Times New Roman"/>
          <w:szCs w:val="24"/>
        </w:rPr>
        <w:footnoteReference w:id="29"/>
      </w:r>
      <w:r w:rsidR="00B97272" w:rsidRPr="00685CFE">
        <w:rPr>
          <w:rFonts w:ascii="Times New Roman" w:hAnsi="Times New Roman"/>
          <w:szCs w:val="24"/>
        </w:rPr>
        <w:t xml:space="preserve">. </w:t>
      </w:r>
    </w:p>
    <w:p w14:paraId="6B374436" w14:textId="5DF4C627" w:rsidR="000D0F78" w:rsidRPr="00685CFE" w:rsidRDefault="00925FFA" w:rsidP="00E9652B">
      <w:pPr>
        <w:pStyle w:val="4Textocentral"/>
        <w:spacing w:before="120" w:after="120" w:line="360" w:lineRule="auto"/>
        <w:ind w:firstLine="0"/>
        <w:rPr>
          <w:rFonts w:ascii="Times New Roman" w:hAnsi="Times New Roman"/>
          <w:szCs w:val="24"/>
        </w:rPr>
      </w:pPr>
      <w:r w:rsidRPr="00685CFE">
        <w:rPr>
          <w:rFonts w:ascii="Times New Roman" w:hAnsi="Times New Roman"/>
          <w:szCs w:val="24"/>
        </w:rPr>
        <w:t xml:space="preserve">Sin embargo, </w:t>
      </w:r>
      <w:r w:rsidR="00A41D9D" w:rsidRPr="00685CFE">
        <w:rPr>
          <w:rFonts w:ascii="Times New Roman" w:hAnsi="Times New Roman"/>
          <w:szCs w:val="24"/>
        </w:rPr>
        <w:t xml:space="preserve">esta minuciosa descripción del funcionamiento de los órganos e instituciones políticas de un sistema republicano ideal obedece a una razón muy diferente a la del Maquiavelo de los </w:t>
      </w:r>
      <w:proofErr w:type="spellStart"/>
      <w:r w:rsidR="00A41D9D" w:rsidRPr="00685CFE">
        <w:rPr>
          <w:rFonts w:ascii="Times New Roman" w:hAnsi="Times New Roman"/>
          <w:i/>
          <w:szCs w:val="24"/>
        </w:rPr>
        <w:t>Discorsi</w:t>
      </w:r>
      <w:proofErr w:type="spellEnd"/>
      <w:r w:rsidR="00A41D9D" w:rsidRPr="00685CFE">
        <w:rPr>
          <w:rFonts w:ascii="Times New Roman" w:hAnsi="Times New Roman"/>
          <w:szCs w:val="24"/>
        </w:rPr>
        <w:t xml:space="preserve">. </w:t>
      </w:r>
      <w:r w:rsidR="00837720" w:rsidRPr="00685CFE">
        <w:rPr>
          <w:rFonts w:ascii="Times New Roman" w:hAnsi="Times New Roman"/>
          <w:szCs w:val="24"/>
        </w:rPr>
        <w:t>Este entramado de instituciones republicanas cumple</w:t>
      </w:r>
      <w:r w:rsidR="00CC4085" w:rsidRPr="00685CFE">
        <w:rPr>
          <w:rFonts w:ascii="Times New Roman" w:hAnsi="Times New Roman"/>
          <w:szCs w:val="24"/>
        </w:rPr>
        <w:t xml:space="preserve"> la función que, para Hobbes, sólo podía alcanzarse mediante una monarquía absoluta: “la contención, reducción, y virtual eliminación de la política en sí misma”</w:t>
      </w:r>
      <w:r w:rsidR="00CC4085" w:rsidRPr="00685CFE">
        <w:rPr>
          <w:rStyle w:val="Refdenotaalpie"/>
          <w:rFonts w:ascii="Times New Roman" w:hAnsi="Times New Roman"/>
          <w:szCs w:val="24"/>
        </w:rPr>
        <w:footnoteReference w:id="30"/>
      </w:r>
      <w:r w:rsidR="00CC4085" w:rsidRPr="00685CFE">
        <w:rPr>
          <w:rFonts w:ascii="Times New Roman" w:hAnsi="Times New Roman"/>
          <w:szCs w:val="24"/>
        </w:rPr>
        <w:t xml:space="preserve">. </w:t>
      </w:r>
      <w:r w:rsidR="000D0F78" w:rsidRPr="00685CFE">
        <w:rPr>
          <w:rFonts w:ascii="Times New Roman" w:hAnsi="Times New Roman"/>
          <w:szCs w:val="24"/>
        </w:rPr>
        <w:t>Todo este complejo sistema busca confinar la discusión política a ámbitos cerrados, alejarla de la arena p</w:t>
      </w:r>
      <w:r w:rsidR="00A2786E" w:rsidRPr="00685CFE">
        <w:rPr>
          <w:rFonts w:ascii="Times New Roman" w:hAnsi="Times New Roman"/>
          <w:szCs w:val="24"/>
        </w:rPr>
        <w:t xml:space="preserve">ública, planteando incluso que </w:t>
      </w:r>
      <w:r w:rsidR="000D0F78" w:rsidRPr="00685CFE">
        <w:rPr>
          <w:rFonts w:ascii="Times New Roman" w:hAnsi="Times New Roman"/>
          <w:szCs w:val="24"/>
        </w:rPr>
        <w:t>“si cualquier persona quiere introducir el debate en alguna asamblea popular (…) o alterar el presente gobierno, o golpear la raíz del mismo” el Consejo de Guerra “deberá apre</w:t>
      </w:r>
      <w:r w:rsidR="00A2786E" w:rsidRPr="00685CFE">
        <w:rPr>
          <w:rFonts w:ascii="Times New Roman" w:hAnsi="Times New Roman"/>
          <w:szCs w:val="24"/>
        </w:rPr>
        <w:t>hender, o dictar la causa para ser aprehendido, secuestrado, encarcelado y examinado, y luego absuelva o condene, y hacer que se ejecute a dicha persona, o personas, a partir de su propio poder y autoridad, y sin apelación”</w:t>
      </w:r>
      <w:r w:rsidR="00A2786E" w:rsidRPr="00685CFE">
        <w:rPr>
          <w:rStyle w:val="Refdenotaalpie"/>
          <w:rFonts w:ascii="Times New Roman" w:hAnsi="Times New Roman"/>
          <w:szCs w:val="24"/>
        </w:rPr>
        <w:footnoteReference w:id="31"/>
      </w:r>
      <w:r w:rsidR="00A2786E" w:rsidRPr="00685CFE">
        <w:rPr>
          <w:rFonts w:ascii="Times New Roman" w:hAnsi="Times New Roman"/>
          <w:szCs w:val="24"/>
        </w:rPr>
        <w:t xml:space="preserve">. Mientras que el “republicanismo popular” de Maquiavelo –y, en el marco de los conflictos políticos </w:t>
      </w:r>
      <w:r w:rsidR="00A2786E" w:rsidRPr="00685CFE">
        <w:rPr>
          <w:rFonts w:ascii="Times New Roman" w:hAnsi="Times New Roman"/>
          <w:szCs w:val="24"/>
        </w:rPr>
        <w:lastRenderedPageBreak/>
        <w:t xml:space="preserve">ingleses, también </w:t>
      </w:r>
      <w:r w:rsidR="00FD6AC0" w:rsidRPr="00685CFE">
        <w:rPr>
          <w:rFonts w:ascii="Times New Roman" w:hAnsi="Times New Roman"/>
          <w:szCs w:val="24"/>
        </w:rPr>
        <w:t xml:space="preserve">el </w:t>
      </w:r>
      <w:r w:rsidR="00A2786E" w:rsidRPr="00685CFE">
        <w:rPr>
          <w:rFonts w:ascii="Times New Roman" w:hAnsi="Times New Roman"/>
          <w:szCs w:val="24"/>
        </w:rPr>
        <w:t xml:space="preserve">de </w:t>
      </w:r>
      <w:r w:rsidR="00A2786E" w:rsidRPr="00685CFE">
        <w:rPr>
          <w:rFonts w:ascii="Times New Roman" w:hAnsi="Times New Roman"/>
          <w:i/>
          <w:szCs w:val="24"/>
        </w:rPr>
        <w:t>los Niveladores</w:t>
      </w:r>
      <w:r w:rsidR="00A2786E" w:rsidRPr="00685CFE">
        <w:rPr>
          <w:rFonts w:ascii="Times New Roman" w:hAnsi="Times New Roman"/>
          <w:szCs w:val="24"/>
        </w:rPr>
        <w:t xml:space="preserve">- situaba al conflicto </w:t>
      </w:r>
      <w:r w:rsidR="0011385C" w:rsidRPr="00685CFE">
        <w:rPr>
          <w:rFonts w:ascii="Times New Roman" w:hAnsi="Times New Roman"/>
          <w:szCs w:val="24"/>
        </w:rPr>
        <w:t>y a los tumultos como los verdaderos protagonistas</w:t>
      </w:r>
      <w:r w:rsidR="00A2786E" w:rsidRPr="00685CFE">
        <w:rPr>
          <w:rFonts w:ascii="Times New Roman" w:hAnsi="Times New Roman"/>
          <w:szCs w:val="24"/>
        </w:rPr>
        <w:t xml:space="preserve"> de una república </w:t>
      </w:r>
      <w:r w:rsidR="0011385C" w:rsidRPr="00685CFE">
        <w:rPr>
          <w:rFonts w:ascii="Times New Roman" w:hAnsi="Times New Roman"/>
          <w:szCs w:val="24"/>
        </w:rPr>
        <w:t>efectivamente</w:t>
      </w:r>
      <w:r w:rsidR="00A2786E" w:rsidRPr="00685CFE">
        <w:rPr>
          <w:rFonts w:ascii="Times New Roman" w:hAnsi="Times New Roman"/>
          <w:szCs w:val="24"/>
        </w:rPr>
        <w:t xml:space="preserve"> libre</w:t>
      </w:r>
      <w:r w:rsidR="005635D2" w:rsidRPr="00685CFE">
        <w:rPr>
          <w:rStyle w:val="Refdenotaalpie"/>
          <w:rFonts w:ascii="Times New Roman" w:hAnsi="Times New Roman"/>
          <w:szCs w:val="24"/>
        </w:rPr>
        <w:footnoteReference w:id="32"/>
      </w:r>
      <w:r w:rsidR="0011385C" w:rsidRPr="00685CFE">
        <w:rPr>
          <w:rFonts w:ascii="Times New Roman" w:hAnsi="Times New Roman"/>
          <w:szCs w:val="24"/>
        </w:rPr>
        <w:t>, Harrington elimina</w:t>
      </w:r>
      <w:r w:rsidR="00FD6AC0" w:rsidRPr="00685CFE">
        <w:rPr>
          <w:rFonts w:ascii="Times New Roman" w:hAnsi="Times New Roman"/>
          <w:szCs w:val="24"/>
        </w:rPr>
        <w:t>ba</w:t>
      </w:r>
      <w:r w:rsidR="0011385C" w:rsidRPr="00685CFE">
        <w:rPr>
          <w:rFonts w:ascii="Times New Roman" w:hAnsi="Times New Roman"/>
          <w:szCs w:val="24"/>
        </w:rPr>
        <w:t xml:space="preserve"> cualquier tipo de debate y discusión de la esfera pública, encapsulando lo político en una serie de eslabones institucionales que asegura</w:t>
      </w:r>
      <w:r w:rsidR="00312D61" w:rsidRPr="00685CFE">
        <w:rPr>
          <w:rFonts w:ascii="Times New Roman" w:hAnsi="Times New Roman"/>
          <w:szCs w:val="24"/>
        </w:rPr>
        <w:t>rían</w:t>
      </w:r>
      <w:r w:rsidR="0011385C" w:rsidRPr="00685CFE">
        <w:rPr>
          <w:rFonts w:ascii="Times New Roman" w:hAnsi="Times New Roman"/>
          <w:szCs w:val="24"/>
        </w:rPr>
        <w:t xml:space="preserve"> la supervivencia del e</w:t>
      </w:r>
      <w:r w:rsidR="00312D61" w:rsidRPr="00685CFE">
        <w:rPr>
          <w:rFonts w:ascii="Times New Roman" w:hAnsi="Times New Roman"/>
          <w:szCs w:val="24"/>
        </w:rPr>
        <w:t>ntramado comunitario. L</w:t>
      </w:r>
      <w:r w:rsidR="0011385C" w:rsidRPr="00685CFE">
        <w:rPr>
          <w:rFonts w:ascii="Times New Roman" w:hAnsi="Times New Roman"/>
          <w:szCs w:val="24"/>
        </w:rPr>
        <w:t>ector y admirador</w:t>
      </w:r>
      <w:r w:rsidR="00312D61" w:rsidRPr="00685CFE">
        <w:rPr>
          <w:rFonts w:ascii="Times New Roman" w:hAnsi="Times New Roman"/>
          <w:szCs w:val="24"/>
        </w:rPr>
        <w:t xml:space="preserve"> de Thomas Hobbes, </w:t>
      </w:r>
      <w:proofErr w:type="spellStart"/>
      <w:r w:rsidR="00312D61" w:rsidRPr="00685CFE">
        <w:rPr>
          <w:rFonts w:ascii="Times New Roman" w:hAnsi="Times New Roman"/>
          <w:szCs w:val="24"/>
        </w:rPr>
        <w:t>Océana</w:t>
      </w:r>
      <w:proofErr w:type="spellEnd"/>
      <w:r w:rsidR="00FD6AC0" w:rsidRPr="00685CFE">
        <w:rPr>
          <w:rFonts w:ascii="Times New Roman" w:hAnsi="Times New Roman"/>
          <w:szCs w:val="24"/>
        </w:rPr>
        <w:t xml:space="preserve">, la gran utopía del período de la guerra civil y que estará destinada a ejercer una poderosa influencia en el género de la utopía literaria, </w:t>
      </w:r>
      <w:r w:rsidR="00312D61" w:rsidRPr="00685CFE">
        <w:rPr>
          <w:rFonts w:ascii="Times New Roman" w:hAnsi="Times New Roman"/>
          <w:szCs w:val="24"/>
        </w:rPr>
        <w:t>es una</w:t>
      </w:r>
      <w:r w:rsidR="0011385C" w:rsidRPr="00685CFE">
        <w:rPr>
          <w:rFonts w:ascii="Times New Roman" w:hAnsi="Times New Roman"/>
          <w:szCs w:val="24"/>
        </w:rPr>
        <w:t xml:space="preserve"> “República inmortal” </w:t>
      </w:r>
      <w:r w:rsidR="00312D61" w:rsidRPr="00685CFE">
        <w:rPr>
          <w:rFonts w:ascii="Times New Roman" w:hAnsi="Times New Roman"/>
          <w:szCs w:val="24"/>
        </w:rPr>
        <w:t xml:space="preserve">gracias a que está </w:t>
      </w:r>
      <w:r w:rsidR="0011385C" w:rsidRPr="00685CFE">
        <w:rPr>
          <w:rFonts w:ascii="Times New Roman" w:hAnsi="Times New Roman"/>
          <w:szCs w:val="24"/>
        </w:rPr>
        <w:t>libre de “toda causa interna de conmoción”</w:t>
      </w:r>
      <w:r w:rsidR="00312D61" w:rsidRPr="00685CFE">
        <w:rPr>
          <w:rStyle w:val="Refdenotaalpie"/>
          <w:rFonts w:ascii="Times New Roman" w:hAnsi="Times New Roman"/>
          <w:szCs w:val="24"/>
        </w:rPr>
        <w:footnoteReference w:id="33"/>
      </w:r>
      <w:r w:rsidR="0011385C" w:rsidRPr="00685CFE">
        <w:rPr>
          <w:rFonts w:ascii="Times New Roman" w:hAnsi="Times New Roman"/>
          <w:szCs w:val="24"/>
        </w:rPr>
        <w:t xml:space="preserve">. </w:t>
      </w:r>
    </w:p>
    <w:p w14:paraId="4240B365" w14:textId="77777777" w:rsidR="00FD6AC0" w:rsidRPr="00685CFE" w:rsidRDefault="00FD6AC0" w:rsidP="00E9652B">
      <w:pPr>
        <w:pStyle w:val="4Textocentral"/>
        <w:spacing w:before="120" w:after="120" w:line="360" w:lineRule="auto"/>
        <w:ind w:firstLine="0"/>
        <w:rPr>
          <w:rFonts w:ascii="Times New Roman" w:hAnsi="Times New Roman"/>
          <w:szCs w:val="24"/>
        </w:rPr>
      </w:pPr>
    </w:p>
    <w:p w14:paraId="472EF332" w14:textId="77777777" w:rsidR="00FD6AC0" w:rsidRPr="00685CFE" w:rsidRDefault="00C43510" w:rsidP="00FD6AC0">
      <w:pPr>
        <w:spacing w:line="360" w:lineRule="auto"/>
        <w:jc w:val="both"/>
        <w:rPr>
          <w:rFonts w:ascii="Times New Roman" w:hAnsi="Times New Roman" w:cs="Times New Roman"/>
          <w:b/>
          <w:sz w:val="24"/>
          <w:szCs w:val="24"/>
        </w:rPr>
      </w:pPr>
      <w:r w:rsidRPr="00685CFE">
        <w:rPr>
          <w:rFonts w:ascii="Times New Roman" w:hAnsi="Times New Roman" w:cs="Times New Roman"/>
          <w:b/>
          <w:sz w:val="24"/>
          <w:szCs w:val="24"/>
        </w:rPr>
        <w:t>Reflexión final.</w:t>
      </w:r>
    </w:p>
    <w:p w14:paraId="6F34A645" w14:textId="77777777" w:rsidR="00FD6AC0" w:rsidRPr="00685CFE" w:rsidRDefault="00C43510" w:rsidP="00FD6AC0">
      <w:pPr>
        <w:spacing w:line="360" w:lineRule="auto"/>
        <w:jc w:val="both"/>
        <w:rPr>
          <w:rFonts w:ascii="Times New Roman" w:hAnsi="Times New Roman" w:cs="Times New Roman"/>
          <w:sz w:val="24"/>
          <w:szCs w:val="24"/>
        </w:rPr>
      </w:pPr>
      <w:r w:rsidRPr="00685CFE">
        <w:rPr>
          <w:rFonts w:ascii="Times New Roman" w:hAnsi="Times New Roman" w:cs="Times New Roman"/>
          <w:sz w:val="24"/>
          <w:szCs w:val="24"/>
        </w:rPr>
        <w:t xml:space="preserve">Las utopías literarias tienen un carácter profundamente irónico: </w:t>
      </w:r>
      <w:r w:rsidR="001352B1" w:rsidRPr="00685CFE">
        <w:rPr>
          <w:rFonts w:ascii="Times New Roman" w:hAnsi="Times New Roman" w:cs="Times New Roman"/>
          <w:sz w:val="24"/>
          <w:szCs w:val="24"/>
        </w:rPr>
        <w:t xml:space="preserve">muestran el funcionamiento de una sociedad sin conflicto a la vez que </w:t>
      </w:r>
      <w:r w:rsidR="00E64695" w:rsidRPr="00685CFE">
        <w:rPr>
          <w:rFonts w:ascii="Times New Roman" w:hAnsi="Times New Roman" w:cs="Times New Roman"/>
          <w:sz w:val="24"/>
          <w:szCs w:val="24"/>
        </w:rPr>
        <w:t>les</w:t>
      </w:r>
      <w:r w:rsidR="001352B1" w:rsidRPr="00685CFE">
        <w:rPr>
          <w:rFonts w:ascii="Times New Roman" w:hAnsi="Times New Roman" w:cs="Times New Roman"/>
          <w:sz w:val="24"/>
          <w:szCs w:val="24"/>
        </w:rPr>
        <w:t xml:space="preserve"> niegan a sus lectores la posibilidad de </w:t>
      </w:r>
      <w:r w:rsidR="00E64695" w:rsidRPr="00685CFE">
        <w:rPr>
          <w:rFonts w:ascii="Times New Roman" w:hAnsi="Times New Roman" w:cs="Times New Roman"/>
          <w:sz w:val="24"/>
          <w:szCs w:val="24"/>
        </w:rPr>
        <w:t>llegar a esa sociedad ideal</w:t>
      </w:r>
      <w:r w:rsidRPr="00685CFE">
        <w:rPr>
          <w:rFonts w:ascii="Times New Roman" w:hAnsi="Times New Roman" w:cs="Times New Roman"/>
          <w:sz w:val="24"/>
          <w:szCs w:val="24"/>
        </w:rPr>
        <w:t xml:space="preserve">. Nos acercamos así </w:t>
      </w:r>
      <w:r w:rsidR="00E64695" w:rsidRPr="00685CFE">
        <w:rPr>
          <w:rFonts w:ascii="Times New Roman" w:hAnsi="Times New Roman" w:cs="Times New Roman"/>
          <w:sz w:val="24"/>
          <w:szCs w:val="24"/>
        </w:rPr>
        <w:t>al rol</w:t>
      </w:r>
      <w:r w:rsidRPr="00685CFE">
        <w:rPr>
          <w:rFonts w:ascii="Times New Roman" w:hAnsi="Times New Roman" w:cs="Times New Roman"/>
          <w:sz w:val="24"/>
          <w:szCs w:val="24"/>
        </w:rPr>
        <w:t xml:space="preserve"> fundamental</w:t>
      </w:r>
      <w:r w:rsidR="00E64695" w:rsidRPr="00685CFE">
        <w:rPr>
          <w:rFonts w:ascii="Times New Roman" w:hAnsi="Times New Roman" w:cs="Times New Roman"/>
          <w:sz w:val="24"/>
          <w:szCs w:val="24"/>
        </w:rPr>
        <w:t xml:space="preserve"> que cumplen las utopías para la imaginación política de la modernidad temprana. De forma similar</w:t>
      </w:r>
      <w:r w:rsidRPr="00685CFE">
        <w:rPr>
          <w:rFonts w:ascii="Times New Roman" w:hAnsi="Times New Roman" w:cs="Times New Roman"/>
          <w:sz w:val="24"/>
          <w:szCs w:val="24"/>
        </w:rPr>
        <w:t>, por ejemplo,</w:t>
      </w:r>
      <w:r w:rsidR="00E64695" w:rsidRPr="00685CFE">
        <w:rPr>
          <w:rFonts w:ascii="Times New Roman" w:hAnsi="Times New Roman" w:cs="Times New Roman"/>
          <w:sz w:val="24"/>
          <w:szCs w:val="24"/>
        </w:rPr>
        <w:t xml:space="preserve"> a la tragedia </w:t>
      </w:r>
      <w:proofErr w:type="spellStart"/>
      <w:r w:rsidR="00E64695" w:rsidRPr="00685CFE">
        <w:rPr>
          <w:rFonts w:ascii="Times New Roman" w:hAnsi="Times New Roman" w:cs="Times New Roman"/>
          <w:sz w:val="24"/>
          <w:szCs w:val="24"/>
        </w:rPr>
        <w:t>shakespereana</w:t>
      </w:r>
      <w:proofErr w:type="spellEnd"/>
      <w:r w:rsidR="00E64695" w:rsidRPr="00685CFE">
        <w:rPr>
          <w:rFonts w:ascii="Times New Roman" w:hAnsi="Times New Roman" w:cs="Times New Roman"/>
          <w:sz w:val="24"/>
          <w:szCs w:val="24"/>
        </w:rPr>
        <w:t xml:space="preserve">, que reinventa desde la Inglaterra de fines del siglo XVI un género antiguo y reactualiza el principio trágico para pensar el devenir de la sociedad inglesa durante la modernidad temprana, </w:t>
      </w:r>
      <w:r w:rsidRPr="00685CFE">
        <w:rPr>
          <w:rFonts w:ascii="Times New Roman" w:hAnsi="Times New Roman" w:cs="Times New Roman"/>
          <w:sz w:val="24"/>
          <w:szCs w:val="24"/>
        </w:rPr>
        <w:t xml:space="preserve">la </w:t>
      </w:r>
      <w:r w:rsidR="00FD6AC0" w:rsidRPr="00685CFE">
        <w:rPr>
          <w:rFonts w:ascii="Times New Roman" w:hAnsi="Times New Roman" w:cs="Times New Roman"/>
          <w:sz w:val="24"/>
          <w:szCs w:val="24"/>
        </w:rPr>
        <w:t>reinterpretación utópica de la búsqueda de mejor forma de gobierno también tiene un rol importante para la historia d</w:t>
      </w:r>
      <w:r w:rsidR="00E64695" w:rsidRPr="00685CFE">
        <w:rPr>
          <w:rFonts w:ascii="Times New Roman" w:hAnsi="Times New Roman" w:cs="Times New Roman"/>
          <w:sz w:val="24"/>
          <w:szCs w:val="24"/>
        </w:rPr>
        <w:t xml:space="preserve">el pensamiento político moderno; el acento, sin embargo, estará puesto en el otro extremo: </w:t>
      </w:r>
      <w:r w:rsidR="00130672" w:rsidRPr="00685CFE">
        <w:rPr>
          <w:rFonts w:ascii="Times New Roman" w:hAnsi="Times New Roman" w:cs="Times New Roman"/>
          <w:sz w:val="24"/>
          <w:szCs w:val="24"/>
        </w:rPr>
        <w:t xml:space="preserve">la utopía es un discurso republicano sobre el Orden, y fundado </w:t>
      </w:r>
      <w:r w:rsidR="00E64695" w:rsidRPr="00685CFE">
        <w:rPr>
          <w:rFonts w:ascii="Times New Roman" w:hAnsi="Times New Roman" w:cs="Times New Roman"/>
          <w:sz w:val="24"/>
          <w:szCs w:val="24"/>
        </w:rPr>
        <w:t>en la c</w:t>
      </w:r>
      <w:r w:rsidR="00130672" w:rsidRPr="00685CFE">
        <w:rPr>
          <w:rFonts w:ascii="Times New Roman" w:hAnsi="Times New Roman" w:cs="Times New Roman"/>
          <w:sz w:val="24"/>
          <w:szCs w:val="24"/>
        </w:rPr>
        <w:t>onvicción</w:t>
      </w:r>
      <w:r w:rsidR="00E64695" w:rsidRPr="00685CFE">
        <w:rPr>
          <w:rFonts w:ascii="Times New Roman" w:hAnsi="Times New Roman" w:cs="Times New Roman"/>
          <w:sz w:val="24"/>
          <w:szCs w:val="24"/>
        </w:rPr>
        <w:t xml:space="preserve"> de que sólo el Orden puede conducir a </w:t>
      </w:r>
      <w:proofErr w:type="spellStart"/>
      <w:r w:rsidR="00E64695" w:rsidRPr="00685CFE">
        <w:rPr>
          <w:rFonts w:ascii="Times New Roman" w:hAnsi="Times New Roman" w:cs="Times New Roman"/>
          <w:i/>
          <w:sz w:val="24"/>
          <w:szCs w:val="24"/>
        </w:rPr>
        <w:t>the</w:t>
      </w:r>
      <w:proofErr w:type="spellEnd"/>
      <w:r w:rsidR="00E64695" w:rsidRPr="00685CFE">
        <w:rPr>
          <w:rFonts w:ascii="Times New Roman" w:hAnsi="Times New Roman" w:cs="Times New Roman"/>
          <w:i/>
          <w:sz w:val="24"/>
          <w:szCs w:val="24"/>
        </w:rPr>
        <w:t xml:space="preserve"> </w:t>
      </w:r>
      <w:proofErr w:type="spellStart"/>
      <w:r w:rsidR="00E64695" w:rsidRPr="00685CFE">
        <w:rPr>
          <w:rFonts w:ascii="Times New Roman" w:hAnsi="Times New Roman" w:cs="Times New Roman"/>
          <w:i/>
          <w:sz w:val="24"/>
          <w:szCs w:val="24"/>
        </w:rPr>
        <w:t>best</w:t>
      </w:r>
      <w:proofErr w:type="spellEnd"/>
      <w:r w:rsidR="00E64695" w:rsidRPr="00685CFE">
        <w:rPr>
          <w:rFonts w:ascii="Times New Roman" w:hAnsi="Times New Roman" w:cs="Times New Roman"/>
          <w:i/>
          <w:sz w:val="24"/>
          <w:szCs w:val="24"/>
        </w:rPr>
        <w:t xml:space="preserve"> </w:t>
      </w:r>
      <w:proofErr w:type="spellStart"/>
      <w:r w:rsidR="00E64695" w:rsidRPr="00685CFE">
        <w:rPr>
          <w:rFonts w:ascii="Times New Roman" w:hAnsi="Times New Roman" w:cs="Times New Roman"/>
          <w:i/>
          <w:sz w:val="24"/>
          <w:szCs w:val="24"/>
        </w:rPr>
        <w:t>state</w:t>
      </w:r>
      <w:proofErr w:type="spellEnd"/>
      <w:r w:rsidR="00E64695" w:rsidRPr="00685CFE">
        <w:rPr>
          <w:rFonts w:ascii="Times New Roman" w:hAnsi="Times New Roman" w:cs="Times New Roman"/>
          <w:i/>
          <w:sz w:val="24"/>
          <w:szCs w:val="24"/>
        </w:rPr>
        <w:t xml:space="preserve"> </w:t>
      </w:r>
      <w:proofErr w:type="spellStart"/>
      <w:r w:rsidR="00E64695" w:rsidRPr="00685CFE">
        <w:rPr>
          <w:rFonts w:ascii="Times New Roman" w:hAnsi="Times New Roman" w:cs="Times New Roman"/>
          <w:i/>
          <w:sz w:val="24"/>
          <w:szCs w:val="24"/>
        </w:rPr>
        <w:t>of</w:t>
      </w:r>
      <w:proofErr w:type="spellEnd"/>
      <w:r w:rsidR="00E64695" w:rsidRPr="00685CFE">
        <w:rPr>
          <w:rFonts w:ascii="Times New Roman" w:hAnsi="Times New Roman" w:cs="Times New Roman"/>
          <w:i/>
          <w:sz w:val="24"/>
          <w:szCs w:val="24"/>
        </w:rPr>
        <w:t xml:space="preserve"> </w:t>
      </w:r>
      <w:proofErr w:type="spellStart"/>
      <w:r w:rsidR="00E64695" w:rsidRPr="00685CFE">
        <w:rPr>
          <w:rFonts w:ascii="Times New Roman" w:hAnsi="Times New Roman" w:cs="Times New Roman"/>
          <w:i/>
          <w:sz w:val="24"/>
          <w:szCs w:val="24"/>
        </w:rPr>
        <w:t>the</w:t>
      </w:r>
      <w:proofErr w:type="spellEnd"/>
      <w:r w:rsidR="00E64695" w:rsidRPr="00685CFE">
        <w:rPr>
          <w:rFonts w:ascii="Times New Roman" w:hAnsi="Times New Roman" w:cs="Times New Roman"/>
          <w:i/>
          <w:sz w:val="24"/>
          <w:szCs w:val="24"/>
        </w:rPr>
        <w:t xml:space="preserve"> Commonwealth</w:t>
      </w:r>
      <w:r w:rsidR="00E64695" w:rsidRPr="00685CFE">
        <w:rPr>
          <w:rFonts w:ascii="Times New Roman" w:hAnsi="Times New Roman" w:cs="Times New Roman"/>
          <w:sz w:val="24"/>
          <w:szCs w:val="24"/>
        </w:rPr>
        <w:t xml:space="preserve">. </w:t>
      </w:r>
      <w:r w:rsidR="00FD6AC0" w:rsidRPr="00685CFE">
        <w:rPr>
          <w:rFonts w:ascii="Times New Roman" w:hAnsi="Times New Roman" w:cs="Times New Roman"/>
          <w:sz w:val="24"/>
          <w:szCs w:val="24"/>
        </w:rPr>
        <w:t xml:space="preserve"> </w:t>
      </w:r>
    </w:p>
    <w:p w14:paraId="51DB8E7D" w14:textId="77777777" w:rsidR="00674878" w:rsidRPr="00685CFE" w:rsidRDefault="00674878" w:rsidP="0057624C">
      <w:pPr>
        <w:jc w:val="both"/>
        <w:rPr>
          <w:rFonts w:ascii="Times New Roman" w:hAnsi="Times New Roman" w:cs="Times New Roman"/>
          <w:sz w:val="24"/>
          <w:szCs w:val="24"/>
          <w:lang w:val="es-ES"/>
        </w:rPr>
      </w:pPr>
    </w:p>
    <w:sectPr w:rsidR="00674878" w:rsidRPr="00685CFE" w:rsidSect="00D06D94">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B1F55" w14:textId="77777777" w:rsidR="00B912E9" w:rsidRDefault="00B912E9" w:rsidP="00CA1183">
      <w:pPr>
        <w:spacing w:after="0" w:line="240" w:lineRule="auto"/>
      </w:pPr>
      <w:r>
        <w:separator/>
      </w:r>
    </w:p>
  </w:endnote>
  <w:endnote w:type="continuationSeparator" w:id="0">
    <w:p w14:paraId="66F877A5" w14:textId="77777777" w:rsidR="00B912E9" w:rsidRDefault="00B912E9" w:rsidP="00CA1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abon-ItalicOs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3967568"/>
      <w:docPartObj>
        <w:docPartGallery w:val="Page Numbers (Bottom of Page)"/>
        <w:docPartUnique/>
      </w:docPartObj>
    </w:sdtPr>
    <w:sdtEndPr/>
    <w:sdtContent>
      <w:p w14:paraId="65FC5E53" w14:textId="77777777" w:rsidR="00A2786E" w:rsidRDefault="00A2786E">
        <w:pPr>
          <w:pStyle w:val="Piedepgina"/>
          <w:jc w:val="right"/>
        </w:pPr>
        <w:r>
          <w:fldChar w:fldCharType="begin"/>
        </w:r>
        <w:r>
          <w:instrText>PAGE   \* MERGEFORMAT</w:instrText>
        </w:r>
        <w:r>
          <w:fldChar w:fldCharType="separate"/>
        </w:r>
        <w:r w:rsidR="00264889" w:rsidRPr="00264889">
          <w:rPr>
            <w:noProof/>
            <w:lang w:val="es-ES"/>
          </w:rPr>
          <w:t>14</w:t>
        </w:r>
        <w:r>
          <w:fldChar w:fldCharType="end"/>
        </w:r>
      </w:p>
    </w:sdtContent>
  </w:sdt>
  <w:p w14:paraId="1DBB80DB" w14:textId="77777777" w:rsidR="00A2786E" w:rsidRDefault="00A2786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D330D" w14:textId="77777777" w:rsidR="00B912E9" w:rsidRDefault="00B912E9" w:rsidP="00CA1183">
      <w:pPr>
        <w:spacing w:after="0" w:line="240" w:lineRule="auto"/>
      </w:pPr>
      <w:r>
        <w:separator/>
      </w:r>
    </w:p>
  </w:footnote>
  <w:footnote w:type="continuationSeparator" w:id="0">
    <w:p w14:paraId="7A720A57" w14:textId="77777777" w:rsidR="00B912E9" w:rsidRDefault="00B912E9" w:rsidP="00CA1183">
      <w:pPr>
        <w:spacing w:after="0" w:line="240" w:lineRule="auto"/>
      </w:pPr>
      <w:r>
        <w:continuationSeparator/>
      </w:r>
    </w:p>
  </w:footnote>
  <w:footnote w:id="1">
    <w:p w14:paraId="670B6756" w14:textId="77777777" w:rsidR="00A2786E" w:rsidRPr="001145B0" w:rsidRDefault="00A2786E" w:rsidP="001145B0">
      <w:pPr>
        <w:pStyle w:val="Textonotapie"/>
        <w:jc w:val="both"/>
        <w:rPr>
          <w:rFonts w:ascii="Times New Roman" w:hAnsi="Times New Roman" w:cs="Times New Roman"/>
          <w:lang w:val="en-US"/>
        </w:rPr>
      </w:pPr>
      <w:r w:rsidRPr="001145B0">
        <w:rPr>
          <w:rStyle w:val="Refdenotaalpie"/>
          <w:rFonts w:ascii="Times New Roman" w:hAnsi="Times New Roman" w:cs="Times New Roman"/>
        </w:rPr>
        <w:footnoteRef/>
      </w:r>
      <w:r w:rsidRPr="001145B0">
        <w:rPr>
          <w:rFonts w:ascii="Times New Roman" w:hAnsi="Times New Roman" w:cs="Times New Roman"/>
          <w:lang w:val="en-US"/>
        </w:rPr>
        <w:t xml:space="preserve"> </w:t>
      </w:r>
      <w:r w:rsidRPr="001145B0">
        <w:rPr>
          <w:rFonts w:ascii="Times New Roman" w:hAnsi="Times New Roman" w:cs="Times New Roman"/>
        </w:rPr>
        <w:fldChar w:fldCharType="begin"/>
      </w:r>
      <w:r w:rsidRPr="001145B0">
        <w:rPr>
          <w:rFonts w:ascii="Times New Roman" w:hAnsi="Times New Roman" w:cs="Times New Roman"/>
          <w:lang w:val="en-US"/>
        </w:rPr>
        <w:instrText xml:space="preserve"> ADDIN ZOTERO_ITEM CSL_CITATION {"citationID":"PHY3Am6p","properties":{"formattedCitation":"{\\rtf Rinesi, {\\i{}Pol\\uc0\\u237{}tica y tragedia. Hamlet, entre Hobbes y Maquiavelo.}, 262.}","plainCitation":"Rinesi, Política y tragedia. Hamlet, entre Hobbes y Maquiavelo., 262."},"citationItems":[{"id":172,"uris":["http://zotero.org/users/4126275/items/I7QGQVMZ"],"uri":["http://zotero.org/users/4126275/items/I7QGQVMZ"],"itemData":{"id":172,"type":"book","title":"Política y tragedia. Hamlet, entre Hobbes y Maquiavelo.","publisher":"Colihue","publisher-place":"Buenos Aires","event-place":"Buenos Aires","author":[{"family":"Rinesi","given":"Eduardo"}],"issued":{"date-parts":[["2003"]]}},"locator":"262"}],"schema":"https://github.com/citation-style-language/schema/raw/master/csl-citation.json"} </w:instrText>
      </w:r>
      <w:r w:rsidRPr="001145B0">
        <w:rPr>
          <w:rFonts w:ascii="Times New Roman" w:hAnsi="Times New Roman" w:cs="Times New Roman"/>
        </w:rPr>
        <w:fldChar w:fldCharType="separate"/>
      </w:r>
      <w:proofErr w:type="spellStart"/>
      <w:r w:rsidRPr="001145B0">
        <w:rPr>
          <w:rFonts w:ascii="Times New Roman" w:hAnsi="Times New Roman" w:cs="Times New Roman"/>
          <w:szCs w:val="24"/>
          <w:lang w:val="en-US"/>
        </w:rPr>
        <w:t>Rinesi</w:t>
      </w:r>
      <w:proofErr w:type="spellEnd"/>
      <w:r w:rsidRPr="001145B0">
        <w:rPr>
          <w:rFonts w:ascii="Times New Roman" w:hAnsi="Times New Roman" w:cs="Times New Roman"/>
          <w:szCs w:val="24"/>
          <w:lang w:val="en-US"/>
        </w:rPr>
        <w:t xml:space="preserve">, </w:t>
      </w:r>
      <w:r w:rsidRPr="001145B0">
        <w:rPr>
          <w:rFonts w:ascii="Times New Roman" w:hAnsi="Times New Roman" w:cs="Times New Roman"/>
          <w:i/>
          <w:iCs/>
          <w:szCs w:val="24"/>
          <w:lang w:val="en-US"/>
        </w:rPr>
        <w:t>Política y tragedia. Hamlet, entre Hobbes y Maquiavelo.</w:t>
      </w:r>
      <w:r w:rsidRPr="001145B0">
        <w:rPr>
          <w:rFonts w:ascii="Times New Roman" w:hAnsi="Times New Roman" w:cs="Times New Roman"/>
          <w:szCs w:val="24"/>
          <w:lang w:val="en-US"/>
        </w:rPr>
        <w:t>, 262.</w:t>
      </w:r>
      <w:r w:rsidRPr="001145B0">
        <w:rPr>
          <w:rFonts w:ascii="Times New Roman" w:hAnsi="Times New Roman" w:cs="Times New Roman"/>
        </w:rPr>
        <w:fldChar w:fldCharType="end"/>
      </w:r>
    </w:p>
  </w:footnote>
  <w:footnote w:id="2">
    <w:p w14:paraId="3B883F62" w14:textId="77777777" w:rsidR="00A2786E" w:rsidRPr="001145B0" w:rsidRDefault="00A2786E" w:rsidP="001145B0">
      <w:pPr>
        <w:pStyle w:val="Textonotapie"/>
        <w:jc w:val="both"/>
        <w:rPr>
          <w:rFonts w:ascii="Times New Roman" w:hAnsi="Times New Roman" w:cs="Times New Roman"/>
          <w:lang w:val="en-US"/>
        </w:rPr>
      </w:pPr>
      <w:r w:rsidRPr="001145B0">
        <w:rPr>
          <w:rStyle w:val="Refdenotaalpie"/>
          <w:rFonts w:ascii="Times New Roman" w:hAnsi="Times New Roman" w:cs="Times New Roman"/>
        </w:rPr>
        <w:footnoteRef/>
      </w:r>
      <w:r w:rsidRPr="001145B0">
        <w:rPr>
          <w:rFonts w:ascii="Times New Roman" w:hAnsi="Times New Roman" w:cs="Times New Roman"/>
          <w:lang w:val="en-US"/>
        </w:rPr>
        <w:t xml:space="preserve"> </w:t>
      </w:r>
      <w:r w:rsidRPr="001145B0">
        <w:rPr>
          <w:rFonts w:ascii="Times New Roman" w:hAnsi="Times New Roman" w:cs="Times New Roman"/>
        </w:rPr>
        <w:fldChar w:fldCharType="begin"/>
      </w:r>
      <w:r w:rsidRPr="001145B0">
        <w:rPr>
          <w:rFonts w:ascii="Times New Roman" w:hAnsi="Times New Roman" w:cs="Times New Roman"/>
          <w:lang w:val="en-US"/>
        </w:rPr>
        <w:instrText xml:space="preserve"> ADDIN ZOTERO_ITEM CSL_CITATION {"citationID":"nvXI5GGV","properties":{"formattedCitation":"{\\rtf Un completo panorama sobre la recepci\\uc0\\u243{}n temprana de la obra de Moro, y algunas interpretaciones historiogr\\uc0\\u225{}ficas posteriores, puede consultarse en el ensayo \\uc0\\u171{}Reception\\uc0\\u187{} de Anne Lake Preston, en: George Logan, ed., {\\i{}The Cambridge Companion to Thomas More} (Cambridge: Cambridge University Press, 2011). Sugiero, adem\\uc0\\u225{}s: David Weil Baker, {\\i{}Divulging Utopia. Radical Humanism in Sixteenth-Century England} (Massachussets: University of Massachussets Press, 1999).}","plainCitation":"Un completo panorama sobre la recepción temprana de la obra de Moro, y algunas interpretaciones historiográficas posteriores, puede consultarse en el ensayo «Reception» de Anne Lake Preston, en: George Logan, ed., The Cambridge Companion to Thomas More (Cambridge: Cambridge University Press, 2011). Sugiero, además: David Weil Baker, Divulging Utopia. Radical Humanism in Sixteenth-Century England (Massachussets: University of Massachussets Press, 1999)."},"citationItems":[{"id":550,"uris":["http://zotero.org/users/4126275/items/YN8NA8M7"],"uri":["http://zotero.org/users/4126275/items/YN8NA8M7"],"itemData":{"id":550,"type":"book","title":"The Cambridge Companion to Thomas More","publisher":"Cambridge University Press","publisher-place":"Cambridge","event-place":"Cambridge","editor":[{"family":"Logan","given":"George"}],"issued":{"date-parts":[["2011"]]}},"prefix":"Un completo panorama sobre la recepción temprana de la obra de Moro, y algunas interpretaciones historiográficas posteriores, puede consultarse en el ensayo \"Reception\" de Anne Lake Preston, en: "},{"id":551,"uris":["http://zotero.org/users/4126275/items/2SYMHJ3T"],"uri":["http://zotero.org/users/4126275/items/2SYMHJ3T"],"itemData":{"id":551,"type":"book","title":"Divulging Utopia. Radical Humanism in Sixteenth-Century England","publisher":"University of Massachussets Press","publisher-place":"Massachussets","event-place":"Massachussets","author":[{"family":"Baker","given":"David Weil"}],"issued":{"date-parts":[["1999"]]}},"prefix":". Sugiero, además: "}],"schema":"https://github.com/citation-style-language/schema/raw/master/csl-citation.json"} </w:instrText>
      </w:r>
      <w:r w:rsidRPr="001145B0">
        <w:rPr>
          <w:rFonts w:ascii="Times New Roman" w:hAnsi="Times New Roman" w:cs="Times New Roman"/>
        </w:rPr>
        <w:fldChar w:fldCharType="separate"/>
      </w:r>
      <w:r w:rsidRPr="001145B0">
        <w:rPr>
          <w:rFonts w:ascii="Times New Roman" w:hAnsi="Times New Roman" w:cs="Times New Roman"/>
          <w:szCs w:val="24"/>
          <w:lang w:val="en-US"/>
        </w:rPr>
        <w:t xml:space="preserve">Un completo panorama sobre la recepción temprana de la obra de Moro, y algunas interpretaciones historiográficas posteriores, puede consultarse en el ensayo «Reception» de Anne Lake Preston, en: George Logan, ed., </w:t>
      </w:r>
      <w:r w:rsidRPr="001145B0">
        <w:rPr>
          <w:rFonts w:ascii="Times New Roman" w:hAnsi="Times New Roman" w:cs="Times New Roman"/>
          <w:i/>
          <w:iCs/>
          <w:szCs w:val="24"/>
          <w:lang w:val="en-US"/>
        </w:rPr>
        <w:t>The Cambridge Companion to Thomas More</w:t>
      </w:r>
      <w:r w:rsidRPr="001145B0">
        <w:rPr>
          <w:rFonts w:ascii="Times New Roman" w:hAnsi="Times New Roman" w:cs="Times New Roman"/>
          <w:szCs w:val="24"/>
          <w:lang w:val="en-US"/>
        </w:rPr>
        <w:t xml:space="preserve"> (Cambridge: Cambridge University Press, 2011). Sugiero, además: David Weil Baker, </w:t>
      </w:r>
      <w:r w:rsidRPr="001145B0">
        <w:rPr>
          <w:rFonts w:ascii="Times New Roman" w:hAnsi="Times New Roman" w:cs="Times New Roman"/>
          <w:i/>
          <w:iCs/>
          <w:szCs w:val="24"/>
          <w:lang w:val="en-US"/>
        </w:rPr>
        <w:t>Divulging Utopia. Radical Humanism in Sixteenth-Century England</w:t>
      </w:r>
      <w:r w:rsidRPr="001145B0">
        <w:rPr>
          <w:rFonts w:ascii="Times New Roman" w:hAnsi="Times New Roman" w:cs="Times New Roman"/>
          <w:szCs w:val="24"/>
          <w:lang w:val="en-US"/>
        </w:rPr>
        <w:t xml:space="preserve"> (Massachussets: University of Massachussets Press, 1999).</w:t>
      </w:r>
      <w:r w:rsidRPr="001145B0">
        <w:rPr>
          <w:rFonts w:ascii="Times New Roman" w:hAnsi="Times New Roman" w:cs="Times New Roman"/>
        </w:rPr>
        <w:fldChar w:fldCharType="end"/>
      </w:r>
    </w:p>
  </w:footnote>
  <w:footnote w:id="3">
    <w:p w14:paraId="31CE7255" w14:textId="77777777" w:rsidR="00A2786E" w:rsidRPr="00BC4233" w:rsidRDefault="00A2786E" w:rsidP="001145B0">
      <w:pPr>
        <w:pStyle w:val="Textonotapie"/>
        <w:jc w:val="both"/>
        <w:rPr>
          <w:rFonts w:ascii="Times New Roman" w:hAnsi="Times New Roman" w:cs="Times New Roman"/>
        </w:rPr>
      </w:pPr>
      <w:r w:rsidRPr="001145B0">
        <w:rPr>
          <w:rStyle w:val="Refdenotaalpie"/>
          <w:rFonts w:ascii="Times New Roman" w:hAnsi="Times New Roman" w:cs="Times New Roman"/>
        </w:rPr>
        <w:footnoteRef/>
      </w:r>
      <w:r w:rsidRPr="001145B0">
        <w:rPr>
          <w:rFonts w:ascii="Times New Roman" w:hAnsi="Times New Roman" w:cs="Times New Roman"/>
          <w:lang w:val="en-US"/>
        </w:rPr>
        <w:t xml:space="preserve"> </w:t>
      </w:r>
      <w:r w:rsidRPr="001145B0">
        <w:rPr>
          <w:rFonts w:ascii="Times New Roman" w:hAnsi="Times New Roman" w:cs="Times New Roman"/>
        </w:rPr>
        <w:fldChar w:fldCharType="begin"/>
      </w:r>
      <w:r w:rsidRPr="001145B0">
        <w:rPr>
          <w:rFonts w:ascii="Times New Roman" w:hAnsi="Times New Roman" w:cs="Times New Roman"/>
          <w:lang w:val="en-US"/>
        </w:rPr>
        <w:instrText xml:space="preserve"> ADDIN ZOTERO_ITEM CSL_CITATION {"citationID":"KbdNmhlF","properties":{"formattedCitation":"{\\rtf Quentin Skinner, \\uc0\\u171{}Thomas More\\uc0\\u180{}s Utopia and the virtue of true nobility\\uc0\\u187{}, en {\\i{}Visions of Politics. Vol II: Renaissance Virtues.} (Cambridge: Cambridge University Press, 2002), 213. 214.}","plainCitation":"Quentin Skinner, «Thomas More´s Utopia and the virtue of true nobility», en Visions of Politics. Vol II: Renaissance Virtues. (Cambridge: Cambridge University Press, 2002), 213. 214."},"citationItems":[{"id":544,"uris":["http://zotero.org/users/4126275/items/R5NH6TR6"],"uri":["http://zotero.org/users/4126275/items/R5NH6TR6"],"itemData":{"id":544,"type":"chapter","title":"Thomas More´s Utopia and the virtue of true nobility","container-title":"Visions of Politics. Vol II: Renaissance Virtues.","publisher":"Cambridge University Press","publisher-place":"Cambridge","event-place":"Cambridge","author":[{"family":"Skinner","given":"Quentin"}],"issued":{"date-parts":[["2002"]]}},"locator":"213. 214"}],"schema":"https://github.com/citation-style-language/schema/raw/master/csl-citation.json"} </w:instrText>
      </w:r>
      <w:r w:rsidRPr="001145B0">
        <w:rPr>
          <w:rFonts w:ascii="Times New Roman" w:hAnsi="Times New Roman" w:cs="Times New Roman"/>
        </w:rPr>
        <w:fldChar w:fldCharType="separate"/>
      </w:r>
      <w:r w:rsidRPr="001145B0">
        <w:rPr>
          <w:rFonts w:ascii="Times New Roman" w:hAnsi="Times New Roman" w:cs="Times New Roman"/>
          <w:szCs w:val="24"/>
          <w:lang w:val="en-US"/>
        </w:rPr>
        <w:t xml:space="preserve">Quentin Skinner, «Thomas More´s Utopia and the virtue of true nobility», en </w:t>
      </w:r>
      <w:r w:rsidRPr="001145B0">
        <w:rPr>
          <w:rFonts w:ascii="Times New Roman" w:hAnsi="Times New Roman" w:cs="Times New Roman"/>
          <w:i/>
          <w:iCs/>
          <w:szCs w:val="24"/>
          <w:lang w:val="en-US"/>
        </w:rPr>
        <w:t xml:space="preserve">Visions of Politics. </w:t>
      </w:r>
      <w:r w:rsidRPr="00BC4233">
        <w:rPr>
          <w:rFonts w:ascii="Times New Roman" w:hAnsi="Times New Roman" w:cs="Times New Roman"/>
          <w:i/>
          <w:iCs/>
          <w:szCs w:val="24"/>
        </w:rPr>
        <w:t>Vol II: Renaissance Virtues.</w:t>
      </w:r>
      <w:r w:rsidRPr="00BC4233">
        <w:rPr>
          <w:rFonts w:ascii="Times New Roman" w:hAnsi="Times New Roman" w:cs="Times New Roman"/>
          <w:szCs w:val="24"/>
        </w:rPr>
        <w:t xml:space="preserve"> (Cambridge: Cambridge University Press, 2002), 213. 214.</w:t>
      </w:r>
      <w:r w:rsidRPr="001145B0">
        <w:rPr>
          <w:rFonts w:ascii="Times New Roman" w:hAnsi="Times New Roman" w:cs="Times New Roman"/>
        </w:rPr>
        <w:fldChar w:fldCharType="end"/>
      </w:r>
    </w:p>
  </w:footnote>
  <w:footnote w:id="4">
    <w:p w14:paraId="58050536" w14:textId="77777777" w:rsidR="00A2786E" w:rsidRPr="00BC4233" w:rsidRDefault="00A2786E" w:rsidP="001145B0">
      <w:pPr>
        <w:pStyle w:val="Textonotapie"/>
        <w:jc w:val="both"/>
        <w:rPr>
          <w:rFonts w:ascii="Times New Roman" w:hAnsi="Times New Roman" w:cs="Times New Roman"/>
        </w:rPr>
      </w:pPr>
      <w:r w:rsidRPr="001145B0">
        <w:rPr>
          <w:rStyle w:val="Refdenotaalpie"/>
          <w:rFonts w:ascii="Times New Roman" w:hAnsi="Times New Roman" w:cs="Times New Roman"/>
        </w:rPr>
        <w:footnoteRef/>
      </w:r>
      <w:r w:rsidRPr="00BC4233">
        <w:rPr>
          <w:rFonts w:ascii="Times New Roman" w:hAnsi="Times New Roman" w:cs="Times New Roman"/>
        </w:rPr>
        <w:t xml:space="preserve"> </w:t>
      </w:r>
      <w:r w:rsidRPr="001145B0">
        <w:rPr>
          <w:rFonts w:ascii="Times New Roman" w:hAnsi="Times New Roman" w:cs="Times New Roman"/>
        </w:rPr>
        <w:fldChar w:fldCharType="begin"/>
      </w:r>
      <w:r w:rsidRPr="00BC4233">
        <w:rPr>
          <w:rFonts w:ascii="Times New Roman" w:hAnsi="Times New Roman" w:cs="Times New Roman"/>
        </w:rPr>
        <w:instrText xml:space="preserve"> ADDIN ZOTERO_ITEM CSL_CITATION {"citationID":"VlKmUqMc","properties":{"formattedCitation":"{\\rtf Quentin Skinner, {\\i{}Los fundamentos del pensamiento pol\\uc0\\u237{}tico moderno.}, vol. I (M\\uc0\\u233{}xico: FCE - Fondo de Cultura Econ\\uc0\\u243{}mica, 1978), 242,243.}","plainCitation":"Quentin Skinner, Los fundamentos del pensamiento político moderno., vol. I (México: FCE - Fondo de Cultura Económica, 1978), 242,243."},"citationItems":[{"id":173,"uris":["http://zotero.org/users/4126275/items/FTRCUQHW"],"uri":["http://zotero.org/users/4126275/items/FTRCUQHW"],"itemData":{"id":173,"type":"book","title":"Los fundamentos del pensamiento político moderno.","publisher":"FCE - Fondo de Cultura Económica","publisher-place":"México","volume":"I","event-place":"México","author":[{"family":"Skinner","given":"Quentin"}],"issued":{"date-parts":[["1978"]]}},"locator":"242,243"}],"schema":"https://github.com/citation-style-language/schema/raw/master/csl-citation.json"} </w:instrText>
      </w:r>
      <w:r w:rsidRPr="001145B0">
        <w:rPr>
          <w:rFonts w:ascii="Times New Roman" w:hAnsi="Times New Roman" w:cs="Times New Roman"/>
        </w:rPr>
        <w:fldChar w:fldCharType="separate"/>
      </w:r>
      <w:r w:rsidRPr="00BC4233">
        <w:rPr>
          <w:rFonts w:ascii="Times New Roman" w:hAnsi="Times New Roman" w:cs="Times New Roman"/>
          <w:szCs w:val="24"/>
        </w:rPr>
        <w:t xml:space="preserve">Quentin Skinner, </w:t>
      </w:r>
      <w:r w:rsidRPr="00BC4233">
        <w:rPr>
          <w:rFonts w:ascii="Times New Roman" w:hAnsi="Times New Roman" w:cs="Times New Roman"/>
          <w:i/>
          <w:iCs/>
          <w:szCs w:val="24"/>
        </w:rPr>
        <w:t>Los fundamentos del pensamiento político moderno.</w:t>
      </w:r>
      <w:r w:rsidRPr="00BC4233">
        <w:rPr>
          <w:rFonts w:ascii="Times New Roman" w:hAnsi="Times New Roman" w:cs="Times New Roman"/>
          <w:szCs w:val="24"/>
        </w:rPr>
        <w:t>, vol. I (México: FCE - Fondo de Cultura Económica, 1978), 242,243.</w:t>
      </w:r>
      <w:r w:rsidRPr="001145B0">
        <w:rPr>
          <w:rFonts w:ascii="Times New Roman" w:hAnsi="Times New Roman" w:cs="Times New Roman"/>
        </w:rPr>
        <w:fldChar w:fldCharType="end"/>
      </w:r>
    </w:p>
  </w:footnote>
  <w:footnote w:id="5">
    <w:p w14:paraId="53A5DCC1" w14:textId="77777777" w:rsidR="00A2786E" w:rsidRPr="00BC4233" w:rsidRDefault="00A2786E" w:rsidP="001145B0">
      <w:pPr>
        <w:pStyle w:val="Textonotapie"/>
        <w:jc w:val="both"/>
        <w:rPr>
          <w:rFonts w:ascii="Times New Roman" w:hAnsi="Times New Roman" w:cs="Times New Roman"/>
        </w:rPr>
      </w:pPr>
      <w:r w:rsidRPr="001145B0">
        <w:rPr>
          <w:rStyle w:val="Refdenotaalpie"/>
          <w:rFonts w:ascii="Times New Roman" w:hAnsi="Times New Roman" w:cs="Times New Roman"/>
        </w:rPr>
        <w:footnoteRef/>
      </w:r>
      <w:r w:rsidRPr="00BC4233">
        <w:rPr>
          <w:rFonts w:ascii="Times New Roman" w:hAnsi="Times New Roman" w:cs="Times New Roman"/>
        </w:rPr>
        <w:t xml:space="preserve"> </w:t>
      </w:r>
      <w:r w:rsidRPr="001145B0">
        <w:rPr>
          <w:rFonts w:ascii="Times New Roman" w:hAnsi="Times New Roman" w:cs="Times New Roman"/>
        </w:rPr>
        <w:fldChar w:fldCharType="begin"/>
      </w:r>
      <w:r w:rsidRPr="00BC4233">
        <w:rPr>
          <w:rFonts w:ascii="Times New Roman" w:hAnsi="Times New Roman" w:cs="Times New Roman"/>
        </w:rPr>
        <w:instrText xml:space="preserve"> ADDIN ZOTERO_ITEM CSL_CITATION {"citationID":"oK9sORhx","properties":{"formattedCitation":"{\\rtf Moro, {\\i{}Utop\\uc0\\u237{}a}, 29-30.}","plainCitation":"Moro, Utopía, 29-30."},"citationItems":[{"id":76,"uris":["http://zotero.org/users/4126275/items/BKJJ3GVZ"],"uri":["http://zotero.org/users/4126275/items/BKJJ3GVZ"],"itemData":{"id":76,"type":"book","title":"Utopía","publisher":"Colihue","publisher-place":"Buenos Aires","event-place":"Buenos Aires","author":[{"family":"Moro","given":"Tomás"}],"issued":{"date-parts":[["2014"]],"season":"1516"}},"locator":"29-30"}],"schema":"https://github.com/citation-style-language/schema/raw/master/csl-citation.json"} </w:instrText>
      </w:r>
      <w:r w:rsidRPr="001145B0">
        <w:rPr>
          <w:rFonts w:ascii="Times New Roman" w:hAnsi="Times New Roman" w:cs="Times New Roman"/>
        </w:rPr>
        <w:fldChar w:fldCharType="separate"/>
      </w:r>
      <w:r w:rsidRPr="00BC4233">
        <w:rPr>
          <w:rFonts w:ascii="Times New Roman" w:hAnsi="Times New Roman" w:cs="Times New Roman"/>
          <w:szCs w:val="24"/>
        </w:rPr>
        <w:t xml:space="preserve">Moro, </w:t>
      </w:r>
      <w:r w:rsidRPr="00BC4233">
        <w:rPr>
          <w:rFonts w:ascii="Times New Roman" w:hAnsi="Times New Roman" w:cs="Times New Roman"/>
          <w:i/>
          <w:iCs/>
          <w:szCs w:val="24"/>
        </w:rPr>
        <w:t>Utopía</w:t>
      </w:r>
      <w:r w:rsidRPr="00BC4233">
        <w:rPr>
          <w:rFonts w:ascii="Times New Roman" w:hAnsi="Times New Roman" w:cs="Times New Roman"/>
          <w:szCs w:val="24"/>
        </w:rPr>
        <w:t>, 29-30.</w:t>
      </w:r>
      <w:r w:rsidRPr="001145B0">
        <w:rPr>
          <w:rFonts w:ascii="Times New Roman" w:hAnsi="Times New Roman" w:cs="Times New Roman"/>
        </w:rPr>
        <w:fldChar w:fldCharType="end"/>
      </w:r>
    </w:p>
  </w:footnote>
  <w:footnote w:id="6">
    <w:p w14:paraId="1D12C6C9" w14:textId="77777777" w:rsidR="00A2786E" w:rsidRPr="00BC4233" w:rsidRDefault="00A2786E" w:rsidP="001145B0">
      <w:pPr>
        <w:pStyle w:val="Textonotapie"/>
        <w:jc w:val="both"/>
        <w:rPr>
          <w:rFonts w:ascii="Times New Roman" w:hAnsi="Times New Roman" w:cs="Times New Roman"/>
        </w:rPr>
      </w:pPr>
      <w:r w:rsidRPr="001145B0">
        <w:rPr>
          <w:rStyle w:val="Refdenotaalpie"/>
          <w:rFonts w:ascii="Times New Roman" w:hAnsi="Times New Roman" w:cs="Times New Roman"/>
        </w:rPr>
        <w:footnoteRef/>
      </w:r>
      <w:r w:rsidRPr="00BC4233">
        <w:rPr>
          <w:rFonts w:ascii="Times New Roman" w:hAnsi="Times New Roman" w:cs="Times New Roman"/>
        </w:rPr>
        <w:t xml:space="preserve"> </w:t>
      </w:r>
      <w:r w:rsidRPr="001145B0">
        <w:rPr>
          <w:rFonts w:ascii="Times New Roman" w:hAnsi="Times New Roman" w:cs="Times New Roman"/>
        </w:rPr>
        <w:fldChar w:fldCharType="begin"/>
      </w:r>
      <w:r w:rsidRPr="00BC4233">
        <w:rPr>
          <w:rFonts w:ascii="Times New Roman" w:hAnsi="Times New Roman" w:cs="Times New Roman"/>
        </w:rPr>
        <w:instrText xml:space="preserve"> ADDIN ZOTERO_ITEM CSL_CITATION {"citationID":"il1EQHdU","properties":{"formattedCitation":"{\\rtf Skinner, \\uc0\\u171{}Thomas More\\uc0\\u180{}s Utopia and the virtue of true nobility\\uc0\\u187{}, 223.}","plainCitation":"Skinner, «Thomas More´s Utopia and the virtue of true nobility», 223."},"citationItems":[{"id":544,"uris":["http://zotero.org/users/4126275/items/R5NH6TR6"],"uri":["http://zotero.org/users/4126275/items/R5NH6TR6"],"itemData":{"id":544,"type":"chapter","title":"Thomas More´s Utopia and the virtue of true nobility","container-title":"Visions of Politics. Vol II: Renaissance Virtues.","publisher":"Cambridge University Press","publisher-place":"Cambridge","event-place":"Cambridge","author":[{"family":"Skinner","given":"Quentin"}],"issued":{"date-parts":[["2002"]]}},"locator":"223"}],"schema":"https://github.com/citation-style-language/schema/raw/master/csl-citation.json"} </w:instrText>
      </w:r>
      <w:r w:rsidRPr="001145B0">
        <w:rPr>
          <w:rFonts w:ascii="Times New Roman" w:hAnsi="Times New Roman" w:cs="Times New Roman"/>
        </w:rPr>
        <w:fldChar w:fldCharType="separate"/>
      </w:r>
      <w:r w:rsidRPr="00BC4233">
        <w:rPr>
          <w:rFonts w:ascii="Times New Roman" w:hAnsi="Times New Roman" w:cs="Times New Roman"/>
          <w:szCs w:val="24"/>
        </w:rPr>
        <w:t>Skinner, «Thomas More´s Utopia and the virtue of true nobility», 223.</w:t>
      </w:r>
      <w:r w:rsidRPr="001145B0">
        <w:rPr>
          <w:rFonts w:ascii="Times New Roman" w:hAnsi="Times New Roman" w:cs="Times New Roman"/>
        </w:rPr>
        <w:fldChar w:fldCharType="end"/>
      </w:r>
    </w:p>
  </w:footnote>
  <w:footnote w:id="7">
    <w:p w14:paraId="7460CB5B" w14:textId="77777777" w:rsidR="00A2786E" w:rsidRPr="001145B0" w:rsidRDefault="00A2786E" w:rsidP="001145B0">
      <w:pPr>
        <w:pStyle w:val="Textonotapie"/>
        <w:jc w:val="both"/>
        <w:rPr>
          <w:rFonts w:ascii="Times New Roman" w:hAnsi="Times New Roman" w:cs="Times New Roman"/>
          <w:lang w:val="en-US"/>
        </w:rPr>
      </w:pPr>
      <w:r w:rsidRPr="001145B0">
        <w:rPr>
          <w:rStyle w:val="Refdenotaalpie"/>
          <w:rFonts w:ascii="Times New Roman" w:hAnsi="Times New Roman" w:cs="Times New Roman"/>
        </w:rPr>
        <w:footnoteRef/>
      </w:r>
      <w:r w:rsidRPr="001145B0">
        <w:rPr>
          <w:rFonts w:ascii="Times New Roman" w:hAnsi="Times New Roman" w:cs="Times New Roman"/>
          <w:lang w:val="en-US"/>
        </w:rPr>
        <w:t xml:space="preserve"> </w:t>
      </w:r>
      <w:r w:rsidRPr="001145B0">
        <w:rPr>
          <w:rFonts w:ascii="Times New Roman" w:hAnsi="Times New Roman" w:cs="Times New Roman"/>
        </w:rPr>
        <w:fldChar w:fldCharType="begin"/>
      </w:r>
      <w:r w:rsidRPr="001145B0">
        <w:rPr>
          <w:rFonts w:ascii="Times New Roman" w:hAnsi="Times New Roman" w:cs="Times New Roman"/>
          <w:lang w:val="en-US"/>
        </w:rPr>
        <w:instrText xml:space="preserve"> ADDIN ZOTERO_ITEM CSL_CITATION {"citationID":"8TTK5de9","properties":{"formattedCitation":"{\\rtf Moro, {\\i{}Utop\\uc0\\u237{}a}, 34, 37, 39, 41.}","plainCitation":"Moro, Utopía, 34, 37, 39, 41."},"citationItems":[{"id":76,"uris":["http://zotero.org/users/4126275/items/BKJJ3GVZ"],"uri":["http://zotero.org/users/4126275/items/BKJJ3GVZ"],"itemData":{"id":76,"type":"book","title":"Utopía","publisher":"Colihue","publisher-place":"Buenos Aires","event-place":"Buenos Aires","author":[{"family":"Moro","given":"Tomás"}],"issued":{"date-parts":[["2014"]],"season":"1516"}},"locator":"34, 37, 39, 41"}],"schema":"https://github.com/citation-style-language/schema/raw/master/csl-citation.json"} </w:instrText>
      </w:r>
      <w:r w:rsidRPr="001145B0">
        <w:rPr>
          <w:rFonts w:ascii="Times New Roman" w:hAnsi="Times New Roman" w:cs="Times New Roman"/>
        </w:rPr>
        <w:fldChar w:fldCharType="separate"/>
      </w:r>
      <w:r w:rsidRPr="001145B0">
        <w:rPr>
          <w:rFonts w:ascii="Times New Roman" w:hAnsi="Times New Roman" w:cs="Times New Roman"/>
          <w:szCs w:val="24"/>
          <w:lang w:val="en-US"/>
        </w:rPr>
        <w:t xml:space="preserve">Moro, </w:t>
      </w:r>
      <w:r w:rsidRPr="001145B0">
        <w:rPr>
          <w:rFonts w:ascii="Times New Roman" w:hAnsi="Times New Roman" w:cs="Times New Roman"/>
          <w:i/>
          <w:iCs/>
          <w:szCs w:val="24"/>
          <w:lang w:val="en-US"/>
        </w:rPr>
        <w:t>Utopía</w:t>
      </w:r>
      <w:r w:rsidRPr="001145B0">
        <w:rPr>
          <w:rFonts w:ascii="Times New Roman" w:hAnsi="Times New Roman" w:cs="Times New Roman"/>
          <w:szCs w:val="24"/>
          <w:lang w:val="en-US"/>
        </w:rPr>
        <w:t>, 34, 37, 39, 41.</w:t>
      </w:r>
      <w:r w:rsidRPr="001145B0">
        <w:rPr>
          <w:rFonts w:ascii="Times New Roman" w:hAnsi="Times New Roman" w:cs="Times New Roman"/>
        </w:rPr>
        <w:fldChar w:fldCharType="end"/>
      </w:r>
    </w:p>
  </w:footnote>
  <w:footnote w:id="8">
    <w:p w14:paraId="4066670E" w14:textId="77777777" w:rsidR="00A2786E" w:rsidRPr="001145B0" w:rsidRDefault="00A2786E" w:rsidP="001145B0">
      <w:pPr>
        <w:pStyle w:val="Textonotapie"/>
        <w:jc w:val="both"/>
        <w:rPr>
          <w:rFonts w:ascii="Times New Roman" w:hAnsi="Times New Roman" w:cs="Times New Roman"/>
          <w:lang w:val="en-US"/>
        </w:rPr>
      </w:pPr>
      <w:r w:rsidRPr="001145B0">
        <w:rPr>
          <w:rStyle w:val="Refdenotaalpie"/>
          <w:rFonts w:ascii="Times New Roman" w:hAnsi="Times New Roman" w:cs="Times New Roman"/>
        </w:rPr>
        <w:footnoteRef/>
      </w:r>
      <w:r w:rsidRPr="001145B0">
        <w:rPr>
          <w:rFonts w:ascii="Times New Roman" w:hAnsi="Times New Roman" w:cs="Times New Roman"/>
          <w:lang w:val="en-US"/>
        </w:rPr>
        <w:t xml:space="preserve"> </w:t>
      </w:r>
      <w:r w:rsidRPr="001145B0">
        <w:rPr>
          <w:rFonts w:ascii="Times New Roman" w:hAnsi="Times New Roman" w:cs="Times New Roman"/>
        </w:rPr>
        <w:fldChar w:fldCharType="begin"/>
      </w:r>
      <w:r w:rsidRPr="001145B0">
        <w:rPr>
          <w:rFonts w:ascii="Times New Roman" w:hAnsi="Times New Roman" w:cs="Times New Roman"/>
          <w:lang w:val="en-US"/>
        </w:rPr>
        <w:instrText xml:space="preserve"> ADDIN ZOTERO_ITEM CSL_CITATION {"citationID":"xSeyJ6aJ","properties":{"formattedCitation":"{\\rtf Skinner, \\uc0\\u171{}Thomas More\\uc0\\u180{}s Utopia and the virtue of true nobility\\uc0\\u187{}, 231.}","plainCitation":"Skinner, «Thomas More´s Utopia and the virtue of true nobility», 231."},"citationItems":[{"id":544,"uris":["http://zotero.org/users/4126275/items/R5NH6TR6"],"uri":["http://zotero.org/users/4126275/items/R5NH6TR6"],"itemData":{"id":544,"type":"chapter","title":"Thomas More´s Utopia and the virtue of true nobility","container-title":"Visions of Politics. Vol II: Renaissance Virtues.","publisher":"Cambridge University Press","publisher-place":"Cambridge","event-place":"Cambridge","author":[{"family":"Skinner","given":"Quentin"}],"issued":{"date-parts":[["2002"]]}},"locator":"231"}],"schema":"https://github.com/citation-style-language/schema/raw/master/csl-citation.json"} </w:instrText>
      </w:r>
      <w:r w:rsidRPr="001145B0">
        <w:rPr>
          <w:rFonts w:ascii="Times New Roman" w:hAnsi="Times New Roman" w:cs="Times New Roman"/>
        </w:rPr>
        <w:fldChar w:fldCharType="separate"/>
      </w:r>
      <w:r w:rsidRPr="001145B0">
        <w:rPr>
          <w:rFonts w:ascii="Times New Roman" w:hAnsi="Times New Roman" w:cs="Times New Roman"/>
          <w:szCs w:val="24"/>
          <w:lang w:val="en-US"/>
        </w:rPr>
        <w:t>Skinner, «Thomas More´s Utopia and the virtue of true nobility», 231.</w:t>
      </w:r>
      <w:r w:rsidRPr="001145B0">
        <w:rPr>
          <w:rFonts w:ascii="Times New Roman" w:hAnsi="Times New Roman" w:cs="Times New Roman"/>
        </w:rPr>
        <w:fldChar w:fldCharType="end"/>
      </w:r>
    </w:p>
  </w:footnote>
  <w:footnote w:id="9">
    <w:p w14:paraId="338C6DD0" w14:textId="77777777" w:rsidR="00A2786E" w:rsidRPr="001145B0" w:rsidRDefault="00A2786E" w:rsidP="001145B0">
      <w:pPr>
        <w:pStyle w:val="Textonotapie"/>
        <w:jc w:val="both"/>
        <w:rPr>
          <w:rFonts w:ascii="Times New Roman" w:hAnsi="Times New Roman" w:cs="Times New Roman"/>
        </w:rPr>
      </w:pPr>
      <w:r w:rsidRPr="001145B0">
        <w:rPr>
          <w:rStyle w:val="Refdenotaalpie"/>
          <w:rFonts w:ascii="Times New Roman" w:hAnsi="Times New Roman" w:cs="Times New Roman"/>
        </w:rPr>
        <w:footnoteRef/>
      </w:r>
      <w:r w:rsidRPr="001145B0">
        <w:rPr>
          <w:rFonts w:ascii="Times New Roman" w:hAnsi="Times New Roman" w:cs="Times New Roman"/>
        </w:rPr>
        <w:t xml:space="preserve"> </w:t>
      </w:r>
      <w:r w:rsidRPr="001145B0">
        <w:rPr>
          <w:rFonts w:ascii="Times New Roman" w:hAnsi="Times New Roman" w:cs="Times New Roman"/>
        </w:rPr>
        <w:fldChar w:fldCharType="begin"/>
      </w:r>
      <w:r w:rsidRPr="001145B0">
        <w:rPr>
          <w:rFonts w:ascii="Times New Roman" w:hAnsi="Times New Roman" w:cs="Times New Roman"/>
        </w:rPr>
        <w:instrText xml:space="preserve"> ADDIN ZOTERO_ITEM CSL_CITATION {"citationID":"QsgAcPSn","properties":{"formattedCitation":"{\\rtf Moro, {\\i{}Utop\\uc0\\u237{}a}, 70.}","plainCitation":"Moro, Utopía, 70."},"citationItems":[{"id":76,"uris":["http://zotero.org/users/4126275/items/BKJJ3GVZ"],"uri":["http://zotero.org/users/4126275/items/BKJJ3GVZ"],"itemData":{"id":76,"type":"book","title":"Utopía","publisher":"Colihue","publisher-place":"Buenos Aires","event-place":"Buenos Aires","author":[{"family":"Moro","given":"Tomás"}],"issued":{"date-parts":[["2014"]],"season":"1516"}},"locator":"70"}],"schema":"https://github.com/citation-style-language/schema/raw/master/csl-citation.json"} </w:instrText>
      </w:r>
      <w:r w:rsidRPr="001145B0">
        <w:rPr>
          <w:rFonts w:ascii="Times New Roman" w:hAnsi="Times New Roman" w:cs="Times New Roman"/>
        </w:rPr>
        <w:fldChar w:fldCharType="separate"/>
      </w:r>
      <w:r w:rsidRPr="001145B0">
        <w:rPr>
          <w:rFonts w:ascii="Times New Roman" w:hAnsi="Times New Roman" w:cs="Times New Roman"/>
          <w:szCs w:val="24"/>
        </w:rPr>
        <w:t xml:space="preserve">Moro, </w:t>
      </w:r>
      <w:r w:rsidRPr="001145B0">
        <w:rPr>
          <w:rFonts w:ascii="Times New Roman" w:hAnsi="Times New Roman" w:cs="Times New Roman"/>
          <w:i/>
          <w:iCs/>
          <w:szCs w:val="24"/>
        </w:rPr>
        <w:t>Utopía</w:t>
      </w:r>
      <w:r w:rsidRPr="001145B0">
        <w:rPr>
          <w:rFonts w:ascii="Times New Roman" w:hAnsi="Times New Roman" w:cs="Times New Roman"/>
          <w:szCs w:val="24"/>
        </w:rPr>
        <w:t>, 70.</w:t>
      </w:r>
      <w:r w:rsidRPr="001145B0">
        <w:rPr>
          <w:rFonts w:ascii="Times New Roman" w:hAnsi="Times New Roman" w:cs="Times New Roman"/>
        </w:rPr>
        <w:fldChar w:fldCharType="end"/>
      </w:r>
    </w:p>
  </w:footnote>
  <w:footnote w:id="10">
    <w:p w14:paraId="2D5D835B" w14:textId="77777777" w:rsidR="00A2786E" w:rsidRPr="001145B0" w:rsidRDefault="00A2786E" w:rsidP="001145B0">
      <w:pPr>
        <w:pStyle w:val="Textonotapie"/>
        <w:jc w:val="both"/>
        <w:rPr>
          <w:rFonts w:ascii="Times New Roman" w:hAnsi="Times New Roman" w:cs="Times New Roman"/>
        </w:rPr>
      </w:pPr>
      <w:r w:rsidRPr="001145B0">
        <w:rPr>
          <w:rStyle w:val="Refdenotaalpie"/>
          <w:rFonts w:ascii="Times New Roman" w:hAnsi="Times New Roman" w:cs="Times New Roman"/>
        </w:rPr>
        <w:footnoteRef/>
      </w:r>
      <w:r w:rsidRPr="001145B0">
        <w:rPr>
          <w:rFonts w:ascii="Times New Roman" w:hAnsi="Times New Roman" w:cs="Times New Roman"/>
        </w:rPr>
        <w:t xml:space="preserve"> </w:t>
      </w:r>
      <w:r w:rsidRPr="001145B0">
        <w:rPr>
          <w:rFonts w:ascii="Times New Roman" w:hAnsi="Times New Roman" w:cs="Times New Roman"/>
        </w:rPr>
        <w:fldChar w:fldCharType="begin"/>
      </w:r>
      <w:r w:rsidRPr="001145B0">
        <w:rPr>
          <w:rFonts w:ascii="Times New Roman" w:hAnsi="Times New Roman" w:cs="Times New Roman"/>
        </w:rPr>
        <w:instrText xml:space="preserve"> ADDIN ZOTERO_ITEM CSL_CITATION {"citationID":"JFl2jPn3","properties":{"formattedCitation":"Moro, 42,47.","plainCitation":"Moro, 42,47."},"citationItems":[{"id":76,"uris":["http://zotero.org/users/4126275/items/BKJJ3GVZ"],"uri":["http://zotero.org/users/4126275/items/BKJJ3GVZ"],"itemData":{"id":76,"type":"book","title":"Utopía","publisher":"Colihue","publisher-place":"Buenos Aires","event-place":"Buenos Aires","author":[{"family":"Moro","given":"Tomás"}],"issued":{"date-parts":[["2014"]],"season":"1516"}},"locator":"42,47"}],"schema":"https://github.com/citation-style-language/schema/raw/master/csl-citation.json"} </w:instrText>
      </w:r>
      <w:r w:rsidRPr="001145B0">
        <w:rPr>
          <w:rFonts w:ascii="Times New Roman" w:hAnsi="Times New Roman" w:cs="Times New Roman"/>
        </w:rPr>
        <w:fldChar w:fldCharType="separate"/>
      </w:r>
      <w:r w:rsidRPr="001145B0">
        <w:rPr>
          <w:rFonts w:ascii="Times New Roman" w:hAnsi="Times New Roman" w:cs="Times New Roman"/>
        </w:rPr>
        <w:t>Moro, 42,47.</w:t>
      </w:r>
      <w:r w:rsidRPr="001145B0">
        <w:rPr>
          <w:rFonts w:ascii="Times New Roman" w:hAnsi="Times New Roman" w:cs="Times New Roman"/>
        </w:rPr>
        <w:fldChar w:fldCharType="end"/>
      </w:r>
    </w:p>
  </w:footnote>
  <w:footnote w:id="11">
    <w:p w14:paraId="7784F5C6" w14:textId="77777777" w:rsidR="00A2786E" w:rsidRPr="001145B0" w:rsidRDefault="00A2786E" w:rsidP="001145B0">
      <w:pPr>
        <w:pStyle w:val="Textonotapie"/>
        <w:jc w:val="both"/>
        <w:rPr>
          <w:rFonts w:ascii="Times New Roman" w:hAnsi="Times New Roman" w:cs="Times New Roman"/>
          <w:lang w:val="en-US"/>
        </w:rPr>
      </w:pPr>
      <w:r w:rsidRPr="001145B0">
        <w:rPr>
          <w:rStyle w:val="Refdenotaalpie"/>
          <w:rFonts w:ascii="Times New Roman" w:hAnsi="Times New Roman" w:cs="Times New Roman"/>
        </w:rPr>
        <w:footnoteRef/>
      </w:r>
      <w:r w:rsidRPr="001145B0">
        <w:rPr>
          <w:rFonts w:ascii="Times New Roman" w:hAnsi="Times New Roman" w:cs="Times New Roman"/>
        </w:rPr>
        <w:t xml:space="preserve"> </w:t>
      </w:r>
      <w:r w:rsidRPr="001145B0">
        <w:rPr>
          <w:rFonts w:ascii="Times New Roman" w:hAnsi="Times New Roman" w:cs="Times New Roman"/>
        </w:rPr>
        <w:fldChar w:fldCharType="begin"/>
      </w:r>
      <w:r w:rsidRPr="001145B0">
        <w:rPr>
          <w:rFonts w:ascii="Times New Roman" w:hAnsi="Times New Roman" w:cs="Times New Roman"/>
        </w:rPr>
        <w:instrText xml:space="preserve"> ADDIN ZOTERO_ITEM CSL_CITATION {"citationID":"7CBdFNsI","properties":{"formattedCitation":"{\\rtf Retomo esta caracterizaci\\uc0\\u243{}n de un Maquiavelo \\uc0\\u171{}populista\\uc0\\u187{} de un muy interesante libro de Paul Rahe, sobre el que espero volver en breve al referirme a Harrington. Paul Rahe, {\\i{}Against Throne and Altar. Machiavelli and Political Theory under the English Republic} (Cambridge: Cambridge University Press, 2008), 22-55.}","plainCitation":"Retomo esta caracterización de un Maquiavelo «populista» de un muy interesante libro de Paul Rahe, sobre el que espero volver en breve al referirme a Harrington. Paul Rahe, Against Throne and Altar. Machiavelli and Political Theory under the English Republic (Cambridge: Cambridge University Press, 2008), 22-55."},"citationItems":[{"id":560,"uris":["http://zotero.org/users/4126275/items/ITYM2LIX"],"uri":["http://zotero.org/users/4126275/items/ITYM2LIX"],"itemData":{"id":560,"type":"book","title":"Against Throne and Altar. Machiavelli and Political Theory under the English Republic","publisher":"Cambridge University Press","publisher-place":"Cambridge","event-place":"Cambridge","author":[{"family":"Rahe","given":"Paul"}],"issued":{"date-parts":[["2008"]]}},"locator":"22-55","prefix":"Retomo esta caracterización de un Maquiavelo \"populista\" de un muy interesante libro de Paul Rahe, sobre el que espero volver en breve al referirme a Harrington. "}],"schema":"https://github.com/citation-style-language/schema/raw/master/csl-citation.json"} </w:instrText>
      </w:r>
      <w:r w:rsidRPr="001145B0">
        <w:rPr>
          <w:rFonts w:ascii="Times New Roman" w:hAnsi="Times New Roman" w:cs="Times New Roman"/>
        </w:rPr>
        <w:fldChar w:fldCharType="separate"/>
      </w:r>
      <w:r w:rsidRPr="001145B0">
        <w:rPr>
          <w:rFonts w:ascii="Times New Roman" w:hAnsi="Times New Roman" w:cs="Times New Roman"/>
          <w:szCs w:val="24"/>
        </w:rPr>
        <w:t xml:space="preserve">Retomo esta caracterización de un Maquiavelo «populista» de un muy interesante libro de Paul Rahe, sobre el que espero volver en breve al referirme a Harrington. </w:t>
      </w:r>
      <w:r w:rsidRPr="001145B0">
        <w:rPr>
          <w:rFonts w:ascii="Times New Roman" w:hAnsi="Times New Roman" w:cs="Times New Roman"/>
          <w:szCs w:val="24"/>
          <w:lang w:val="en-US"/>
        </w:rPr>
        <w:t xml:space="preserve">Paul Rahe, </w:t>
      </w:r>
      <w:r w:rsidRPr="001145B0">
        <w:rPr>
          <w:rFonts w:ascii="Times New Roman" w:hAnsi="Times New Roman" w:cs="Times New Roman"/>
          <w:i/>
          <w:iCs/>
          <w:szCs w:val="24"/>
          <w:lang w:val="en-US"/>
        </w:rPr>
        <w:t>Against Throne and Altar. Machiavelli and Political Theory under the English Republic</w:t>
      </w:r>
      <w:r w:rsidRPr="001145B0">
        <w:rPr>
          <w:rFonts w:ascii="Times New Roman" w:hAnsi="Times New Roman" w:cs="Times New Roman"/>
          <w:szCs w:val="24"/>
          <w:lang w:val="en-US"/>
        </w:rPr>
        <w:t xml:space="preserve"> (Cambridge: Cambridge University Press, 2008), 22-55.</w:t>
      </w:r>
      <w:r w:rsidRPr="001145B0">
        <w:rPr>
          <w:rFonts w:ascii="Times New Roman" w:hAnsi="Times New Roman" w:cs="Times New Roman"/>
        </w:rPr>
        <w:fldChar w:fldCharType="end"/>
      </w:r>
    </w:p>
  </w:footnote>
  <w:footnote w:id="12">
    <w:p w14:paraId="42D5A437" w14:textId="77777777" w:rsidR="00A2786E" w:rsidRPr="00BC4233" w:rsidRDefault="00A2786E" w:rsidP="001145B0">
      <w:pPr>
        <w:pStyle w:val="Textonotapie"/>
        <w:jc w:val="both"/>
        <w:rPr>
          <w:rFonts w:ascii="Times New Roman" w:hAnsi="Times New Roman" w:cs="Times New Roman"/>
        </w:rPr>
      </w:pPr>
      <w:r w:rsidRPr="001145B0">
        <w:rPr>
          <w:rStyle w:val="Refdenotaalpie"/>
          <w:rFonts w:ascii="Times New Roman" w:hAnsi="Times New Roman" w:cs="Times New Roman"/>
        </w:rPr>
        <w:footnoteRef/>
      </w:r>
      <w:r w:rsidRPr="00BC4233">
        <w:rPr>
          <w:rFonts w:ascii="Times New Roman" w:hAnsi="Times New Roman" w:cs="Times New Roman"/>
        </w:rPr>
        <w:t xml:space="preserve"> </w:t>
      </w:r>
      <w:r w:rsidRPr="001145B0">
        <w:rPr>
          <w:rFonts w:ascii="Times New Roman" w:hAnsi="Times New Roman" w:cs="Times New Roman"/>
        </w:rPr>
        <w:fldChar w:fldCharType="begin"/>
      </w:r>
      <w:r w:rsidRPr="00BC4233">
        <w:rPr>
          <w:rFonts w:ascii="Times New Roman" w:hAnsi="Times New Roman" w:cs="Times New Roman"/>
        </w:rPr>
        <w:instrText xml:space="preserve"> ADDIN ZOTERO_ITEM CSL_CITATION {"citationID":"3sAmf2sk","properties":{"formattedCitation":"{\\rtf Moro, {\\i{}Utop\\uc0\\u237{}a}, 101.}","plainCitation":"Moro, Utopía, 101."},"citationItems":[{"id":76,"uris":["http://zotero.org/users/4126275/items/BKJJ3GVZ"],"uri":["http://zotero.org/users/4126275/items/BKJJ3GVZ"],"itemData":{"id":76,"type":"book","title":"Utopía","publisher":"Colihue","publisher-place":"Buenos Aires","event-place":"Buenos Aires","author":[{"family":"Moro","given":"Tomás"}],"issued":{"date-parts":[["2014"]],"season":"1516"}},"locator":"101"}],"schema":"https://github.com/citation-style-language/schema/raw/master/csl-citation.json"} </w:instrText>
      </w:r>
      <w:r w:rsidRPr="001145B0">
        <w:rPr>
          <w:rFonts w:ascii="Times New Roman" w:hAnsi="Times New Roman" w:cs="Times New Roman"/>
        </w:rPr>
        <w:fldChar w:fldCharType="separate"/>
      </w:r>
      <w:r w:rsidRPr="00BC4233">
        <w:rPr>
          <w:rFonts w:ascii="Times New Roman" w:hAnsi="Times New Roman" w:cs="Times New Roman"/>
          <w:szCs w:val="24"/>
        </w:rPr>
        <w:t xml:space="preserve">Moro, </w:t>
      </w:r>
      <w:r w:rsidRPr="00BC4233">
        <w:rPr>
          <w:rFonts w:ascii="Times New Roman" w:hAnsi="Times New Roman" w:cs="Times New Roman"/>
          <w:i/>
          <w:iCs/>
          <w:szCs w:val="24"/>
        </w:rPr>
        <w:t>Utopía</w:t>
      </w:r>
      <w:r w:rsidRPr="00BC4233">
        <w:rPr>
          <w:rFonts w:ascii="Times New Roman" w:hAnsi="Times New Roman" w:cs="Times New Roman"/>
          <w:szCs w:val="24"/>
        </w:rPr>
        <w:t>, 101.</w:t>
      </w:r>
      <w:r w:rsidRPr="001145B0">
        <w:rPr>
          <w:rFonts w:ascii="Times New Roman" w:hAnsi="Times New Roman" w:cs="Times New Roman"/>
        </w:rPr>
        <w:fldChar w:fldCharType="end"/>
      </w:r>
    </w:p>
  </w:footnote>
  <w:footnote w:id="13">
    <w:p w14:paraId="1909B26A" w14:textId="77777777" w:rsidR="00A2786E" w:rsidRPr="00BC4233" w:rsidRDefault="00A2786E" w:rsidP="001145B0">
      <w:pPr>
        <w:pStyle w:val="Textonotapie"/>
        <w:jc w:val="both"/>
        <w:rPr>
          <w:rFonts w:ascii="Times New Roman" w:hAnsi="Times New Roman" w:cs="Times New Roman"/>
        </w:rPr>
      </w:pPr>
      <w:r w:rsidRPr="001145B0">
        <w:rPr>
          <w:rStyle w:val="Refdenotaalpie"/>
          <w:rFonts w:ascii="Times New Roman" w:hAnsi="Times New Roman" w:cs="Times New Roman"/>
        </w:rPr>
        <w:footnoteRef/>
      </w:r>
      <w:r w:rsidRPr="00BC4233">
        <w:rPr>
          <w:rFonts w:ascii="Times New Roman" w:hAnsi="Times New Roman" w:cs="Times New Roman"/>
        </w:rPr>
        <w:t xml:space="preserve"> </w:t>
      </w:r>
      <w:r w:rsidRPr="001145B0">
        <w:rPr>
          <w:rFonts w:ascii="Times New Roman" w:hAnsi="Times New Roman" w:cs="Times New Roman"/>
        </w:rPr>
        <w:fldChar w:fldCharType="begin"/>
      </w:r>
      <w:r w:rsidRPr="00BC4233">
        <w:rPr>
          <w:rFonts w:ascii="Times New Roman" w:hAnsi="Times New Roman" w:cs="Times New Roman"/>
        </w:rPr>
        <w:instrText xml:space="preserve"> ADDIN ZOTERO_ITEM CSL_CITATION {"citationID":"P82nlIuT","properties":{"formattedCitation":"Moro, 102, 103.","plainCitation":"Moro, 102, 103."},"citationItems":[{"id":76,"uris":["http://zotero.org/users/4126275/items/BKJJ3GVZ"],"uri":["http://zotero.org/users/4126275/items/BKJJ3GVZ"],"itemData":{"id":76,"type":"book","title":"Utopía","publisher":"Colihue","publisher-place":"Buenos Aires","event-place":"Buenos Aires","author":[{"family":"Moro","given":"Tomás"}],"issued":{"date-parts":[["2014"]],"season":"1516"}},"locator":"102, 103"}],"schema":"https://github.com/citation-style-language/schema/raw/master/csl-citation.json"} </w:instrText>
      </w:r>
      <w:r w:rsidRPr="001145B0">
        <w:rPr>
          <w:rFonts w:ascii="Times New Roman" w:hAnsi="Times New Roman" w:cs="Times New Roman"/>
        </w:rPr>
        <w:fldChar w:fldCharType="separate"/>
      </w:r>
      <w:r w:rsidRPr="00BC4233">
        <w:rPr>
          <w:rFonts w:ascii="Times New Roman" w:hAnsi="Times New Roman" w:cs="Times New Roman"/>
        </w:rPr>
        <w:t>Moro, 102, 103.</w:t>
      </w:r>
      <w:r w:rsidRPr="001145B0">
        <w:rPr>
          <w:rFonts w:ascii="Times New Roman" w:hAnsi="Times New Roman" w:cs="Times New Roman"/>
        </w:rPr>
        <w:fldChar w:fldCharType="end"/>
      </w:r>
    </w:p>
  </w:footnote>
  <w:footnote w:id="14">
    <w:p w14:paraId="240E5D95" w14:textId="77777777" w:rsidR="00A2786E" w:rsidRPr="00BC4233" w:rsidRDefault="00A2786E" w:rsidP="001145B0">
      <w:pPr>
        <w:pStyle w:val="Textonotapie"/>
        <w:jc w:val="both"/>
        <w:rPr>
          <w:rFonts w:ascii="Times New Roman" w:hAnsi="Times New Roman" w:cs="Times New Roman"/>
        </w:rPr>
      </w:pPr>
      <w:r w:rsidRPr="001145B0">
        <w:rPr>
          <w:rStyle w:val="Refdenotaalpie"/>
          <w:rFonts w:ascii="Times New Roman" w:hAnsi="Times New Roman" w:cs="Times New Roman"/>
        </w:rPr>
        <w:footnoteRef/>
      </w:r>
      <w:r w:rsidRPr="00BC4233">
        <w:rPr>
          <w:rFonts w:ascii="Times New Roman" w:hAnsi="Times New Roman" w:cs="Times New Roman"/>
        </w:rPr>
        <w:t xml:space="preserve"> </w:t>
      </w:r>
      <w:r w:rsidRPr="001145B0">
        <w:rPr>
          <w:rFonts w:ascii="Times New Roman" w:hAnsi="Times New Roman" w:cs="Times New Roman"/>
        </w:rPr>
        <w:fldChar w:fldCharType="begin"/>
      </w:r>
      <w:r w:rsidRPr="00BC4233">
        <w:rPr>
          <w:rFonts w:ascii="Times New Roman" w:hAnsi="Times New Roman" w:cs="Times New Roman"/>
        </w:rPr>
        <w:instrText xml:space="preserve"> ADDIN ZOTERO_ITEM CSL_CITATION {"citationID":"v5n8UK4Q","properties":{"formattedCitation":"Moro, 118, 145.","plainCitation":"Moro, 118, 145."},"citationItems":[{"id":76,"uris":["http://zotero.org/users/4126275/items/BKJJ3GVZ"],"uri":["http://zotero.org/users/4126275/items/BKJJ3GVZ"],"itemData":{"id":76,"type":"book","title":"Utopía","publisher":"Colihue","publisher-place":"Buenos Aires","event-place":"Buenos Aires","author":[{"family":"Moro","given":"Tomás"}],"issued":{"date-parts":[["2014"]],"season":"1516"}},"locator":"118, 145"}],"schema":"https://github.com/citation-style-language/schema/raw/master/csl-citation.json"} </w:instrText>
      </w:r>
      <w:r w:rsidRPr="001145B0">
        <w:rPr>
          <w:rFonts w:ascii="Times New Roman" w:hAnsi="Times New Roman" w:cs="Times New Roman"/>
        </w:rPr>
        <w:fldChar w:fldCharType="separate"/>
      </w:r>
      <w:r w:rsidRPr="00BC4233">
        <w:rPr>
          <w:rFonts w:ascii="Times New Roman" w:hAnsi="Times New Roman" w:cs="Times New Roman"/>
        </w:rPr>
        <w:t>Moro, 118, 145.</w:t>
      </w:r>
      <w:r w:rsidRPr="001145B0">
        <w:rPr>
          <w:rFonts w:ascii="Times New Roman" w:hAnsi="Times New Roman" w:cs="Times New Roman"/>
        </w:rPr>
        <w:fldChar w:fldCharType="end"/>
      </w:r>
    </w:p>
  </w:footnote>
  <w:footnote w:id="15">
    <w:p w14:paraId="5628E522" w14:textId="77777777" w:rsidR="00A2786E" w:rsidRPr="00BC4233" w:rsidRDefault="00A2786E" w:rsidP="001145B0">
      <w:pPr>
        <w:pStyle w:val="Textonotapie"/>
        <w:jc w:val="both"/>
        <w:rPr>
          <w:rFonts w:ascii="Times New Roman" w:hAnsi="Times New Roman" w:cs="Times New Roman"/>
        </w:rPr>
      </w:pPr>
      <w:r w:rsidRPr="001145B0">
        <w:rPr>
          <w:rStyle w:val="Refdenotaalpie"/>
          <w:rFonts w:ascii="Times New Roman" w:hAnsi="Times New Roman" w:cs="Times New Roman"/>
        </w:rPr>
        <w:footnoteRef/>
      </w:r>
      <w:r w:rsidRPr="00BC4233">
        <w:rPr>
          <w:rFonts w:ascii="Times New Roman" w:hAnsi="Times New Roman" w:cs="Times New Roman"/>
        </w:rPr>
        <w:t xml:space="preserve"> </w:t>
      </w:r>
      <w:r w:rsidRPr="001145B0">
        <w:rPr>
          <w:rFonts w:ascii="Times New Roman" w:hAnsi="Times New Roman" w:cs="Times New Roman"/>
        </w:rPr>
        <w:fldChar w:fldCharType="begin"/>
      </w:r>
      <w:r w:rsidRPr="00BC4233">
        <w:rPr>
          <w:rFonts w:ascii="Times New Roman" w:hAnsi="Times New Roman" w:cs="Times New Roman"/>
        </w:rPr>
        <w:instrText xml:space="preserve"> ADDIN ZOTERO_ITEM CSL_CITATION {"citationID":"jBS296I1","properties":{"formattedCitation":"{\\rtf Skinner, {\\i{}Los fundamentos del pensamiento pol\\uc0\\u237{}tico moderno.}, I:241,284 Skinner reconstruye otros aspectos de la cr\\uc0\\u237{}tica que los humanistas del Norte realizaron de sus pares italianos, particularmente en torno al rechazo a cualquier tipo de justificaci\\uc0\\u243{}n de la guerra y la cr\\uc0\\u237{}tica de la \\uc0\\u8220{}raz\\uc0\\u243{}n de Estado\\uc0\\u8221{} en pos de la importancia de la moral y la justicia.}","plainCitation":"Skinner, Los fundamentos del pensamiento político moderno., I:241,284 Skinner reconstruye otros aspectos de la crítica que los humanistas del Norte realizaron de sus pares italianos, particularmente en torno al rechazo a cualquier tipo de justificación de la guerra y la crítica de la “razón de Estado” en pos de la importancia de la moral y la justicia."},"citationItems":[{"id":173,"uris":["http://zotero.org/users/4126275/items/FTRCUQHW"],"uri":["http://zotero.org/users/4126275/items/FTRCUQHW"],"itemData":{"id":173,"type":"book","title":"Los fundamentos del pensamiento político moderno.","publisher":"FCE - Fondo de Cultura Económica","publisher-place":"México","volume":"I","event-place":"México","author":[{"family":"Skinner","given":"Quentin"}],"issued":{"date-parts":[["1978"]]}},"locator":"241,284","suffix":"Skinner reconstruye otros aspectos de la crítica que los humanistas del Norte realizaron de sus pares italianos, particularmente en torno al rechazo a cualquier tipo de justificación de la guerra y la crítica de la “razón de Estado” en pos de la importancia de la moral y la justicia."}],"schema":"https://github.com/citation-style-language/schema/raw/master/csl-citation.json"} </w:instrText>
      </w:r>
      <w:r w:rsidRPr="001145B0">
        <w:rPr>
          <w:rFonts w:ascii="Times New Roman" w:hAnsi="Times New Roman" w:cs="Times New Roman"/>
        </w:rPr>
        <w:fldChar w:fldCharType="separate"/>
      </w:r>
      <w:r w:rsidRPr="00BC4233">
        <w:rPr>
          <w:rFonts w:ascii="Times New Roman" w:hAnsi="Times New Roman" w:cs="Times New Roman"/>
          <w:szCs w:val="24"/>
        </w:rPr>
        <w:t xml:space="preserve">Skinner, </w:t>
      </w:r>
      <w:r w:rsidRPr="00BC4233">
        <w:rPr>
          <w:rFonts w:ascii="Times New Roman" w:hAnsi="Times New Roman" w:cs="Times New Roman"/>
          <w:i/>
          <w:iCs/>
          <w:szCs w:val="24"/>
        </w:rPr>
        <w:t>Los fundamentos del pensamiento político moderno.</w:t>
      </w:r>
      <w:r w:rsidRPr="00BC4233">
        <w:rPr>
          <w:rFonts w:ascii="Times New Roman" w:hAnsi="Times New Roman" w:cs="Times New Roman"/>
          <w:szCs w:val="24"/>
        </w:rPr>
        <w:t>, I:241,284 Skinner reconstruye otros aspectos de la crítica que los humanistas del Norte realizaron de sus pares italianos, particularmente en torno al rechazo a cualquier tipo de justificación de la guerra y la crítica de la “razón de Estado” en pos de la importancia de la moral y la justicia.</w:t>
      </w:r>
      <w:r w:rsidRPr="001145B0">
        <w:rPr>
          <w:rFonts w:ascii="Times New Roman" w:hAnsi="Times New Roman" w:cs="Times New Roman"/>
        </w:rPr>
        <w:fldChar w:fldCharType="end"/>
      </w:r>
    </w:p>
  </w:footnote>
  <w:footnote w:id="16">
    <w:p w14:paraId="79EB388B" w14:textId="77777777" w:rsidR="00A2786E" w:rsidRPr="001145B0" w:rsidRDefault="00A2786E" w:rsidP="001145B0">
      <w:pPr>
        <w:pStyle w:val="Textonotapie"/>
        <w:jc w:val="both"/>
        <w:rPr>
          <w:rFonts w:ascii="Times New Roman" w:hAnsi="Times New Roman" w:cs="Times New Roman"/>
          <w:lang w:val="en-US"/>
        </w:rPr>
      </w:pPr>
      <w:r w:rsidRPr="001145B0">
        <w:rPr>
          <w:rStyle w:val="Refdenotaalpie"/>
          <w:rFonts w:ascii="Times New Roman" w:hAnsi="Times New Roman" w:cs="Times New Roman"/>
        </w:rPr>
        <w:footnoteRef/>
      </w:r>
      <w:r w:rsidRPr="001145B0">
        <w:rPr>
          <w:rFonts w:ascii="Times New Roman" w:hAnsi="Times New Roman" w:cs="Times New Roman"/>
          <w:lang w:val="en-US"/>
        </w:rPr>
        <w:t xml:space="preserve"> </w:t>
      </w:r>
      <w:r w:rsidRPr="001145B0">
        <w:rPr>
          <w:rFonts w:ascii="Times New Roman" w:hAnsi="Times New Roman" w:cs="Times New Roman"/>
        </w:rPr>
        <w:fldChar w:fldCharType="begin"/>
      </w:r>
      <w:r w:rsidRPr="001145B0">
        <w:rPr>
          <w:rFonts w:ascii="Times New Roman" w:hAnsi="Times New Roman" w:cs="Times New Roman"/>
          <w:lang w:val="en-US"/>
        </w:rPr>
        <w:instrText xml:space="preserve"> ADDIN ZOTERO_ITEM CSL_CITATION {"citationID":"I5iyEbP6","properties":{"formattedCitation":"Skinner, I:262.","plainCitation":"Skinner, I:262."},"citationItems":[{"id":173,"uris":["http://zotero.org/users/4126275/items/FTRCUQHW"],"uri":["http://zotero.org/users/4126275/items/FTRCUQHW"],"itemData":{"id":173,"type":"book","title":"Los fundamentos del pensamiento político moderno.","publisher":"FCE - Fondo de Cultura Económica","publisher-place":"México","volume":"I","event-place":"México","author":[{"family":"Skinner","given":"Quentin"}],"issued":{"date-parts":[["1978"]]}},"locator":"262"}],"schema":"https://github.com/citation-style-language/schema/raw/master/csl-citation.json"} </w:instrText>
      </w:r>
      <w:r w:rsidRPr="001145B0">
        <w:rPr>
          <w:rFonts w:ascii="Times New Roman" w:hAnsi="Times New Roman" w:cs="Times New Roman"/>
        </w:rPr>
        <w:fldChar w:fldCharType="separate"/>
      </w:r>
      <w:r w:rsidRPr="001145B0">
        <w:rPr>
          <w:rFonts w:ascii="Times New Roman" w:hAnsi="Times New Roman" w:cs="Times New Roman"/>
          <w:lang w:val="en-US"/>
        </w:rPr>
        <w:t>Skinner, I:262.</w:t>
      </w:r>
      <w:r w:rsidRPr="001145B0">
        <w:rPr>
          <w:rFonts w:ascii="Times New Roman" w:hAnsi="Times New Roman" w:cs="Times New Roman"/>
        </w:rPr>
        <w:fldChar w:fldCharType="end"/>
      </w:r>
    </w:p>
  </w:footnote>
  <w:footnote w:id="17">
    <w:p w14:paraId="4FE51B9D" w14:textId="77777777" w:rsidR="00A2786E" w:rsidRPr="001145B0" w:rsidRDefault="00A2786E" w:rsidP="001145B0">
      <w:pPr>
        <w:pStyle w:val="Textonotapie"/>
        <w:jc w:val="both"/>
        <w:rPr>
          <w:rFonts w:ascii="Times New Roman" w:hAnsi="Times New Roman" w:cs="Times New Roman"/>
          <w:lang w:val="en-US"/>
        </w:rPr>
      </w:pPr>
      <w:r w:rsidRPr="001145B0">
        <w:rPr>
          <w:rStyle w:val="Refdenotaalpie"/>
          <w:rFonts w:ascii="Times New Roman" w:hAnsi="Times New Roman" w:cs="Times New Roman"/>
        </w:rPr>
        <w:footnoteRef/>
      </w:r>
      <w:r w:rsidRPr="001145B0">
        <w:rPr>
          <w:rFonts w:ascii="Times New Roman" w:hAnsi="Times New Roman" w:cs="Times New Roman"/>
          <w:lang w:val="en-US"/>
        </w:rPr>
        <w:t xml:space="preserve"> </w:t>
      </w:r>
      <w:r w:rsidRPr="001145B0">
        <w:rPr>
          <w:rFonts w:ascii="Times New Roman" w:hAnsi="Times New Roman" w:cs="Times New Roman"/>
        </w:rPr>
        <w:fldChar w:fldCharType="begin"/>
      </w:r>
      <w:r w:rsidRPr="001145B0">
        <w:rPr>
          <w:rFonts w:ascii="Times New Roman" w:hAnsi="Times New Roman" w:cs="Times New Roman"/>
          <w:lang w:val="en-US"/>
        </w:rPr>
        <w:instrText xml:space="preserve"> ADDIN ZOTERO_ITEM CSL_CITATION {"citationID":"6b44TWUq","properties":{"formattedCitation":"{\\rtf Moro, {\\i{}Utop\\uc0\\u237{}a}, 146.}","plainCitation":"Moro, Utopía, 146."},"citationItems":[{"id":76,"uris":["http://zotero.org/users/4126275/items/BKJJ3GVZ"],"uri":["http://zotero.org/users/4126275/items/BKJJ3GVZ"],"itemData":{"id":76,"type":"book","title":"Utopía","publisher":"Colihue","publisher-place":"Buenos Aires","event-place":"Buenos Aires","author":[{"family":"Moro","given":"Tomás"}],"issued":{"date-parts":[["2014"]],"season":"1516"}},"locator":"146"}],"schema":"https://github.com/citation-style-language/schema/raw/master/csl-citation.json"} </w:instrText>
      </w:r>
      <w:r w:rsidRPr="001145B0">
        <w:rPr>
          <w:rFonts w:ascii="Times New Roman" w:hAnsi="Times New Roman" w:cs="Times New Roman"/>
        </w:rPr>
        <w:fldChar w:fldCharType="separate"/>
      </w:r>
      <w:r w:rsidRPr="001145B0">
        <w:rPr>
          <w:rFonts w:ascii="Times New Roman" w:hAnsi="Times New Roman" w:cs="Times New Roman"/>
          <w:szCs w:val="24"/>
          <w:lang w:val="en-US"/>
        </w:rPr>
        <w:t xml:space="preserve">Moro, </w:t>
      </w:r>
      <w:r w:rsidRPr="001145B0">
        <w:rPr>
          <w:rFonts w:ascii="Times New Roman" w:hAnsi="Times New Roman" w:cs="Times New Roman"/>
          <w:i/>
          <w:iCs/>
          <w:szCs w:val="24"/>
          <w:lang w:val="en-US"/>
        </w:rPr>
        <w:t>Utopía</w:t>
      </w:r>
      <w:r w:rsidRPr="001145B0">
        <w:rPr>
          <w:rFonts w:ascii="Times New Roman" w:hAnsi="Times New Roman" w:cs="Times New Roman"/>
          <w:szCs w:val="24"/>
          <w:lang w:val="en-US"/>
        </w:rPr>
        <w:t>, 146.</w:t>
      </w:r>
      <w:r w:rsidRPr="001145B0">
        <w:rPr>
          <w:rFonts w:ascii="Times New Roman" w:hAnsi="Times New Roman" w:cs="Times New Roman"/>
        </w:rPr>
        <w:fldChar w:fldCharType="end"/>
      </w:r>
    </w:p>
  </w:footnote>
  <w:footnote w:id="18">
    <w:p w14:paraId="23613E43" w14:textId="145A4A1A" w:rsidR="00A2786E" w:rsidRPr="001145B0" w:rsidRDefault="00A2786E" w:rsidP="001145B0">
      <w:pPr>
        <w:pStyle w:val="Textonotapie"/>
        <w:jc w:val="both"/>
        <w:rPr>
          <w:rFonts w:ascii="Times New Roman" w:hAnsi="Times New Roman" w:cs="Times New Roman"/>
        </w:rPr>
      </w:pPr>
      <w:r w:rsidRPr="001145B0">
        <w:rPr>
          <w:rStyle w:val="Refdenotaalpie"/>
          <w:rFonts w:ascii="Times New Roman" w:hAnsi="Times New Roman" w:cs="Times New Roman"/>
        </w:rPr>
        <w:footnoteRef/>
      </w:r>
      <w:r w:rsidRPr="001145B0">
        <w:rPr>
          <w:rFonts w:ascii="Times New Roman" w:hAnsi="Times New Roman" w:cs="Times New Roman"/>
          <w:lang w:val="en-US"/>
        </w:rPr>
        <w:t xml:space="preserve"> </w:t>
      </w:r>
      <w:r w:rsidRPr="001145B0">
        <w:rPr>
          <w:rFonts w:ascii="Times New Roman" w:hAnsi="Times New Roman" w:cs="Times New Roman"/>
        </w:rPr>
        <w:fldChar w:fldCharType="begin"/>
      </w:r>
      <w:r w:rsidRPr="001145B0">
        <w:rPr>
          <w:rFonts w:ascii="Times New Roman" w:hAnsi="Times New Roman" w:cs="Times New Roman"/>
          <w:lang w:val="en-US"/>
        </w:rPr>
        <w:instrText xml:space="preserve"> ADDIN ZOTERO_ITEM CSL_CITATION {"citationID":"AYAhwq5o","properties":{"formattedCitation":"{\\rtf Pocock, J. G. A., \\uc0\\u171{}Harrington\\uc0\\u187{}, en {\\i{}Historia e Ilustraci\\uc0\\u243{}n. Doce estudios.} (Madrid: Marcial Pons Ediciones, 2002), 71. Esta edici\\uc0\\u243{}n espa\\uc0\\u241{}ola de diversos art\\uc0\\u237{}culos de Pocock ostenta el dudoso honor de ser una de las peores traducciones de las obras de Pocock. Por eso, y a partir de cotejar con el texto original, a lo largo de este trabajo voy a ir alternando citas con traducciones m\\uc0\\u237{}as en base al texto original, que es: ; J. G. A. Pocock, {\\i{}The Political Works of James Harrington} (Cambridge: Cambridge University Press, 1977), Introduction (vii-xxv).}","plainCitation":"Pocock, J. G. A., «Harrington», en Historia e Ilustración. Doce estudios. (Madrid: Marcial Pons Ediciones, 2002), 71. Esta edición española de diversos artículos de Pocock ostenta el dudoso honor de ser una de las peores traducciones de las obras de Pocock. Por eso, y a partir de cotejar con el texto original, a lo largo de este trabajo voy a ir alternando citas con traducciones mías en base al texto original, que es: ; J. G. A. Pocock, The Political Works of James Harrington (Cambridge: Cambridge University Press, 1977), Introduction (vii-xxv)."},"citationItems":[{"id":559,"uris":["http://zotero.org/users/4126275/items/2KCPC7Z8"],"uri":["http://zotero.org/users/4126275/items/2KCPC7Z8"],"itemData":{"id":559,"type":"chapter","title":"Harrington","container-title":"Historia e Ilustración. Doce estudios.","publisher":"Marcial Pons Ediciones","publisher-place":"Madrid","page":"69-88","event-place":"Madrid","author":[{"family":"Pocock, J. G. A.","given":""}],"issued":{"date-parts":[["2002"]]}},"locator":"71","suffix":". Esta edición española de diversos artículos de Pocock ostenta el dudoso honor de ser una de las peores traducciones de las obras de Pocock. Por eso, y a partir de cotejar con el texto original, a lo largo de este trabajo voy a ir alternando citas con traducciones mías en base al texto original, que es: "},{"id":319,"uris":["http://zotero.org/users/4126275/items/PK8VBPKU"],"uri":["http://zotero.org/users/4126275/items/PK8VBPKU"],"itemData":{"id":319,"type":"book","title":"The Political Works of James Harrington","publisher":"Cambridge University Press","publisher-place":"Cambridge","event-place":"Cambridge","author":[{"family":"Pocock","given":"J. G. A."}],"issued":{"date-parts":[["1977"]]}},"locator":"Introduction (vii-xxv)"}],"schema":"https://github.com/citation-style-language/schema/raw/master/csl-citation.json"} </w:instrText>
      </w:r>
      <w:r w:rsidRPr="001145B0">
        <w:rPr>
          <w:rFonts w:ascii="Times New Roman" w:hAnsi="Times New Roman" w:cs="Times New Roman"/>
        </w:rPr>
        <w:fldChar w:fldCharType="separate"/>
      </w:r>
      <w:r w:rsidRPr="001145B0">
        <w:rPr>
          <w:rFonts w:ascii="Times New Roman" w:hAnsi="Times New Roman" w:cs="Times New Roman"/>
          <w:szCs w:val="24"/>
          <w:lang w:val="en-US"/>
        </w:rPr>
        <w:t xml:space="preserve">Pocock, J. G. A., «Harrington», en </w:t>
      </w:r>
      <w:r w:rsidRPr="001145B0">
        <w:rPr>
          <w:rFonts w:ascii="Times New Roman" w:hAnsi="Times New Roman" w:cs="Times New Roman"/>
          <w:i/>
          <w:iCs/>
          <w:szCs w:val="24"/>
          <w:lang w:val="en-US"/>
        </w:rPr>
        <w:t xml:space="preserve">Historia e Ilustración. </w:t>
      </w:r>
      <w:r w:rsidRPr="00BC4233">
        <w:rPr>
          <w:rFonts w:ascii="Times New Roman" w:hAnsi="Times New Roman" w:cs="Times New Roman"/>
          <w:i/>
          <w:iCs/>
          <w:szCs w:val="24"/>
        </w:rPr>
        <w:t>Doce estudios.</w:t>
      </w:r>
      <w:r w:rsidRPr="00BC4233">
        <w:rPr>
          <w:rFonts w:ascii="Times New Roman" w:hAnsi="Times New Roman" w:cs="Times New Roman"/>
          <w:szCs w:val="24"/>
        </w:rPr>
        <w:t xml:space="preserve"> (Madrid: Marcial Pons Ediciones, 2002), 71. </w:t>
      </w:r>
      <w:r w:rsidRPr="001145B0">
        <w:rPr>
          <w:rFonts w:ascii="Times New Roman" w:hAnsi="Times New Roman" w:cs="Times New Roman"/>
          <w:szCs w:val="24"/>
        </w:rPr>
        <w:t>.</w:t>
      </w:r>
      <w:r w:rsidRPr="001145B0">
        <w:rPr>
          <w:rFonts w:ascii="Times New Roman" w:hAnsi="Times New Roman" w:cs="Times New Roman"/>
        </w:rPr>
        <w:fldChar w:fldCharType="end"/>
      </w:r>
    </w:p>
  </w:footnote>
  <w:footnote w:id="19">
    <w:p w14:paraId="649E5D37" w14:textId="77777777" w:rsidR="00A2786E" w:rsidRPr="001145B0" w:rsidRDefault="00A2786E" w:rsidP="001145B0">
      <w:pPr>
        <w:pStyle w:val="Textonotapie"/>
        <w:jc w:val="both"/>
        <w:rPr>
          <w:rFonts w:ascii="Times New Roman" w:hAnsi="Times New Roman" w:cs="Times New Roman"/>
          <w:lang w:val="en-US"/>
        </w:rPr>
      </w:pPr>
      <w:r w:rsidRPr="001145B0">
        <w:rPr>
          <w:rStyle w:val="Refdenotaalpie"/>
          <w:rFonts w:ascii="Times New Roman" w:hAnsi="Times New Roman" w:cs="Times New Roman"/>
        </w:rPr>
        <w:footnoteRef/>
      </w:r>
      <w:r w:rsidRPr="001145B0">
        <w:rPr>
          <w:rFonts w:ascii="Times New Roman" w:hAnsi="Times New Roman" w:cs="Times New Roman"/>
          <w:lang w:val="en-US"/>
        </w:rPr>
        <w:t xml:space="preserve"> </w:t>
      </w:r>
      <w:r w:rsidRPr="001145B0">
        <w:rPr>
          <w:rFonts w:ascii="Times New Roman" w:hAnsi="Times New Roman" w:cs="Times New Roman"/>
        </w:rPr>
        <w:fldChar w:fldCharType="begin"/>
      </w:r>
      <w:r w:rsidRPr="001145B0">
        <w:rPr>
          <w:rFonts w:ascii="Times New Roman" w:hAnsi="Times New Roman" w:cs="Times New Roman"/>
          <w:lang w:val="en-US"/>
        </w:rPr>
        <w:instrText xml:space="preserve"> ADDIN ZOTERO_ITEM CSL_CITATION {"citationID":"7SBJy3pL","properties":{"formattedCitation":"{\\rtf Pocock, {\\i{}The Political Works of James Harrington}, x.}","plainCitation":"Pocock, The Political Works of James Harrington, x."},"citationItems":[{"id":319,"uris":["http://zotero.org/users/4126275/items/PK8VBPKU"],"uri":["http://zotero.org/users/4126275/items/PK8VBPKU"],"itemData":{"id":319,"type":"book","title":"The Political Works of James Harrington","publisher":"Cambridge University Press","publisher-place":"Cambridge","event-place":"Cambridge","author":[{"family":"Pocock","given":"J. G. A."}],"issued":{"date-parts":[["1977"]]}},"locator":"x"}],"schema":"https://github.com/citation-style-language/schema/raw/master/csl-citation.json"} </w:instrText>
      </w:r>
      <w:r w:rsidRPr="001145B0">
        <w:rPr>
          <w:rFonts w:ascii="Times New Roman" w:hAnsi="Times New Roman" w:cs="Times New Roman"/>
        </w:rPr>
        <w:fldChar w:fldCharType="separate"/>
      </w:r>
      <w:r w:rsidRPr="001145B0">
        <w:rPr>
          <w:rFonts w:ascii="Times New Roman" w:hAnsi="Times New Roman" w:cs="Times New Roman"/>
          <w:szCs w:val="24"/>
          <w:lang w:val="en-US"/>
        </w:rPr>
        <w:t xml:space="preserve">Pocock, </w:t>
      </w:r>
      <w:r w:rsidRPr="001145B0">
        <w:rPr>
          <w:rFonts w:ascii="Times New Roman" w:hAnsi="Times New Roman" w:cs="Times New Roman"/>
          <w:i/>
          <w:iCs/>
          <w:szCs w:val="24"/>
          <w:lang w:val="en-US"/>
        </w:rPr>
        <w:t>The Political Works of James Harrington</w:t>
      </w:r>
      <w:r w:rsidRPr="001145B0">
        <w:rPr>
          <w:rFonts w:ascii="Times New Roman" w:hAnsi="Times New Roman" w:cs="Times New Roman"/>
          <w:szCs w:val="24"/>
          <w:lang w:val="en-US"/>
        </w:rPr>
        <w:t>, x.</w:t>
      </w:r>
      <w:r w:rsidRPr="001145B0">
        <w:rPr>
          <w:rFonts w:ascii="Times New Roman" w:hAnsi="Times New Roman" w:cs="Times New Roman"/>
        </w:rPr>
        <w:fldChar w:fldCharType="end"/>
      </w:r>
    </w:p>
  </w:footnote>
  <w:footnote w:id="20">
    <w:p w14:paraId="01910B6D" w14:textId="77777777" w:rsidR="00A2786E" w:rsidRPr="001145B0" w:rsidRDefault="00A2786E" w:rsidP="001145B0">
      <w:pPr>
        <w:pStyle w:val="Textonotapie"/>
        <w:jc w:val="both"/>
        <w:rPr>
          <w:rFonts w:ascii="Times New Roman" w:hAnsi="Times New Roman" w:cs="Times New Roman"/>
          <w:lang w:val="es-ES"/>
        </w:rPr>
      </w:pPr>
      <w:r w:rsidRPr="001145B0">
        <w:rPr>
          <w:rStyle w:val="Refdenotaalpie"/>
          <w:rFonts w:ascii="Times New Roman" w:hAnsi="Times New Roman" w:cs="Times New Roman"/>
        </w:rPr>
        <w:footnoteRef/>
      </w:r>
      <w:r w:rsidRPr="001145B0">
        <w:rPr>
          <w:rFonts w:ascii="Times New Roman" w:hAnsi="Times New Roman" w:cs="Times New Roman"/>
          <w:lang w:val="en-US"/>
        </w:rPr>
        <w:t xml:space="preserve"> </w:t>
      </w:r>
      <w:r w:rsidRPr="001145B0">
        <w:rPr>
          <w:rFonts w:ascii="Times New Roman" w:hAnsi="Times New Roman" w:cs="Times New Roman"/>
        </w:rPr>
        <w:fldChar w:fldCharType="begin"/>
      </w:r>
      <w:r w:rsidRPr="001145B0">
        <w:rPr>
          <w:rFonts w:ascii="Times New Roman" w:hAnsi="Times New Roman" w:cs="Times New Roman"/>
          <w:lang w:val="en-US"/>
        </w:rPr>
        <w:instrText xml:space="preserve"> ADDIN ZOTERO_ITEM CSL_CITATION {"citationID":"Sw2rVyWo","properties":{"formattedCitation":"{\\rtf John Toland, ed., {\\i{}The Oceana and Other Works of James Harrington Esq, Collected, Methodiz\\uc0\\u180{}d, and Review\\uc0\\u180{}d, with an Exact Account of his Life.} (Londres: A. Millar, at Buchanan\\uc0\\u180{}s Head, 1737), 119.}","plainCitation":"John Toland, ed., The Oceana and Other Works of James Harrington Esq, Collected, Methodiz´d, and Review´d, with an Exact Account of his Life. (Londres: A. Millar, at Buchanan´s Head, 1737), 119."},"citationItems":[{"id":568,"uris":["http://zotero.org/users/4126275/items/MB7NKATG"],"uri":["http://zotero.org/users/4126275/items/MB7NKATG"],"itemData":{"id":568,"type":"book","title":"The Oceana and Other Works of James Harrington Esq, Collected, Methodiz´d, and Review´d, with an Exact Account of his Life.","publisher":"A. Millar, at Buchanan´s Head","publisher-place":"Londres","event-place":"Londres","editor":[{"family":"Toland","given":"John"}],"issued":{"date-parts":[["1737"]]}},"locator":"119"}],"schema":"https://github.com/citation-style-language/schema/raw/master/csl-citation.json"} </w:instrText>
      </w:r>
      <w:r w:rsidRPr="001145B0">
        <w:rPr>
          <w:rFonts w:ascii="Times New Roman" w:hAnsi="Times New Roman" w:cs="Times New Roman"/>
        </w:rPr>
        <w:fldChar w:fldCharType="separate"/>
      </w:r>
      <w:r w:rsidRPr="001145B0">
        <w:rPr>
          <w:rFonts w:ascii="Times New Roman" w:hAnsi="Times New Roman" w:cs="Times New Roman"/>
          <w:szCs w:val="24"/>
          <w:lang w:val="en-US"/>
        </w:rPr>
        <w:t xml:space="preserve">John Toland, ed., </w:t>
      </w:r>
      <w:r w:rsidRPr="001145B0">
        <w:rPr>
          <w:rFonts w:ascii="Times New Roman" w:hAnsi="Times New Roman" w:cs="Times New Roman"/>
          <w:i/>
          <w:iCs/>
          <w:szCs w:val="24"/>
          <w:lang w:val="en-US"/>
        </w:rPr>
        <w:t>The Oceana and Other Works of James Harrington Esq, Collected, Methodiz´d, and Review´d, with an Exact Account of his Life.</w:t>
      </w:r>
      <w:r w:rsidRPr="001145B0">
        <w:rPr>
          <w:rFonts w:ascii="Times New Roman" w:hAnsi="Times New Roman" w:cs="Times New Roman"/>
          <w:szCs w:val="24"/>
          <w:lang w:val="en-US"/>
        </w:rPr>
        <w:t xml:space="preserve"> </w:t>
      </w:r>
      <w:r w:rsidRPr="001145B0">
        <w:rPr>
          <w:rFonts w:ascii="Times New Roman" w:hAnsi="Times New Roman" w:cs="Times New Roman"/>
          <w:szCs w:val="24"/>
        </w:rPr>
        <w:t>(Londres: A. Millar, at Buchanan´s Head, 1737), 119.</w:t>
      </w:r>
      <w:r w:rsidRPr="001145B0">
        <w:rPr>
          <w:rFonts w:ascii="Times New Roman" w:hAnsi="Times New Roman" w:cs="Times New Roman"/>
        </w:rPr>
        <w:fldChar w:fldCharType="end"/>
      </w:r>
    </w:p>
  </w:footnote>
  <w:footnote w:id="21">
    <w:p w14:paraId="346FF56B" w14:textId="77777777" w:rsidR="00A2786E" w:rsidRPr="001145B0" w:rsidRDefault="00A2786E" w:rsidP="001145B0">
      <w:pPr>
        <w:pStyle w:val="Textonotapie"/>
        <w:jc w:val="both"/>
        <w:rPr>
          <w:rFonts w:ascii="Times New Roman" w:hAnsi="Times New Roman" w:cs="Times New Roman"/>
          <w:lang w:val="es-ES"/>
        </w:rPr>
      </w:pPr>
      <w:r w:rsidRPr="001145B0">
        <w:rPr>
          <w:rStyle w:val="Refdenotaalpie"/>
          <w:rFonts w:ascii="Times New Roman" w:hAnsi="Times New Roman" w:cs="Times New Roman"/>
        </w:rPr>
        <w:footnoteRef/>
      </w:r>
      <w:r w:rsidRPr="001145B0">
        <w:rPr>
          <w:rFonts w:ascii="Times New Roman" w:hAnsi="Times New Roman" w:cs="Times New Roman"/>
        </w:rPr>
        <w:t xml:space="preserve"> </w:t>
      </w:r>
      <w:r w:rsidRPr="001145B0">
        <w:rPr>
          <w:rFonts w:ascii="Times New Roman" w:hAnsi="Times New Roman" w:cs="Times New Roman"/>
        </w:rPr>
        <w:fldChar w:fldCharType="begin"/>
      </w:r>
      <w:r w:rsidRPr="001145B0">
        <w:rPr>
          <w:rFonts w:ascii="Times New Roman" w:hAnsi="Times New Roman" w:cs="Times New Roman"/>
        </w:rPr>
        <w:instrText xml:space="preserve"> ADDIN ZOTERO_ITEM CSL_CITATION {"citationID":"VndmXi5S","properties":{"formattedCitation":"{\\rtf Thomas Hobbes, {\\i{}Tratado sobre el Ciudadano} (Madrid: Editorial de la Universidad de Educaci\\uc0\\u243{}n a Distancia, 2009), 101.}","plainCitation":"Thomas Hobbes, Tratado sobre el Ciudadano (Madrid: Editorial de la Universidad de Educación a Distancia, 2009), 101."},"citationItems":[{"id":565,"uris":["http://zotero.org/users/4126275/items/WTA88ETQ"],"uri":["http://zotero.org/users/4126275/items/WTA88ETQ"],"itemData":{"id":565,"type":"book","title":"Tratado sobre el Ciudadano","publisher":"Editorial de la Universidad de Educación a Distancia","publisher-place":"Madrid","event-place":"Madrid","author":[{"family":"Hobbes","given":"Thomas"}],"issued":{"date-parts":[["2009"]]}},"locator":"101."}],"schema":"https://github.com/citation-style-language/schema/raw/master/csl-citation.json"} </w:instrText>
      </w:r>
      <w:r w:rsidRPr="001145B0">
        <w:rPr>
          <w:rFonts w:ascii="Times New Roman" w:hAnsi="Times New Roman" w:cs="Times New Roman"/>
        </w:rPr>
        <w:fldChar w:fldCharType="separate"/>
      </w:r>
      <w:r w:rsidRPr="001145B0">
        <w:rPr>
          <w:rFonts w:ascii="Times New Roman" w:hAnsi="Times New Roman" w:cs="Times New Roman"/>
          <w:szCs w:val="24"/>
        </w:rPr>
        <w:t xml:space="preserve">Thomas Hobbes, </w:t>
      </w:r>
      <w:r w:rsidRPr="001145B0">
        <w:rPr>
          <w:rFonts w:ascii="Times New Roman" w:hAnsi="Times New Roman" w:cs="Times New Roman"/>
          <w:i/>
          <w:iCs/>
          <w:szCs w:val="24"/>
        </w:rPr>
        <w:t>Tratado sobre el Ciudadano</w:t>
      </w:r>
      <w:r w:rsidRPr="001145B0">
        <w:rPr>
          <w:rFonts w:ascii="Times New Roman" w:hAnsi="Times New Roman" w:cs="Times New Roman"/>
          <w:szCs w:val="24"/>
        </w:rPr>
        <w:t xml:space="preserve"> (Madrid: Editorial de la Universidad de Educación a Distancia, 2009), 101.</w:t>
      </w:r>
      <w:r w:rsidRPr="001145B0">
        <w:rPr>
          <w:rFonts w:ascii="Times New Roman" w:hAnsi="Times New Roman" w:cs="Times New Roman"/>
        </w:rPr>
        <w:fldChar w:fldCharType="end"/>
      </w:r>
    </w:p>
  </w:footnote>
  <w:footnote w:id="22">
    <w:p w14:paraId="4626D2C7" w14:textId="77777777" w:rsidR="00A2786E" w:rsidRPr="001145B0" w:rsidRDefault="00A2786E" w:rsidP="001145B0">
      <w:pPr>
        <w:pStyle w:val="Textonotapie"/>
        <w:jc w:val="both"/>
        <w:rPr>
          <w:rFonts w:ascii="Times New Roman" w:hAnsi="Times New Roman" w:cs="Times New Roman"/>
          <w:lang w:val="es-ES"/>
        </w:rPr>
      </w:pPr>
      <w:r w:rsidRPr="001145B0">
        <w:rPr>
          <w:rStyle w:val="Refdenotaalpie"/>
          <w:rFonts w:ascii="Times New Roman" w:hAnsi="Times New Roman" w:cs="Times New Roman"/>
        </w:rPr>
        <w:footnoteRef/>
      </w:r>
      <w:r w:rsidRPr="001145B0">
        <w:rPr>
          <w:rFonts w:ascii="Times New Roman" w:hAnsi="Times New Roman" w:cs="Times New Roman"/>
        </w:rPr>
        <w:t xml:space="preserve"> </w:t>
      </w:r>
      <w:r w:rsidRPr="001145B0">
        <w:rPr>
          <w:rFonts w:ascii="Times New Roman" w:hAnsi="Times New Roman" w:cs="Times New Roman"/>
        </w:rPr>
        <w:fldChar w:fldCharType="begin"/>
      </w:r>
      <w:r w:rsidRPr="001145B0">
        <w:rPr>
          <w:rFonts w:ascii="Times New Roman" w:hAnsi="Times New Roman" w:cs="Times New Roman"/>
        </w:rPr>
        <w:instrText xml:space="preserve"> ADDIN ZOTERO_ITEM CSL_CITATION {"citationID":"7Jgb9NYg","properties":{"formattedCitation":"{\\rtf Para un abordaje general del tema, sigue siendo recomendable el cl\\uc0\\u225{}sico de Norberto Bobbio. Norberto Bobbio, {\\i{}La teor\\uc0\\u237{}a de las formas de gobierno en la historia del pensamiento pol\\uc0\\u237{}tico} (M\\uc0\\u233{}xico: Fondo de Cultura Econ\\uc0\\u243{}mica, 1997). Sobre el tratamiento espec\\uc0\\u237{}fico de Harrington, sugiero: Rahe, {\\i{}Against Throne and Altar. Machiavelli and Political Theory under the English Republic}, 327-33,; James Harrington, {\\i{}La Rep\\uc0\\u250{}blica de Oc\\uc0\\u233{}ana} (M\\uc0\\u233{}xico: Fondo de Cultura Econ\\uc0\\u243{}mica, 1996), 51-57.}","plainCitation":"Para un abordaje general del tema, sigue siendo recomendable el clásico de Norberto Bobbio. Norberto Bobbio, La teoría de las formas de gobierno en la historia del pensamiento político (México: Fondo de Cultura Económica, 1997). Sobre el tratamiento específico de Harrington, sugiero: Rahe, Against Throne and Altar. Machiavelli and Political Theory under the English Republic, 327-33,; James Harrington, La República de Océana (México: Fondo de Cultura Económica, 1996), 51-57."},"citationItems":[{"id":566,"uris":["http://zotero.org/users/4126275/items/3LKFMGS9"],"uri":["http://zotero.org/users/4126275/items/3LKFMGS9"],"itemData":{"id":566,"type":"book","title":"La teoría de las formas de gobierno en la historia del pensamiento político","publisher":"Fondo de Cultura Económica","publisher-place":"México","event-place":"México","author":[{"family":"Bobbio","given":"Norberto"}],"issued":{"date-parts":[["1997"]]}},"prefix":"Para un abordaje general del tema, sigue siendo recomendable el clásico de Norberto Bobbio. "},{"id":560,"uris":["http://zotero.org/users/4126275/items/ITYM2LIX"],"uri":["http://zotero.org/users/4126275/items/ITYM2LIX"],"itemData":{"id":560,"type":"book","title":"Against Throne and Altar. Machiavelli and Political Theory under the English Republic","publisher":"Cambridge University Press","publisher-place":"Cambridge","event-place":"Cambridge","author":[{"family":"Rahe","given":"Paul"}],"issued":{"date-parts":[["2008"]]}},"locator":"327-33,","prefix":". Sobre el tratamiento específico de Harrington, sugiero: "},{"id":567,"uris":["http://zotero.org/users/4126275/items/2ZWARN3A"],"uri":["http://zotero.org/users/4126275/items/2ZWARN3A"],"itemData":{"id":567,"type":"book","title":"La República de Océana","publisher":"Fondo de Cultura Económica","publisher-place":"México","event-place":"México","author":[{"family":"Harrington","given":"James"}],"issued":{"date-parts":[["1996"]]}},"locator":"51-57"}],"schema":"https://github.com/citation-style-language/schema/raw/master/csl-citation.json"} </w:instrText>
      </w:r>
      <w:r w:rsidRPr="001145B0">
        <w:rPr>
          <w:rFonts w:ascii="Times New Roman" w:hAnsi="Times New Roman" w:cs="Times New Roman"/>
        </w:rPr>
        <w:fldChar w:fldCharType="separate"/>
      </w:r>
      <w:r w:rsidRPr="001145B0">
        <w:rPr>
          <w:rFonts w:ascii="Times New Roman" w:hAnsi="Times New Roman" w:cs="Times New Roman"/>
          <w:szCs w:val="24"/>
        </w:rPr>
        <w:t xml:space="preserve">Para un abordaje general del tema, sigue siendo recomendable el clásico de Norberto Bobbio. Norberto Bobbio, </w:t>
      </w:r>
      <w:r w:rsidRPr="001145B0">
        <w:rPr>
          <w:rFonts w:ascii="Times New Roman" w:hAnsi="Times New Roman" w:cs="Times New Roman"/>
          <w:i/>
          <w:iCs/>
          <w:szCs w:val="24"/>
        </w:rPr>
        <w:t>La teoría de las formas de gobierno en la historia del pensamiento político</w:t>
      </w:r>
      <w:r w:rsidRPr="001145B0">
        <w:rPr>
          <w:rFonts w:ascii="Times New Roman" w:hAnsi="Times New Roman" w:cs="Times New Roman"/>
          <w:szCs w:val="24"/>
        </w:rPr>
        <w:t xml:space="preserve"> (México: Fondo de Cultura Económica, 1997). Sobre el tratamiento específico de Harrington, sugiero: Rahe, </w:t>
      </w:r>
      <w:r w:rsidRPr="001145B0">
        <w:rPr>
          <w:rFonts w:ascii="Times New Roman" w:hAnsi="Times New Roman" w:cs="Times New Roman"/>
          <w:i/>
          <w:iCs/>
          <w:szCs w:val="24"/>
        </w:rPr>
        <w:t>Against Throne and Altar. Machiavelli and Political Theory under the English Republic</w:t>
      </w:r>
      <w:r w:rsidRPr="001145B0">
        <w:rPr>
          <w:rFonts w:ascii="Times New Roman" w:hAnsi="Times New Roman" w:cs="Times New Roman"/>
          <w:szCs w:val="24"/>
        </w:rPr>
        <w:t xml:space="preserve">, 327-33,; James Harrington, </w:t>
      </w:r>
      <w:r w:rsidRPr="001145B0">
        <w:rPr>
          <w:rFonts w:ascii="Times New Roman" w:hAnsi="Times New Roman" w:cs="Times New Roman"/>
          <w:i/>
          <w:iCs/>
          <w:szCs w:val="24"/>
        </w:rPr>
        <w:t>La República de Océana</w:t>
      </w:r>
      <w:r w:rsidRPr="001145B0">
        <w:rPr>
          <w:rFonts w:ascii="Times New Roman" w:hAnsi="Times New Roman" w:cs="Times New Roman"/>
          <w:szCs w:val="24"/>
        </w:rPr>
        <w:t xml:space="preserve"> (México: Fondo de Cultura Económica, 1996), 51-57.</w:t>
      </w:r>
      <w:r w:rsidRPr="001145B0">
        <w:rPr>
          <w:rFonts w:ascii="Times New Roman" w:hAnsi="Times New Roman" w:cs="Times New Roman"/>
        </w:rPr>
        <w:fldChar w:fldCharType="end"/>
      </w:r>
    </w:p>
  </w:footnote>
  <w:footnote w:id="23">
    <w:p w14:paraId="5A70F784" w14:textId="77777777" w:rsidR="00A2786E" w:rsidRPr="001145B0" w:rsidRDefault="00A2786E" w:rsidP="001145B0">
      <w:pPr>
        <w:pStyle w:val="Textonotapie"/>
        <w:jc w:val="both"/>
        <w:rPr>
          <w:rFonts w:ascii="Times New Roman" w:hAnsi="Times New Roman" w:cs="Times New Roman"/>
          <w:lang w:val="es-ES"/>
        </w:rPr>
      </w:pPr>
      <w:r w:rsidRPr="001145B0">
        <w:rPr>
          <w:rStyle w:val="Refdenotaalpie"/>
          <w:rFonts w:ascii="Times New Roman" w:hAnsi="Times New Roman" w:cs="Times New Roman"/>
        </w:rPr>
        <w:footnoteRef/>
      </w:r>
      <w:r w:rsidRPr="001145B0">
        <w:rPr>
          <w:rFonts w:ascii="Times New Roman" w:hAnsi="Times New Roman" w:cs="Times New Roman"/>
          <w:lang w:val="es-ES"/>
        </w:rPr>
        <w:t xml:space="preserve"> </w:t>
      </w:r>
      <w:r w:rsidRPr="001145B0">
        <w:rPr>
          <w:rFonts w:ascii="Times New Roman" w:hAnsi="Times New Roman" w:cs="Times New Roman"/>
        </w:rPr>
        <w:fldChar w:fldCharType="begin"/>
      </w:r>
      <w:r w:rsidRPr="001145B0">
        <w:rPr>
          <w:rFonts w:ascii="Times New Roman" w:hAnsi="Times New Roman" w:cs="Times New Roman"/>
          <w:lang w:val="es-ES"/>
        </w:rPr>
        <w:instrText xml:space="preserve"> ADDIN ZOTERO_ITEM CSL_CITATION {"citationID":"6sf6gdto","properties":{"formattedCitation":"{\\rtf George Sabine, \\uc0\\u171{}Los republicanos: Harrington, Milton y Sidney.\\uc0\\u187{}, en {\\i{}Historia de la teor\\uc0\\u237{}a pol\\uc0\\u237{}tica} (M\\uc0\\u233{}xico: FCE - Fondo de Cultura Econ\\uc0\\u243{}mica, 2011), 385.}","plainCitation":"George Sabine, «Los republicanos: Harrington, Milton y Sidney.», en Historia de la teoría política (México: FCE - Fondo de Cultura Económica, 2011), 385."},"citationItems":[{"id":563,"uris":["http://zotero.org/users/4126275/items/TDI4LKTD"],"uri":["http://zotero.org/users/4126275/items/TDI4LKTD"],"itemData":{"id":563,"type":"chapter","title":"Los republicanos: Harrington, Milton y Sidney.","container-title":"Historia de la teoría política","publisher":"FCE - Fondo de Cultura Económica","publisher-place":"México","page":"383-397","event-place":"México","author":[{"family":"Sabine","given":"George"}],"issued":{"date-parts":[["2011"]]}},"locator":"385"}],"schema":"https://github.com/citation-style-language/schema/raw/master/csl-citation.json"} </w:instrText>
      </w:r>
      <w:r w:rsidRPr="001145B0">
        <w:rPr>
          <w:rFonts w:ascii="Times New Roman" w:hAnsi="Times New Roman" w:cs="Times New Roman"/>
        </w:rPr>
        <w:fldChar w:fldCharType="separate"/>
      </w:r>
      <w:r w:rsidRPr="001145B0">
        <w:rPr>
          <w:rFonts w:ascii="Times New Roman" w:hAnsi="Times New Roman" w:cs="Times New Roman"/>
          <w:szCs w:val="24"/>
        </w:rPr>
        <w:t xml:space="preserve">George Sabine, «Los republicanos: Harrington, Milton y Sidney.», en </w:t>
      </w:r>
      <w:r w:rsidRPr="001145B0">
        <w:rPr>
          <w:rFonts w:ascii="Times New Roman" w:hAnsi="Times New Roman" w:cs="Times New Roman"/>
          <w:i/>
          <w:iCs/>
          <w:szCs w:val="24"/>
        </w:rPr>
        <w:t>Historia de la teoría política</w:t>
      </w:r>
      <w:r w:rsidRPr="001145B0">
        <w:rPr>
          <w:rFonts w:ascii="Times New Roman" w:hAnsi="Times New Roman" w:cs="Times New Roman"/>
          <w:szCs w:val="24"/>
        </w:rPr>
        <w:t xml:space="preserve"> (México: FCE - Fondo de Cultura Económica, 2011), 385.</w:t>
      </w:r>
      <w:r w:rsidRPr="001145B0">
        <w:rPr>
          <w:rFonts w:ascii="Times New Roman" w:hAnsi="Times New Roman" w:cs="Times New Roman"/>
        </w:rPr>
        <w:fldChar w:fldCharType="end"/>
      </w:r>
    </w:p>
  </w:footnote>
  <w:footnote w:id="24">
    <w:p w14:paraId="3AD47598" w14:textId="77777777" w:rsidR="00FD6AC0" w:rsidRPr="00FD6AC0" w:rsidRDefault="00FD6AC0">
      <w:pPr>
        <w:pStyle w:val="Textonotapie"/>
        <w:rPr>
          <w:lang w:val="es-ES"/>
        </w:rPr>
      </w:pPr>
      <w:r>
        <w:rPr>
          <w:rStyle w:val="Refdenotaalpie"/>
        </w:rPr>
        <w:footnoteRef/>
      </w:r>
      <w:r>
        <w:t xml:space="preserve"> </w:t>
      </w:r>
      <w:r>
        <w:fldChar w:fldCharType="begin"/>
      </w:r>
      <w:r>
        <w:instrText xml:space="preserve"> ADDIN ZOTERO_ITEM CSL_CITATION {"citationID":"8tbUpsJZ","properties":{"formattedCitation":"{\\rtf Skinner, {\\i{}Los fundamentos del pensamiento pol\\uc0\\u237{}tico moderno.}}","plainCitation":"Skinner, Los fundamentos del pensamiento político moderno."},"citationItems":[{"id":173,"uris":["http://zotero.org/users/4126275/items/FTRCUQHW"],"uri":["http://zotero.org/users/4126275/items/FTRCUQHW"],"itemData":{"id":173,"type":"book","title":"Los fundamentos del pensamiento político moderno.","publisher":"FCE - Fondo de Cultura Económica","publisher-place":"México","volume":"I","event-place":"México","author":[{"family":"Skinner","given":"Quentin"}],"issued":{"date-parts":[["1978"]]}}}],"schema":"https://github.com/citation-style-language/schema/raw/master/csl-citation.json"} </w:instrText>
      </w:r>
      <w:r>
        <w:fldChar w:fldCharType="separate"/>
      </w:r>
      <w:r w:rsidRPr="00FD6AC0">
        <w:rPr>
          <w:rFonts w:ascii="Calibri" w:hAnsi="Calibri" w:cs="Times New Roman"/>
          <w:szCs w:val="24"/>
        </w:rPr>
        <w:t xml:space="preserve">Skinner, </w:t>
      </w:r>
      <w:r w:rsidRPr="00FD6AC0">
        <w:rPr>
          <w:rFonts w:ascii="Calibri" w:hAnsi="Calibri" w:cs="Times New Roman"/>
          <w:i/>
          <w:iCs/>
          <w:szCs w:val="24"/>
        </w:rPr>
        <w:t>Los fundamentos del pensamiento político moderno.</w:t>
      </w:r>
      <w:r>
        <w:fldChar w:fldCharType="end"/>
      </w:r>
    </w:p>
  </w:footnote>
  <w:footnote w:id="25">
    <w:p w14:paraId="03B01E9D" w14:textId="77777777" w:rsidR="00A2786E" w:rsidRPr="001145B0" w:rsidRDefault="00A2786E" w:rsidP="001145B0">
      <w:pPr>
        <w:pStyle w:val="Textonotapie"/>
        <w:jc w:val="both"/>
        <w:rPr>
          <w:rFonts w:ascii="Times New Roman" w:hAnsi="Times New Roman" w:cs="Times New Roman"/>
          <w:lang w:val="es-ES"/>
        </w:rPr>
      </w:pPr>
      <w:r w:rsidRPr="001145B0">
        <w:rPr>
          <w:rStyle w:val="Refdenotaalpie"/>
          <w:rFonts w:ascii="Times New Roman" w:hAnsi="Times New Roman" w:cs="Times New Roman"/>
        </w:rPr>
        <w:footnoteRef/>
      </w:r>
      <w:r w:rsidRPr="001145B0">
        <w:rPr>
          <w:rFonts w:ascii="Times New Roman" w:hAnsi="Times New Roman" w:cs="Times New Roman"/>
        </w:rPr>
        <w:t xml:space="preserve"> </w:t>
      </w:r>
      <w:r w:rsidRPr="001145B0">
        <w:rPr>
          <w:rFonts w:ascii="Times New Roman" w:hAnsi="Times New Roman" w:cs="Times New Roman"/>
        </w:rPr>
        <w:fldChar w:fldCharType="begin"/>
      </w:r>
      <w:r w:rsidR="00FD6AC0">
        <w:rPr>
          <w:rFonts w:ascii="Times New Roman" w:hAnsi="Times New Roman" w:cs="Times New Roman"/>
        </w:rPr>
        <w:instrText xml:space="preserve"> ADDIN ZOTERO_ITEM CSL_CITATION {"citationID":"OCfveyTB","properties":{"formattedCitation":"{\\rtf No quiero extenderme demasiado en este punto, as\\uc0\\u237{} que me contento con sugerir dos abordajes ya can\\uc0\\u243{}nicos de este tema: Skinner, I:Cap\\uc0\\u237{}tulo 6 (\\uc0\\u171{}La pervivencia de los valores rep\\uc0\\u250{}blicanos\\uc0\\u187{}); J. G. A. Pocock, {\\i{}El Momento Maquiav\\uc0\\u233{}lico. El pensamiento pol\\uc0\\u237{}tico florentino y la tradici\\uc0\\u243{}n republicana atl\\uc0\\u225{}ntica} (Madrid: Tecnos, 2002), Cap\\uc0\\u237{}tulo 7 (\\uc0\\u171{}Roma y Venecia\\uc0\\u187{}).}","plainCitation":"No quiero extenderme demasiado en este punto, así que me contento con sugerir dos abordajes ya canónicos de este tema: Skinner, I:Capítulo 6 («La pervivencia de los valores repúblicanos»); J. G. A. Pocock, El Momento Maquiavélico. El pensamiento político florentino y la tradición republicana atlántica (Madrid: Tecnos, 2002), Capítulo 7 («Roma y Venecia»)."},"citationItems":[{"id":173,"uris":["http://zotero.org/users/4126275/items/FTRCUQHW"],"uri":["http://zotero.org/users/4126275/items/FTRCUQHW"],"itemData":{"id":173,"type":"book","title":"Los fundamentos del pensamiento político moderno.","publisher":"FCE - Fondo de Cultura Económica","publisher-place":"México","volume":"I","event-place":"México","author":[{"family":"Skinner","given":"Quentin"}],"issued":{"date-parts":[["1978"]]}},"locator":"Capítulo 6 (\"La pervivencia de los valores repúblicanos\")","prefix":"No quiero extenderme demasiado en este punto, así que me contento con sugerir dos abordajes ya canónicos de este tema: "},{"id":171,"uris":["http://zotero.org/users/4126275/items/3XTXX2PI"],"uri":["http://zotero.org/users/4126275/items/3XTXX2PI"],"itemData":{"id":171,"type":"book","title":"El Momento Maquiavélico. El pensamiento político florentino y la tradición republicana atlántica","publisher":"Tecnos","publisher-place":"Madrid","event-place":"Madrid","author":[{"family":"Pocock","given":"J. G. A."}],"issued":{"date-parts":[["2002"]]}},"locator":"Capítulo 7 (\"Roma y Venecia\")"}],"schema":"https://github.com/citation-style-language/schema/raw/master/csl-citation.json"} </w:instrText>
      </w:r>
      <w:r w:rsidRPr="001145B0">
        <w:rPr>
          <w:rFonts w:ascii="Times New Roman" w:hAnsi="Times New Roman" w:cs="Times New Roman"/>
        </w:rPr>
        <w:fldChar w:fldCharType="separate"/>
      </w:r>
      <w:r w:rsidR="00FD6AC0" w:rsidRPr="00FD6AC0">
        <w:rPr>
          <w:rFonts w:ascii="Times New Roman" w:hAnsi="Times New Roman" w:cs="Times New Roman"/>
          <w:szCs w:val="24"/>
        </w:rPr>
        <w:t xml:space="preserve">No quiero extenderme demasiado en este punto, así que me contento con sugerir dos abordajes ya canónicos de este tema: Skinner, I:Capítulo 6 («La pervivencia de los valores repúblicanos»); J. G. A. Pocock, </w:t>
      </w:r>
      <w:r w:rsidR="00FD6AC0" w:rsidRPr="00FD6AC0">
        <w:rPr>
          <w:rFonts w:ascii="Times New Roman" w:hAnsi="Times New Roman" w:cs="Times New Roman"/>
          <w:i/>
          <w:iCs/>
          <w:szCs w:val="24"/>
        </w:rPr>
        <w:t>El Momento Maquiavélico. El pensamiento político florentino y la tradición republicana atlántica</w:t>
      </w:r>
      <w:r w:rsidR="00FD6AC0" w:rsidRPr="00FD6AC0">
        <w:rPr>
          <w:rFonts w:ascii="Times New Roman" w:hAnsi="Times New Roman" w:cs="Times New Roman"/>
          <w:szCs w:val="24"/>
        </w:rPr>
        <w:t xml:space="preserve"> (Madrid: Tecnos, 2002), Capítulo 7 («Roma y Venecia»).</w:t>
      </w:r>
      <w:r w:rsidRPr="001145B0">
        <w:rPr>
          <w:rFonts w:ascii="Times New Roman" w:hAnsi="Times New Roman" w:cs="Times New Roman"/>
        </w:rPr>
        <w:fldChar w:fldCharType="end"/>
      </w:r>
    </w:p>
  </w:footnote>
  <w:footnote w:id="26">
    <w:p w14:paraId="16933113" w14:textId="77777777" w:rsidR="00A2786E" w:rsidRPr="001145B0" w:rsidRDefault="00A2786E" w:rsidP="001145B0">
      <w:pPr>
        <w:pStyle w:val="Textonotapie"/>
        <w:jc w:val="both"/>
        <w:rPr>
          <w:rFonts w:ascii="Times New Roman" w:hAnsi="Times New Roman" w:cs="Times New Roman"/>
          <w:lang w:val="es-ES"/>
        </w:rPr>
      </w:pPr>
      <w:r w:rsidRPr="001145B0">
        <w:rPr>
          <w:rStyle w:val="Refdenotaalpie"/>
          <w:rFonts w:ascii="Times New Roman" w:hAnsi="Times New Roman" w:cs="Times New Roman"/>
        </w:rPr>
        <w:footnoteRef/>
      </w:r>
      <w:r w:rsidRPr="001145B0">
        <w:rPr>
          <w:rFonts w:ascii="Times New Roman" w:hAnsi="Times New Roman" w:cs="Times New Roman"/>
        </w:rPr>
        <w:t xml:space="preserve"> </w:t>
      </w:r>
      <w:r w:rsidRPr="001145B0">
        <w:rPr>
          <w:rFonts w:ascii="Times New Roman" w:hAnsi="Times New Roman" w:cs="Times New Roman"/>
        </w:rPr>
        <w:fldChar w:fldCharType="begin"/>
      </w:r>
      <w:r w:rsidRPr="001145B0">
        <w:rPr>
          <w:rFonts w:ascii="Times New Roman" w:hAnsi="Times New Roman" w:cs="Times New Roman"/>
        </w:rPr>
        <w:instrText xml:space="preserve"> ADDIN ZOTERO_ITEM CSL_CITATION {"citationID":"6WE5JI3G","properties":{"formattedCitation":"{\\rtf Harrington, {\\i{}La Rep\\uc0\\u250{}blica de Oc\\uc0\\u233{}ana}, 87,88.}","plainCitation":"Harrington, La República de Océana, 87,88."},"citationItems":[{"id":567,"uris":["http://zotero.org/users/4126275/items/2ZWARN3A"],"uri":["http://zotero.org/users/4126275/items/2ZWARN3A"],"itemData":{"id":567,"type":"book","title":"La República de Océana","publisher":"Fondo de Cultura Económica","publisher-place":"México","event-place":"México","author":[{"family":"Harrington","given":"James"}],"issued":{"date-parts":[["1996"]]}},"locator":"87,88."}],"schema":"https://github.com/citation-style-language/schema/raw/master/csl-citation.json"} </w:instrText>
      </w:r>
      <w:r w:rsidRPr="001145B0">
        <w:rPr>
          <w:rFonts w:ascii="Times New Roman" w:hAnsi="Times New Roman" w:cs="Times New Roman"/>
        </w:rPr>
        <w:fldChar w:fldCharType="separate"/>
      </w:r>
      <w:r w:rsidRPr="001145B0">
        <w:rPr>
          <w:rFonts w:ascii="Times New Roman" w:hAnsi="Times New Roman" w:cs="Times New Roman"/>
          <w:szCs w:val="24"/>
        </w:rPr>
        <w:t xml:space="preserve">Harrington, </w:t>
      </w:r>
      <w:r w:rsidRPr="001145B0">
        <w:rPr>
          <w:rFonts w:ascii="Times New Roman" w:hAnsi="Times New Roman" w:cs="Times New Roman"/>
          <w:i/>
          <w:iCs/>
          <w:szCs w:val="24"/>
        </w:rPr>
        <w:t>La República de Océana</w:t>
      </w:r>
      <w:r w:rsidRPr="001145B0">
        <w:rPr>
          <w:rFonts w:ascii="Times New Roman" w:hAnsi="Times New Roman" w:cs="Times New Roman"/>
          <w:szCs w:val="24"/>
        </w:rPr>
        <w:t>, 87,88.</w:t>
      </w:r>
      <w:r w:rsidRPr="001145B0">
        <w:rPr>
          <w:rFonts w:ascii="Times New Roman" w:hAnsi="Times New Roman" w:cs="Times New Roman"/>
        </w:rPr>
        <w:fldChar w:fldCharType="end"/>
      </w:r>
    </w:p>
  </w:footnote>
  <w:footnote w:id="27">
    <w:p w14:paraId="27CE56AF" w14:textId="77777777" w:rsidR="00A2786E" w:rsidRPr="001145B0" w:rsidRDefault="00A2786E" w:rsidP="001145B0">
      <w:pPr>
        <w:pStyle w:val="Textonotapie"/>
        <w:jc w:val="both"/>
        <w:rPr>
          <w:rFonts w:ascii="Times New Roman" w:hAnsi="Times New Roman" w:cs="Times New Roman"/>
          <w:lang w:val="en-US"/>
        </w:rPr>
      </w:pPr>
      <w:r w:rsidRPr="001145B0">
        <w:rPr>
          <w:rStyle w:val="Refdenotaalpie"/>
          <w:rFonts w:ascii="Times New Roman" w:hAnsi="Times New Roman" w:cs="Times New Roman"/>
        </w:rPr>
        <w:footnoteRef/>
      </w:r>
      <w:r w:rsidRPr="001145B0">
        <w:rPr>
          <w:rFonts w:ascii="Times New Roman" w:hAnsi="Times New Roman" w:cs="Times New Roman"/>
          <w:lang w:val="en-US"/>
        </w:rPr>
        <w:t xml:space="preserve"> </w:t>
      </w:r>
      <w:r w:rsidRPr="001145B0">
        <w:rPr>
          <w:rFonts w:ascii="Times New Roman" w:hAnsi="Times New Roman" w:cs="Times New Roman"/>
        </w:rPr>
        <w:fldChar w:fldCharType="begin"/>
      </w:r>
      <w:r w:rsidRPr="001145B0">
        <w:rPr>
          <w:rFonts w:ascii="Times New Roman" w:hAnsi="Times New Roman" w:cs="Times New Roman"/>
          <w:lang w:val="en-US"/>
        </w:rPr>
        <w:instrText xml:space="preserve"> ADDIN ZOTERO_ITEM CSL_CITATION {"citationID":"GZXSIfD9","properties":{"formattedCitation":"Harrington, 54.","plainCitation":"Harrington, 54."},"citationItems":[{"id":567,"uris":["http://zotero.org/users/4126275/items/2ZWARN3A"],"uri":["http://zotero.org/users/4126275/items/2ZWARN3A"],"itemData":{"id":567,"type":"book","title":"La República de Océana","publisher":"Fondo de Cultura Económica","publisher-place":"México","event-place":"México","author":[{"family":"Harrington","given":"James"}],"issued":{"date-parts":[["1996"]]}},"locator":"54."}],"schema":"https://github.com/citation-style-language/schema/raw/master/csl-citation.json"} </w:instrText>
      </w:r>
      <w:r w:rsidRPr="001145B0">
        <w:rPr>
          <w:rFonts w:ascii="Times New Roman" w:hAnsi="Times New Roman" w:cs="Times New Roman"/>
        </w:rPr>
        <w:fldChar w:fldCharType="separate"/>
      </w:r>
      <w:r w:rsidRPr="001145B0">
        <w:rPr>
          <w:rFonts w:ascii="Times New Roman" w:hAnsi="Times New Roman" w:cs="Times New Roman"/>
          <w:lang w:val="en-US"/>
        </w:rPr>
        <w:t>Harrington, 54.</w:t>
      </w:r>
      <w:r w:rsidRPr="001145B0">
        <w:rPr>
          <w:rFonts w:ascii="Times New Roman" w:hAnsi="Times New Roman" w:cs="Times New Roman"/>
        </w:rPr>
        <w:fldChar w:fldCharType="end"/>
      </w:r>
    </w:p>
  </w:footnote>
  <w:footnote w:id="28">
    <w:p w14:paraId="31E03491" w14:textId="77777777" w:rsidR="00A2786E" w:rsidRPr="001145B0" w:rsidRDefault="00A2786E" w:rsidP="001145B0">
      <w:pPr>
        <w:pStyle w:val="Textonotapie"/>
        <w:jc w:val="both"/>
        <w:rPr>
          <w:rFonts w:ascii="Times New Roman" w:hAnsi="Times New Roman" w:cs="Times New Roman"/>
          <w:lang w:val="en-US"/>
        </w:rPr>
      </w:pPr>
      <w:r w:rsidRPr="001145B0">
        <w:rPr>
          <w:rStyle w:val="Refdenotaalpie"/>
          <w:rFonts w:ascii="Times New Roman" w:hAnsi="Times New Roman" w:cs="Times New Roman"/>
        </w:rPr>
        <w:footnoteRef/>
      </w:r>
      <w:r w:rsidRPr="001145B0">
        <w:rPr>
          <w:rFonts w:ascii="Times New Roman" w:hAnsi="Times New Roman" w:cs="Times New Roman"/>
          <w:lang w:val="en-US"/>
        </w:rPr>
        <w:t xml:space="preserve"> </w:t>
      </w:r>
      <w:r w:rsidRPr="001145B0">
        <w:rPr>
          <w:rFonts w:ascii="Times New Roman" w:hAnsi="Times New Roman" w:cs="Times New Roman"/>
        </w:rPr>
        <w:fldChar w:fldCharType="begin"/>
      </w:r>
      <w:r w:rsidRPr="001145B0">
        <w:rPr>
          <w:rFonts w:ascii="Times New Roman" w:hAnsi="Times New Roman" w:cs="Times New Roman"/>
          <w:lang w:val="en-US"/>
        </w:rPr>
        <w:instrText xml:space="preserve"> ADDIN ZOTERO_ITEM CSL_CITATION {"citationID":"XbCQhK7i","properties":{"formattedCitation":"Harrington, 74.","plainCitation":"Harrington, 74."},"citationItems":[{"id":567,"uris":["http://zotero.org/users/4126275/items/2ZWARN3A"],"uri":["http://zotero.org/users/4126275/items/2ZWARN3A"],"itemData":{"id":567,"type":"book","title":"La República de Océana","publisher":"Fondo de Cultura Económica","publisher-place":"México","event-place":"México","author":[{"family":"Harrington","given":"James"}],"issued":{"date-parts":[["1996"]]}},"locator":"74"}],"schema":"https://github.com/citation-style-language/schema/raw/master/csl-citation.json"} </w:instrText>
      </w:r>
      <w:r w:rsidRPr="001145B0">
        <w:rPr>
          <w:rFonts w:ascii="Times New Roman" w:hAnsi="Times New Roman" w:cs="Times New Roman"/>
        </w:rPr>
        <w:fldChar w:fldCharType="separate"/>
      </w:r>
      <w:r w:rsidRPr="001145B0">
        <w:rPr>
          <w:rFonts w:ascii="Times New Roman" w:hAnsi="Times New Roman" w:cs="Times New Roman"/>
          <w:lang w:val="en-US"/>
        </w:rPr>
        <w:t>Harrington, 74.</w:t>
      </w:r>
      <w:r w:rsidRPr="001145B0">
        <w:rPr>
          <w:rFonts w:ascii="Times New Roman" w:hAnsi="Times New Roman" w:cs="Times New Roman"/>
        </w:rPr>
        <w:fldChar w:fldCharType="end"/>
      </w:r>
    </w:p>
  </w:footnote>
  <w:footnote w:id="29">
    <w:p w14:paraId="014D72F9" w14:textId="77777777" w:rsidR="00A2786E" w:rsidRPr="001145B0" w:rsidRDefault="00A2786E" w:rsidP="001145B0">
      <w:pPr>
        <w:pStyle w:val="Textonotapie"/>
        <w:jc w:val="both"/>
        <w:rPr>
          <w:rFonts w:ascii="Times New Roman" w:hAnsi="Times New Roman" w:cs="Times New Roman"/>
          <w:lang w:val="es-ES"/>
        </w:rPr>
      </w:pPr>
      <w:r w:rsidRPr="001145B0">
        <w:rPr>
          <w:rStyle w:val="Refdenotaalpie"/>
          <w:rFonts w:ascii="Times New Roman" w:hAnsi="Times New Roman" w:cs="Times New Roman"/>
        </w:rPr>
        <w:footnoteRef/>
      </w:r>
      <w:r w:rsidRPr="001145B0">
        <w:rPr>
          <w:rFonts w:ascii="Times New Roman" w:hAnsi="Times New Roman" w:cs="Times New Roman"/>
          <w:lang w:val="en-US"/>
        </w:rPr>
        <w:t xml:space="preserve"> </w:t>
      </w:r>
      <w:r w:rsidRPr="001145B0">
        <w:rPr>
          <w:rFonts w:ascii="Times New Roman" w:hAnsi="Times New Roman" w:cs="Times New Roman"/>
        </w:rPr>
        <w:fldChar w:fldCharType="begin"/>
      </w:r>
      <w:r w:rsidRPr="001145B0">
        <w:rPr>
          <w:rFonts w:ascii="Times New Roman" w:hAnsi="Times New Roman" w:cs="Times New Roman"/>
          <w:lang w:val="en-US"/>
        </w:rPr>
        <w:instrText xml:space="preserve"> ADDIN ZOTERO_ITEM CSL_CITATION {"citationID":"eipmWahj","properties":{"formattedCitation":"{\\rtf Adem\\uc0\\u225{}s del ya citado an\\uc0\\u225{}lisis de Sabine, en este punto sugiero la consulta de un libro publicado por Arihiro Fukuda, uno de los m\\uc0\\u225{}s interesantes an\\uc0\\u225{}lisis sobre la presencia polibiana en las contiendas intelectuales de la guerra civil inglesa. V\\uc0\\u233{}ase: Arihiro Fukuda, {\\i{}Sovereignity and the Sword. Harrington, Hobbes, and Mixed Government in the English Civil Wars.} (Oxford: Clarendon Press, 2004), especialmente los cap\\uc0\\u237{}tulos 5, 6 y 7,; Sabine, \\uc0\\u171{}Los republicanos: Harrington, Milton y Sidney.\\uc0\\u187{}, 389-91.}","plainCitation":"Además del ya citado análisis de Sabine, en este punto sugiero la consulta de un libro publicado por Arihiro Fukuda, uno de los más interesantes análisis sobre la presencia polibiana en las contiendas intelectuales de la guerra civil inglesa. Véase: Arihiro Fukuda, Sovereignity and the Sword. Harrington, Hobbes, and Mixed Government in the English Civil Wars. (Oxford: Clarendon Press, 2004), especialmente los capítulos 5, 6 y 7,; Sabine, «Los republicanos: Harrington, Milton y Sidney.», 389-91."},"citationItems":[{"id":570,"uris":["http://zotero.org/users/4126275/items/UERWHB2V"],"uri":["http://zotero.org/users/4126275/items/UERWHB2V"],"itemData":{"id":570,"type":"book","title":"Sovereignity and the Sword. Harrington, Hobbes, and Mixed Government in the English Civil Wars.","publisher":"Clarendon Press","publisher-place":"Oxford","event-place":"Oxford","author":[{"family":"Fukuda","given":"Arihiro"}],"issued":{"date-parts":[["2004"]],"season":"1997"}},"locator":"especialmente los capítulos 5, 6 y 7,  ","prefix":"Además del ya citado análisis de Sabine, en este punto sugiero la consulta de un libro publicado por Arihiro Fukuda, uno de los más interesantes análisis sobre la presencia polibiana en las contiendas intelectuales de la guerra civil inglesa. Véase: "},{"id":563,"uris":["http://zotero.org/users/4126275/items/TDI4LKTD"],"uri":["http://zotero.org/users/4126275/items/TDI4LKTD"],"itemData":{"id":563,"type":"chapter","title":"Los republicanos: Harrington, Milton y Sidney.","container-title":"Historia de la teoría política","publisher":"FCE - Fondo de Cultura Económica","publisher-place":"México","page":"383-397","event-place":"México","author":[{"family":"Sabine","given":"George"}],"issued":{"date-parts":[["2011"]]}},"locator":"389-91."}],"schema":"https://github.com/citation-style-language/schema/raw/master/csl-citation.json"} </w:instrText>
      </w:r>
      <w:r w:rsidRPr="001145B0">
        <w:rPr>
          <w:rFonts w:ascii="Times New Roman" w:hAnsi="Times New Roman" w:cs="Times New Roman"/>
        </w:rPr>
        <w:fldChar w:fldCharType="separate"/>
      </w:r>
      <w:r w:rsidRPr="001145B0">
        <w:rPr>
          <w:rFonts w:ascii="Times New Roman" w:hAnsi="Times New Roman" w:cs="Times New Roman"/>
          <w:szCs w:val="24"/>
          <w:lang w:val="en-US"/>
        </w:rPr>
        <w:t xml:space="preserve">Además del ya citado análisis de Sabine, en este punto sugiero la consulta de un libro publicado por Arihiro Fukuda, uno de los más interesantes análisis sobre la presencia polibiana en las contiendas intelectuales de la guerra civil inglesa. Véase: Arihiro Fukuda, </w:t>
      </w:r>
      <w:r w:rsidRPr="001145B0">
        <w:rPr>
          <w:rFonts w:ascii="Times New Roman" w:hAnsi="Times New Roman" w:cs="Times New Roman"/>
          <w:i/>
          <w:iCs/>
          <w:szCs w:val="24"/>
          <w:lang w:val="en-US"/>
        </w:rPr>
        <w:t>Sovereignity and the Sword. Harrington, Hobbes, and Mixed Government in the English Civil Wars.</w:t>
      </w:r>
      <w:r w:rsidRPr="001145B0">
        <w:rPr>
          <w:rFonts w:ascii="Times New Roman" w:hAnsi="Times New Roman" w:cs="Times New Roman"/>
          <w:szCs w:val="24"/>
          <w:lang w:val="en-US"/>
        </w:rPr>
        <w:t xml:space="preserve"> </w:t>
      </w:r>
      <w:r w:rsidRPr="001145B0">
        <w:rPr>
          <w:rFonts w:ascii="Times New Roman" w:hAnsi="Times New Roman" w:cs="Times New Roman"/>
          <w:szCs w:val="24"/>
        </w:rPr>
        <w:t>(Oxford: Clarendon Press, 2004), especialmente los capítulos 5, 6 y 7,; Sabine, «Los republicanos: Harrington, Milton y Sidney.», 389-91.</w:t>
      </w:r>
      <w:r w:rsidRPr="001145B0">
        <w:rPr>
          <w:rFonts w:ascii="Times New Roman" w:hAnsi="Times New Roman" w:cs="Times New Roman"/>
        </w:rPr>
        <w:fldChar w:fldCharType="end"/>
      </w:r>
    </w:p>
  </w:footnote>
  <w:footnote w:id="30">
    <w:p w14:paraId="13407B33" w14:textId="77777777" w:rsidR="00A2786E" w:rsidRPr="001145B0" w:rsidRDefault="00A2786E" w:rsidP="001145B0">
      <w:pPr>
        <w:pStyle w:val="Textonotapie"/>
        <w:jc w:val="both"/>
        <w:rPr>
          <w:rFonts w:ascii="Times New Roman" w:hAnsi="Times New Roman" w:cs="Times New Roman"/>
          <w:lang w:val="en-US"/>
        </w:rPr>
      </w:pPr>
      <w:r w:rsidRPr="001145B0">
        <w:rPr>
          <w:rStyle w:val="Refdenotaalpie"/>
          <w:rFonts w:ascii="Times New Roman" w:hAnsi="Times New Roman" w:cs="Times New Roman"/>
        </w:rPr>
        <w:footnoteRef/>
      </w:r>
      <w:r w:rsidRPr="001145B0">
        <w:rPr>
          <w:rFonts w:ascii="Times New Roman" w:hAnsi="Times New Roman" w:cs="Times New Roman"/>
          <w:lang w:val="en-US"/>
        </w:rPr>
        <w:t xml:space="preserve"> </w:t>
      </w:r>
      <w:r w:rsidRPr="001145B0">
        <w:rPr>
          <w:rFonts w:ascii="Times New Roman" w:hAnsi="Times New Roman" w:cs="Times New Roman"/>
        </w:rPr>
        <w:fldChar w:fldCharType="begin"/>
      </w:r>
      <w:r w:rsidRPr="001145B0">
        <w:rPr>
          <w:rFonts w:ascii="Times New Roman" w:hAnsi="Times New Roman" w:cs="Times New Roman"/>
          <w:lang w:val="en-US"/>
        </w:rPr>
        <w:instrText xml:space="preserve"> ADDIN ZOTERO_ITEM CSL_CITATION {"citationID":"mdzMaDoD","properties":{"formattedCitation":"{\\rtf Rahe, {\\i{}Against Throne and Altar. Machiavelli and Political Theory under the English Republic}, 331.}","plainCitation":"Rahe, Against Throne and Altar. Machiavelli and Political Theory under the English Republic, 331."},"citationItems":[{"id":560,"uris":["http://zotero.org/users/4126275/items/ITYM2LIX"],"uri":["http://zotero.org/users/4126275/items/ITYM2LIX"],"itemData":{"id":560,"type":"book","title":"Against Throne and Altar. Machiavelli and Political Theory under the English Republic","publisher":"Cambridge University Press","publisher-place":"Cambridge","event-place":"Cambridge","author":[{"family":"Rahe","given":"Paul"}],"issued":{"date-parts":[["2008"]]}},"locator":"331"}],"schema":"https://github.com/citation-style-language/schema/raw/master/csl-citation.json"} </w:instrText>
      </w:r>
      <w:r w:rsidRPr="001145B0">
        <w:rPr>
          <w:rFonts w:ascii="Times New Roman" w:hAnsi="Times New Roman" w:cs="Times New Roman"/>
        </w:rPr>
        <w:fldChar w:fldCharType="separate"/>
      </w:r>
      <w:r w:rsidRPr="001145B0">
        <w:rPr>
          <w:rFonts w:ascii="Times New Roman" w:hAnsi="Times New Roman" w:cs="Times New Roman"/>
          <w:szCs w:val="24"/>
          <w:lang w:val="en-US"/>
        </w:rPr>
        <w:t xml:space="preserve">Rahe, </w:t>
      </w:r>
      <w:r w:rsidRPr="001145B0">
        <w:rPr>
          <w:rFonts w:ascii="Times New Roman" w:hAnsi="Times New Roman" w:cs="Times New Roman"/>
          <w:i/>
          <w:iCs/>
          <w:szCs w:val="24"/>
          <w:lang w:val="en-US"/>
        </w:rPr>
        <w:t>Against Throne and Altar. Machiavelli and Political Theory under the English Republic</w:t>
      </w:r>
      <w:r w:rsidRPr="001145B0">
        <w:rPr>
          <w:rFonts w:ascii="Times New Roman" w:hAnsi="Times New Roman" w:cs="Times New Roman"/>
          <w:szCs w:val="24"/>
          <w:lang w:val="en-US"/>
        </w:rPr>
        <w:t>, 331.</w:t>
      </w:r>
      <w:r w:rsidRPr="001145B0">
        <w:rPr>
          <w:rFonts w:ascii="Times New Roman" w:hAnsi="Times New Roman" w:cs="Times New Roman"/>
        </w:rPr>
        <w:fldChar w:fldCharType="end"/>
      </w:r>
    </w:p>
  </w:footnote>
  <w:footnote w:id="31">
    <w:p w14:paraId="2BC3049C" w14:textId="77777777" w:rsidR="00A2786E" w:rsidRPr="001145B0" w:rsidRDefault="00A2786E" w:rsidP="001145B0">
      <w:pPr>
        <w:pStyle w:val="Textonotapie"/>
        <w:jc w:val="both"/>
        <w:rPr>
          <w:rFonts w:ascii="Times New Roman" w:hAnsi="Times New Roman" w:cs="Times New Roman"/>
          <w:lang w:val="es-ES"/>
        </w:rPr>
      </w:pPr>
      <w:r w:rsidRPr="001145B0">
        <w:rPr>
          <w:rStyle w:val="Refdenotaalpie"/>
          <w:rFonts w:ascii="Times New Roman" w:hAnsi="Times New Roman" w:cs="Times New Roman"/>
        </w:rPr>
        <w:footnoteRef/>
      </w:r>
      <w:r w:rsidRPr="001145B0">
        <w:rPr>
          <w:rFonts w:ascii="Times New Roman" w:hAnsi="Times New Roman" w:cs="Times New Roman"/>
          <w:lang w:val="en-US"/>
        </w:rPr>
        <w:t xml:space="preserve"> </w:t>
      </w:r>
      <w:r w:rsidRPr="001145B0">
        <w:rPr>
          <w:rFonts w:ascii="Times New Roman" w:hAnsi="Times New Roman" w:cs="Times New Roman"/>
        </w:rPr>
        <w:fldChar w:fldCharType="begin"/>
      </w:r>
      <w:r w:rsidRPr="001145B0">
        <w:rPr>
          <w:rFonts w:ascii="Times New Roman" w:hAnsi="Times New Roman" w:cs="Times New Roman"/>
          <w:lang w:val="en-US"/>
        </w:rPr>
        <w:instrText xml:space="preserve"> ADDIN ZOTERO_ITEM CSL_CITATION {"citationID":"GOjo1wXC","properties":{"formattedCitation":"{\\rtf James Harrington, {\\i{}The Commonwealth of Oceana and A System of Politics.}, ed. Pocock, J. G. A. (Cambridge: Cambridge University Press, 2003), 126.}","plainCitation":"James Harrington, The Commonwealth of Oceana and A System of Politics., ed. Pocock, J. G. A. (Cambridge: Cambridge University Press, 2003), 126."},"citationItems":[{"id":571,"uris":["http://zotero.org/users/4126275/items/6B7VD6F7"],"uri":["http://zotero.org/users/4126275/items/6B7VD6F7"],"itemData":{"id":571,"type":"book","title":"The Commonwealth of Oceana and A System of Politics.","publisher":"Cambridge University Press","publisher-place":"Cambridge","event-place":"Cambridge","editor":[{"family":"Pocock, J. G. A.","given":""}],"author":[{"family":"Harrington","given":"James"}],"issued":{"date-parts":[["2003"]],"season":"1992"}},"locator":"126"}],"schema":"https://github.com/citation-style-language/schema/raw/master/csl-citation.json"} </w:instrText>
      </w:r>
      <w:r w:rsidRPr="001145B0">
        <w:rPr>
          <w:rFonts w:ascii="Times New Roman" w:hAnsi="Times New Roman" w:cs="Times New Roman"/>
        </w:rPr>
        <w:fldChar w:fldCharType="separate"/>
      </w:r>
      <w:r w:rsidRPr="001145B0">
        <w:rPr>
          <w:rFonts w:ascii="Times New Roman" w:hAnsi="Times New Roman" w:cs="Times New Roman"/>
          <w:szCs w:val="24"/>
          <w:lang w:val="en-US"/>
        </w:rPr>
        <w:t xml:space="preserve">James Harrington, </w:t>
      </w:r>
      <w:r w:rsidRPr="001145B0">
        <w:rPr>
          <w:rFonts w:ascii="Times New Roman" w:hAnsi="Times New Roman" w:cs="Times New Roman"/>
          <w:i/>
          <w:iCs/>
          <w:szCs w:val="24"/>
          <w:lang w:val="en-US"/>
        </w:rPr>
        <w:t>The Commonwealth of Oceana and A System of Politics.</w:t>
      </w:r>
      <w:r w:rsidRPr="001145B0">
        <w:rPr>
          <w:rFonts w:ascii="Times New Roman" w:hAnsi="Times New Roman" w:cs="Times New Roman"/>
          <w:szCs w:val="24"/>
          <w:lang w:val="en-US"/>
        </w:rPr>
        <w:t xml:space="preserve">, ed. </w:t>
      </w:r>
      <w:r w:rsidRPr="001145B0">
        <w:rPr>
          <w:rFonts w:ascii="Times New Roman" w:hAnsi="Times New Roman" w:cs="Times New Roman"/>
          <w:szCs w:val="24"/>
          <w:lang w:val="es-ES"/>
        </w:rPr>
        <w:t>Pocock, J. G. A. (Cambridge: Cambridge University Press, 2003), 126.</w:t>
      </w:r>
      <w:r w:rsidRPr="001145B0">
        <w:rPr>
          <w:rFonts w:ascii="Times New Roman" w:hAnsi="Times New Roman" w:cs="Times New Roman"/>
        </w:rPr>
        <w:fldChar w:fldCharType="end"/>
      </w:r>
    </w:p>
  </w:footnote>
  <w:footnote w:id="32">
    <w:p w14:paraId="739492AC" w14:textId="77777777" w:rsidR="005635D2" w:rsidRPr="001145B0" w:rsidRDefault="005635D2" w:rsidP="001145B0">
      <w:pPr>
        <w:pStyle w:val="Textonotapie"/>
        <w:jc w:val="both"/>
        <w:rPr>
          <w:rFonts w:ascii="Times New Roman" w:hAnsi="Times New Roman" w:cs="Times New Roman"/>
          <w:lang w:val="es-ES"/>
        </w:rPr>
      </w:pPr>
      <w:r w:rsidRPr="001145B0">
        <w:rPr>
          <w:rStyle w:val="Refdenotaalpie"/>
          <w:rFonts w:ascii="Times New Roman" w:hAnsi="Times New Roman" w:cs="Times New Roman"/>
        </w:rPr>
        <w:footnoteRef/>
      </w:r>
      <w:r w:rsidRPr="001145B0">
        <w:rPr>
          <w:rFonts w:ascii="Times New Roman" w:hAnsi="Times New Roman" w:cs="Times New Roman"/>
        </w:rPr>
        <w:t xml:space="preserve"> </w:t>
      </w:r>
      <w:r w:rsidRPr="001145B0">
        <w:rPr>
          <w:rFonts w:ascii="Times New Roman" w:hAnsi="Times New Roman" w:cs="Times New Roman"/>
        </w:rPr>
        <w:fldChar w:fldCharType="begin"/>
      </w:r>
      <w:r w:rsidRPr="001145B0">
        <w:rPr>
          <w:rFonts w:ascii="Times New Roman" w:hAnsi="Times New Roman" w:cs="Times New Roman"/>
        </w:rPr>
        <w:instrText xml:space="preserve"> ADDIN ZOTERO_ITEM CSL_CITATION {"citationID":"01uj416Q","properties":{"formattedCitation":"{\\rtf \\uc0\\u171{}Y si los tumultos fueron la causa de la creaci\\uc0\\u243{}n de los Tribunos merecen sumo elogio porque, adem\\uc0\\u225{}s de dar su parte a la administraci\\uc0\\u243{}n popular, fueron instituidos en guardianes de la libertad romana\\uc0\\u187{} Nicol\\uc0\\u225{}s Maquiavelo, {\\i{}Discursos sobre la primera d\\uc0\\u233{}cada de Tito Livio} (Buenos Aires: Losada, 2004), 65. Sobre la influencia de Maquiavelo en los Niveladores, sugiero: Glower, \\uc0\\u171{}\\uc0\\u8220{}Los debates de Putney: el republicanismo popular frente al republicanismo elitista\\uc0\\u8221{}\\uc0\\u187{}.}","plainCitation":"«Y si los tumultos fueron la causa de la creación de los Tribunos merecen sumo elogio porque, además de dar su parte a la administración popular, fueron instituidos en guardianes de la libertad romana» Nicolás Maquiavelo, Discursos sobre la primera década de Tito Livio (Buenos Aires: Losada, 2004), 65. Sobre la influencia de Maquiavelo en los Niveladores, sugiero: Glower, «“Los debates de Putney: el republicanismo popular frente al republicanismo elitista”»."},"citationItems":[{"id":572,"uris":["http://zotero.org/users/4126275/items/NDS6WQES"],"uri":["http://zotero.org/users/4126275/items/NDS6WQES"],"itemData":{"id":572,"type":"book","title":"Discursos sobre la primera década de Tito Livio","publisher":"Losada","publisher-place":"Buenos Aires","event-place":"Buenos Aires","author":[{"family":"Maquiavelo","given":"Nicolás"}],"issued":{"date-parts":[["2004"]]}},"locator":"65","prefix":"\"Y si los tumultos fueron la causa de la creación de los Tribunos merecen sumo elogio porque, además de dar su parte a la administración popular, fueron instituidos en guardianes de la libertad romana\""},{"id":562,"uris":["http://zotero.org/users/4126275/items/ZTKFXHTH"],"uri":["http://zotero.org/users/4126275/items/ZTKFXHTH"],"itemData":{"id":562,"type":"chapter","title":"“Los debates de Putney: el republicanismo popular frente al republicanismo elitista”","container-title":"Los debates de Putney","publisher":"Capitan Swing","publisher-place":"Madrid","event-place":"Madrid","author":[{"family":"Glower","given":"Samuel"}],"container-author":[{"family":"AAVV","given":""}],"issued":{"date-parts":[["2010"]]}},"prefix":". Sobre la influencia de Maquiavelo en los Niveladores, sugiero: "}],"schema":"https://github.com/citation-style-language/schema/raw/master/csl-citation.json"} </w:instrText>
      </w:r>
      <w:r w:rsidRPr="001145B0">
        <w:rPr>
          <w:rFonts w:ascii="Times New Roman" w:hAnsi="Times New Roman" w:cs="Times New Roman"/>
        </w:rPr>
        <w:fldChar w:fldCharType="separate"/>
      </w:r>
      <w:r w:rsidRPr="001145B0">
        <w:rPr>
          <w:rFonts w:ascii="Times New Roman" w:hAnsi="Times New Roman" w:cs="Times New Roman"/>
          <w:szCs w:val="24"/>
        </w:rPr>
        <w:t xml:space="preserve">«Y si los tumultos fueron la causa de la creación de los Tribunos merecen sumo elogio porque, además de dar su parte a la administración popular, fueron instituidos en guardianes de la libertad romana» Nicolás Maquiavelo, </w:t>
      </w:r>
      <w:r w:rsidRPr="001145B0">
        <w:rPr>
          <w:rFonts w:ascii="Times New Roman" w:hAnsi="Times New Roman" w:cs="Times New Roman"/>
          <w:i/>
          <w:iCs/>
          <w:szCs w:val="24"/>
        </w:rPr>
        <w:t>Discursos sobre la primera década de Tito Livio</w:t>
      </w:r>
      <w:r w:rsidRPr="001145B0">
        <w:rPr>
          <w:rFonts w:ascii="Times New Roman" w:hAnsi="Times New Roman" w:cs="Times New Roman"/>
          <w:szCs w:val="24"/>
        </w:rPr>
        <w:t xml:space="preserve"> (Buenos Aires: Losada, 2004), 65. Sobre la influencia de Maquiavelo en los Niveladores, sugiero: Glower, «“Los debates de Putney: el republicanismo popular frente al republicanismo elitista”».</w:t>
      </w:r>
      <w:r w:rsidRPr="001145B0">
        <w:rPr>
          <w:rFonts w:ascii="Times New Roman" w:hAnsi="Times New Roman" w:cs="Times New Roman"/>
        </w:rPr>
        <w:fldChar w:fldCharType="end"/>
      </w:r>
    </w:p>
  </w:footnote>
  <w:footnote w:id="33">
    <w:p w14:paraId="25CBC94F" w14:textId="77777777" w:rsidR="00312D61" w:rsidRPr="001145B0" w:rsidRDefault="00312D61" w:rsidP="001145B0">
      <w:pPr>
        <w:pStyle w:val="Textonotapie"/>
        <w:jc w:val="both"/>
        <w:rPr>
          <w:rFonts w:ascii="Times New Roman" w:hAnsi="Times New Roman" w:cs="Times New Roman"/>
          <w:lang w:val="en-US"/>
        </w:rPr>
      </w:pPr>
      <w:r w:rsidRPr="001145B0">
        <w:rPr>
          <w:rStyle w:val="Refdenotaalpie"/>
          <w:rFonts w:ascii="Times New Roman" w:hAnsi="Times New Roman" w:cs="Times New Roman"/>
        </w:rPr>
        <w:footnoteRef/>
      </w:r>
      <w:r w:rsidRPr="001145B0">
        <w:rPr>
          <w:rFonts w:ascii="Times New Roman" w:hAnsi="Times New Roman" w:cs="Times New Roman"/>
          <w:lang w:val="en-US"/>
        </w:rPr>
        <w:t xml:space="preserve"> </w:t>
      </w:r>
      <w:r w:rsidRPr="001145B0">
        <w:rPr>
          <w:rFonts w:ascii="Times New Roman" w:hAnsi="Times New Roman" w:cs="Times New Roman"/>
        </w:rPr>
        <w:fldChar w:fldCharType="begin"/>
      </w:r>
      <w:r w:rsidR="005635D2" w:rsidRPr="001145B0">
        <w:rPr>
          <w:rFonts w:ascii="Times New Roman" w:hAnsi="Times New Roman" w:cs="Times New Roman"/>
          <w:lang w:val="en-US"/>
        </w:rPr>
        <w:instrText xml:space="preserve"> ADDIN ZOTERO_ITEM CSL_CITATION {"citationID":"DsL3LE4g","properties":{"formattedCitation":"{\\rtf Harrington, {\\i{}The Commonwealth of Oceana and A System of Politics.}, 135.}","plainCitation":"Harrington, The Commonwealth of Oceana and A System of Politics., 135."},"citationItems":[{"id":571,"uris":["http://zotero.org/users/4126275/items/6B7VD6F7"],"uri":["http://zotero.org/users/4126275/items/6B7VD6F7"],"itemData":{"id":571,"type":"book","title":"The Commonwealth of Oceana and A System of Politics.","publisher":"Cambridge University Press","publisher-place":"Cambridge","event-place":"Cambridge","editor":[{"family":"Pocock, J. G. A.","given":""}],"author":[{"family":"Harrington","given":"James"}],"issued":{"date-parts":[["2003"]],"season":"1992"}},"locator":"135"}],"schema":"https://github.com/citation-style-language/schema/raw/master/csl-citation.json"} </w:instrText>
      </w:r>
      <w:r w:rsidRPr="001145B0">
        <w:rPr>
          <w:rFonts w:ascii="Times New Roman" w:hAnsi="Times New Roman" w:cs="Times New Roman"/>
        </w:rPr>
        <w:fldChar w:fldCharType="separate"/>
      </w:r>
      <w:r w:rsidR="005635D2" w:rsidRPr="001145B0">
        <w:rPr>
          <w:rFonts w:ascii="Times New Roman" w:hAnsi="Times New Roman" w:cs="Times New Roman"/>
          <w:szCs w:val="24"/>
          <w:lang w:val="en-US"/>
        </w:rPr>
        <w:t xml:space="preserve">Harrington, </w:t>
      </w:r>
      <w:r w:rsidR="005635D2" w:rsidRPr="001145B0">
        <w:rPr>
          <w:rFonts w:ascii="Times New Roman" w:hAnsi="Times New Roman" w:cs="Times New Roman"/>
          <w:i/>
          <w:iCs/>
          <w:szCs w:val="24"/>
          <w:lang w:val="en-US"/>
        </w:rPr>
        <w:t>The Commonwealth of Oceana and A System of Politics.</w:t>
      </w:r>
      <w:r w:rsidR="005635D2" w:rsidRPr="001145B0">
        <w:rPr>
          <w:rFonts w:ascii="Times New Roman" w:hAnsi="Times New Roman" w:cs="Times New Roman"/>
          <w:szCs w:val="24"/>
          <w:lang w:val="en-US"/>
        </w:rPr>
        <w:t>, 135.</w:t>
      </w:r>
      <w:r w:rsidRPr="001145B0">
        <w:rPr>
          <w:rFonts w:ascii="Times New Roman" w:hAnsi="Times New Roman" w:cs="Times New Roman"/>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DA5D" w14:textId="77777777" w:rsidR="00685CFE" w:rsidRPr="00685CFE" w:rsidRDefault="00685CFE" w:rsidP="00685CFE">
    <w:pPr>
      <w:spacing w:after="0" w:line="360" w:lineRule="auto"/>
      <w:jc w:val="right"/>
      <w:rPr>
        <w:rFonts w:ascii="Times New Roman" w:hAnsi="Times New Roman" w:cs="Times New Roman"/>
        <w:b/>
        <w:bCs/>
        <w:sz w:val="16"/>
        <w:szCs w:val="16"/>
        <w:lang w:val="es-ES"/>
      </w:rPr>
    </w:pPr>
    <w:r w:rsidRPr="00685CFE">
      <w:rPr>
        <w:rFonts w:ascii="Times New Roman" w:hAnsi="Times New Roman" w:cs="Times New Roman"/>
        <w:b/>
        <w:bCs/>
        <w:sz w:val="16"/>
        <w:szCs w:val="16"/>
        <w:lang w:val="es-ES"/>
      </w:rPr>
      <w:t>I Encuentro Nacional Utopías y sus Derivas</w:t>
    </w:r>
  </w:p>
  <w:p w14:paraId="18447C76" w14:textId="3B544E76" w:rsidR="00685CFE" w:rsidRPr="00685CFE" w:rsidRDefault="00685CFE" w:rsidP="00685CFE">
    <w:pPr>
      <w:spacing w:after="0" w:line="360" w:lineRule="auto"/>
      <w:jc w:val="right"/>
      <w:rPr>
        <w:rFonts w:ascii="Times New Roman" w:hAnsi="Times New Roman" w:cs="Times New Roman"/>
        <w:sz w:val="16"/>
        <w:szCs w:val="16"/>
        <w:lang w:val="es-ES"/>
      </w:rPr>
    </w:pPr>
    <w:r w:rsidRPr="00685CFE">
      <w:rPr>
        <w:rFonts w:ascii="Times New Roman" w:hAnsi="Times New Roman" w:cs="Times New Roman"/>
        <w:sz w:val="16"/>
        <w:szCs w:val="16"/>
        <w:lang w:val="es-ES"/>
      </w:rPr>
      <w:t>27 y 28 de agosto de 2021</w:t>
    </w:r>
  </w:p>
  <w:p w14:paraId="365BFEDD" w14:textId="206D32D9" w:rsidR="00A2786E" w:rsidRPr="00685CFE" w:rsidRDefault="00A2786E" w:rsidP="00685CF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EB482A"/>
    <w:multiLevelType w:val="hybridMultilevel"/>
    <w:tmpl w:val="C18A6DB2"/>
    <w:lvl w:ilvl="0" w:tplc="53DC869E">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78F81E2D"/>
    <w:multiLevelType w:val="hybridMultilevel"/>
    <w:tmpl w:val="576A0AE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7310"/>
    <w:rsid w:val="00001CEF"/>
    <w:rsid w:val="00006AF2"/>
    <w:rsid w:val="0001218F"/>
    <w:rsid w:val="000157BC"/>
    <w:rsid w:val="00017C94"/>
    <w:rsid w:val="00021C4F"/>
    <w:rsid w:val="000316F0"/>
    <w:rsid w:val="0003499B"/>
    <w:rsid w:val="00041A0A"/>
    <w:rsid w:val="0005054B"/>
    <w:rsid w:val="00057634"/>
    <w:rsid w:val="00062F36"/>
    <w:rsid w:val="0007043D"/>
    <w:rsid w:val="00075E0B"/>
    <w:rsid w:val="000774AC"/>
    <w:rsid w:val="0008190A"/>
    <w:rsid w:val="00081B8A"/>
    <w:rsid w:val="00083BAD"/>
    <w:rsid w:val="00086928"/>
    <w:rsid w:val="0009100F"/>
    <w:rsid w:val="00093447"/>
    <w:rsid w:val="00094186"/>
    <w:rsid w:val="000968B3"/>
    <w:rsid w:val="000A1B1B"/>
    <w:rsid w:val="000A4250"/>
    <w:rsid w:val="000A5771"/>
    <w:rsid w:val="000B03D7"/>
    <w:rsid w:val="000B31D1"/>
    <w:rsid w:val="000B677F"/>
    <w:rsid w:val="000C0BC9"/>
    <w:rsid w:val="000C1B22"/>
    <w:rsid w:val="000C1D03"/>
    <w:rsid w:val="000C3AB8"/>
    <w:rsid w:val="000C4585"/>
    <w:rsid w:val="000C665E"/>
    <w:rsid w:val="000D0F78"/>
    <w:rsid w:val="000D2681"/>
    <w:rsid w:val="000D3B83"/>
    <w:rsid w:val="000E7598"/>
    <w:rsid w:val="000F193B"/>
    <w:rsid w:val="000F2821"/>
    <w:rsid w:val="0010083E"/>
    <w:rsid w:val="001018EA"/>
    <w:rsid w:val="001023FA"/>
    <w:rsid w:val="00111954"/>
    <w:rsid w:val="0011385C"/>
    <w:rsid w:val="001145B0"/>
    <w:rsid w:val="00116F2C"/>
    <w:rsid w:val="00121121"/>
    <w:rsid w:val="00123126"/>
    <w:rsid w:val="001258A2"/>
    <w:rsid w:val="00130672"/>
    <w:rsid w:val="00132C01"/>
    <w:rsid w:val="00134335"/>
    <w:rsid w:val="001352B1"/>
    <w:rsid w:val="00137620"/>
    <w:rsid w:val="001527CB"/>
    <w:rsid w:val="00156A20"/>
    <w:rsid w:val="00157931"/>
    <w:rsid w:val="00165318"/>
    <w:rsid w:val="00165E9F"/>
    <w:rsid w:val="00167B13"/>
    <w:rsid w:val="0017631F"/>
    <w:rsid w:val="001861B6"/>
    <w:rsid w:val="00193676"/>
    <w:rsid w:val="001A07C5"/>
    <w:rsid w:val="001A10C2"/>
    <w:rsid w:val="001A694F"/>
    <w:rsid w:val="001B011F"/>
    <w:rsid w:val="001B3D66"/>
    <w:rsid w:val="001C1EE3"/>
    <w:rsid w:val="001C7375"/>
    <w:rsid w:val="001D0449"/>
    <w:rsid w:val="001D732D"/>
    <w:rsid w:val="001E0F8D"/>
    <w:rsid w:val="001E462E"/>
    <w:rsid w:val="001F3DC4"/>
    <w:rsid w:val="001F7C2F"/>
    <w:rsid w:val="00200544"/>
    <w:rsid w:val="0020194E"/>
    <w:rsid w:val="00202FF4"/>
    <w:rsid w:val="0021215A"/>
    <w:rsid w:val="002150BB"/>
    <w:rsid w:val="00224C27"/>
    <w:rsid w:val="00227A9E"/>
    <w:rsid w:val="0023185A"/>
    <w:rsid w:val="002379C9"/>
    <w:rsid w:val="00242DAC"/>
    <w:rsid w:val="00244A93"/>
    <w:rsid w:val="00244F5F"/>
    <w:rsid w:val="00245FDF"/>
    <w:rsid w:val="00253A23"/>
    <w:rsid w:val="00255AF1"/>
    <w:rsid w:val="00257C23"/>
    <w:rsid w:val="00260773"/>
    <w:rsid w:val="002647FB"/>
    <w:rsid w:val="00264889"/>
    <w:rsid w:val="002655C1"/>
    <w:rsid w:val="002760D8"/>
    <w:rsid w:val="0027755A"/>
    <w:rsid w:val="00280C2B"/>
    <w:rsid w:val="00281F63"/>
    <w:rsid w:val="0028208D"/>
    <w:rsid w:val="002855BF"/>
    <w:rsid w:val="00295E84"/>
    <w:rsid w:val="002A00A9"/>
    <w:rsid w:val="002A7400"/>
    <w:rsid w:val="002B393D"/>
    <w:rsid w:val="002C0B70"/>
    <w:rsid w:val="002C5FB5"/>
    <w:rsid w:val="002C6A97"/>
    <w:rsid w:val="002C6F33"/>
    <w:rsid w:val="002D26F9"/>
    <w:rsid w:val="002D27D3"/>
    <w:rsid w:val="002D5A4D"/>
    <w:rsid w:val="002E1821"/>
    <w:rsid w:val="002E606A"/>
    <w:rsid w:val="002F701C"/>
    <w:rsid w:val="00300EE5"/>
    <w:rsid w:val="00312229"/>
    <w:rsid w:val="00312D61"/>
    <w:rsid w:val="0032102B"/>
    <w:rsid w:val="0032307B"/>
    <w:rsid w:val="00323E85"/>
    <w:rsid w:val="0032447D"/>
    <w:rsid w:val="00327FB3"/>
    <w:rsid w:val="00336C5A"/>
    <w:rsid w:val="0034050E"/>
    <w:rsid w:val="00343618"/>
    <w:rsid w:val="00345AEC"/>
    <w:rsid w:val="00347B11"/>
    <w:rsid w:val="00347C47"/>
    <w:rsid w:val="00360FEC"/>
    <w:rsid w:val="0036110E"/>
    <w:rsid w:val="003656A2"/>
    <w:rsid w:val="00370D4F"/>
    <w:rsid w:val="0037287B"/>
    <w:rsid w:val="00374EFB"/>
    <w:rsid w:val="003763ED"/>
    <w:rsid w:val="003814F4"/>
    <w:rsid w:val="00381641"/>
    <w:rsid w:val="00382495"/>
    <w:rsid w:val="00385C78"/>
    <w:rsid w:val="00390129"/>
    <w:rsid w:val="00394D1F"/>
    <w:rsid w:val="003A0228"/>
    <w:rsid w:val="003A4E2E"/>
    <w:rsid w:val="003B0A1F"/>
    <w:rsid w:val="003B5E3E"/>
    <w:rsid w:val="003D1F5C"/>
    <w:rsid w:val="003D7822"/>
    <w:rsid w:val="003D7C32"/>
    <w:rsid w:val="003E3DD2"/>
    <w:rsid w:val="003F3AE2"/>
    <w:rsid w:val="003F3CCF"/>
    <w:rsid w:val="003F439D"/>
    <w:rsid w:val="003F4BB2"/>
    <w:rsid w:val="00402237"/>
    <w:rsid w:val="00405ED0"/>
    <w:rsid w:val="0040633E"/>
    <w:rsid w:val="0042065B"/>
    <w:rsid w:val="00425FF4"/>
    <w:rsid w:val="0043085C"/>
    <w:rsid w:val="004348D4"/>
    <w:rsid w:val="00435156"/>
    <w:rsid w:val="00435ED3"/>
    <w:rsid w:val="0044150D"/>
    <w:rsid w:val="00441899"/>
    <w:rsid w:val="00445FBC"/>
    <w:rsid w:val="004503A7"/>
    <w:rsid w:val="00450B15"/>
    <w:rsid w:val="00454E50"/>
    <w:rsid w:val="00456BD5"/>
    <w:rsid w:val="00461A7E"/>
    <w:rsid w:val="00462040"/>
    <w:rsid w:val="004670AD"/>
    <w:rsid w:val="00472DE3"/>
    <w:rsid w:val="00474BDF"/>
    <w:rsid w:val="004755CB"/>
    <w:rsid w:val="004770F2"/>
    <w:rsid w:val="0047776D"/>
    <w:rsid w:val="0048013F"/>
    <w:rsid w:val="0048468D"/>
    <w:rsid w:val="004A49B6"/>
    <w:rsid w:val="004A7AE9"/>
    <w:rsid w:val="004C40F4"/>
    <w:rsid w:val="004C6BDE"/>
    <w:rsid w:val="004D31C1"/>
    <w:rsid w:val="004E0D11"/>
    <w:rsid w:val="004F43B2"/>
    <w:rsid w:val="004F5412"/>
    <w:rsid w:val="00504453"/>
    <w:rsid w:val="00505368"/>
    <w:rsid w:val="00513551"/>
    <w:rsid w:val="00516D45"/>
    <w:rsid w:val="00522D66"/>
    <w:rsid w:val="00524161"/>
    <w:rsid w:val="005247A1"/>
    <w:rsid w:val="0052560E"/>
    <w:rsid w:val="005272E6"/>
    <w:rsid w:val="005309B6"/>
    <w:rsid w:val="00531DEF"/>
    <w:rsid w:val="00533FE1"/>
    <w:rsid w:val="00537617"/>
    <w:rsid w:val="00541D28"/>
    <w:rsid w:val="005427AD"/>
    <w:rsid w:val="00545643"/>
    <w:rsid w:val="005459B9"/>
    <w:rsid w:val="00545B84"/>
    <w:rsid w:val="0054731A"/>
    <w:rsid w:val="00555D46"/>
    <w:rsid w:val="00557D8C"/>
    <w:rsid w:val="0056193B"/>
    <w:rsid w:val="005635D2"/>
    <w:rsid w:val="00565108"/>
    <w:rsid w:val="005676D5"/>
    <w:rsid w:val="00571825"/>
    <w:rsid w:val="005740D4"/>
    <w:rsid w:val="0057624C"/>
    <w:rsid w:val="0057692D"/>
    <w:rsid w:val="00585DD3"/>
    <w:rsid w:val="00596E5C"/>
    <w:rsid w:val="005A4765"/>
    <w:rsid w:val="005C1E20"/>
    <w:rsid w:val="005C25EF"/>
    <w:rsid w:val="005C571B"/>
    <w:rsid w:val="005C7999"/>
    <w:rsid w:val="005D2778"/>
    <w:rsid w:val="005D3CC4"/>
    <w:rsid w:val="005D4FC6"/>
    <w:rsid w:val="005E1CF0"/>
    <w:rsid w:val="00605B53"/>
    <w:rsid w:val="0060619F"/>
    <w:rsid w:val="00610BDC"/>
    <w:rsid w:val="00611126"/>
    <w:rsid w:val="00614BB7"/>
    <w:rsid w:val="006221A7"/>
    <w:rsid w:val="00625B54"/>
    <w:rsid w:val="006373FF"/>
    <w:rsid w:val="006436D0"/>
    <w:rsid w:val="00643F93"/>
    <w:rsid w:val="0064632A"/>
    <w:rsid w:val="00646471"/>
    <w:rsid w:val="00647B44"/>
    <w:rsid w:val="006505C0"/>
    <w:rsid w:val="00674878"/>
    <w:rsid w:val="00674D87"/>
    <w:rsid w:val="0067521F"/>
    <w:rsid w:val="00675FA6"/>
    <w:rsid w:val="00685CFE"/>
    <w:rsid w:val="006910FD"/>
    <w:rsid w:val="006B0C5B"/>
    <w:rsid w:val="006B2C14"/>
    <w:rsid w:val="006B78B5"/>
    <w:rsid w:val="006C1963"/>
    <w:rsid w:val="006C2B91"/>
    <w:rsid w:val="006D7EEB"/>
    <w:rsid w:val="006F1723"/>
    <w:rsid w:val="006F1DC0"/>
    <w:rsid w:val="007043D0"/>
    <w:rsid w:val="007105F2"/>
    <w:rsid w:val="00713383"/>
    <w:rsid w:val="007159DF"/>
    <w:rsid w:val="00724179"/>
    <w:rsid w:val="00725824"/>
    <w:rsid w:val="007362A8"/>
    <w:rsid w:val="00743DF7"/>
    <w:rsid w:val="00744423"/>
    <w:rsid w:val="00746504"/>
    <w:rsid w:val="007517E8"/>
    <w:rsid w:val="007738C8"/>
    <w:rsid w:val="00773C7C"/>
    <w:rsid w:val="007742CE"/>
    <w:rsid w:val="007807B5"/>
    <w:rsid w:val="00780F16"/>
    <w:rsid w:val="00781DF8"/>
    <w:rsid w:val="00782013"/>
    <w:rsid w:val="00793717"/>
    <w:rsid w:val="007A714D"/>
    <w:rsid w:val="007B0981"/>
    <w:rsid w:val="007B2C5F"/>
    <w:rsid w:val="007B4F27"/>
    <w:rsid w:val="007B72A5"/>
    <w:rsid w:val="007C76CC"/>
    <w:rsid w:val="007D20C9"/>
    <w:rsid w:val="007D2BC4"/>
    <w:rsid w:val="007D3262"/>
    <w:rsid w:val="007D418E"/>
    <w:rsid w:val="007D7E52"/>
    <w:rsid w:val="007E615F"/>
    <w:rsid w:val="007F2C62"/>
    <w:rsid w:val="007F2D9A"/>
    <w:rsid w:val="007F6CE8"/>
    <w:rsid w:val="00800DDF"/>
    <w:rsid w:val="008016FE"/>
    <w:rsid w:val="0080195D"/>
    <w:rsid w:val="008048AD"/>
    <w:rsid w:val="00811112"/>
    <w:rsid w:val="0081713E"/>
    <w:rsid w:val="00823713"/>
    <w:rsid w:val="00823B44"/>
    <w:rsid w:val="00837720"/>
    <w:rsid w:val="00841EB4"/>
    <w:rsid w:val="00841F07"/>
    <w:rsid w:val="00845D8B"/>
    <w:rsid w:val="00851C5B"/>
    <w:rsid w:val="00853726"/>
    <w:rsid w:val="00853844"/>
    <w:rsid w:val="00855294"/>
    <w:rsid w:val="0085787B"/>
    <w:rsid w:val="00861771"/>
    <w:rsid w:val="008623D2"/>
    <w:rsid w:val="00862CF4"/>
    <w:rsid w:val="008638BD"/>
    <w:rsid w:val="008649DC"/>
    <w:rsid w:val="008679AC"/>
    <w:rsid w:val="008679AD"/>
    <w:rsid w:val="00871827"/>
    <w:rsid w:val="00884242"/>
    <w:rsid w:val="008908B3"/>
    <w:rsid w:val="00890DCC"/>
    <w:rsid w:val="0089140F"/>
    <w:rsid w:val="00891555"/>
    <w:rsid w:val="00891FFA"/>
    <w:rsid w:val="008A194E"/>
    <w:rsid w:val="008A1F79"/>
    <w:rsid w:val="008B6E6D"/>
    <w:rsid w:val="008C55F2"/>
    <w:rsid w:val="008C6AB3"/>
    <w:rsid w:val="008C7625"/>
    <w:rsid w:val="008D287F"/>
    <w:rsid w:val="008D588A"/>
    <w:rsid w:val="008D59C3"/>
    <w:rsid w:val="008D77D0"/>
    <w:rsid w:val="008D7911"/>
    <w:rsid w:val="008E2217"/>
    <w:rsid w:val="008F4CB8"/>
    <w:rsid w:val="009035B2"/>
    <w:rsid w:val="0091163C"/>
    <w:rsid w:val="009143DC"/>
    <w:rsid w:val="0091611D"/>
    <w:rsid w:val="00916174"/>
    <w:rsid w:val="00917BA6"/>
    <w:rsid w:val="00925269"/>
    <w:rsid w:val="009256B2"/>
    <w:rsid w:val="00925FFA"/>
    <w:rsid w:val="00926C5D"/>
    <w:rsid w:val="00937EB6"/>
    <w:rsid w:val="00940313"/>
    <w:rsid w:val="0094171F"/>
    <w:rsid w:val="0094532D"/>
    <w:rsid w:val="00950A12"/>
    <w:rsid w:val="00963989"/>
    <w:rsid w:val="00964DB2"/>
    <w:rsid w:val="00967310"/>
    <w:rsid w:val="0096793A"/>
    <w:rsid w:val="0097375B"/>
    <w:rsid w:val="00981363"/>
    <w:rsid w:val="0098454A"/>
    <w:rsid w:val="00990BE3"/>
    <w:rsid w:val="00991C9C"/>
    <w:rsid w:val="00994A16"/>
    <w:rsid w:val="00996FE1"/>
    <w:rsid w:val="009A39B9"/>
    <w:rsid w:val="009A3F0A"/>
    <w:rsid w:val="009A410D"/>
    <w:rsid w:val="009A753D"/>
    <w:rsid w:val="009B025E"/>
    <w:rsid w:val="009B0D7B"/>
    <w:rsid w:val="009C23E8"/>
    <w:rsid w:val="009C39CD"/>
    <w:rsid w:val="009C7664"/>
    <w:rsid w:val="009D45F8"/>
    <w:rsid w:val="009D57E7"/>
    <w:rsid w:val="009E22D1"/>
    <w:rsid w:val="009E4C0D"/>
    <w:rsid w:val="009F2C10"/>
    <w:rsid w:val="009F6FB7"/>
    <w:rsid w:val="009F7642"/>
    <w:rsid w:val="00A01FE5"/>
    <w:rsid w:val="00A12CC8"/>
    <w:rsid w:val="00A1625D"/>
    <w:rsid w:val="00A16E8E"/>
    <w:rsid w:val="00A2308D"/>
    <w:rsid w:val="00A23431"/>
    <w:rsid w:val="00A241D4"/>
    <w:rsid w:val="00A2786E"/>
    <w:rsid w:val="00A32869"/>
    <w:rsid w:val="00A3347B"/>
    <w:rsid w:val="00A3664E"/>
    <w:rsid w:val="00A41D9D"/>
    <w:rsid w:val="00A46181"/>
    <w:rsid w:val="00A477F5"/>
    <w:rsid w:val="00A52E59"/>
    <w:rsid w:val="00A5687C"/>
    <w:rsid w:val="00A65E99"/>
    <w:rsid w:val="00A710C1"/>
    <w:rsid w:val="00A7785F"/>
    <w:rsid w:val="00A82C42"/>
    <w:rsid w:val="00A87101"/>
    <w:rsid w:val="00A92FD0"/>
    <w:rsid w:val="00AA15E6"/>
    <w:rsid w:val="00AD62A6"/>
    <w:rsid w:val="00AD6F88"/>
    <w:rsid w:val="00AE063F"/>
    <w:rsid w:val="00AE205A"/>
    <w:rsid w:val="00AF2B65"/>
    <w:rsid w:val="00AF5A83"/>
    <w:rsid w:val="00B13F5D"/>
    <w:rsid w:val="00B250A1"/>
    <w:rsid w:val="00B26BE5"/>
    <w:rsid w:val="00B360C0"/>
    <w:rsid w:val="00B5166E"/>
    <w:rsid w:val="00B56AA3"/>
    <w:rsid w:val="00B64556"/>
    <w:rsid w:val="00B70DCB"/>
    <w:rsid w:val="00B763CC"/>
    <w:rsid w:val="00B8020C"/>
    <w:rsid w:val="00B83B9E"/>
    <w:rsid w:val="00B901E4"/>
    <w:rsid w:val="00B90D1D"/>
    <w:rsid w:val="00B912E9"/>
    <w:rsid w:val="00B9619B"/>
    <w:rsid w:val="00B97272"/>
    <w:rsid w:val="00BA28D3"/>
    <w:rsid w:val="00BA788B"/>
    <w:rsid w:val="00BB4459"/>
    <w:rsid w:val="00BB44B3"/>
    <w:rsid w:val="00BB5A5F"/>
    <w:rsid w:val="00BB63D1"/>
    <w:rsid w:val="00BB6DA8"/>
    <w:rsid w:val="00BC4233"/>
    <w:rsid w:val="00BD0604"/>
    <w:rsid w:val="00BD677F"/>
    <w:rsid w:val="00BE2823"/>
    <w:rsid w:val="00BE2E2F"/>
    <w:rsid w:val="00C0093C"/>
    <w:rsid w:val="00C01272"/>
    <w:rsid w:val="00C0483A"/>
    <w:rsid w:val="00C05FE3"/>
    <w:rsid w:val="00C064D6"/>
    <w:rsid w:val="00C07A00"/>
    <w:rsid w:val="00C12239"/>
    <w:rsid w:val="00C15F98"/>
    <w:rsid w:val="00C17C5E"/>
    <w:rsid w:val="00C276E4"/>
    <w:rsid w:val="00C36886"/>
    <w:rsid w:val="00C36987"/>
    <w:rsid w:val="00C36C3E"/>
    <w:rsid w:val="00C408FE"/>
    <w:rsid w:val="00C43510"/>
    <w:rsid w:val="00C43E85"/>
    <w:rsid w:val="00C442BE"/>
    <w:rsid w:val="00C46675"/>
    <w:rsid w:val="00C55204"/>
    <w:rsid w:val="00C57F16"/>
    <w:rsid w:val="00C653B2"/>
    <w:rsid w:val="00C665AD"/>
    <w:rsid w:val="00C758EE"/>
    <w:rsid w:val="00C75FFE"/>
    <w:rsid w:val="00C807B2"/>
    <w:rsid w:val="00C820F0"/>
    <w:rsid w:val="00C93AF0"/>
    <w:rsid w:val="00C93F23"/>
    <w:rsid w:val="00C97B17"/>
    <w:rsid w:val="00CA10E4"/>
    <w:rsid w:val="00CA1183"/>
    <w:rsid w:val="00CA5800"/>
    <w:rsid w:val="00CA5B78"/>
    <w:rsid w:val="00CB490B"/>
    <w:rsid w:val="00CC3529"/>
    <w:rsid w:val="00CC4085"/>
    <w:rsid w:val="00CD68CD"/>
    <w:rsid w:val="00CD6B64"/>
    <w:rsid w:val="00CE033D"/>
    <w:rsid w:val="00CE07CA"/>
    <w:rsid w:val="00CE2474"/>
    <w:rsid w:val="00CE4C55"/>
    <w:rsid w:val="00CF09B0"/>
    <w:rsid w:val="00D01244"/>
    <w:rsid w:val="00D0195F"/>
    <w:rsid w:val="00D028DE"/>
    <w:rsid w:val="00D03063"/>
    <w:rsid w:val="00D06D94"/>
    <w:rsid w:val="00D07C30"/>
    <w:rsid w:val="00D1250D"/>
    <w:rsid w:val="00D12942"/>
    <w:rsid w:val="00D21B64"/>
    <w:rsid w:val="00D26886"/>
    <w:rsid w:val="00D30615"/>
    <w:rsid w:val="00D43F10"/>
    <w:rsid w:val="00D46A48"/>
    <w:rsid w:val="00D50089"/>
    <w:rsid w:val="00D50A34"/>
    <w:rsid w:val="00D55207"/>
    <w:rsid w:val="00D605A2"/>
    <w:rsid w:val="00D649E6"/>
    <w:rsid w:val="00D664BD"/>
    <w:rsid w:val="00D66EA9"/>
    <w:rsid w:val="00D72494"/>
    <w:rsid w:val="00D755A8"/>
    <w:rsid w:val="00D76FD9"/>
    <w:rsid w:val="00D770B3"/>
    <w:rsid w:val="00D8079D"/>
    <w:rsid w:val="00D83C1C"/>
    <w:rsid w:val="00D93478"/>
    <w:rsid w:val="00D95623"/>
    <w:rsid w:val="00D957A3"/>
    <w:rsid w:val="00DA1A40"/>
    <w:rsid w:val="00DB37E2"/>
    <w:rsid w:val="00DB49BE"/>
    <w:rsid w:val="00DB4C45"/>
    <w:rsid w:val="00DB520E"/>
    <w:rsid w:val="00DC69D5"/>
    <w:rsid w:val="00DC6A41"/>
    <w:rsid w:val="00DC795A"/>
    <w:rsid w:val="00DD0D4C"/>
    <w:rsid w:val="00DD38C4"/>
    <w:rsid w:val="00DE1F0E"/>
    <w:rsid w:val="00DE387D"/>
    <w:rsid w:val="00DF00D9"/>
    <w:rsid w:val="00DF06C7"/>
    <w:rsid w:val="00DF3B9D"/>
    <w:rsid w:val="00E02165"/>
    <w:rsid w:val="00E03277"/>
    <w:rsid w:val="00E0450C"/>
    <w:rsid w:val="00E0672F"/>
    <w:rsid w:val="00E10B34"/>
    <w:rsid w:val="00E2002F"/>
    <w:rsid w:val="00E24756"/>
    <w:rsid w:val="00E273B7"/>
    <w:rsid w:val="00E32116"/>
    <w:rsid w:val="00E4191B"/>
    <w:rsid w:val="00E431EB"/>
    <w:rsid w:val="00E44FE6"/>
    <w:rsid w:val="00E511D3"/>
    <w:rsid w:val="00E54D05"/>
    <w:rsid w:val="00E56F32"/>
    <w:rsid w:val="00E62732"/>
    <w:rsid w:val="00E64695"/>
    <w:rsid w:val="00E705FC"/>
    <w:rsid w:val="00E71E35"/>
    <w:rsid w:val="00E730A9"/>
    <w:rsid w:val="00E75E6F"/>
    <w:rsid w:val="00E75FCC"/>
    <w:rsid w:val="00E769B5"/>
    <w:rsid w:val="00E77E6F"/>
    <w:rsid w:val="00E82A5C"/>
    <w:rsid w:val="00E8417E"/>
    <w:rsid w:val="00E95445"/>
    <w:rsid w:val="00E9652B"/>
    <w:rsid w:val="00EA30A3"/>
    <w:rsid w:val="00EA6636"/>
    <w:rsid w:val="00EB04DC"/>
    <w:rsid w:val="00EB1C2D"/>
    <w:rsid w:val="00EB2B00"/>
    <w:rsid w:val="00EB37AD"/>
    <w:rsid w:val="00EB52BC"/>
    <w:rsid w:val="00EB5777"/>
    <w:rsid w:val="00EB5F0E"/>
    <w:rsid w:val="00EB62AC"/>
    <w:rsid w:val="00EB7752"/>
    <w:rsid w:val="00ED120A"/>
    <w:rsid w:val="00ED3BC4"/>
    <w:rsid w:val="00EE3AF5"/>
    <w:rsid w:val="00EE581C"/>
    <w:rsid w:val="00EE6AAC"/>
    <w:rsid w:val="00F06004"/>
    <w:rsid w:val="00F1112B"/>
    <w:rsid w:val="00F120B5"/>
    <w:rsid w:val="00F2198D"/>
    <w:rsid w:val="00F22179"/>
    <w:rsid w:val="00F24CF9"/>
    <w:rsid w:val="00F259A1"/>
    <w:rsid w:val="00F27527"/>
    <w:rsid w:val="00F27583"/>
    <w:rsid w:val="00F348B8"/>
    <w:rsid w:val="00F35C62"/>
    <w:rsid w:val="00F43D2C"/>
    <w:rsid w:val="00F47688"/>
    <w:rsid w:val="00F54033"/>
    <w:rsid w:val="00F56671"/>
    <w:rsid w:val="00F57CB0"/>
    <w:rsid w:val="00F636C0"/>
    <w:rsid w:val="00F65789"/>
    <w:rsid w:val="00F7384C"/>
    <w:rsid w:val="00F73C45"/>
    <w:rsid w:val="00F81A30"/>
    <w:rsid w:val="00F96BF5"/>
    <w:rsid w:val="00FA37EC"/>
    <w:rsid w:val="00FB049E"/>
    <w:rsid w:val="00FB04F4"/>
    <w:rsid w:val="00FB1714"/>
    <w:rsid w:val="00FC06A5"/>
    <w:rsid w:val="00FC2F9A"/>
    <w:rsid w:val="00FD6AC0"/>
    <w:rsid w:val="00FD7085"/>
    <w:rsid w:val="00FE4384"/>
    <w:rsid w:val="00FE65D6"/>
    <w:rsid w:val="00FE661F"/>
    <w:rsid w:val="00FF155A"/>
    <w:rsid w:val="00FF2FC4"/>
    <w:rsid w:val="00FF6DE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E91E7"/>
  <w15:docId w15:val="{33CF9A7A-9128-46B1-94F6-44917578E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D94"/>
  </w:style>
  <w:style w:type="paragraph" w:styleId="Ttulo1">
    <w:name w:val="heading 1"/>
    <w:basedOn w:val="Normal"/>
    <w:next w:val="Normal"/>
    <w:link w:val="Ttulo1Car"/>
    <w:uiPriority w:val="9"/>
    <w:qFormat/>
    <w:rsid w:val="000B67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ar"/>
    <w:uiPriority w:val="9"/>
    <w:qFormat/>
    <w:rsid w:val="00086928"/>
    <w:pPr>
      <w:spacing w:before="100" w:beforeAutospacing="1" w:after="100" w:afterAutospacing="1" w:line="240" w:lineRule="auto"/>
      <w:outlineLvl w:val="2"/>
    </w:pPr>
    <w:rPr>
      <w:rFonts w:ascii="Times New Roman" w:eastAsia="Times New Roman" w:hAnsi="Times New Roman" w:cs="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00544"/>
    <w:pPr>
      <w:ind w:left="720"/>
      <w:contextualSpacing/>
    </w:pPr>
  </w:style>
  <w:style w:type="paragraph" w:styleId="Encabezado">
    <w:name w:val="header"/>
    <w:basedOn w:val="Normal"/>
    <w:link w:val="EncabezadoCar"/>
    <w:uiPriority w:val="99"/>
    <w:unhideWhenUsed/>
    <w:rsid w:val="00CA11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1183"/>
  </w:style>
  <w:style w:type="paragraph" w:styleId="Piedepgina">
    <w:name w:val="footer"/>
    <w:basedOn w:val="Normal"/>
    <w:link w:val="PiedepginaCar"/>
    <w:uiPriority w:val="99"/>
    <w:unhideWhenUsed/>
    <w:rsid w:val="00CA11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1183"/>
  </w:style>
  <w:style w:type="paragraph" w:styleId="Textonotapie">
    <w:name w:val="footnote text"/>
    <w:basedOn w:val="Normal"/>
    <w:link w:val="TextonotapieCar"/>
    <w:uiPriority w:val="99"/>
    <w:unhideWhenUsed/>
    <w:rsid w:val="00F636C0"/>
    <w:pPr>
      <w:spacing w:after="0" w:line="240" w:lineRule="auto"/>
    </w:pPr>
    <w:rPr>
      <w:sz w:val="20"/>
      <w:szCs w:val="20"/>
    </w:rPr>
  </w:style>
  <w:style w:type="character" w:customStyle="1" w:styleId="TextonotapieCar">
    <w:name w:val="Texto nota pie Car"/>
    <w:basedOn w:val="Fuentedeprrafopredeter"/>
    <w:link w:val="Textonotapie"/>
    <w:uiPriority w:val="99"/>
    <w:rsid w:val="00F636C0"/>
    <w:rPr>
      <w:sz w:val="20"/>
      <w:szCs w:val="20"/>
    </w:rPr>
  </w:style>
  <w:style w:type="character" w:styleId="Refdenotaalpie">
    <w:name w:val="footnote reference"/>
    <w:basedOn w:val="Fuentedeprrafopredeter"/>
    <w:unhideWhenUsed/>
    <w:rsid w:val="00F636C0"/>
    <w:rPr>
      <w:vertAlign w:val="superscript"/>
    </w:rPr>
  </w:style>
  <w:style w:type="character" w:customStyle="1" w:styleId="Ttulo3Car">
    <w:name w:val="Título 3 Car"/>
    <w:basedOn w:val="Fuentedeprrafopredeter"/>
    <w:link w:val="Ttulo3"/>
    <w:uiPriority w:val="9"/>
    <w:rsid w:val="00086928"/>
    <w:rPr>
      <w:rFonts w:ascii="Times New Roman" w:eastAsia="Times New Roman" w:hAnsi="Times New Roman" w:cs="Times New Roman"/>
      <w:b/>
      <w:bCs/>
      <w:sz w:val="27"/>
      <w:szCs w:val="27"/>
      <w:lang w:val="es-ES" w:eastAsia="es-ES"/>
    </w:rPr>
  </w:style>
  <w:style w:type="paragraph" w:styleId="NormalWeb">
    <w:name w:val="Normal (Web)"/>
    <w:basedOn w:val="Normal"/>
    <w:uiPriority w:val="99"/>
    <w:semiHidden/>
    <w:unhideWhenUsed/>
    <w:rsid w:val="0008692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gd">
    <w:name w:val="gd"/>
    <w:basedOn w:val="Fuentedeprrafopredeter"/>
    <w:rsid w:val="00086928"/>
  </w:style>
  <w:style w:type="character" w:customStyle="1" w:styleId="apple-converted-space">
    <w:name w:val="apple-converted-space"/>
    <w:basedOn w:val="Fuentedeprrafopredeter"/>
    <w:rsid w:val="00086928"/>
  </w:style>
  <w:style w:type="character" w:customStyle="1" w:styleId="go">
    <w:name w:val="go"/>
    <w:basedOn w:val="Fuentedeprrafopredeter"/>
    <w:rsid w:val="00086928"/>
  </w:style>
  <w:style w:type="character" w:customStyle="1" w:styleId="g3">
    <w:name w:val="g3"/>
    <w:basedOn w:val="Fuentedeprrafopredeter"/>
    <w:rsid w:val="00086928"/>
  </w:style>
  <w:style w:type="character" w:customStyle="1" w:styleId="hb">
    <w:name w:val="hb"/>
    <w:basedOn w:val="Fuentedeprrafopredeter"/>
    <w:rsid w:val="00086928"/>
  </w:style>
  <w:style w:type="character" w:customStyle="1" w:styleId="g2">
    <w:name w:val="g2"/>
    <w:basedOn w:val="Fuentedeprrafopredeter"/>
    <w:rsid w:val="00086928"/>
  </w:style>
  <w:style w:type="paragraph" w:styleId="Textodeglobo">
    <w:name w:val="Balloon Text"/>
    <w:basedOn w:val="Normal"/>
    <w:link w:val="TextodegloboCar"/>
    <w:uiPriority w:val="99"/>
    <w:semiHidden/>
    <w:unhideWhenUsed/>
    <w:rsid w:val="0008692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6928"/>
    <w:rPr>
      <w:rFonts w:ascii="Tahoma" w:hAnsi="Tahoma" w:cs="Tahoma"/>
      <w:sz w:val="16"/>
      <w:szCs w:val="16"/>
    </w:rPr>
  </w:style>
  <w:style w:type="paragraph" w:styleId="Bibliografa">
    <w:name w:val="Bibliography"/>
    <w:basedOn w:val="Normal"/>
    <w:next w:val="Normal"/>
    <w:uiPriority w:val="37"/>
    <w:unhideWhenUsed/>
    <w:rsid w:val="0034050E"/>
    <w:pPr>
      <w:spacing w:after="0" w:line="240" w:lineRule="auto"/>
      <w:ind w:left="720" w:hanging="720"/>
    </w:pPr>
  </w:style>
  <w:style w:type="character" w:styleId="Hipervnculo">
    <w:name w:val="Hyperlink"/>
    <w:basedOn w:val="Fuentedeprrafopredeter"/>
    <w:uiPriority w:val="99"/>
    <w:unhideWhenUsed/>
    <w:rsid w:val="001258A2"/>
    <w:rPr>
      <w:color w:val="0000FF" w:themeColor="hyperlink"/>
      <w:u w:val="single"/>
    </w:rPr>
  </w:style>
  <w:style w:type="character" w:styleId="nfasis">
    <w:name w:val="Emphasis"/>
    <w:basedOn w:val="Fuentedeprrafopredeter"/>
    <w:uiPriority w:val="20"/>
    <w:qFormat/>
    <w:rsid w:val="001258A2"/>
    <w:rPr>
      <w:i/>
      <w:iCs/>
    </w:rPr>
  </w:style>
  <w:style w:type="character" w:customStyle="1" w:styleId="fontstyle01">
    <w:name w:val="fontstyle01"/>
    <w:basedOn w:val="Fuentedeprrafopredeter"/>
    <w:rsid w:val="00B8020C"/>
    <w:rPr>
      <w:rFonts w:ascii="Times New Roman" w:hAnsi="Times New Roman" w:cs="Times New Roman" w:hint="default"/>
      <w:b w:val="0"/>
      <w:bCs w:val="0"/>
      <w:i/>
      <w:iCs/>
      <w:color w:val="000000"/>
      <w:sz w:val="24"/>
      <w:szCs w:val="24"/>
    </w:rPr>
  </w:style>
  <w:style w:type="paragraph" w:customStyle="1" w:styleId="4Textocentral">
    <w:name w:val="4 / Texto central"/>
    <w:basedOn w:val="Normal"/>
    <w:link w:val="4TextocentralCarCar"/>
    <w:uiPriority w:val="99"/>
    <w:rsid w:val="00926C5D"/>
    <w:pPr>
      <w:widowControl w:val="0"/>
      <w:spacing w:after="240" w:line="300" w:lineRule="auto"/>
      <w:ind w:firstLine="706"/>
      <w:contextualSpacing/>
      <w:jc w:val="both"/>
    </w:pPr>
    <w:rPr>
      <w:rFonts w:ascii="Cambria" w:eastAsia="MS Mincho" w:hAnsi="Cambria" w:cs="Times New Roman"/>
      <w:color w:val="000000"/>
      <w:sz w:val="24"/>
      <w:szCs w:val="20"/>
      <w:lang w:val="es-ES" w:eastAsia="es-ES"/>
    </w:rPr>
  </w:style>
  <w:style w:type="character" w:customStyle="1" w:styleId="4TextocentralCarCar">
    <w:name w:val="4 / Texto central Car Car"/>
    <w:link w:val="4Textocentral"/>
    <w:uiPriority w:val="99"/>
    <w:locked/>
    <w:rsid w:val="00926C5D"/>
    <w:rPr>
      <w:rFonts w:ascii="Cambria" w:eastAsia="MS Mincho" w:hAnsi="Cambria" w:cs="Times New Roman"/>
      <w:color w:val="000000"/>
      <w:sz w:val="24"/>
      <w:szCs w:val="20"/>
      <w:lang w:val="es-ES" w:eastAsia="es-ES"/>
    </w:rPr>
  </w:style>
  <w:style w:type="character" w:customStyle="1" w:styleId="fontstyle21">
    <w:name w:val="fontstyle21"/>
    <w:basedOn w:val="Fuentedeprrafopredeter"/>
    <w:rsid w:val="0032447D"/>
    <w:rPr>
      <w:rFonts w:ascii="Sabon-ItalicOsF" w:hAnsi="Sabon-ItalicOsF" w:hint="default"/>
      <w:b w:val="0"/>
      <w:bCs w:val="0"/>
      <w:i/>
      <w:iCs/>
      <w:color w:val="231F20"/>
      <w:sz w:val="20"/>
      <w:szCs w:val="20"/>
    </w:rPr>
  </w:style>
  <w:style w:type="character" w:customStyle="1" w:styleId="Ttulo1Car">
    <w:name w:val="Título 1 Car"/>
    <w:basedOn w:val="Fuentedeprrafopredeter"/>
    <w:link w:val="Ttulo1"/>
    <w:uiPriority w:val="9"/>
    <w:rsid w:val="000B677F"/>
    <w:rPr>
      <w:rFonts w:asciiTheme="majorHAnsi" w:eastAsiaTheme="majorEastAsia" w:hAnsiTheme="majorHAnsi" w:cstheme="majorBidi"/>
      <w:b/>
      <w:bCs/>
      <w:color w:val="365F91" w:themeColor="accent1" w:themeShade="BF"/>
      <w:sz w:val="28"/>
      <w:szCs w:val="28"/>
    </w:rPr>
  </w:style>
  <w:style w:type="paragraph" w:styleId="Textonotaalfinal">
    <w:name w:val="endnote text"/>
    <w:basedOn w:val="Normal"/>
    <w:link w:val="TextonotaalfinalCar"/>
    <w:uiPriority w:val="99"/>
    <w:semiHidden/>
    <w:unhideWhenUsed/>
    <w:rsid w:val="001145B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145B0"/>
    <w:rPr>
      <w:sz w:val="20"/>
      <w:szCs w:val="20"/>
    </w:rPr>
  </w:style>
  <w:style w:type="character" w:styleId="Refdenotaalfinal">
    <w:name w:val="endnote reference"/>
    <w:basedOn w:val="Fuentedeprrafopredeter"/>
    <w:uiPriority w:val="99"/>
    <w:semiHidden/>
    <w:unhideWhenUsed/>
    <w:rsid w:val="001145B0"/>
    <w:rPr>
      <w:vertAlign w:val="superscript"/>
    </w:rPr>
  </w:style>
  <w:style w:type="character" w:customStyle="1" w:styleId="NumberingSymbols">
    <w:name w:val="Numbering Symbols"/>
    <w:qFormat/>
    <w:rsid w:val="00BC4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149615">
      <w:bodyDiv w:val="1"/>
      <w:marLeft w:val="0"/>
      <w:marRight w:val="0"/>
      <w:marTop w:val="0"/>
      <w:marBottom w:val="0"/>
      <w:divBdr>
        <w:top w:val="none" w:sz="0" w:space="0" w:color="auto"/>
        <w:left w:val="none" w:sz="0" w:space="0" w:color="auto"/>
        <w:bottom w:val="none" w:sz="0" w:space="0" w:color="auto"/>
        <w:right w:val="none" w:sz="0" w:space="0" w:color="auto"/>
      </w:divBdr>
    </w:div>
    <w:div w:id="890311352">
      <w:bodyDiv w:val="1"/>
      <w:marLeft w:val="0"/>
      <w:marRight w:val="0"/>
      <w:marTop w:val="0"/>
      <w:marBottom w:val="0"/>
      <w:divBdr>
        <w:top w:val="none" w:sz="0" w:space="0" w:color="auto"/>
        <w:left w:val="none" w:sz="0" w:space="0" w:color="auto"/>
        <w:bottom w:val="none" w:sz="0" w:space="0" w:color="auto"/>
        <w:right w:val="none" w:sz="0" w:space="0" w:color="auto"/>
      </w:divBdr>
    </w:div>
    <w:div w:id="1348753425">
      <w:bodyDiv w:val="1"/>
      <w:marLeft w:val="0"/>
      <w:marRight w:val="0"/>
      <w:marTop w:val="0"/>
      <w:marBottom w:val="0"/>
      <w:divBdr>
        <w:top w:val="none" w:sz="0" w:space="0" w:color="auto"/>
        <w:left w:val="none" w:sz="0" w:space="0" w:color="auto"/>
        <w:bottom w:val="none" w:sz="0" w:space="0" w:color="auto"/>
        <w:right w:val="none" w:sz="0" w:space="0" w:color="auto"/>
      </w:divBdr>
    </w:div>
    <w:div w:id="1715152431">
      <w:bodyDiv w:val="1"/>
      <w:marLeft w:val="0"/>
      <w:marRight w:val="0"/>
      <w:marTop w:val="0"/>
      <w:marBottom w:val="0"/>
      <w:divBdr>
        <w:top w:val="none" w:sz="0" w:space="0" w:color="auto"/>
        <w:left w:val="none" w:sz="0" w:space="0" w:color="auto"/>
        <w:bottom w:val="none" w:sz="0" w:space="0" w:color="auto"/>
        <w:right w:val="none" w:sz="0" w:space="0" w:color="auto"/>
      </w:divBdr>
    </w:div>
    <w:div w:id="1866283774">
      <w:bodyDiv w:val="1"/>
      <w:marLeft w:val="0"/>
      <w:marRight w:val="0"/>
      <w:marTop w:val="0"/>
      <w:marBottom w:val="0"/>
      <w:divBdr>
        <w:top w:val="none" w:sz="0" w:space="0" w:color="auto"/>
        <w:left w:val="none" w:sz="0" w:space="0" w:color="auto"/>
        <w:bottom w:val="none" w:sz="0" w:space="0" w:color="auto"/>
        <w:right w:val="none" w:sz="0" w:space="0" w:color="auto"/>
      </w:divBdr>
      <w:divsChild>
        <w:div w:id="1885868144">
          <w:marLeft w:val="0"/>
          <w:marRight w:val="0"/>
          <w:marTop w:val="0"/>
          <w:marBottom w:val="0"/>
          <w:divBdr>
            <w:top w:val="none" w:sz="0" w:space="0" w:color="auto"/>
            <w:left w:val="none" w:sz="0" w:space="0" w:color="auto"/>
            <w:bottom w:val="none" w:sz="0" w:space="0" w:color="auto"/>
            <w:right w:val="none" w:sz="0" w:space="0" w:color="auto"/>
          </w:divBdr>
          <w:divsChild>
            <w:div w:id="551427470">
              <w:marLeft w:val="0"/>
              <w:marRight w:val="0"/>
              <w:marTop w:val="0"/>
              <w:marBottom w:val="0"/>
              <w:divBdr>
                <w:top w:val="single" w:sz="2" w:space="0" w:color="EFEFEF"/>
                <w:left w:val="none" w:sz="0" w:space="0" w:color="auto"/>
                <w:bottom w:val="none" w:sz="0" w:space="0" w:color="auto"/>
                <w:right w:val="none" w:sz="0" w:space="0" w:color="auto"/>
              </w:divBdr>
              <w:divsChild>
                <w:div w:id="350033001">
                  <w:marLeft w:val="0"/>
                  <w:marRight w:val="0"/>
                  <w:marTop w:val="0"/>
                  <w:marBottom w:val="0"/>
                  <w:divBdr>
                    <w:top w:val="single" w:sz="6" w:space="0" w:color="D8D8D8"/>
                    <w:left w:val="none" w:sz="0" w:space="0" w:color="auto"/>
                    <w:bottom w:val="none" w:sz="0" w:space="0" w:color="D8D8D8"/>
                    <w:right w:val="none" w:sz="0" w:space="0" w:color="auto"/>
                  </w:divBdr>
                  <w:divsChild>
                    <w:div w:id="1952395948">
                      <w:marLeft w:val="0"/>
                      <w:marRight w:val="0"/>
                      <w:marTop w:val="0"/>
                      <w:marBottom w:val="0"/>
                      <w:divBdr>
                        <w:top w:val="none" w:sz="0" w:space="0" w:color="auto"/>
                        <w:left w:val="none" w:sz="0" w:space="0" w:color="auto"/>
                        <w:bottom w:val="none" w:sz="0" w:space="0" w:color="auto"/>
                        <w:right w:val="none" w:sz="0" w:space="0" w:color="auto"/>
                      </w:divBdr>
                      <w:divsChild>
                        <w:div w:id="219096710">
                          <w:marLeft w:val="0"/>
                          <w:marRight w:val="0"/>
                          <w:marTop w:val="0"/>
                          <w:marBottom w:val="0"/>
                          <w:divBdr>
                            <w:top w:val="none" w:sz="0" w:space="0" w:color="auto"/>
                            <w:left w:val="none" w:sz="0" w:space="0" w:color="auto"/>
                            <w:bottom w:val="none" w:sz="0" w:space="0" w:color="auto"/>
                            <w:right w:val="none" w:sz="0" w:space="0" w:color="auto"/>
                          </w:divBdr>
                          <w:divsChild>
                            <w:div w:id="1012299207">
                              <w:marLeft w:val="0"/>
                              <w:marRight w:val="0"/>
                              <w:marTop w:val="0"/>
                              <w:marBottom w:val="0"/>
                              <w:divBdr>
                                <w:top w:val="none" w:sz="0" w:space="0" w:color="auto"/>
                                <w:left w:val="none" w:sz="0" w:space="0" w:color="auto"/>
                                <w:bottom w:val="none" w:sz="0" w:space="0" w:color="auto"/>
                                <w:right w:val="none" w:sz="0" w:space="0" w:color="auto"/>
                              </w:divBdr>
                              <w:divsChild>
                                <w:div w:id="1308164448">
                                  <w:marLeft w:val="660"/>
                                  <w:marRight w:val="0"/>
                                  <w:marTop w:val="0"/>
                                  <w:marBottom w:val="0"/>
                                  <w:divBdr>
                                    <w:top w:val="none" w:sz="0" w:space="0" w:color="auto"/>
                                    <w:left w:val="none" w:sz="0" w:space="0" w:color="auto"/>
                                    <w:bottom w:val="none" w:sz="0" w:space="0" w:color="auto"/>
                                    <w:right w:val="none" w:sz="0" w:space="0" w:color="auto"/>
                                  </w:divBdr>
                                  <w:divsChild>
                                    <w:div w:id="539131718">
                                      <w:marLeft w:val="0"/>
                                      <w:marRight w:val="225"/>
                                      <w:marTop w:val="75"/>
                                      <w:marBottom w:val="0"/>
                                      <w:divBdr>
                                        <w:top w:val="none" w:sz="0" w:space="0" w:color="auto"/>
                                        <w:left w:val="none" w:sz="0" w:space="0" w:color="auto"/>
                                        <w:bottom w:val="none" w:sz="0" w:space="0" w:color="auto"/>
                                        <w:right w:val="none" w:sz="0" w:space="0" w:color="auto"/>
                                      </w:divBdr>
                                      <w:divsChild>
                                        <w:div w:id="203530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6761879">
          <w:marLeft w:val="0"/>
          <w:marRight w:val="0"/>
          <w:marTop w:val="0"/>
          <w:marBottom w:val="0"/>
          <w:divBdr>
            <w:top w:val="none" w:sz="0" w:space="0" w:color="auto"/>
            <w:left w:val="none" w:sz="0" w:space="0" w:color="auto"/>
            <w:bottom w:val="none" w:sz="0" w:space="0" w:color="auto"/>
            <w:right w:val="none" w:sz="0" w:space="0" w:color="auto"/>
          </w:divBdr>
          <w:divsChild>
            <w:div w:id="272127701">
              <w:marLeft w:val="0"/>
              <w:marRight w:val="0"/>
              <w:marTop w:val="0"/>
              <w:marBottom w:val="0"/>
              <w:divBdr>
                <w:top w:val="single" w:sz="2" w:space="0" w:color="EFEFEF"/>
                <w:left w:val="none" w:sz="0" w:space="0" w:color="auto"/>
                <w:bottom w:val="none" w:sz="0" w:space="0" w:color="auto"/>
                <w:right w:val="none" w:sz="0" w:space="0" w:color="auto"/>
              </w:divBdr>
              <w:divsChild>
                <w:div w:id="1747533729">
                  <w:marLeft w:val="0"/>
                  <w:marRight w:val="0"/>
                  <w:marTop w:val="0"/>
                  <w:marBottom w:val="0"/>
                  <w:divBdr>
                    <w:top w:val="single" w:sz="6" w:space="0" w:color="D8D8D8"/>
                    <w:left w:val="none" w:sz="0" w:space="0" w:color="auto"/>
                    <w:bottom w:val="none" w:sz="0" w:space="0" w:color="D8D8D8"/>
                    <w:right w:val="none" w:sz="0" w:space="0" w:color="auto"/>
                  </w:divBdr>
                  <w:divsChild>
                    <w:div w:id="1246305561">
                      <w:marLeft w:val="0"/>
                      <w:marRight w:val="0"/>
                      <w:marTop w:val="0"/>
                      <w:marBottom w:val="0"/>
                      <w:divBdr>
                        <w:top w:val="none" w:sz="0" w:space="0" w:color="auto"/>
                        <w:left w:val="none" w:sz="0" w:space="0" w:color="auto"/>
                        <w:bottom w:val="none" w:sz="0" w:space="0" w:color="auto"/>
                        <w:right w:val="none" w:sz="0" w:space="0" w:color="auto"/>
                      </w:divBdr>
                      <w:divsChild>
                        <w:div w:id="619727612">
                          <w:marLeft w:val="0"/>
                          <w:marRight w:val="0"/>
                          <w:marTop w:val="0"/>
                          <w:marBottom w:val="0"/>
                          <w:divBdr>
                            <w:top w:val="none" w:sz="0" w:space="0" w:color="auto"/>
                            <w:left w:val="none" w:sz="0" w:space="0" w:color="auto"/>
                            <w:bottom w:val="none" w:sz="0" w:space="0" w:color="auto"/>
                            <w:right w:val="none" w:sz="0" w:space="0" w:color="auto"/>
                          </w:divBdr>
                          <w:divsChild>
                            <w:div w:id="37319432">
                              <w:marLeft w:val="0"/>
                              <w:marRight w:val="0"/>
                              <w:marTop w:val="0"/>
                              <w:marBottom w:val="0"/>
                              <w:divBdr>
                                <w:top w:val="none" w:sz="0" w:space="0" w:color="auto"/>
                                <w:left w:val="none" w:sz="0" w:space="0" w:color="auto"/>
                                <w:bottom w:val="none" w:sz="0" w:space="0" w:color="auto"/>
                                <w:right w:val="none" w:sz="0" w:space="0" w:color="auto"/>
                              </w:divBdr>
                              <w:divsChild>
                                <w:div w:id="308487048">
                                  <w:marLeft w:val="0"/>
                                  <w:marRight w:val="0"/>
                                  <w:marTop w:val="0"/>
                                  <w:marBottom w:val="0"/>
                                  <w:divBdr>
                                    <w:top w:val="none" w:sz="0" w:space="0" w:color="auto"/>
                                    <w:left w:val="none" w:sz="0" w:space="0" w:color="auto"/>
                                    <w:bottom w:val="none" w:sz="0" w:space="0" w:color="auto"/>
                                    <w:right w:val="none" w:sz="0" w:space="0" w:color="auto"/>
                                  </w:divBdr>
                                  <w:divsChild>
                                    <w:div w:id="726952431">
                                      <w:marLeft w:val="0"/>
                                      <w:marRight w:val="0"/>
                                      <w:marTop w:val="0"/>
                                      <w:marBottom w:val="0"/>
                                      <w:divBdr>
                                        <w:top w:val="none" w:sz="0" w:space="0" w:color="auto"/>
                                        <w:left w:val="none" w:sz="0" w:space="0" w:color="auto"/>
                                        <w:bottom w:val="none" w:sz="0" w:space="0" w:color="auto"/>
                                        <w:right w:val="none" w:sz="0" w:space="0" w:color="auto"/>
                                      </w:divBdr>
                                    </w:div>
                                  </w:divsChild>
                                </w:div>
                                <w:div w:id="805708512">
                                  <w:marLeft w:val="660"/>
                                  <w:marRight w:val="0"/>
                                  <w:marTop w:val="0"/>
                                  <w:marBottom w:val="0"/>
                                  <w:divBdr>
                                    <w:top w:val="none" w:sz="0" w:space="0" w:color="auto"/>
                                    <w:left w:val="none" w:sz="0" w:space="0" w:color="auto"/>
                                    <w:bottom w:val="none" w:sz="0" w:space="0" w:color="auto"/>
                                    <w:right w:val="none" w:sz="0" w:space="0" w:color="auto"/>
                                  </w:divBdr>
                                  <w:divsChild>
                                    <w:div w:id="1078090169">
                                      <w:marLeft w:val="0"/>
                                      <w:marRight w:val="0"/>
                                      <w:marTop w:val="0"/>
                                      <w:marBottom w:val="0"/>
                                      <w:divBdr>
                                        <w:top w:val="none" w:sz="0" w:space="0" w:color="auto"/>
                                        <w:left w:val="none" w:sz="0" w:space="0" w:color="auto"/>
                                        <w:bottom w:val="none" w:sz="0" w:space="0" w:color="auto"/>
                                        <w:right w:val="none" w:sz="0" w:space="0" w:color="auto"/>
                                      </w:divBdr>
                                      <w:divsChild>
                                        <w:div w:id="1378552510">
                                          <w:marLeft w:val="0"/>
                                          <w:marRight w:val="0"/>
                                          <w:marTop w:val="0"/>
                                          <w:marBottom w:val="0"/>
                                          <w:divBdr>
                                            <w:top w:val="none" w:sz="0" w:space="0" w:color="auto"/>
                                            <w:left w:val="none" w:sz="0" w:space="0" w:color="auto"/>
                                            <w:bottom w:val="none" w:sz="0" w:space="0" w:color="auto"/>
                                            <w:right w:val="none" w:sz="0" w:space="0" w:color="auto"/>
                                          </w:divBdr>
                                          <w:divsChild>
                                            <w:div w:id="870651027">
                                              <w:marLeft w:val="0"/>
                                              <w:marRight w:val="0"/>
                                              <w:marTop w:val="0"/>
                                              <w:marBottom w:val="0"/>
                                              <w:divBdr>
                                                <w:top w:val="none" w:sz="0" w:space="0" w:color="auto"/>
                                                <w:left w:val="none" w:sz="0" w:space="0" w:color="auto"/>
                                                <w:bottom w:val="none" w:sz="0" w:space="0" w:color="auto"/>
                                                <w:right w:val="none" w:sz="0" w:space="0" w:color="auto"/>
                                              </w:divBdr>
                                            </w:div>
                                          </w:divsChild>
                                        </w:div>
                                        <w:div w:id="739137603">
                                          <w:marLeft w:val="-15"/>
                                          <w:marRight w:val="0"/>
                                          <w:marTop w:val="0"/>
                                          <w:marBottom w:val="0"/>
                                          <w:divBdr>
                                            <w:top w:val="none" w:sz="0" w:space="0" w:color="auto"/>
                                            <w:left w:val="none" w:sz="0" w:space="0" w:color="auto"/>
                                            <w:bottom w:val="none" w:sz="0" w:space="0" w:color="auto"/>
                                            <w:right w:val="none" w:sz="0" w:space="0" w:color="auto"/>
                                          </w:divBdr>
                                        </w:div>
                                        <w:div w:id="564226155">
                                          <w:marLeft w:val="0"/>
                                          <w:marRight w:val="0"/>
                                          <w:marTop w:val="0"/>
                                          <w:marBottom w:val="0"/>
                                          <w:divBdr>
                                            <w:top w:val="none" w:sz="0" w:space="0" w:color="auto"/>
                                            <w:left w:val="none" w:sz="0" w:space="0" w:color="auto"/>
                                            <w:bottom w:val="none" w:sz="0" w:space="0" w:color="auto"/>
                                            <w:right w:val="none" w:sz="0" w:space="0" w:color="auto"/>
                                          </w:divBdr>
                                        </w:div>
                                        <w:div w:id="67777834">
                                          <w:marLeft w:val="75"/>
                                          <w:marRight w:val="0"/>
                                          <w:marTop w:val="0"/>
                                          <w:marBottom w:val="0"/>
                                          <w:divBdr>
                                            <w:top w:val="none" w:sz="0" w:space="0" w:color="auto"/>
                                            <w:left w:val="none" w:sz="0" w:space="0" w:color="auto"/>
                                            <w:bottom w:val="none" w:sz="0" w:space="0" w:color="auto"/>
                                            <w:right w:val="none" w:sz="0" w:space="0" w:color="auto"/>
                                          </w:divBdr>
                                        </w:div>
                                      </w:divsChild>
                                    </w:div>
                                    <w:div w:id="426270955">
                                      <w:marLeft w:val="0"/>
                                      <w:marRight w:val="225"/>
                                      <w:marTop w:val="75"/>
                                      <w:marBottom w:val="0"/>
                                      <w:divBdr>
                                        <w:top w:val="none" w:sz="0" w:space="0" w:color="auto"/>
                                        <w:left w:val="none" w:sz="0" w:space="0" w:color="auto"/>
                                        <w:bottom w:val="none" w:sz="0" w:space="0" w:color="auto"/>
                                        <w:right w:val="none" w:sz="0" w:space="0" w:color="auto"/>
                                      </w:divBdr>
                                      <w:divsChild>
                                        <w:div w:id="1982155462">
                                          <w:marLeft w:val="0"/>
                                          <w:marRight w:val="0"/>
                                          <w:marTop w:val="0"/>
                                          <w:marBottom w:val="0"/>
                                          <w:divBdr>
                                            <w:top w:val="none" w:sz="0" w:space="0" w:color="auto"/>
                                            <w:left w:val="none" w:sz="0" w:space="0" w:color="auto"/>
                                            <w:bottom w:val="none" w:sz="0" w:space="0" w:color="auto"/>
                                            <w:right w:val="none" w:sz="0" w:space="0" w:color="auto"/>
                                          </w:divBdr>
                                          <w:divsChild>
                                            <w:div w:id="74260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375E0-156B-4329-98FF-CE40E082F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2672</TotalTime>
  <Pages>12</Pages>
  <Words>4088</Words>
  <Characters>22490</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Graciela</dc:creator>
  <cp:lastModifiedBy>gonzalezmartinp@gmail.com</cp:lastModifiedBy>
  <cp:revision>484</cp:revision>
  <cp:lastPrinted>2018-03-09T17:42:00Z</cp:lastPrinted>
  <dcterms:created xsi:type="dcterms:W3CDTF">2016-10-24T21:15:00Z</dcterms:created>
  <dcterms:modified xsi:type="dcterms:W3CDTF">2021-08-10T14:31:00Z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zotero-version="5.0.35.1"&gt;&lt;session id="7YBnP8ar"/&gt;&lt;style id="http://www.zotero.org/styles/chicago-fullnote-bibliography" locale="es-ES" hasBibliography="1" bibliographyStyleHasBeenSet="1"/&gt;&lt;prefs&gt;&lt;pref name="fieldType" value="Field"</vt:lpwstr>
  </property>
  <property fmtid="{D5CDD505-2E9C-101B-9397-08002B2CF9AE}" pid="3" name="ZOTERO_PREF_2">
    <vt:lpwstr>/&gt;&lt;pref name="storeReferences" value="true"/&gt;&lt;pref name="automaticJournalAbbreviations" value="true"/&gt;&lt;pref name="noteType" value="1"/&gt;&lt;/prefs&gt;&lt;/data&gt;</vt:lpwstr>
  </property>
</Properties>
</file>