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1B78" w14:textId="77777777" w:rsidR="005D3509" w:rsidRPr="00CF5631" w:rsidRDefault="005D3509" w:rsidP="00D85BBC">
      <w:pPr>
        <w:spacing w:after="0" w:line="360" w:lineRule="auto"/>
        <w:jc w:val="center"/>
        <w:rPr>
          <w:rFonts w:ascii="Times New Roman" w:hAnsi="Times New Roman" w:cs="Times New Roman"/>
          <w:sz w:val="28"/>
          <w:szCs w:val="28"/>
        </w:rPr>
      </w:pPr>
      <w:r w:rsidRPr="00CF5631">
        <w:rPr>
          <w:rFonts w:ascii="Times New Roman" w:hAnsi="Times New Roman" w:cs="Times New Roman"/>
          <w:sz w:val="28"/>
          <w:szCs w:val="28"/>
        </w:rPr>
        <w:t>Hölderlin y la antigua Grecia. Una utopía para Alemania</w:t>
      </w:r>
    </w:p>
    <w:p w14:paraId="53CAC434" w14:textId="2D6A469C" w:rsidR="005D3509" w:rsidRDefault="00FF0DAB" w:rsidP="00FF0DAB">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Javier Pascua (UBA)</w:t>
      </w:r>
    </w:p>
    <w:p w14:paraId="61239DCB" w14:textId="77777777" w:rsidR="00FF0DAB" w:rsidRDefault="00FF0DAB" w:rsidP="00FF0DAB">
      <w:pPr>
        <w:spacing w:after="0" w:line="360" w:lineRule="auto"/>
        <w:jc w:val="right"/>
        <w:rPr>
          <w:rFonts w:ascii="Times New Roman" w:hAnsi="Times New Roman" w:cs="Times New Roman"/>
          <w:sz w:val="24"/>
          <w:szCs w:val="24"/>
        </w:rPr>
      </w:pPr>
    </w:p>
    <w:p w14:paraId="24D5D13D" w14:textId="77777777" w:rsidR="005D3509" w:rsidRDefault="005D3509" w:rsidP="00D85B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los textos de Friedrich Hölderlin aparece de modo recurrente como paradigma la antigua Grecia. Bajo la imagen de la primavera, esta época histórica es vista por el poeta como el modelo a seguir, como aquello que debería ser recreado en su presente, al que caracteriza con una imagen otoñal. Con esta meta y con la Revolución Francesa como estímulo, por medio de su poesía procura Hölderlin que el ideal griego se realice, pero no solo como una reanimación en el plano estético, sino también en la organización política y social de la Alemania de su tiempo, ya que la unidad originaria que se busca en la poesía se refleja políticamente en una organización que difiere de la vigente.</w:t>
      </w:r>
    </w:p>
    <w:p w14:paraId="39C8DC8A" w14:textId="77777777" w:rsidR="005D3509" w:rsidRDefault="005D3509" w:rsidP="00D85B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nuestro trabajo presentaremos esta predilección que tiene Hölderlin por la antigua Grecia al considerarla el modelo tanto estético como político que debe guiar a Alemania. Para lograr este cometido, nos detendremos en diversos pasajes de su obra literaria, así como en algunos de sus textos filosóficos, que, aunque fragmentarios, dejan ver el pensamiento metafísico y político de Hölderlin que se plasma igualmente en su literatura.</w:t>
      </w:r>
    </w:p>
    <w:p w14:paraId="69C169A1" w14:textId="77777777" w:rsidR="005D3509" w:rsidRDefault="005D3509" w:rsidP="00D85B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 así como veremos también lo problemática que resulta la efectiva realización de este ideal griego, pues lo que termina por suceder es el fracaso de la puesta en práctica de dicho ideal. Esto es lo que incluso lleva al poeta a considerarlo irrealizable, al menos en su presente.</w:t>
      </w:r>
    </w:p>
    <w:p w14:paraId="3BFE3AFA" w14:textId="71625AAE" w:rsidR="005D3509" w:rsidRDefault="005D3509" w:rsidP="00D85B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propósito de nuestro trabajo, entonces, es indagar en la lectura y la reapropiación de la antigua Grecia que lleva a cabo Friedrich Hölderlin y cómo su intento de reinstaurar la unidad originaria perdida termina por fracasar, de modo que el modelo estético y político de la antigua Grecia permanece como utopía, como un ideal que no llega a concretarse en la Alemania de su tiempo, donde la belleza es despreciada y es el cálculo lo que predomina.</w:t>
      </w:r>
    </w:p>
    <w:p w14:paraId="653DC5C9" w14:textId="77777777" w:rsidR="00CF5631" w:rsidRDefault="00CF5631" w:rsidP="00D85BBC">
      <w:pPr>
        <w:spacing w:after="0" w:line="360" w:lineRule="auto"/>
        <w:ind w:firstLine="708"/>
        <w:jc w:val="both"/>
        <w:rPr>
          <w:rFonts w:ascii="Times New Roman" w:hAnsi="Times New Roman" w:cs="Times New Roman"/>
          <w:sz w:val="24"/>
          <w:szCs w:val="24"/>
        </w:rPr>
      </w:pPr>
    </w:p>
    <w:p w14:paraId="7CD98DAA" w14:textId="7771B2B4" w:rsidR="00D85BBC" w:rsidRDefault="00D85BBC" w:rsidP="005D35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notar la importancia de Grecia en la escritura de Hölderlin basta con prestar atención a los títulos de varios de sus poemas. Allí encontramos títulos como “Aquiles”, “A Hércules”, “Empédocles” o incluso un poema titulado “Grecia”. </w:t>
      </w:r>
      <w:r w:rsidR="004C33C6">
        <w:rPr>
          <w:rFonts w:ascii="Times New Roman" w:hAnsi="Times New Roman" w:cs="Times New Roman"/>
          <w:sz w:val="24"/>
          <w:szCs w:val="24"/>
        </w:rPr>
        <w:t xml:space="preserve">Estos poemas van desde sus primeros escritos en el </w:t>
      </w:r>
      <w:proofErr w:type="spellStart"/>
      <w:r w:rsidR="004C33C6" w:rsidRPr="004C33C6">
        <w:rPr>
          <w:rFonts w:ascii="Times New Roman" w:hAnsi="Times New Roman" w:cs="Times New Roman"/>
          <w:i/>
          <w:iCs/>
          <w:sz w:val="24"/>
          <w:szCs w:val="24"/>
        </w:rPr>
        <w:t>Stift</w:t>
      </w:r>
      <w:proofErr w:type="spellEnd"/>
      <w:r w:rsidR="004C33C6">
        <w:rPr>
          <w:rFonts w:ascii="Times New Roman" w:hAnsi="Times New Roman" w:cs="Times New Roman"/>
          <w:sz w:val="24"/>
          <w:szCs w:val="24"/>
        </w:rPr>
        <w:t xml:space="preserve"> de Tubinga hasta el </w:t>
      </w:r>
      <w:r w:rsidR="004C33C6">
        <w:rPr>
          <w:rFonts w:ascii="Times New Roman" w:hAnsi="Times New Roman" w:cs="Times New Roman"/>
          <w:sz w:val="24"/>
          <w:szCs w:val="24"/>
        </w:rPr>
        <w:lastRenderedPageBreak/>
        <w:t xml:space="preserve">comienzo de su </w:t>
      </w:r>
      <w:r w:rsidR="008A0A6D">
        <w:rPr>
          <w:rFonts w:ascii="Times New Roman" w:hAnsi="Times New Roman" w:cs="Times New Roman"/>
          <w:sz w:val="24"/>
          <w:szCs w:val="24"/>
        </w:rPr>
        <w:t>tranquila</w:t>
      </w:r>
      <w:r w:rsidR="004C33C6">
        <w:rPr>
          <w:rFonts w:ascii="Times New Roman" w:hAnsi="Times New Roman" w:cs="Times New Roman"/>
          <w:sz w:val="24"/>
          <w:szCs w:val="24"/>
        </w:rPr>
        <w:t xml:space="preserve"> locura. </w:t>
      </w:r>
      <w:r>
        <w:rPr>
          <w:rFonts w:ascii="Times New Roman" w:hAnsi="Times New Roman" w:cs="Times New Roman"/>
          <w:sz w:val="24"/>
          <w:szCs w:val="24"/>
        </w:rPr>
        <w:t>Esta nación de la antigüedad e</w:t>
      </w:r>
      <w:r w:rsidR="000A5080">
        <w:rPr>
          <w:rFonts w:ascii="Times New Roman" w:hAnsi="Times New Roman" w:cs="Times New Roman"/>
          <w:sz w:val="24"/>
          <w:szCs w:val="24"/>
        </w:rPr>
        <w:t xml:space="preserve">s </w:t>
      </w:r>
      <w:r w:rsidR="008A0A6D">
        <w:rPr>
          <w:rFonts w:ascii="Times New Roman" w:hAnsi="Times New Roman" w:cs="Times New Roman"/>
          <w:sz w:val="24"/>
          <w:szCs w:val="24"/>
        </w:rPr>
        <w:t>calificada incluso</w:t>
      </w:r>
      <w:r w:rsidR="000A5080">
        <w:rPr>
          <w:rFonts w:ascii="Times New Roman" w:hAnsi="Times New Roman" w:cs="Times New Roman"/>
          <w:sz w:val="24"/>
          <w:szCs w:val="24"/>
        </w:rPr>
        <w:t xml:space="preserve"> como sagrada, pues en ella se habría alcanzado un grado de unidad del Yo con la naturaleza que </w:t>
      </w:r>
      <w:r w:rsidR="004F7403">
        <w:rPr>
          <w:rFonts w:ascii="Times New Roman" w:hAnsi="Times New Roman" w:cs="Times New Roman"/>
          <w:sz w:val="24"/>
          <w:szCs w:val="24"/>
        </w:rPr>
        <w:t xml:space="preserve">ya </w:t>
      </w:r>
      <w:r w:rsidR="000A5080">
        <w:rPr>
          <w:rFonts w:ascii="Times New Roman" w:hAnsi="Times New Roman" w:cs="Times New Roman"/>
          <w:sz w:val="24"/>
          <w:szCs w:val="24"/>
        </w:rPr>
        <w:t>se ha perdido</w:t>
      </w:r>
      <w:r w:rsidR="004F7403">
        <w:rPr>
          <w:rFonts w:ascii="Times New Roman" w:hAnsi="Times New Roman" w:cs="Times New Roman"/>
          <w:sz w:val="24"/>
          <w:szCs w:val="24"/>
        </w:rPr>
        <w:t xml:space="preserve"> en su propia época</w:t>
      </w:r>
      <w:r w:rsidR="000A5080">
        <w:rPr>
          <w:rFonts w:ascii="Times New Roman" w:hAnsi="Times New Roman" w:cs="Times New Roman"/>
          <w:sz w:val="24"/>
          <w:szCs w:val="24"/>
        </w:rPr>
        <w:t>. Esta unidad estaba expresada en la relación del humano con el resto de lo viviente, pero también se manifestaba en la organización de los hombres entre sí, en la organización política</w:t>
      </w:r>
      <w:r w:rsidR="008A0A6D">
        <w:rPr>
          <w:rFonts w:ascii="Times New Roman" w:hAnsi="Times New Roman" w:cs="Times New Roman"/>
          <w:sz w:val="24"/>
          <w:szCs w:val="24"/>
        </w:rPr>
        <w:t xml:space="preserve"> y social</w:t>
      </w:r>
      <w:r w:rsidR="000A5080">
        <w:rPr>
          <w:rFonts w:ascii="Times New Roman" w:hAnsi="Times New Roman" w:cs="Times New Roman"/>
          <w:sz w:val="24"/>
          <w:szCs w:val="24"/>
        </w:rPr>
        <w:t>. Para comprender esta unidad perdida, la escisión que caracteriza a la época moderna y que resulta en tragedia para Hölderlin y otros poetas contemporáneos a él, recurrimos a su interpretación de la relación entre sujeto y objeto que llevó a cabo en un breve escrito póstumo al que se le ha dado el título de “Juicio y ser”.</w:t>
      </w:r>
    </w:p>
    <w:p w14:paraId="73C2DE11" w14:textId="693B3724" w:rsidR="00177873" w:rsidRDefault="000A5080" w:rsidP="002108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Allí, </w:t>
      </w:r>
      <w:r w:rsidR="002108AA">
        <w:rPr>
          <w:rFonts w:ascii="Times New Roman" w:hAnsi="Times New Roman" w:cs="Times New Roman"/>
          <w:sz w:val="24"/>
          <w:szCs w:val="24"/>
        </w:rPr>
        <w:t xml:space="preserve">si bien no lo menciona explícitamente, escribe </w:t>
      </w:r>
      <w:r>
        <w:rPr>
          <w:rFonts w:ascii="Times New Roman" w:hAnsi="Times New Roman" w:cs="Times New Roman"/>
          <w:sz w:val="24"/>
          <w:szCs w:val="24"/>
        </w:rPr>
        <w:t xml:space="preserve">en confrontación con Fichte </w:t>
      </w:r>
      <w:r w:rsidR="0010100B">
        <w:rPr>
          <w:rFonts w:ascii="Times New Roman" w:hAnsi="Times New Roman" w:cs="Times New Roman"/>
          <w:sz w:val="24"/>
          <w:szCs w:val="24"/>
        </w:rPr>
        <w:t>–</w:t>
      </w:r>
      <w:r w:rsidR="008A0A6D">
        <w:rPr>
          <w:rFonts w:ascii="Times New Roman" w:hAnsi="Times New Roman" w:cs="Times New Roman"/>
          <w:sz w:val="24"/>
          <w:szCs w:val="24"/>
        </w:rPr>
        <w:t xml:space="preserve"> </w:t>
      </w:r>
      <w:r>
        <w:rPr>
          <w:rFonts w:ascii="Times New Roman" w:hAnsi="Times New Roman" w:cs="Times New Roman"/>
          <w:sz w:val="24"/>
          <w:szCs w:val="24"/>
        </w:rPr>
        <w:t xml:space="preserve">de quien había sido </w:t>
      </w:r>
      <w:r w:rsidR="00C73F13">
        <w:rPr>
          <w:rFonts w:ascii="Times New Roman" w:hAnsi="Times New Roman" w:cs="Times New Roman"/>
          <w:sz w:val="24"/>
          <w:szCs w:val="24"/>
        </w:rPr>
        <w:t>alumno</w:t>
      </w:r>
      <w:r>
        <w:rPr>
          <w:rFonts w:ascii="Times New Roman" w:hAnsi="Times New Roman" w:cs="Times New Roman"/>
          <w:sz w:val="24"/>
          <w:szCs w:val="24"/>
        </w:rPr>
        <w:t xml:space="preserve"> en la Universidad de Jena</w:t>
      </w:r>
      <w:r w:rsidR="008A0A6D">
        <w:rPr>
          <w:rFonts w:ascii="Times New Roman" w:hAnsi="Times New Roman" w:cs="Times New Roman"/>
          <w:sz w:val="24"/>
          <w:szCs w:val="24"/>
        </w:rPr>
        <w:t xml:space="preserve"> en 1794 </w:t>
      </w:r>
      <w:r w:rsidR="0010100B">
        <w:rPr>
          <w:rFonts w:ascii="Times New Roman" w:hAnsi="Times New Roman" w:cs="Times New Roman"/>
          <w:sz w:val="24"/>
          <w:szCs w:val="24"/>
        </w:rPr>
        <w:t>–</w:t>
      </w:r>
      <w:r>
        <w:rPr>
          <w:rFonts w:ascii="Times New Roman" w:hAnsi="Times New Roman" w:cs="Times New Roman"/>
          <w:sz w:val="24"/>
          <w:szCs w:val="24"/>
        </w:rPr>
        <w:t xml:space="preserve"> </w:t>
      </w:r>
      <w:r w:rsidR="002108AA">
        <w:rPr>
          <w:rFonts w:ascii="Times New Roman" w:hAnsi="Times New Roman" w:cs="Times New Roman"/>
          <w:sz w:val="24"/>
          <w:szCs w:val="24"/>
        </w:rPr>
        <w:t xml:space="preserve">y </w:t>
      </w:r>
      <w:r>
        <w:rPr>
          <w:rFonts w:ascii="Times New Roman" w:hAnsi="Times New Roman" w:cs="Times New Roman"/>
          <w:sz w:val="24"/>
          <w:szCs w:val="24"/>
        </w:rPr>
        <w:t xml:space="preserve">afirma que </w:t>
      </w:r>
      <w:r w:rsidR="0010100B">
        <w:rPr>
          <w:rFonts w:ascii="Times New Roman" w:hAnsi="Times New Roman" w:cs="Times New Roman"/>
          <w:sz w:val="24"/>
          <w:szCs w:val="24"/>
        </w:rPr>
        <w:t xml:space="preserve">la proposición </w:t>
      </w:r>
      <w:r w:rsidR="0010100B" w:rsidRPr="0010100B">
        <w:rPr>
          <w:rFonts w:ascii="Times New Roman" w:hAnsi="Times New Roman" w:cs="Times New Roman"/>
          <w:i/>
          <w:iCs/>
          <w:sz w:val="24"/>
          <w:szCs w:val="24"/>
        </w:rPr>
        <w:t>Yo soy yo</w:t>
      </w:r>
      <w:r w:rsidR="0010100B">
        <w:rPr>
          <w:rFonts w:ascii="Times New Roman" w:hAnsi="Times New Roman" w:cs="Times New Roman"/>
          <w:sz w:val="24"/>
          <w:szCs w:val="24"/>
        </w:rPr>
        <w:t xml:space="preserve">, que expresa el primer principio </w:t>
      </w:r>
      <w:proofErr w:type="spellStart"/>
      <w:r w:rsidR="0010100B">
        <w:rPr>
          <w:rFonts w:ascii="Times New Roman" w:hAnsi="Times New Roman" w:cs="Times New Roman"/>
          <w:sz w:val="24"/>
          <w:szCs w:val="24"/>
        </w:rPr>
        <w:t>fichteano</w:t>
      </w:r>
      <w:proofErr w:type="spellEnd"/>
      <w:r w:rsidR="0010100B">
        <w:rPr>
          <w:rFonts w:ascii="Times New Roman" w:hAnsi="Times New Roman" w:cs="Times New Roman"/>
          <w:sz w:val="24"/>
          <w:szCs w:val="24"/>
        </w:rPr>
        <w:t xml:space="preserve">, no </w:t>
      </w:r>
      <w:r w:rsidR="008A0A6D">
        <w:rPr>
          <w:rFonts w:ascii="Times New Roman" w:hAnsi="Times New Roman" w:cs="Times New Roman"/>
          <w:sz w:val="24"/>
          <w:szCs w:val="24"/>
        </w:rPr>
        <w:t>puede ser</w:t>
      </w:r>
      <w:r w:rsidR="0010100B">
        <w:rPr>
          <w:rFonts w:ascii="Times New Roman" w:hAnsi="Times New Roman" w:cs="Times New Roman"/>
          <w:sz w:val="24"/>
          <w:szCs w:val="24"/>
        </w:rPr>
        <w:t xml:space="preserve"> el primer principio, ya que contiene un juicio, </w:t>
      </w:r>
      <w:proofErr w:type="spellStart"/>
      <w:r w:rsidR="0010100B" w:rsidRPr="0010100B">
        <w:rPr>
          <w:rFonts w:ascii="Times New Roman" w:hAnsi="Times New Roman" w:cs="Times New Roman"/>
          <w:i/>
          <w:iCs/>
          <w:sz w:val="24"/>
          <w:szCs w:val="24"/>
        </w:rPr>
        <w:t>Urteil</w:t>
      </w:r>
      <w:proofErr w:type="spellEnd"/>
      <w:r w:rsidR="0010100B">
        <w:rPr>
          <w:rFonts w:ascii="Times New Roman" w:hAnsi="Times New Roman" w:cs="Times New Roman"/>
          <w:sz w:val="24"/>
          <w:szCs w:val="24"/>
        </w:rPr>
        <w:t xml:space="preserve"> en alemán. Y el juicio no puede expresar lo originario, sino que manifiesta la partición originaria (</w:t>
      </w:r>
      <w:proofErr w:type="spellStart"/>
      <w:r w:rsidR="0010100B" w:rsidRPr="0010100B">
        <w:rPr>
          <w:rFonts w:ascii="Times New Roman" w:hAnsi="Times New Roman" w:cs="Times New Roman"/>
          <w:i/>
          <w:iCs/>
          <w:sz w:val="24"/>
          <w:szCs w:val="24"/>
        </w:rPr>
        <w:t>Ur-teilung</w:t>
      </w:r>
      <w:proofErr w:type="spellEnd"/>
      <w:r w:rsidR="0010100B">
        <w:rPr>
          <w:rFonts w:ascii="Times New Roman" w:hAnsi="Times New Roman" w:cs="Times New Roman"/>
          <w:sz w:val="24"/>
          <w:szCs w:val="24"/>
        </w:rPr>
        <w:t>)</w:t>
      </w:r>
      <w:r w:rsidR="000E40AD">
        <w:rPr>
          <w:rStyle w:val="Refdenotaalpie"/>
          <w:rFonts w:ascii="Times New Roman" w:hAnsi="Times New Roman" w:cs="Times New Roman"/>
          <w:sz w:val="24"/>
          <w:szCs w:val="24"/>
        </w:rPr>
        <w:footnoteReference w:id="1"/>
      </w:r>
      <w:r w:rsidR="0010100B">
        <w:rPr>
          <w:rFonts w:ascii="Times New Roman" w:hAnsi="Times New Roman" w:cs="Times New Roman"/>
          <w:sz w:val="24"/>
          <w:szCs w:val="24"/>
        </w:rPr>
        <w:t xml:space="preserve">. A través de esta errada etimología, Hölderlin demuestra que el sujeto, incluso el sujeto absoluto </w:t>
      </w:r>
      <w:proofErr w:type="spellStart"/>
      <w:r w:rsidR="0010100B">
        <w:rPr>
          <w:rFonts w:ascii="Times New Roman" w:hAnsi="Times New Roman" w:cs="Times New Roman"/>
          <w:sz w:val="24"/>
          <w:szCs w:val="24"/>
        </w:rPr>
        <w:t>fichteano</w:t>
      </w:r>
      <w:proofErr w:type="spellEnd"/>
      <w:r w:rsidR="0010100B">
        <w:rPr>
          <w:rFonts w:ascii="Times New Roman" w:hAnsi="Times New Roman" w:cs="Times New Roman"/>
          <w:sz w:val="24"/>
          <w:szCs w:val="24"/>
        </w:rPr>
        <w:t xml:space="preserve">, no puede ser primer principio, pues para que haya sujeto, es necesario que </w:t>
      </w:r>
      <w:r w:rsidR="008A0A6D">
        <w:rPr>
          <w:rFonts w:ascii="Times New Roman" w:hAnsi="Times New Roman" w:cs="Times New Roman"/>
          <w:sz w:val="24"/>
          <w:szCs w:val="24"/>
        </w:rPr>
        <w:t xml:space="preserve">ya </w:t>
      </w:r>
      <w:r w:rsidR="0010100B">
        <w:rPr>
          <w:rFonts w:ascii="Times New Roman" w:hAnsi="Times New Roman" w:cs="Times New Roman"/>
          <w:sz w:val="24"/>
          <w:szCs w:val="24"/>
        </w:rPr>
        <w:t xml:space="preserve">haya un objeto que se le oponga. Es así como Hölderlin nota que en lo que se pretende presentar como primero, ya </w:t>
      </w:r>
      <w:r w:rsidR="008A0A6D">
        <w:rPr>
          <w:rFonts w:ascii="Times New Roman" w:hAnsi="Times New Roman" w:cs="Times New Roman"/>
          <w:sz w:val="24"/>
          <w:szCs w:val="24"/>
        </w:rPr>
        <w:t>hay presente</w:t>
      </w:r>
      <w:r w:rsidR="0010100B">
        <w:rPr>
          <w:rFonts w:ascii="Times New Roman" w:hAnsi="Times New Roman" w:cs="Times New Roman"/>
          <w:sz w:val="24"/>
          <w:szCs w:val="24"/>
        </w:rPr>
        <w:t xml:space="preserve"> una escisión, una ruptura. La unidad originaria, allí donde no hay ni siquiera distinción entre sujeto y objeto, es entendida por Hölderlin en términos de ser. El ser es </w:t>
      </w:r>
      <w:r w:rsidR="008A0A6D">
        <w:rPr>
          <w:rFonts w:ascii="Times New Roman" w:hAnsi="Times New Roman" w:cs="Times New Roman"/>
          <w:sz w:val="24"/>
          <w:szCs w:val="24"/>
        </w:rPr>
        <w:t>comprendido</w:t>
      </w:r>
      <w:r w:rsidR="0010100B">
        <w:rPr>
          <w:rFonts w:ascii="Times New Roman" w:hAnsi="Times New Roman" w:cs="Times New Roman"/>
          <w:sz w:val="24"/>
          <w:szCs w:val="24"/>
        </w:rPr>
        <w:t xml:space="preserve"> como aquello que es previo a dicha escisión, pero al mismo tiempo lo que la hace posible, ya que debe haber </w:t>
      </w:r>
      <w:r w:rsidR="008A0A6D">
        <w:rPr>
          <w:rFonts w:ascii="Times New Roman" w:hAnsi="Times New Roman" w:cs="Times New Roman"/>
          <w:sz w:val="24"/>
          <w:szCs w:val="24"/>
        </w:rPr>
        <w:t>algo que funcione como</w:t>
      </w:r>
      <w:r w:rsidR="0010100B">
        <w:rPr>
          <w:rFonts w:ascii="Times New Roman" w:hAnsi="Times New Roman" w:cs="Times New Roman"/>
          <w:sz w:val="24"/>
          <w:szCs w:val="24"/>
        </w:rPr>
        <w:t xml:space="preserve"> origen para que haya una partición en él.</w:t>
      </w:r>
      <w:r w:rsidR="008A0A6D">
        <w:rPr>
          <w:rFonts w:ascii="Times New Roman" w:hAnsi="Times New Roman" w:cs="Times New Roman"/>
          <w:sz w:val="24"/>
          <w:szCs w:val="24"/>
        </w:rPr>
        <w:t xml:space="preserve"> El hecho de que no podamos reconocer esa unidad hace que entremos en una relación de oposición con la naturaleza, pues ella sería algo derivado y separado, un mero objeto, puesto enfrente. El reconocimiento de la unidad, por el contrario, permite verla en su totalidad a partir del devenir presente en ella.</w:t>
      </w:r>
    </w:p>
    <w:p w14:paraId="1FBB1010" w14:textId="6BF029FA" w:rsidR="002108AA" w:rsidRDefault="002108AA" w:rsidP="002108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1281">
        <w:rPr>
          <w:rFonts w:ascii="Times New Roman" w:hAnsi="Times New Roman" w:cs="Times New Roman"/>
          <w:sz w:val="24"/>
          <w:szCs w:val="24"/>
        </w:rPr>
        <w:t>Grecia es, entonces, vista en términos de unidad con la naturaleza,</w:t>
      </w:r>
      <w:r w:rsidR="002C7844">
        <w:rPr>
          <w:rFonts w:ascii="Times New Roman" w:hAnsi="Times New Roman" w:cs="Times New Roman"/>
          <w:sz w:val="24"/>
          <w:szCs w:val="24"/>
        </w:rPr>
        <w:t xml:space="preserve"> </w:t>
      </w:r>
      <w:r w:rsidR="00013B40">
        <w:rPr>
          <w:rFonts w:ascii="Times New Roman" w:hAnsi="Times New Roman" w:cs="Times New Roman"/>
          <w:sz w:val="24"/>
          <w:szCs w:val="24"/>
        </w:rPr>
        <w:t>pues allí es donde, por ejemplo, “</w:t>
      </w:r>
      <w:r w:rsidR="00C73F13">
        <w:rPr>
          <w:rFonts w:ascii="Times New Roman" w:hAnsi="Times New Roman" w:cs="Times New Roman"/>
          <w:sz w:val="24"/>
          <w:szCs w:val="24"/>
        </w:rPr>
        <w:t>[l]</w:t>
      </w:r>
      <w:r w:rsidR="00B70F89" w:rsidRPr="00B70F89">
        <w:rPr>
          <w:rFonts w:ascii="Times New Roman" w:hAnsi="Times New Roman" w:cs="Times New Roman"/>
          <w:sz w:val="24"/>
          <w:szCs w:val="24"/>
        </w:rPr>
        <w:t xml:space="preserve">a naturaleza era sacerdotisa, y el hombre su dios, y en </w:t>
      </w:r>
      <w:r w:rsidR="00B70F89" w:rsidRPr="00B70F89">
        <w:rPr>
          <w:rFonts w:ascii="Times New Roman" w:hAnsi="Times New Roman" w:cs="Times New Roman"/>
          <w:sz w:val="24"/>
          <w:szCs w:val="24"/>
        </w:rPr>
        <w:lastRenderedPageBreak/>
        <w:t>ella toda vida, y cada forma y cada tono de ella, eran sólo un eco ferviente de su señor, a quien ella pertenecía</w:t>
      </w:r>
      <w:r w:rsidR="00013B40">
        <w:rPr>
          <w:rFonts w:ascii="Times New Roman" w:hAnsi="Times New Roman" w:cs="Times New Roman"/>
          <w:sz w:val="24"/>
          <w:szCs w:val="24"/>
        </w:rPr>
        <w:t>”</w:t>
      </w:r>
      <w:r w:rsidR="00F50F1E">
        <w:rPr>
          <w:rFonts w:ascii="Times New Roman" w:hAnsi="Times New Roman" w:cs="Times New Roman"/>
          <w:sz w:val="24"/>
          <w:szCs w:val="24"/>
        </w:rPr>
        <w:t xml:space="preserve"> (Hölderlin, 2014: 120)</w:t>
      </w:r>
      <w:r w:rsidR="00952B9B">
        <w:rPr>
          <w:rFonts w:ascii="Times New Roman" w:hAnsi="Times New Roman" w:cs="Times New Roman"/>
          <w:sz w:val="24"/>
          <w:szCs w:val="24"/>
        </w:rPr>
        <w:t xml:space="preserve">. Esta unidad es pensada en contraposición con la separación del hombre en relación </w:t>
      </w:r>
      <w:r w:rsidR="00C73F13">
        <w:rPr>
          <w:rFonts w:ascii="Times New Roman" w:hAnsi="Times New Roman" w:cs="Times New Roman"/>
          <w:sz w:val="24"/>
          <w:szCs w:val="24"/>
        </w:rPr>
        <w:t>a</w:t>
      </w:r>
      <w:r w:rsidR="00952B9B">
        <w:rPr>
          <w:rFonts w:ascii="Times New Roman" w:hAnsi="Times New Roman" w:cs="Times New Roman"/>
          <w:sz w:val="24"/>
          <w:szCs w:val="24"/>
        </w:rPr>
        <w:t xml:space="preserve"> la naturaleza que se da en su propia época. Hölderlin entiende a Grecia como aquel lugar donde la reunión con </w:t>
      </w:r>
      <w:r w:rsidR="008A0A6D">
        <w:rPr>
          <w:rFonts w:ascii="Times New Roman" w:hAnsi="Times New Roman" w:cs="Times New Roman"/>
          <w:sz w:val="24"/>
          <w:szCs w:val="24"/>
        </w:rPr>
        <w:t>l</w:t>
      </w:r>
      <w:r w:rsidR="00C73F13">
        <w:rPr>
          <w:rFonts w:ascii="Times New Roman" w:hAnsi="Times New Roman" w:cs="Times New Roman"/>
          <w:sz w:val="24"/>
          <w:szCs w:val="24"/>
        </w:rPr>
        <w:t xml:space="preserve">o natural </w:t>
      </w:r>
      <w:r w:rsidR="00952B9B">
        <w:rPr>
          <w:rFonts w:ascii="Times New Roman" w:hAnsi="Times New Roman" w:cs="Times New Roman"/>
          <w:sz w:val="24"/>
          <w:szCs w:val="24"/>
        </w:rPr>
        <w:t>se daba de manera inmediata, sin necesidad de forzarla, pues no primaba la razón que al calcular organiza</w:t>
      </w:r>
      <w:r w:rsidR="00C73F13">
        <w:rPr>
          <w:rFonts w:ascii="Times New Roman" w:hAnsi="Times New Roman" w:cs="Times New Roman"/>
          <w:sz w:val="24"/>
          <w:szCs w:val="24"/>
        </w:rPr>
        <w:t xml:space="preserve"> y divide</w:t>
      </w:r>
      <w:r w:rsidR="00952B9B">
        <w:rPr>
          <w:rFonts w:ascii="Times New Roman" w:hAnsi="Times New Roman" w:cs="Times New Roman"/>
          <w:sz w:val="24"/>
          <w:szCs w:val="24"/>
        </w:rPr>
        <w:t>.</w:t>
      </w:r>
      <w:r w:rsidR="00C0428C">
        <w:rPr>
          <w:rFonts w:ascii="Times New Roman" w:hAnsi="Times New Roman" w:cs="Times New Roman"/>
          <w:sz w:val="24"/>
          <w:szCs w:val="24"/>
        </w:rPr>
        <w:t xml:space="preserve"> Por el contrario, debido a esta unidad con la </w:t>
      </w:r>
      <w:r w:rsidR="00C0428C" w:rsidRPr="00C0428C">
        <w:rPr>
          <w:rFonts w:ascii="Times New Roman" w:hAnsi="Times New Roman" w:cs="Times New Roman"/>
          <w:i/>
          <w:iCs/>
          <w:sz w:val="24"/>
          <w:szCs w:val="24"/>
        </w:rPr>
        <w:t>physis</w:t>
      </w:r>
      <w:r w:rsidR="00C73F13">
        <w:rPr>
          <w:rFonts w:ascii="Times New Roman" w:hAnsi="Times New Roman" w:cs="Times New Roman"/>
          <w:sz w:val="24"/>
          <w:szCs w:val="24"/>
        </w:rPr>
        <w:t xml:space="preserve"> </w:t>
      </w:r>
      <w:r w:rsidR="00C0428C">
        <w:rPr>
          <w:rFonts w:ascii="Times New Roman" w:hAnsi="Times New Roman" w:cs="Times New Roman"/>
          <w:sz w:val="24"/>
          <w:szCs w:val="24"/>
        </w:rPr>
        <w:t>es que</w:t>
      </w:r>
      <w:r w:rsidR="008A0A6D">
        <w:rPr>
          <w:rFonts w:ascii="Times New Roman" w:hAnsi="Times New Roman" w:cs="Times New Roman"/>
          <w:sz w:val="24"/>
          <w:szCs w:val="24"/>
        </w:rPr>
        <w:t>, a los ojos de Hölderlin,</w:t>
      </w:r>
      <w:r w:rsidR="00C0428C">
        <w:rPr>
          <w:rFonts w:ascii="Times New Roman" w:hAnsi="Times New Roman" w:cs="Times New Roman"/>
          <w:sz w:val="24"/>
          <w:szCs w:val="24"/>
        </w:rPr>
        <w:t xml:space="preserve"> el pueblo griego creció más libre que cualquier otro pueblo y no se sometió a estímulos externos que trastornaran esa relación. Es más, esta unidad con la naturaleza es, a l</w:t>
      </w:r>
      <w:r w:rsidR="000D4E7F">
        <w:rPr>
          <w:rFonts w:ascii="Times New Roman" w:hAnsi="Times New Roman" w:cs="Times New Roman"/>
          <w:sz w:val="24"/>
          <w:szCs w:val="24"/>
        </w:rPr>
        <w:t xml:space="preserve">a luz </w:t>
      </w:r>
      <w:r w:rsidR="00C0428C">
        <w:rPr>
          <w:rFonts w:ascii="Times New Roman" w:hAnsi="Times New Roman" w:cs="Times New Roman"/>
          <w:sz w:val="24"/>
          <w:szCs w:val="24"/>
        </w:rPr>
        <w:t xml:space="preserve">del </w:t>
      </w:r>
      <w:r w:rsidR="00C0428C" w:rsidRPr="000D4E7F">
        <w:rPr>
          <w:rFonts w:ascii="Times New Roman" w:hAnsi="Times New Roman" w:cs="Times New Roman"/>
          <w:i/>
          <w:iCs/>
          <w:sz w:val="24"/>
          <w:szCs w:val="24"/>
        </w:rPr>
        <w:t>Hiperión</w:t>
      </w:r>
      <w:r w:rsidR="00C0428C">
        <w:rPr>
          <w:rFonts w:ascii="Times New Roman" w:hAnsi="Times New Roman" w:cs="Times New Roman"/>
          <w:sz w:val="24"/>
          <w:szCs w:val="24"/>
        </w:rPr>
        <w:t>, lo que hizo posible el florecimiento de la primavera de la humanidad en la que se dio el esplendor del arte, de la religión, de la filosofía y de las formas estatales</w:t>
      </w:r>
      <w:r w:rsidR="00F50F1E">
        <w:rPr>
          <w:rFonts w:ascii="Times New Roman" w:hAnsi="Times New Roman" w:cs="Times New Roman"/>
          <w:sz w:val="24"/>
          <w:szCs w:val="24"/>
        </w:rPr>
        <w:t xml:space="preserve"> (</w:t>
      </w:r>
      <w:r w:rsidR="00F50F1E" w:rsidRPr="00F50F1E">
        <w:rPr>
          <w:rFonts w:ascii="Times New Roman" w:hAnsi="Times New Roman" w:cs="Times New Roman"/>
          <w:i/>
          <w:iCs/>
          <w:sz w:val="24"/>
          <w:szCs w:val="24"/>
        </w:rPr>
        <w:t>ibid</w:t>
      </w:r>
      <w:r w:rsidR="00F50F1E">
        <w:rPr>
          <w:rFonts w:ascii="Times New Roman" w:hAnsi="Times New Roman" w:cs="Times New Roman"/>
          <w:sz w:val="24"/>
          <w:szCs w:val="24"/>
        </w:rPr>
        <w:t>.: 111)</w:t>
      </w:r>
      <w:r w:rsidR="00C0428C">
        <w:rPr>
          <w:rFonts w:ascii="Times New Roman" w:hAnsi="Times New Roman" w:cs="Times New Roman"/>
          <w:sz w:val="24"/>
          <w:szCs w:val="24"/>
        </w:rPr>
        <w:t xml:space="preserve">. Esto significa que la unidad del pueblo ateniense con la naturaleza es lo que dio lugar al desarrollo cultural, religioso y político de Atenas. Es más, el personaje de Hiperión sigue su </w:t>
      </w:r>
      <w:r w:rsidR="005119FF">
        <w:rPr>
          <w:rFonts w:ascii="Times New Roman" w:hAnsi="Times New Roman" w:cs="Times New Roman"/>
          <w:sz w:val="24"/>
          <w:szCs w:val="24"/>
        </w:rPr>
        <w:t xml:space="preserve">alabanza del pueblo ateniense y afirma </w:t>
      </w:r>
      <w:proofErr w:type="gramStart"/>
      <w:r w:rsidR="005119FF">
        <w:rPr>
          <w:rFonts w:ascii="Times New Roman" w:hAnsi="Times New Roman" w:cs="Times New Roman"/>
          <w:sz w:val="24"/>
          <w:szCs w:val="24"/>
        </w:rPr>
        <w:t>que</w:t>
      </w:r>
      <w:proofErr w:type="gramEnd"/>
      <w:r w:rsidR="005119FF">
        <w:rPr>
          <w:rFonts w:ascii="Times New Roman" w:hAnsi="Times New Roman" w:cs="Times New Roman"/>
          <w:sz w:val="24"/>
          <w:szCs w:val="24"/>
        </w:rPr>
        <w:t xml:space="preserve"> sin la religión</w:t>
      </w:r>
      <w:r w:rsidR="000D4E7F">
        <w:rPr>
          <w:rFonts w:ascii="Times New Roman" w:hAnsi="Times New Roman" w:cs="Times New Roman"/>
          <w:sz w:val="24"/>
          <w:szCs w:val="24"/>
        </w:rPr>
        <w:t>,</w:t>
      </w:r>
      <w:r w:rsidR="005119FF">
        <w:rPr>
          <w:rFonts w:ascii="Times New Roman" w:hAnsi="Times New Roman" w:cs="Times New Roman"/>
          <w:sz w:val="24"/>
          <w:szCs w:val="24"/>
        </w:rPr>
        <w:t xml:space="preserve"> entendida al modo griego como amor a la belleza, el Estado es un “flaco esqueleto sin vida y espíritu”</w:t>
      </w:r>
      <w:r w:rsidR="00F50F1E">
        <w:rPr>
          <w:rFonts w:ascii="Times New Roman" w:hAnsi="Times New Roman" w:cs="Times New Roman"/>
          <w:sz w:val="24"/>
          <w:szCs w:val="24"/>
        </w:rPr>
        <w:t xml:space="preserve"> (</w:t>
      </w:r>
      <w:r w:rsidR="00F50F1E" w:rsidRPr="00F50F1E">
        <w:rPr>
          <w:rFonts w:ascii="Times New Roman" w:hAnsi="Times New Roman" w:cs="Times New Roman"/>
          <w:i/>
          <w:iCs/>
          <w:sz w:val="24"/>
          <w:szCs w:val="24"/>
        </w:rPr>
        <w:t>ibid</w:t>
      </w:r>
      <w:r w:rsidR="00F50F1E">
        <w:rPr>
          <w:rFonts w:ascii="Times New Roman" w:hAnsi="Times New Roman" w:cs="Times New Roman"/>
          <w:sz w:val="24"/>
          <w:szCs w:val="24"/>
        </w:rPr>
        <w:t>.: 114)</w:t>
      </w:r>
      <w:r w:rsidR="005119FF">
        <w:rPr>
          <w:rFonts w:ascii="Times New Roman" w:hAnsi="Times New Roman" w:cs="Times New Roman"/>
          <w:sz w:val="24"/>
          <w:szCs w:val="24"/>
        </w:rPr>
        <w:t>.</w:t>
      </w:r>
    </w:p>
    <w:p w14:paraId="0B63709C" w14:textId="12522D06" w:rsidR="00952B9B" w:rsidRDefault="005119FF" w:rsidP="00511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Estado sin vida y </w:t>
      </w:r>
      <w:r w:rsidR="004F7403">
        <w:rPr>
          <w:rFonts w:ascii="Times New Roman" w:hAnsi="Times New Roman" w:cs="Times New Roman"/>
          <w:sz w:val="24"/>
          <w:szCs w:val="24"/>
        </w:rPr>
        <w:t xml:space="preserve">sin </w:t>
      </w:r>
      <w:r>
        <w:rPr>
          <w:rFonts w:ascii="Times New Roman" w:hAnsi="Times New Roman" w:cs="Times New Roman"/>
          <w:sz w:val="24"/>
          <w:szCs w:val="24"/>
        </w:rPr>
        <w:t>espíritu es el Estado que Hölderlin ve en su propia época, tal como aparece señalado en “El primer programa de un sistema del Idealismo alemán”, texto surgido de una serie de conversaciones mantenidas por Hölderlin, Hegel y Schelling entre 1795 y 1796. E</w:t>
      </w:r>
      <w:r w:rsidR="000D4E7F">
        <w:rPr>
          <w:rFonts w:ascii="Times New Roman" w:hAnsi="Times New Roman" w:cs="Times New Roman"/>
          <w:sz w:val="24"/>
          <w:szCs w:val="24"/>
        </w:rPr>
        <w:t>n e</w:t>
      </w:r>
      <w:r>
        <w:rPr>
          <w:rFonts w:ascii="Times New Roman" w:hAnsi="Times New Roman" w:cs="Times New Roman"/>
          <w:sz w:val="24"/>
          <w:szCs w:val="24"/>
        </w:rPr>
        <w:t>ste texto el Estado es presentado como algo mecánico, sin vida</w:t>
      </w:r>
      <w:r w:rsidR="0098588D">
        <w:rPr>
          <w:rFonts w:ascii="Times New Roman" w:hAnsi="Times New Roman" w:cs="Times New Roman"/>
          <w:sz w:val="24"/>
          <w:szCs w:val="24"/>
        </w:rPr>
        <w:t>, pues funciona al modo de una máquina. Esto sucede porque el Estado no retoma la unidad, no la hace explícita, sino que, como hace el juicio en el ámbito metafísico, rompe la unidad, provoca la separación. Esto tiene su expresión en un modo de gobierno autoritario, monárquico, pues el gobernante ocupa un lugar separado en relación al pueblo. La democracia ateniense es, por lo tanto, vista como modelo de organización política en un pueblo que tenía una relación de unidad con lo que lo rodeaba</w:t>
      </w:r>
      <w:r w:rsidR="00DE1EED">
        <w:rPr>
          <w:rStyle w:val="Refdenotaalpie"/>
          <w:rFonts w:ascii="Times New Roman" w:hAnsi="Times New Roman" w:cs="Times New Roman"/>
          <w:sz w:val="24"/>
          <w:szCs w:val="24"/>
        </w:rPr>
        <w:footnoteReference w:id="2"/>
      </w:r>
      <w:r w:rsidR="0098588D">
        <w:rPr>
          <w:rFonts w:ascii="Times New Roman" w:hAnsi="Times New Roman" w:cs="Times New Roman"/>
          <w:sz w:val="24"/>
          <w:szCs w:val="24"/>
        </w:rPr>
        <w:t>.</w:t>
      </w:r>
    </w:p>
    <w:p w14:paraId="775E5D88" w14:textId="77873A87" w:rsidR="004E083E" w:rsidRDefault="00A05389" w:rsidP="00511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D4E7F">
        <w:rPr>
          <w:rFonts w:ascii="Times New Roman" w:hAnsi="Times New Roman" w:cs="Times New Roman"/>
          <w:sz w:val="24"/>
          <w:szCs w:val="24"/>
        </w:rPr>
        <w:t xml:space="preserve">En estos pensamientos de Hölderlin puede notarse la cercanía de la Revolución Francesa, que fue un </w:t>
      </w:r>
      <w:r w:rsidR="003E320E">
        <w:rPr>
          <w:rFonts w:ascii="Times New Roman" w:hAnsi="Times New Roman" w:cs="Times New Roman"/>
          <w:sz w:val="24"/>
          <w:szCs w:val="24"/>
        </w:rPr>
        <w:t>impulso de gran impacto</w:t>
      </w:r>
      <w:r w:rsidR="000D4E7F">
        <w:rPr>
          <w:rFonts w:ascii="Times New Roman" w:hAnsi="Times New Roman" w:cs="Times New Roman"/>
          <w:sz w:val="24"/>
          <w:szCs w:val="24"/>
        </w:rPr>
        <w:t xml:space="preserve"> para los jóvenes alemanes de la época. Sin embargo, si bien en algunos poemas este proceso es mencionado o insinuado, no es tomado de manera explícita como modelo a seguir, </w:t>
      </w:r>
      <w:r w:rsidR="000D4E7F">
        <w:rPr>
          <w:rFonts w:ascii="Times New Roman" w:hAnsi="Times New Roman" w:cs="Times New Roman"/>
          <w:sz w:val="24"/>
          <w:szCs w:val="24"/>
        </w:rPr>
        <w:lastRenderedPageBreak/>
        <w:t xml:space="preserve">sino que es la </w:t>
      </w:r>
      <w:r w:rsidR="003E320E">
        <w:rPr>
          <w:rFonts w:ascii="Times New Roman" w:hAnsi="Times New Roman" w:cs="Times New Roman"/>
          <w:sz w:val="24"/>
          <w:szCs w:val="24"/>
        </w:rPr>
        <w:t>A</w:t>
      </w:r>
      <w:r w:rsidR="000D4E7F">
        <w:rPr>
          <w:rFonts w:ascii="Times New Roman" w:hAnsi="Times New Roman" w:cs="Times New Roman"/>
          <w:sz w:val="24"/>
          <w:szCs w:val="24"/>
        </w:rPr>
        <w:t>ntigua Grecia</w:t>
      </w:r>
      <w:r w:rsidR="003E320E">
        <w:rPr>
          <w:rFonts w:ascii="Times New Roman" w:hAnsi="Times New Roman" w:cs="Times New Roman"/>
          <w:sz w:val="24"/>
          <w:szCs w:val="24"/>
        </w:rPr>
        <w:t xml:space="preserve"> el momento histórico que sirve de guía para nuestro poeta. Es la primavera en la cual todo florece. Para que esta idea pueda ser replicada en la Alemania de su tiempo, es menester crear una nueva mitología, pues en Grecia la mitología era parte fundamental de la vida social y religiosa. Esta nueva mitología puede ser creada por los poetas, pero no debe dejar de ser racional.</w:t>
      </w:r>
      <w:r w:rsidR="00D15848">
        <w:rPr>
          <w:rFonts w:ascii="Times New Roman" w:hAnsi="Times New Roman" w:cs="Times New Roman"/>
          <w:sz w:val="24"/>
          <w:szCs w:val="24"/>
        </w:rPr>
        <w:t xml:space="preserve"> Por esta razón se señala en el texto surgido de las conversaciones entre Hölderlin, Hegel y Schelling que la mitología debe ser filosófica, así como la filosofía que lleve adelante esta tarea deberá ser mitológica. Es decir, es en la reunión de los elementos mitológicos y filosóficos que la unidad originaria perdida puede ser intuida, pues en esa reunión es posible la intuición de la belleza</w:t>
      </w:r>
      <w:r w:rsidR="00D15848">
        <w:rPr>
          <w:rStyle w:val="Refdenotaalpie"/>
          <w:rFonts w:ascii="Times New Roman" w:hAnsi="Times New Roman" w:cs="Times New Roman"/>
          <w:sz w:val="24"/>
          <w:szCs w:val="24"/>
        </w:rPr>
        <w:footnoteReference w:id="3"/>
      </w:r>
      <w:r w:rsidR="00D15848">
        <w:rPr>
          <w:rFonts w:ascii="Times New Roman" w:hAnsi="Times New Roman" w:cs="Times New Roman"/>
          <w:sz w:val="24"/>
          <w:szCs w:val="24"/>
        </w:rPr>
        <w:t xml:space="preserve">. </w:t>
      </w:r>
      <w:r w:rsidR="004F7403">
        <w:rPr>
          <w:rFonts w:ascii="Times New Roman" w:hAnsi="Times New Roman" w:cs="Times New Roman"/>
          <w:sz w:val="24"/>
          <w:szCs w:val="24"/>
        </w:rPr>
        <w:t>Esto puede ser alcanzad</w:t>
      </w:r>
      <w:r w:rsidR="00C73F13">
        <w:rPr>
          <w:rFonts w:ascii="Times New Roman" w:hAnsi="Times New Roman" w:cs="Times New Roman"/>
          <w:sz w:val="24"/>
          <w:szCs w:val="24"/>
        </w:rPr>
        <w:t>o</w:t>
      </w:r>
      <w:r w:rsidR="004F7403">
        <w:rPr>
          <w:rFonts w:ascii="Times New Roman" w:hAnsi="Times New Roman" w:cs="Times New Roman"/>
          <w:sz w:val="24"/>
          <w:szCs w:val="24"/>
        </w:rPr>
        <w:t xml:space="preserve"> únicamente por medio de la poesía, que de esta manera “será al fin lo que era en el comienzo: </w:t>
      </w:r>
      <w:r w:rsidR="004F7403" w:rsidRPr="004E083E">
        <w:rPr>
          <w:rFonts w:ascii="Times New Roman" w:hAnsi="Times New Roman" w:cs="Times New Roman"/>
          <w:i/>
          <w:iCs/>
          <w:sz w:val="24"/>
          <w:szCs w:val="24"/>
        </w:rPr>
        <w:t>la maestra de la humanidad</w:t>
      </w:r>
      <w:r w:rsidR="004F7403">
        <w:rPr>
          <w:rFonts w:ascii="Times New Roman" w:hAnsi="Times New Roman" w:cs="Times New Roman"/>
          <w:sz w:val="24"/>
          <w:szCs w:val="24"/>
        </w:rPr>
        <w:t>”</w:t>
      </w:r>
      <w:r w:rsidR="00F50F1E">
        <w:rPr>
          <w:rFonts w:ascii="Times New Roman" w:hAnsi="Times New Roman" w:cs="Times New Roman"/>
          <w:sz w:val="24"/>
          <w:szCs w:val="24"/>
        </w:rPr>
        <w:t xml:space="preserve"> (Hegel-Hölderlin-Schelling, </w:t>
      </w:r>
      <w:r w:rsidR="007510C7">
        <w:rPr>
          <w:rFonts w:ascii="Times New Roman" w:hAnsi="Times New Roman" w:cs="Times New Roman"/>
          <w:sz w:val="24"/>
          <w:szCs w:val="24"/>
        </w:rPr>
        <w:t>1978: 220</w:t>
      </w:r>
      <w:r w:rsidR="00F50F1E">
        <w:rPr>
          <w:rFonts w:ascii="Times New Roman" w:hAnsi="Times New Roman" w:cs="Times New Roman"/>
          <w:sz w:val="24"/>
          <w:szCs w:val="24"/>
        </w:rPr>
        <w:t>)</w:t>
      </w:r>
      <w:r w:rsidR="004E083E">
        <w:rPr>
          <w:rFonts w:ascii="Times New Roman" w:hAnsi="Times New Roman" w:cs="Times New Roman"/>
          <w:sz w:val="24"/>
          <w:szCs w:val="24"/>
        </w:rPr>
        <w:t xml:space="preserve">. </w:t>
      </w:r>
    </w:p>
    <w:p w14:paraId="2D31DD32" w14:textId="4A6B8CF3" w:rsidR="000D4E7F" w:rsidRDefault="004E083E" w:rsidP="004E083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problema es que la poesía –dice Hölderlin en una carta a su hermano del año nuevo de 1899– ha sido tomada como un simple juego, tanto por quienes se dedican a ella como por quienes la disfrutan. La consecuencia de entender a la poesía como un mero juego es la dispersión (</w:t>
      </w:r>
      <w:proofErr w:type="spellStart"/>
      <w:r w:rsidRPr="00133677">
        <w:rPr>
          <w:rFonts w:ascii="Times New Roman" w:hAnsi="Times New Roman" w:cs="Times New Roman"/>
          <w:i/>
          <w:iCs/>
          <w:sz w:val="24"/>
          <w:szCs w:val="24"/>
        </w:rPr>
        <w:t>Zers</w:t>
      </w:r>
      <w:r>
        <w:rPr>
          <w:rFonts w:ascii="Times New Roman" w:hAnsi="Times New Roman" w:cs="Times New Roman"/>
          <w:i/>
          <w:iCs/>
          <w:sz w:val="24"/>
          <w:szCs w:val="24"/>
        </w:rPr>
        <w:t>t</w:t>
      </w:r>
      <w:r w:rsidRPr="00133677">
        <w:rPr>
          <w:rFonts w:ascii="Times New Roman" w:hAnsi="Times New Roman" w:cs="Times New Roman"/>
          <w:i/>
          <w:iCs/>
          <w:sz w:val="24"/>
          <w:szCs w:val="24"/>
        </w:rPr>
        <w:t>reuung</w:t>
      </w:r>
      <w:proofErr w:type="spellEnd"/>
      <w:r>
        <w:rPr>
          <w:rFonts w:ascii="Times New Roman" w:hAnsi="Times New Roman" w:cs="Times New Roman"/>
          <w:sz w:val="24"/>
          <w:szCs w:val="24"/>
        </w:rPr>
        <w:t>), pues así la reunión se da de modo que “cada cual se olvide de sí mismo sin que salgan a la luz las características vivas propias de cada uno”</w:t>
      </w:r>
      <w:r w:rsidR="007510C7">
        <w:rPr>
          <w:rFonts w:ascii="Times New Roman" w:hAnsi="Times New Roman" w:cs="Times New Roman"/>
          <w:sz w:val="24"/>
          <w:szCs w:val="24"/>
        </w:rPr>
        <w:t xml:space="preserve"> (Hölderlin, 1990: 406)</w:t>
      </w:r>
      <w:r>
        <w:rPr>
          <w:rFonts w:ascii="Times New Roman" w:hAnsi="Times New Roman" w:cs="Times New Roman"/>
          <w:sz w:val="24"/>
          <w:szCs w:val="24"/>
        </w:rPr>
        <w:t>. Por el contrario, la poesía, cuando es auténtica y actúa auténticamente, une a los hombres “en un todo vivo e íntimo, dividido en mil partes”</w:t>
      </w:r>
      <w:r w:rsidR="007510C7">
        <w:rPr>
          <w:rFonts w:ascii="Times New Roman" w:hAnsi="Times New Roman" w:cs="Times New Roman"/>
          <w:sz w:val="24"/>
          <w:szCs w:val="24"/>
        </w:rPr>
        <w:t xml:space="preserve"> (</w:t>
      </w:r>
      <w:r w:rsidR="007510C7" w:rsidRPr="007510C7">
        <w:rPr>
          <w:rFonts w:ascii="Times New Roman" w:hAnsi="Times New Roman" w:cs="Times New Roman"/>
          <w:i/>
          <w:iCs/>
          <w:sz w:val="24"/>
          <w:szCs w:val="24"/>
        </w:rPr>
        <w:t>ibid</w:t>
      </w:r>
      <w:r w:rsidR="007510C7">
        <w:rPr>
          <w:rFonts w:ascii="Times New Roman" w:hAnsi="Times New Roman" w:cs="Times New Roman"/>
          <w:sz w:val="24"/>
          <w:szCs w:val="24"/>
        </w:rPr>
        <w:t>.: 407)</w:t>
      </w:r>
      <w:r>
        <w:rPr>
          <w:rFonts w:ascii="Times New Roman" w:hAnsi="Times New Roman" w:cs="Times New Roman"/>
          <w:sz w:val="24"/>
          <w:szCs w:val="24"/>
        </w:rPr>
        <w:t>, por lo que la poesía es capaz de congregar a los hombres en un todo, pero sin que pierdan esas “características vivas propias de cada uno”, sino que –como señala en otra carta a su hermano– “aquel que actúa verdaderamente a partir de la totalidad se halla de suyo más consagrado a la paz, y por eso mismo más dispuesto a tomar en consideración todo lo individual”</w:t>
      </w:r>
      <w:r w:rsidR="007510C7">
        <w:rPr>
          <w:rFonts w:ascii="Times New Roman" w:hAnsi="Times New Roman" w:cs="Times New Roman"/>
          <w:sz w:val="24"/>
          <w:szCs w:val="24"/>
        </w:rPr>
        <w:t xml:space="preserve"> (</w:t>
      </w:r>
      <w:r w:rsidR="007510C7" w:rsidRPr="007510C7">
        <w:rPr>
          <w:rFonts w:ascii="Times New Roman" w:hAnsi="Times New Roman" w:cs="Times New Roman"/>
          <w:i/>
          <w:iCs/>
          <w:sz w:val="24"/>
          <w:szCs w:val="24"/>
        </w:rPr>
        <w:t>ibid</w:t>
      </w:r>
      <w:r w:rsidR="007510C7">
        <w:rPr>
          <w:rFonts w:ascii="Times New Roman" w:hAnsi="Times New Roman" w:cs="Times New Roman"/>
          <w:sz w:val="24"/>
          <w:szCs w:val="24"/>
        </w:rPr>
        <w:t>.: 537)</w:t>
      </w:r>
      <w:r>
        <w:rPr>
          <w:rFonts w:ascii="Times New Roman" w:hAnsi="Times New Roman" w:cs="Times New Roman"/>
          <w:sz w:val="24"/>
          <w:szCs w:val="24"/>
        </w:rPr>
        <w:t>.</w:t>
      </w:r>
    </w:p>
    <w:p w14:paraId="7F6A090F" w14:textId="233EEAE8" w:rsidR="00D15848" w:rsidRDefault="00D15848" w:rsidP="00511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w:t>
      </w:r>
      <w:r w:rsidR="004E083E">
        <w:rPr>
          <w:rFonts w:ascii="Times New Roman" w:hAnsi="Times New Roman" w:cs="Times New Roman"/>
          <w:sz w:val="24"/>
          <w:szCs w:val="24"/>
        </w:rPr>
        <w:t xml:space="preserve">o es también lo que lleva Hölderlin a interesarse por los primeros pensadores de occidente, pues ellos expresaban su pensamiento bajo la forma de la poesía. Basta con pensar en el poema de Parménides o en las sentencias de Heráclito. Sin embargo, el pensador-poeta que más lo atrae a Hölderlin es Empédocles. Este interés en su figura lo hace iniciar el proyecto </w:t>
      </w:r>
      <w:r>
        <w:rPr>
          <w:rFonts w:ascii="Times New Roman" w:hAnsi="Times New Roman" w:cs="Times New Roman"/>
          <w:sz w:val="24"/>
          <w:szCs w:val="24"/>
        </w:rPr>
        <w:t xml:space="preserve">de escritura </w:t>
      </w:r>
      <w:r w:rsidR="004E083E">
        <w:rPr>
          <w:rFonts w:ascii="Times New Roman" w:hAnsi="Times New Roman" w:cs="Times New Roman"/>
          <w:sz w:val="24"/>
          <w:szCs w:val="24"/>
        </w:rPr>
        <w:t xml:space="preserve">– finalmente inacabado– </w:t>
      </w:r>
      <w:r>
        <w:rPr>
          <w:rFonts w:ascii="Times New Roman" w:hAnsi="Times New Roman" w:cs="Times New Roman"/>
          <w:sz w:val="24"/>
          <w:szCs w:val="24"/>
        </w:rPr>
        <w:t xml:space="preserve">de la pieza teatral </w:t>
      </w:r>
      <w:r w:rsidRPr="00D15848">
        <w:rPr>
          <w:rFonts w:ascii="Times New Roman" w:hAnsi="Times New Roman" w:cs="Times New Roman"/>
          <w:i/>
          <w:iCs/>
          <w:sz w:val="24"/>
          <w:szCs w:val="24"/>
        </w:rPr>
        <w:t>La muerte de Empédocles</w:t>
      </w:r>
      <w:r>
        <w:rPr>
          <w:rFonts w:ascii="Times New Roman" w:hAnsi="Times New Roman" w:cs="Times New Roman"/>
          <w:sz w:val="24"/>
          <w:szCs w:val="24"/>
        </w:rPr>
        <w:t xml:space="preserve">. Allí, el </w:t>
      </w:r>
      <w:r w:rsidR="00A05389">
        <w:rPr>
          <w:rFonts w:ascii="Times New Roman" w:hAnsi="Times New Roman" w:cs="Times New Roman"/>
          <w:sz w:val="24"/>
          <w:szCs w:val="24"/>
        </w:rPr>
        <w:t>suabo</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se interesa por </w:t>
      </w:r>
      <w:r w:rsidR="007D4ACF">
        <w:rPr>
          <w:rFonts w:ascii="Times New Roman" w:hAnsi="Times New Roman" w:cs="Times New Roman"/>
          <w:sz w:val="24"/>
          <w:szCs w:val="24"/>
        </w:rPr>
        <w:t>esta</w:t>
      </w:r>
      <w:r>
        <w:rPr>
          <w:rFonts w:ascii="Times New Roman" w:hAnsi="Times New Roman" w:cs="Times New Roman"/>
          <w:sz w:val="24"/>
          <w:szCs w:val="24"/>
        </w:rPr>
        <w:t xml:space="preserve"> figura </w:t>
      </w:r>
      <w:r w:rsidR="00A05389">
        <w:rPr>
          <w:rFonts w:ascii="Times New Roman" w:hAnsi="Times New Roman" w:cs="Times New Roman"/>
          <w:sz w:val="24"/>
          <w:szCs w:val="24"/>
        </w:rPr>
        <w:t xml:space="preserve">de la antigüedad y presenta la manera en que está unido a la naturaleza y cómo, por esa razón, es venerado por el pueblo de Agrigento, ya que se presentaba a sí mismo con características divinas. En la tragedia, el sacerdote </w:t>
      </w:r>
      <w:proofErr w:type="spellStart"/>
      <w:r w:rsidR="00A05389">
        <w:rPr>
          <w:rFonts w:ascii="Times New Roman" w:hAnsi="Times New Roman" w:cs="Times New Roman"/>
          <w:sz w:val="24"/>
          <w:szCs w:val="24"/>
        </w:rPr>
        <w:t>Hermócrates</w:t>
      </w:r>
      <w:proofErr w:type="spellEnd"/>
      <w:r w:rsidR="00A05389">
        <w:rPr>
          <w:rFonts w:ascii="Times New Roman" w:hAnsi="Times New Roman" w:cs="Times New Roman"/>
          <w:sz w:val="24"/>
          <w:szCs w:val="24"/>
        </w:rPr>
        <w:t xml:space="preserve">, sin embargo, logra que el favor del pueblo se convierta en oprobio, lo que provoca la retirada de Empédocles en dirección al volcán Etna. Si bien luego </w:t>
      </w:r>
      <w:proofErr w:type="spellStart"/>
      <w:r w:rsidR="00A05389">
        <w:rPr>
          <w:rFonts w:ascii="Times New Roman" w:hAnsi="Times New Roman" w:cs="Times New Roman"/>
          <w:sz w:val="24"/>
          <w:szCs w:val="24"/>
        </w:rPr>
        <w:t>Critias</w:t>
      </w:r>
      <w:proofErr w:type="spellEnd"/>
      <w:r w:rsidR="00A05389">
        <w:rPr>
          <w:rFonts w:ascii="Times New Roman" w:hAnsi="Times New Roman" w:cs="Times New Roman"/>
          <w:sz w:val="24"/>
          <w:szCs w:val="24"/>
        </w:rPr>
        <w:t>, el arconte, intenta convencerlo para que regrese y guíe al pueblo con su sabiduría, Empédocles decide arrojarse al fuego del volcán.</w:t>
      </w:r>
    </w:p>
    <w:p w14:paraId="1C6CD2F7" w14:textId="5AEDCAA8" w:rsidR="00A05389" w:rsidRDefault="00A05389" w:rsidP="00511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Fuente fundamental para este proyecto de Hölderlin fue el libro </w:t>
      </w:r>
      <w:r w:rsidRPr="007F34B8">
        <w:rPr>
          <w:rFonts w:ascii="Times New Roman" w:hAnsi="Times New Roman" w:cs="Times New Roman"/>
          <w:i/>
          <w:iCs/>
          <w:sz w:val="24"/>
          <w:szCs w:val="24"/>
        </w:rPr>
        <w:t>Vidas y opiniones de los filósofos ilustres</w:t>
      </w:r>
      <w:r>
        <w:rPr>
          <w:rFonts w:ascii="Times New Roman" w:hAnsi="Times New Roman" w:cs="Times New Roman"/>
          <w:sz w:val="24"/>
          <w:szCs w:val="24"/>
        </w:rPr>
        <w:t xml:space="preserve"> de Diógenes Laercio. Allí el </w:t>
      </w:r>
      <w:proofErr w:type="spellStart"/>
      <w:r>
        <w:rPr>
          <w:rFonts w:ascii="Times New Roman" w:hAnsi="Times New Roman" w:cs="Times New Roman"/>
          <w:sz w:val="24"/>
          <w:szCs w:val="24"/>
        </w:rPr>
        <w:t>doxógrafo</w:t>
      </w:r>
      <w:proofErr w:type="spellEnd"/>
      <w:r>
        <w:rPr>
          <w:rFonts w:ascii="Times New Roman" w:hAnsi="Times New Roman" w:cs="Times New Roman"/>
          <w:sz w:val="24"/>
          <w:szCs w:val="24"/>
        </w:rPr>
        <w:t xml:space="preserve"> comenta sobre las cualidades casi divinas que se le atribuían al pensador, en particular sobre la cura de enfermos, aunque también se destaca el tono eminentemente poético de sus textos. El filósofo Empédocles escribía de una forma poética, en hexámetros, así como Parménides, Homero y Hesíodo. Estos aspectos del Empédocles histórico colaboraron para que Hölderlin lo considerara al momento de escribir una tragedia, una tragedia que podría hacer presente la antigua Grecia bajo la forma de la poesía, y así sentar las bases de la nueva mitología que su tiempo necesitaba.</w:t>
      </w:r>
    </w:p>
    <w:p w14:paraId="6F848471" w14:textId="137D4003" w:rsidR="008B78D1" w:rsidRDefault="008B78D1" w:rsidP="00511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Cabe aclarar, sin embargo, que la unidad de la que habla Hölderlin no es una tal que disuelva el conflicto, que anule el antagonismo o la oposición, sino que la unidad reconoce el conflicto. Es más, es el reconocimiento del conflicto lo que permite ver la unidad, pues solo puede haber separación, si algo está previamente unido. </w:t>
      </w:r>
      <w:r w:rsidRPr="00622C4E">
        <w:rPr>
          <w:rFonts w:ascii="Times New Roman" w:hAnsi="Times New Roman" w:cs="Times New Roman"/>
          <w:sz w:val="24"/>
          <w:szCs w:val="24"/>
        </w:rPr>
        <w:t xml:space="preserve">Por esta razón, entonces, no debe considerarse el suicidio de Empédocles </w:t>
      </w:r>
      <w:r>
        <w:rPr>
          <w:rFonts w:ascii="Times New Roman" w:hAnsi="Times New Roman" w:cs="Times New Roman"/>
          <w:sz w:val="24"/>
          <w:szCs w:val="24"/>
        </w:rPr>
        <w:t xml:space="preserve">al lanzarse al fuego del volcán Etna </w:t>
      </w:r>
      <w:r w:rsidRPr="00622C4E">
        <w:rPr>
          <w:rFonts w:ascii="Times New Roman" w:hAnsi="Times New Roman" w:cs="Times New Roman"/>
          <w:sz w:val="24"/>
          <w:szCs w:val="24"/>
        </w:rPr>
        <w:t>como una mera renuncia, sino como una manifestación radical de la lucha que se da en la intimidad de esa unidad.</w:t>
      </w:r>
    </w:p>
    <w:p w14:paraId="19C8C1C0" w14:textId="731CF044" w:rsidR="00E97F83" w:rsidRDefault="008B78D1" w:rsidP="00511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Pero precisamente por el conflicto que se da al interior de la unidad originaria, es que el modelo griego permanece como utopía.</w:t>
      </w:r>
      <w:r w:rsidR="00CE11F4">
        <w:rPr>
          <w:rFonts w:ascii="Times New Roman" w:hAnsi="Times New Roman" w:cs="Times New Roman"/>
          <w:sz w:val="24"/>
          <w:szCs w:val="24"/>
        </w:rPr>
        <w:t xml:space="preserve"> </w:t>
      </w:r>
      <w:r w:rsidR="00B70F89">
        <w:rPr>
          <w:rFonts w:ascii="Times New Roman" w:hAnsi="Times New Roman" w:cs="Times New Roman"/>
          <w:sz w:val="24"/>
          <w:szCs w:val="24"/>
        </w:rPr>
        <w:t xml:space="preserve">Esto significa que la realización de Grecia en Alemania no puede concretarse. Signo de esta imposibilidad de </w:t>
      </w:r>
      <w:proofErr w:type="spellStart"/>
      <w:r w:rsidR="00B70F89">
        <w:rPr>
          <w:rFonts w:ascii="Times New Roman" w:hAnsi="Times New Roman" w:cs="Times New Roman"/>
          <w:sz w:val="24"/>
          <w:szCs w:val="24"/>
        </w:rPr>
        <w:t>re-unión</w:t>
      </w:r>
      <w:proofErr w:type="spellEnd"/>
      <w:r w:rsidR="00B70F89">
        <w:rPr>
          <w:rFonts w:ascii="Times New Roman" w:hAnsi="Times New Roman" w:cs="Times New Roman"/>
          <w:sz w:val="24"/>
          <w:szCs w:val="24"/>
        </w:rPr>
        <w:t xml:space="preserve"> es el final del poema “El Archipiélago”. En este texto se habla de Grecia, en particular</w:t>
      </w:r>
      <w:r w:rsidR="00E97F83">
        <w:rPr>
          <w:rFonts w:ascii="Times New Roman" w:hAnsi="Times New Roman" w:cs="Times New Roman"/>
          <w:sz w:val="24"/>
          <w:szCs w:val="24"/>
        </w:rPr>
        <w:t xml:space="preserve"> es una oda al dios Poseidón, que con sus aguas rodea el territorio griego. Allí se mencionan las hazañas y los logros de este pueblo, pero el final hace notar cierta melancolía por una situación que ya no se da, que se ha perdido. Pues mientras la antigua Grecia es la primavera de la civilización en la cual todo florece, Hölderlin entiende a su época bajo la figura del otoño, pues todos esos logros se han marchitado y la unidad del pueblo con la naturaleza y del pueblo </w:t>
      </w:r>
      <w:r w:rsidR="00E97F83">
        <w:rPr>
          <w:rFonts w:ascii="Times New Roman" w:hAnsi="Times New Roman" w:cs="Times New Roman"/>
          <w:sz w:val="24"/>
          <w:szCs w:val="24"/>
        </w:rPr>
        <w:lastRenderedPageBreak/>
        <w:t>consigo mismo se ha perdido.</w:t>
      </w:r>
      <w:r w:rsidR="00115B54">
        <w:rPr>
          <w:rFonts w:ascii="Times New Roman" w:hAnsi="Times New Roman" w:cs="Times New Roman"/>
          <w:sz w:val="24"/>
          <w:szCs w:val="24"/>
        </w:rPr>
        <w:t xml:space="preserve"> </w:t>
      </w:r>
      <w:r w:rsidR="00E97F83">
        <w:rPr>
          <w:rFonts w:ascii="Times New Roman" w:hAnsi="Times New Roman" w:cs="Times New Roman"/>
          <w:sz w:val="24"/>
          <w:szCs w:val="24"/>
        </w:rPr>
        <w:t xml:space="preserve">Señal de esto son las últimas líneas del poema, </w:t>
      </w:r>
      <w:r w:rsidR="00300383">
        <w:rPr>
          <w:rFonts w:ascii="Times New Roman" w:hAnsi="Times New Roman" w:cs="Times New Roman"/>
          <w:sz w:val="24"/>
          <w:szCs w:val="24"/>
        </w:rPr>
        <w:t>dirigidas</w:t>
      </w:r>
      <w:r w:rsidR="00E97F83">
        <w:rPr>
          <w:rFonts w:ascii="Times New Roman" w:hAnsi="Times New Roman" w:cs="Times New Roman"/>
          <w:sz w:val="24"/>
          <w:szCs w:val="24"/>
        </w:rPr>
        <w:t xml:space="preserve"> a Poseidón:</w:t>
      </w:r>
    </w:p>
    <w:p w14:paraId="3C8FD396" w14:textId="6D7FE37A" w:rsidR="00E97F83" w:rsidRPr="00E97F83" w:rsidRDefault="00115B54" w:rsidP="00E97F83">
      <w:pPr>
        <w:spacing w:after="0" w:line="360" w:lineRule="auto"/>
        <w:ind w:left="567"/>
        <w:jc w:val="both"/>
        <w:rPr>
          <w:rFonts w:ascii="Times New Roman" w:hAnsi="Times New Roman" w:cs="Times New Roman"/>
        </w:rPr>
      </w:pPr>
      <w:r>
        <w:rPr>
          <w:rFonts w:ascii="Times New Roman" w:hAnsi="Times New Roman" w:cs="Times New Roman"/>
        </w:rPr>
        <w:t xml:space="preserve">[…] </w:t>
      </w:r>
      <w:r w:rsidR="00E97F83" w:rsidRPr="00E97F83">
        <w:rPr>
          <w:rFonts w:ascii="Times New Roman" w:hAnsi="Times New Roman" w:cs="Times New Roman"/>
        </w:rPr>
        <w:t>y si al cabo el desgarro del tiempo en mi mente</w:t>
      </w:r>
    </w:p>
    <w:p w14:paraId="74B4E8D2" w14:textId="77777777" w:rsidR="00E97F83" w:rsidRPr="00E97F83" w:rsidRDefault="00E97F83" w:rsidP="00E97F83">
      <w:pPr>
        <w:spacing w:after="0" w:line="360" w:lineRule="auto"/>
        <w:ind w:left="567"/>
        <w:jc w:val="both"/>
        <w:rPr>
          <w:rFonts w:ascii="Times New Roman" w:hAnsi="Times New Roman" w:cs="Times New Roman"/>
        </w:rPr>
      </w:pPr>
      <w:r w:rsidRPr="00E97F83">
        <w:rPr>
          <w:rFonts w:ascii="Times New Roman" w:hAnsi="Times New Roman" w:cs="Times New Roman"/>
        </w:rPr>
        <w:t>rompe con fuerza y la humana penuria y el triste extravío</w:t>
      </w:r>
    </w:p>
    <w:p w14:paraId="5B54BD7E" w14:textId="77777777" w:rsidR="00E97F83" w:rsidRPr="00E97F83" w:rsidRDefault="00E97F83" w:rsidP="00E97F83">
      <w:pPr>
        <w:spacing w:after="0" w:line="360" w:lineRule="auto"/>
        <w:ind w:left="567"/>
        <w:jc w:val="both"/>
        <w:rPr>
          <w:rFonts w:ascii="Times New Roman" w:hAnsi="Times New Roman" w:cs="Times New Roman"/>
        </w:rPr>
      </w:pPr>
      <w:r w:rsidRPr="00E97F83">
        <w:rPr>
          <w:rFonts w:ascii="Times New Roman" w:hAnsi="Times New Roman" w:cs="Times New Roman"/>
        </w:rPr>
        <w:t xml:space="preserve">entre mortales </w:t>
      </w:r>
      <w:proofErr w:type="gramStart"/>
      <w:r w:rsidRPr="00E97F83">
        <w:rPr>
          <w:rFonts w:ascii="Times New Roman" w:hAnsi="Times New Roman" w:cs="Times New Roman"/>
        </w:rPr>
        <w:t>mi vida mortal con violencia estremecen</w:t>
      </w:r>
      <w:proofErr w:type="gramEnd"/>
      <w:r w:rsidRPr="00E97F83">
        <w:rPr>
          <w:rFonts w:ascii="Times New Roman" w:hAnsi="Times New Roman" w:cs="Times New Roman"/>
        </w:rPr>
        <w:t>,</w:t>
      </w:r>
    </w:p>
    <w:p w14:paraId="5CF678B1" w14:textId="18120B96" w:rsidR="00E97F83" w:rsidRDefault="00E97F83" w:rsidP="00E97F83">
      <w:pPr>
        <w:spacing w:after="0" w:line="360" w:lineRule="auto"/>
        <w:ind w:left="567"/>
        <w:jc w:val="both"/>
        <w:rPr>
          <w:rFonts w:ascii="Times New Roman" w:hAnsi="Times New Roman" w:cs="Times New Roman"/>
        </w:rPr>
      </w:pPr>
      <w:r w:rsidRPr="00E97F83">
        <w:rPr>
          <w:rFonts w:ascii="Times New Roman" w:hAnsi="Times New Roman" w:cs="Times New Roman"/>
        </w:rPr>
        <w:t>deja que al fin yo por siempre en tu fondo el silencio recuerde.</w:t>
      </w:r>
      <w:r w:rsidR="007510C7">
        <w:rPr>
          <w:rFonts w:ascii="Times New Roman" w:hAnsi="Times New Roman" w:cs="Times New Roman"/>
        </w:rPr>
        <w:t xml:space="preserve"> (Hölderlin, 2011: 85)</w:t>
      </w:r>
    </w:p>
    <w:p w14:paraId="07533729" w14:textId="77777777" w:rsidR="001253FE" w:rsidRPr="00E97F83" w:rsidRDefault="001253FE" w:rsidP="00E97F83">
      <w:pPr>
        <w:spacing w:after="0" w:line="360" w:lineRule="auto"/>
        <w:ind w:left="567"/>
        <w:jc w:val="both"/>
        <w:rPr>
          <w:rFonts w:ascii="Times New Roman" w:hAnsi="Times New Roman" w:cs="Times New Roman"/>
        </w:rPr>
      </w:pPr>
    </w:p>
    <w:p w14:paraId="4FA194C1" w14:textId="6F39A911" w:rsidR="00E97F83" w:rsidRDefault="00074B71" w:rsidP="00511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Estas líneas muestran la manera en la cual Hölderlin percibe la imposibilidad de realizar a nivel colectivo esa </w:t>
      </w:r>
      <w:proofErr w:type="spellStart"/>
      <w:r>
        <w:rPr>
          <w:rFonts w:ascii="Times New Roman" w:hAnsi="Times New Roman" w:cs="Times New Roman"/>
          <w:sz w:val="24"/>
          <w:szCs w:val="24"/>
        </w:rPr>
        <w:t>re-unión</w:t>
      </w:r>
      <w:proofErr w:type="spellEnd"/>
      <w:r>
        <w:rPr>
          <w:rFonts w:ascii="Times New Roman" w:hAnsi="Times New Roman" w:cs="Times New Roman"/>
          <w:sz w:val="24"/>
          <w:szCs w:val="24"/>
        </w:rPr>
        <w:t xml:space="preserve"> con lo originario. Solo queda </w:t>
      </w:r>
      <w:r w:rsidR="00115B54">
        <w:rPr>
          <w:rFonts w:ascii="Times New Roman" w:hAnsi="Times New Roman" w:cs="Times New Roman"/>
          <w:sz w:val="24"/>
          <w:szCs w:val="24"/>
        </w:rPr>
        <w:t xml:space="preserve">por el momento </w:t>
      </w:r>
      <w:r>
        <w:rPr>
          <w:rFonts w:ascii="Times New Roman" w:hAnsi="Times New Roman" w:cs="Times New Roman"/>
          <w:sz w:val="24"/>
          <w:szCs w:val="24"/>
        </w:rPr>
        <w:t>la esperanza de que la unidad sea sentida por el poeta.</w:t>
      </w:r>
    </w:p>
    <w:p w14:paraId="74D71E2E" w14:textId="1E77E62E" w:rsidR="00074B71" w:rsidRDefault="00074B71" w:rsidP="00511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Esta imposibilidad es también manifiesta en su novela Hiperión, pues allí el protagonista de la novela, luego de sucesivos desencuentros y fracasos, culmina su exilio en Alemania, donde se encuentra con un pueblo desinteresado por la belleza y en el que solo prima el cálculo</w:t>
      </w:r>
      <w:r w:rsidR="00336AE8">
        <w:rPr>
          <w:rFonts w:ascii="Times New Roman" w:hAnsi="Times New Roman" w:cs="Times New Roman"/>
          <w:sz w:val="24"/>
          <w:szCs w:val="24"/>
        </w:rPr>
        <w:t>. En esas páginas, los alemanes son descriptos como un pueblo incapaz de todo sentimiento divino y carente de armonía. Esto sucede porque no hay “nada sagrado que no haya sido profanado y rebajado al nivel del más miserable recurso”</w:t>
      </w:r>
      <w:r w:rsidR="007510C7">
        <w:rPr>
          <w:rFonts w:ascii="Times New Roman" w:hAnsi="Times New Roman" w:cs="Times New Roman"/>
          <w:sz w:val="24"/>
          <w:szCs w:val="24"/>
        </w:rPr>
        <w:t xml:space="preserve"> (Hölderlin, 2014: 206)</w:t>
      </w:r>
      <w:r w:rsidR="00336AE8">
        <w:rPr>
          <w:rFonts w:ascii="Times New Roman" w:hAnsi="Times New Roman" w:cs="Times New Roman"/>
          <w:sz w:val="24"/>
          <w:szCs w:val="24"/>
        </w:rPr>
        <w:t>. Es decir, Hölderlin presenta a los alemanes en contraposición a los griegos, pues la antigua unidad con la naturaleza ya no existe, lo que ocasiona un modo de relacionarse con ella que la convierte en mero recurso a ser usado.</w:t>
      </w:r>
      <w:r w:rsidR="0027463C">
        <w:rPr>
          <w:rFonts w:ascii="Times New Roman" w:hAnsi="Times New Roman" w:cs="Times New Roman"/>
          <w:sz w:val="24"/>
          <w:szCs w:val="24"/>
        </w:rPr>
        <w:t xml:space="preserve"> Por esta razón, Hiperión termina por sentir esa unión con lo natural en </w:t>
      </w:r>
      <w:r w:rsidR="00115B54">
        <w:rPr>
          <w:rFonts w:ascii="Times New Roman" w:hAnsi="Times New Roman" w:cs="Times New Roman"/>
          <w:sz w:val="24"/>
          <w:szCs w:val="24"/>
        </w:rPr>
        <w:t xml:space="preserve">sus </w:t>
      </w:r>
      <w:r w:rsidR="0027463C">
        <w:rPr>
          <w:rFonts w:ascii="Times New Roman" w:hAnsi="Times New Roman" w:cs="Times New Roman"/>
          <w:sz w:val="24"/>
          <w:szCs w:val="24"/>
        </w:rPr>
        <w:t>momentos de caminata solitaria por la montaña, alejado del resto de los hombres.</w:t>
      </w:r>
      <w:r w:rsidR="00336AE8">
        <w:rPr>
          <w:rFonts w:ascii="Times New Roman" w:hAnsi="Times New Roman" w:cs="Times New Roman"/>
          <w:sz w:val="24"/>
          <w:szCs w:val="24"/>
        </w:rPr>
        <w:t xml:space="preserve"> Así</w:t>
      </w:r>
      <w:r w:rsidR="0027463C">
        <w:rPr>
          <w:rFonts w:ascii="Times New Roman" w:hAnsi="Times New Roman" w:cs="Times New Roman"/>
          <w:sz w:val="24"/>
          <w:szCs w:val="24"/>
        </w:rPr>
        <w:t>, por lo tanto,</w:t>
      </w:r>
      <w:r w:rsidR="00336AE8">
        <w:rPr>
          <w:rFonts w:ascii="Times New Roman" w:hAnsi="Times New Roman" w:cs="Times New Roman"/>
          <w:sz w:val="24"/>
          <w:szCs w:val="24"/>
        </w:rPr>
        <w:t xml:space="preserve"> resulta </w:t>
      </w:r>
      <w:r w:rsidR="00115B54">
        <w:rPr>
          <w:rFonts w:ascii="Times New Roman" w:hAnsi="Times New Roman" w:cs="Times New Roman"/>
          <w:sz w:val="24"/>
          <w:szCs w:val="24"/>
        </w:rPr>
        <w:t xml:space="preserve">imposible </w:t>
      </w:r>
      <w:r w:rsidR="00336AE8">
        <w:rPr>
          <w:rFonts w:ascii="Times New Roman" w:hAnsi="Times New Roman" w:cs="Times New Roman"/>
          <w:sz w:val="24"/>
          <w:szCs w:val="24"/>
        </w:rPr>
        <w:t xml:space="preserve">la </w:t>
      </w:r>
      <w:r w:rsidR="00115B54">
        <w:rPr>
          <w:rFonts w:ascii="Times New Roman" w:hAnsi="Times New Roman" w:cs="Times New Roman"/>
          <w:sz w:val="24"/>
          <w:szCs w:val="24"/>
        </w:rPr>
        <w:t xml:space="preserve">correcta </w:t>
      </w:r>
      <w:r w:rsidR="00336AE8">
        <w:rPr>
          <w:rFonts w:ascii="Times New Roman" w:hAnsi="Times New Roman" w:cs="Times New Roman"/>
          <w:sz w:val="24"/>
          <w:szCs w:val="24"/>
        </w:rPr>
        <w:t>organización política, pues no hay un gobierno que congregue al pueblo en una unidad, como lo lograba la democracia ateniense a los ojos de Hölderlin.</w:t>
      </w:r>
    </w:p>
    <w:p w14:paraId="7100A8CA" w14:textId="754A4ECA" w:rsidR="00CE11F4" w:rsidRDefault="00336AE8" w:rsidP="00511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 Antigua Grecia permanece, entonces, como utopía, como aquello que se </w:t>
      </w:r>
      <w:r w:rsidR="00D76932">
        <w:rPr>
          <w:rFonts w:ascii="Times New Roman" w:hAnsi="Times New Roman" w:cs="Times New Roman"/>
          <w:sz w:val="24"/>
          <w:szCs w:val="24"/>
        </w:rPr>
        <w:t>tiene como ideal, como aquello que se desea replicar</w:t>
      </w:r>
      <w:r w:rsidR="0027463C">
        <w:rPr>
          <w:rFonts w:ascii="Times New Roman" w:hAnsi="Times New Roman" w:cs="Times New Roman"/>
          <w:sz w:val="24"/>
          <w:szCs w:val="24"/>
        </w:rPr>
        <w:t xml:space="preserve"> y para lo cual es fundamental la tarea del poeta</w:t>
      </w:r>
      <w:r w:rsidR="00D76932">
        <w:rPr>
          <w:rFonts w:ascii="Times New Roman" w:hAnsi="Times New Roman" w:cs="Times New Roman"/>
          <w:sz w:val="24"/>
          <w:szCs w:val="24"/>
        </w:rPr>
        <w:t xml:space="preserve">, pero </w:t>
      </w:r>
      <w:r w:rsidR="0027463C">
        <w:rPr>
          <w:rFonts w:ascii="Times New Roman" w:hAnsi="Times New Roman" w:cs="Times New Roman"/>
          <w:sz w:val="24"/>
          <w:szCs w:val="24"/>
        </w:rPr>
        <w:t>todos estos intentos</w:t>
      </w:r>
      <w:r w:rsidR="00D76932">
        <w:rPr>
          <w:rFonts w:ascii="Times New Roman" w:hAnsi="Times New Roman" w:cs="Times New Roman"/>
          <w:sz w:val="24"/>
          <w:szCs w:val="24"/>
        </w:rPr>
        <w:t xml:space="preserve"> termina</w:t>
      </w:r>
      <w:r w:rsidR="0027463C">
        <w:rPr>
          <w:rFonts w:ascii="Times New Roman" w:hAnsi="Times New Roman" w:cs="Times New Roman"/>
          <w:sz w:val="24"/>
          <w:szCs w:val="24"/>
        </w:rPr>
        <w:t>n</w:t>
      </w:r>
      <w:r w:rsidR="00D76932">
        <w:rPr>
          <w:rFonts w:ascii="Times New Roman" w:hAnsi="Times New Roman" w:cs="Times New Roman"/>
          <w:sz w:val="24"/>
          <w:szCs w:val="24"/>
        </w:rPr>
        <w:t xml:space="preserve"> por fracasar</w:t>
      </w:r>
      <w:r w:rsidR="0027463C">
        <w:rPr>
          <w:rFonts w:ascii="Times New Roman" w:hAnsi="Times New Roman" w:cs="Times New Roman"/>
          <w:sz w:val="24"/>
          <w:szCs w:val="24"/>
        </w:rPr>
        <w:t xml:space="preserve">, pues Hölderlin ve que en Alemania todo intento de </w:t>
      </w:r>
      <w:proofErr w:type="spellStart"/>
      <w:r w:rsidR="0027463C">
        <w:rPr>
          <w:rFonts w:ascii="Times New Roman" w:hAnsi="Times New Roman" w:cs="Times New Roman"/>
          <w:sz w:val="24"/>
          <w:szCs w:val="24"/>
        </w:rPr>
        <w:t>re-unión</w:t>
      </w:r>
      <w:proofErr w:type="spellEnd"/>
      <w:r w:rsidR="0027463C">
        <w:rPr>
          <w:rFonts w:ascii="Times New Roman" w:hAnsi="Times New Roman" w:cs="Times New Roman"/>
          <w:sz w:val="24"/>
          <w:szCs w:val="24"/>
        </w:rPr>
        <w:t xml:space="preserve"> es desechado al privilegiarse el cálculo y el funcionamiento </w:t>
      </w:r>
      <w:proofErr w:type="spellStart"/>
      <w:r w:rsidR="0027463C">
        <w:rPr>
          <w:rFonts w:ascii="Times New Roman" w:hAnsi="Times New Roman" w:cs="Times New Roman"/>
          <w:sz w:val="24"/>
          <w:szCs w:val="24"/>
        </w:rPr>
        <w:t>maquínico</w:t>
      </w:r>
      <w:proofErr w:type="spellEnd"/>
      <w:r w:rsidR="0027463C">
        <w:rPr>
          <w:rFonts w:ascii="Times New Roman" w:hAnsi="Times New Roman" w:cs="Times New Roman"/>
          <w:sz w:val="24"/>
          <w:szCs w:val="24"/>
        </w:rPr>
        <w:t xml:space="preserve"> de la sociedad.</w:t>
      </w:r>
    </w:p>
    <w:p w14:paraId="3EBD8D46" w14:textId="6258304A" w:rsidR="00622EA0" w:rsidRDefault="00622EA0" w:rsidP="00511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todas maneras, está presente en Hölderlin la esperanza de un futuro en el cual esta </w:t>
      </w:r>
      <w:proofErr w:type="spellStart"/>
      <w:r>
        <w:rPr>
          <w:rFonts w:ascii="Times New Roman" w:hAnsi="Times New Roman" w:cs="Times New Roman"/>
          <w:sz w:val="24"/>
          <w:szCs w:val="24"/>
        </w:rPr>
        <w:t>re-unión</w:t>
      </w:r>
      <w:proofErr w:type="spellEnd"/>
      <w:r>
        <w:rPr>
          <w:rFonts w:ascii="Times New Roman" w:hAnsi="Times New Roman" w:cs="Times New Roman"/>
          <w:sz w:val="24"/>
          <w:szCs w:val="24"/>
        </w:rPr>
        <w:t xml:space="preserve"> sea efectiva. </w:t>
      </w:r>
      <w:r w:rsidR="005B4299">
        <w:rPr>
          <w:rFonts w:ascii="Times New Roman" w:hAnsi="Times New Roman" w:cs="Times New Roman"/>
          <w:sz w:val="24"/>
          <w:szCs w:val="24"/>
        </w:rPr>
        <w:t xml:space="preserve">Una reunión en la cual, aunque el ideal griego permanezca inalcanzable, el pueblo alemán pueda existir como una comunidad libre y orgánica. </w:t>
      </w:r>
      <w:r>
        <w:rPr>
          <w:rFonts w:ascii="Times New Roman" w:hAnsi="Times New Roman" w:cs="Times New Roman"/>
          <w:sz w:val="24"/>
          <w:szCs w:val="24"/>
        </w:rPr>
        <w:t>Por esta razón</w:t>
      </w:r>
      <w:r w:rsidR="005B4299">
        <w:rPr>
          <w:rFonts w:ascii="Times New Roman" w:hAnsi="Times New Roman" w:cs="Times New Roman"/>
          <w:sz w:val="24"/>
          <w:szCs w:val="24"/>
        </w:rPr>
        <w:t>, en definitiva,</w:t>
      </w:r>
      <w:r>
        <w:rPr>
          <w:rFonts w:ascii="Times New Roman" w:hAnsi="Times New Roman" w:cs="Times New Roman"/>
          <w:sz w:val="24"/>
          <w:szCs w:val="24"/>
        </w:rPr>
        <w:t xml:space="preserve"> Hiperión decide quedarse en Alemania al llegar la primavera, pero </w:t>
      </w:r>
      <w:r w:rsidR="005B4299">
        <w:rPr>
          <w:rFonts w:ascii="Times New Roman" w:hAnsi="Times New Roman" w:cs="Times New Roman"/>
          <w:sz w:val="24"/>
          <w:szCs w:val="24"/>
        </w:rPr>
        <w:t xml:space="preserve">aún </w:t>
      </w:r>
      <w:r>
        <w:rPr>
          <w:rFonts w:ascii="Times New Roman" w:hAnsi="Times New Roman" w:cs="Times New Roman"/>
          <w:sz w:val="24"/>
          <w:szCs w:val="24"/>
        </w:rPr>
        <w:t xml:space="preserve">más explícito </w:t>
      </w:r>
      <w:r w:rsidR="00051F68">
        <w:rPr>
          <w:rFonts w:ascii="Times New Roman" w:hAnsi="Times New Roman" w:cs="Times New Roman"/>
          <w:sz w:val="24"/>
          <w:szCs w:val="24"/>
        </w:rPr>
        <w:t xml:space="preserve">en esta línea de esperanza </w:t>
      </w:r>
      <w:r>
        <w:rPr>
          <w:rFonts w:ascii="Times New Roman" w:hAnsi="Times New Roman" w:cs="Times New Roman"/>
          <w:sz w:val="24"/>
          <w:szCs w:val="24"/>
        </w:rPr>
        <w:t xml:space="preserve">es el poema </w:t>
      </w:r>
      <w:r w:rsidR="005B4299">
        <w:rPr>
          <w:rFonts w:ascii="Times New Roman" w:hAnsi="Times New Roman" w:cs="Times New Roman"/>
          <w:sz w:val="24"/>
          <w:szCs w:val="24"/>
        </w:rPr>
        <w:lastRenderedPageBreak/>
        <w:t>“</w:t>
      </w:r>
      <w:r>
        <w:rPr>
          <w:rFonts w:ascii="Times New Roman" w:hAnsi="Times New Roman" w:cs="Times New Roman"/>
          <w:sz w:val="24"/>
          <w:szCs w:val="24"/>
        </w:rPr>
        <w:t>Stuttgart</w:t>
      </w:r>
      <w:r w:rsidR="005B4299">
        <w:rPr>
          <w:rFonts w:ascii="Times New Roman" w:hAnsi="Times New Roman" w:cs="Times New Roman"/>
          <w:sz w:val="24"/>
          <w:szCs w:val="24"/>
        </w:rPr>
        <w:t>”, que culmina con el verso: “el placer más grande se lo reservamos a los nietos”</w:t>
      </w:r>
      <w:r w:rsidR="007510C7">
        <w:rPr>
          <w:rFonts w:ascii="Times New Roman" w:hAnsi="Times New Roman" w:cs="Times New Roman"/>
          <w:sz w:val="24"/>
          <w:szCs w:val="24"/>
        </w:rPr>
        <w:t xml:space="preserve"> (Hölderlin, 1951: 89)</w:t>
      </w:r>
      <w:r w:rsidR="005B4299">
        <w:rPr>
          <w:rFonts w:ascii="Times New Roman" w:hAnsi="Times New Roman" w:cs="Times New Roman"/>
          <w:sz w:val="24"/>
          <w:szCs w:val="24"/>
        </w:rPr>
        <w:t>.</w:t>
      </w:r>
    </w:p>
    <w:p w14:paraId="6957C9EC" w14:textId="67EA4C15" w:rsidR="008272F8" w:rsidRDefault="008272F8" w:rsidP="005119FF">
      <w:pPr>
        <w:spacing w:after="0" w:line="360" w:lineRule="auto"/>
        <w:jc w:val="both"/>
        <w:rPr>
          <w:rFonts w:ascii="Times New Roman" w:hAnsi="Times New Roman" w:cs="Times New Roman"/>
          <w:sz w:val="24"/>
          <w:szCs w:val="24"/>
        </w:rPr>
      </w:pPr>
    </w:p>
    <w:p w14:paraId="2275AA4E" w14:textId="491FA76C" w:rsidR="008272F8" w:rsidRPr="001253FE" w:rsidRDefault="008272F8" w:rsidP="005119FF">
      <w:pPr>
        <w:spacing w:after="0" w:line="360" w:lineRule="auto"/>
        <w:jc w:val="both"/>
        <w:rPr>
          <w:rFonts w:ascii="Times New Roman" w:hAnsi="Times New Roman" w:cs="Times New Roman"/>
          <w:sz w:val="24"/>
          <w:szCs w:val="24"/>
          <w:u w:val="single"/>
        </w:rPr>
      </w:pPr>
      <w:r w:rsidRPr="001253FE">
        <w:rPr>
          <w:rFonts w:ascii="Times New Roman" w:hAnsi="Times New Roman" w:cs="Times New Roman"/>
          <w:sz w:val="24"/>
          <w:szCs w:val="24"/>
          <w:u w:val="single"/>
        </w:rPr>
        <w:t>BIBLIOGRAFÍA:</w:t>
      </w:r>
    </w:p>
    <w:p w14:paraId="5E66C741" w14:textId="07B846A9" w:rsidR="008272F8" w:rsidRPr="008272F8" w:rsidRDefault="008272F8" w:rsidP="008272F8">
      <w:pPr>
        <w:spacing w:after="0" w:line="360" w:lineRule="auto"/>
        <w:jc w:val="both"/>
        <w:rPr>
          <w:rFonts w:ascii="Times New Roman" w:hAnsi="Times New Roman" w:cs="Times New Roman"/>
          <w:sz w:val="24"/>
          <w:szCs w:val="24"/>
        </w:rPr>
      </w:pPr>
      <w:r w:rsidRPr="008272F8">
        <w:rPr>
          <w:rFonts w:ascii="Times New Roman" w:hAnsi="Times New Roman" w:cs="Times New Roman"/>
          <w:sz w:val="24"/>
          <w:szCs w:val="24"/>
        </w:rPr>
        <w:t xml:space="preserve">HÖLDERLIN, F. (2014) </w:t>
      </w:r>
      <w:r w:rsidRPr="008272F8">
        <w:rPr>
          <w:rFonts w:ascii="Times New Roman" w:hAnsi="Times New Roman" w:cs="Times New Roman"/>
          <w:i/>
          <w:iCs/>
          <w:sz w:val="24"/>
          <w:szCs w:val="24"/>
        </w:rPr>
        <w:t>Hiperión o el Eremita en Grecia</w:t>
      </w:r>
      <w:r w:rsidRPr="008272F8">
        <w:rPr>
          <w:rFonts w:ascii="Times New Roman" w:hAnsi="Times New Roman" w:cs="Times New Roman"/>
          <w:sz w:val="24"/>
          <w:szCs w:val="24"/>
        </w:rPr>
        <w:t xml:space="preserve">, trad. de Jesús </w:t>
      </w:r>
      <w:proofErr w:type="spellStart"/>
      <w:r w:rsidRPr="008272F8">
        <w:rPr>
          <w:rFonts w:ascii="Times New Roman" w:hAnsi="Times New Roman" w:cs="Times New Roman"/>
          <w:sz w:val="24"/>
          <w:szCs w:val="24"/>
        </w:rPr>
        <w:t>Munárriz</w:t>
      </w:r>
      <w:proofErr w:type="spellEnd"/>
      <w:r w:rsidRPr="008272F8">
        <w:rPr>
          <w:rFonts w:ascii="Times New Roman" w:hAnsi="Times New Roman" w:cs="Times New Roman"/>
          <w:sz w:val="24"/>
          <w:szCs w:val="24"/>
        </w:rPr>
        <w:t>. Madrid: Hiperión.</w:t>
      </w:r>
    </w:p>
    <w:p w14:paraId="1CC935CB" w14:textId="7D9D6446" w:rsidR="008272F8" w:rsidRPr="008272F8" w:rsidRDefault="008272F8" w:rsidP="008272F8">
      <w:pPr>
        <w:spacing w:after="0" w:line="360" w:lineRule="auto"/>
        <w:jc w:val="both"/>
        <w:rPr>
          <w:rFonts w:ascii="Times New Roman" w:hAnsi="Times New Roman" w:cs="Times New Roman"/>
          <w:sz w:val="24"/>
          <w:szCs w:val="24"/>
        </w:rPr>
      </w:pPr>
      <w:r w:rsidRPr="008272F8">
        <w:rPr>
          <w:rFonts w:ascii="Times New Roman" w:hAnsi="Times New Roman" w:cs="Times New Roman"/>
          <w:sz w:val="24"/>
          <w:szCs w:val="24"/>
        </w:rPr>
        <w:t xml:space="preserve">HEGEL, HÖLDERLIN, SCHELLING (1978) “Primer programa de un sistema del Idealismo alemán” en Hegel, G. W. F. </w:t>
      </w:r>
      <w:r w:rsidRPr="008272F8">
        <w:rPr>
          <w:rFonts w:ascii="Times New Roman" w:hAnsi="Times New Roman" w:cs="Times New Roman"/>
          <w:i/>
          <w:iCs/>
          <w:sz w:val="24"/>
          <w:szCs w:val="24"/>
        </w:rPr>
        <w:t>Escritos de juventud</w:t>
      </w:r>
      <w:r w:rsidRPr="008272F8">
        <w:rPr>
          <w:rFonts w:ascii="Times New Roman" w:hAnsi="Times New Roman" w:cs="Times New Roman"/>
          <w:sz w:val="24"/>
          <w:szCs w:val="24"/>
        </w:rPr>
        <w:t>, trad. de José M. Ripalda. México: Fondo de Cultura Económica, p. 219-220.</w:t>
      </w:r>
    </w:p>
    <w:p w14:paraId="75925EE9" w14:textId="74D76ACA" w:rsidR="008272F8" w:rsidRPr="008272F8" w:rsidRDefault="008272F8" w:rsidP="008272F8">
      <w:pPr>
        <w:autoSpaceDE w:val="0"/>
        <w:autoSpaceDN w:val="0"/>
        <w:adjustRightInd w:val="0"/>
        <w:spacing w:after="0" w:line="360" w:lineRule="auto"/>
        <w:jc w:val="both"/>
        <w:rPr>
          <w:rFonts w:ascii="Times New Roman" w:hAnsi="Times New Roman" w:cs="Times New Roman"/>
          <w:sz w:val="24"/>
          <w:szCs w:val="24"/>
        </w:rPr>
      </w:pPr>
      <w:r w:rsidRPr="008272F8">
        <w:rPr>
          <w:rFonts w:ascii="Times New Roman" w:hAnsi="Times New Roman" w:cs="Times New Roman"/>
          <w:sz w:val="24"/>
          <w:szCs w:val="24"/>
        </w:rPr>
        <w:t xml:space="preserve">HÖLDERLIN, F. (1990) </w:t>
      </w:r>
      <w:r w:rsidRPr="008272F8">
        <w:rPr>
          <w:rFonts w:ascii="Times New Roman" w:hAnsi="Times New Roman" w:cs="Times New Roman"/>
          <w:i/>
          <w:iCs/>
          <w:sz w:val="24"/>
          <w:szCs w:val="24"/>
        </w:rPr>
        <w:t>Correspondencia completa</w:t>
      </w:r>
      <w:r w:rsidRPr="008272F8">
        <w:rPr>
          <w:rFonts w:ascii="Times New Roman" w:hAnsi="Times New Roman" w:cs="Times New Roman"/>
          <w:sz w:val="24"/>
          <w:szCs w:val="24"/>
        </w:rPr>
        <w:t xml:space="preserve">, trad. de Helena Cortés </w:t>
      </w:r>
      <w:proofErr w:type="spellStart"/>
      <w:r w:rsidRPr="008272F8">
        <w:rPr>
          <w:rFonts w:ascii="Times New Roman" w:hAnsi="Times New Roman" w:cs="Times New Roman"/>
          <w:sz w:val="24"/>
          <w:szCs w:val="24"/>
        </w:rPr>
        <w:t>Gabaudan</w:t>
      </w:r>
      <w:proofErr w:type="spellEnd"/>
      <w:r w:rsidRPr="008272F8">
        <w:rPr>
          <w:rFonts w:ascii="Times New Roman" w:hAnsi="Times New Roman" w:cs="Times New Roman"/>
          <w:sz w:val="24"/>
          <w:szCs w:val="24"/>
        </w:rPr>
        <w:t xml:space="preserve"> y Arturo Leyte Coello. Madrid: Hiperión.</w:t>
      </w:r>
    </w:p>
    <w:p w14:paraId="607324F7" w14:textId="367570BD" w:rsidR="008272F8" w:rsidRPr="00FF0DAB" w:rsidRDefault="008272F8" w:rsidP="008272F8">
      <w:pPr>
        <w:spacing w:after="0" w:line="360" w:lineRule="auto"/>
        <w:jc w:val="both"/>
        <w:rPr>
          <w:rFonts w:ascii="Times New Roman" w:hAnsi="Times New Roman" w:cs="Times New Roman"/>
          <w:sz w:val="24"/>
          <w:szCs w:val="24"/>
          <w:lang w:val="de-DE"/>
        </w:rPr>
      </w:pPr>
      <w:r w:rsidRPr="008272F8">
        <w:rPr>
          <w:rFonts w:ascii="Times New Roman" w:hAnsi="Times New Roman" w:cs="Times New Roman"/>
          <w:sz w:val="24"/>
          <w:szCs w:val="24"/>
        </w:rPr>
        <w:t>HÖLDERLIN, F.</w:t>
      </w:r>
      <w:r>
        <w:rPr>
          <w:rFonts w:ascii="Times New Roman" w:hAnsi="Times New Roman" w:cs="Times New Roman"/>
          <w:sz w:val="24"/>
          <w:szCs w:val="24"/>
        </w:rPr>
        <w:t xml:space="preserve"> (2011)</w:t>
      </w:r>
      <w:r w:rsidRPr="008272F8">
        <w:rPr>
          <w:rFonts w:ascii="Times New Roman" w:hAnsi="Times New Roman" w:cs="Times New Roman"/>
          <w:sz w:val="24"/>
          <w:szCs w:val="24"/>
        </w:rPr>
        <w:t xml:space="preserve"> </w:t>
      </w:r>
      <w:r w:rsidRPr="008272F8">
        <w:rPr>
          <w:rFonts w:ascii="Times New Roman" w:hAnsi="Times New Roman" w:cs="Times New Roman"/>
          <w:i/>
          <w:iCs/>
          <w:sz w:val="24"/>
          <w:szCs w:val="24"/>
        </w:rPr>
        <w:t xml:space="preserve">Der </w:t>
      </w:r>
      <w:proofErr w:type="spellStart"/>
      <w:r w:rsidRPr="008272F8">
        <w:rPr>
          <w:rFonts w:ascii="Times New Roman" w:hAnsi="Times New Roman" w:cs="Times New Roman"/>
          <w:i/>
          <w:iCs/>
          <w:sz w:val="24"/>
          <w:szCs w:val="24"/>
        </w:rPr>
        <w:t>Archipelagus</w:t>
      </w:r>
      <w:proofErr w:type="spellEnd"/>
      <w:r w:rsidRPr="008272F8">
        <w:rPr>
          <w:rFonts w:ascii="Times New Roman" w:hAnsi="Times New Roman" w:cs="Times New Roman"/>
          <w:sz w:val="24"/>
          <w:szCs w:val="24"/>
        </w:rPr>
        <w:t xml:space="preserve">, trad. de Helena Cortés. </w:t>
      </w:r>
      <w:r w:rsidRPr="00FF0DAB">
        <w:rPr>
          <w:rFonts w:ascii="Times New Roman" w:hAnsi="Times New Roman" w:cs="Times New Roman"/>
          <w:sz w:val="24"/>
          <w:szCs w:val="24"/>
          <w:lang w:val="de-DE"/>
        </w:rPr>
        <w:t xml:space="preserve">Madrid: La </w:t>
      </w:r>
      <w:proofErr w:type="spellStart"/>
      <w:r w:rsidRPr="00FF0DAB">
        <w:rPr>
          <w:rFonts w:ascii="Times New Roman" w:hAnsi="Times New Roman" w:cs="Times New Roman"/>
          <w:sz w:val="24"/>
          <w:szCs w:val="24"/>
          <w:lang w:val="de-DE"/>
        </w:rPr>
        <w:t>Oficina</w:t>
      </w:r>
      <w:proofErr w:type="spellEnd"/>
    </w:p>
    <w:p w14:paraId="25A7F54F" w14:textId="2E969829" w:rsidR="008272F8" w:rsidRPr="008272F8" w:rsidRDefault="008272F8" w:rsidP="008272F8">
      <w:pPr>
        <w:pStyle w:val="Textonotapie"/>
        <w:spacing w:line="360" w:lineRule="auto"/>
        <w:jc w:val="both"/>
        <w:rPr>
          <w:rFonts w:ascii="Times New Roman" w:hAnsi="Times New Roman" w:cs="Times New Roman"/>
          <w:sz w:val="24"/>
          <w:szCs w:val="24"/>
          <w:lang w:val="de-DE"/>
        </w:rPr>
      </w:pPr>
      <w:r w:rsidRPr="008272F8">
        <w:rPr>
          <w:rFonts w:ascii="Times New Roman" w:hAnsi="Times New Roman" w:cs="Times New Roman"/>
          <w:sz w:val="24"/>
          <w:szCs w:val="24"/>
          <w:lang w:val="de-DE"/>
        </w:rPr>
        <w:t xml:space="preserve">HÖLDERLIN, F. </w:t>
      </w:r>
      <w:r>
        <w:rPr>
          <w:rFonts w:ascii="Times New Roman" w:hAnsi="Times New Roman" w:cs="Times New Roman"/>
          <w:sz w:val="24"/>
          <w:szCs w:val="24"/>
          <w:lang w:val="de-DE"/>
        </w:rPr>
        <w:t xml:space="preserve">(1951) </w:t>
      </w:r>
      <w:r w:rsidRPr="008272F8">
        <w:rPr>
          <w:rFonts w:ascii="Times New Roman" w:hAnsi="Times New Roman" w:cs="Times New Roman"/>
          <w:sz w:val="24"/>
          <w:szCs w:val="24"/>
          <w:lang w:val="de-DE"/>
        </w:rPr>
        <w:t xml:space="preserve">“Stuttgart” en </w:t>
      </w:r>
      <w:r w:rsidRPr="008272F8">
        <w:rPr>
          <w:rFonts w:ascii="Times New Roman" w:hAnsi="Times New Roman" w:cs="Times New Roman"/>
          <w:i/>
          <w:iCs/>
          <w:sz w:val="24"/>
          <w:szCs w:val="24"/>
          <w:lang w:val="de-DE"/>
        </w:rPr>
        <w:t>Hölderlin Stuttgarter Ausgabe II, 1</w:t>
      </w:r>
      <w:r w:rsidRPr="008272F8">
        <w:rPr>
          <w:rFonts w:ascii="Times New Roman" w:hAnsi="Times New Roman" w:cs="Times New Roman"/>
          <w:sz w:val="24"/>
          <w:szCs w:val="24"/>
          <w:lang w:val="de-DE"/>
        </w:rPr>
        <w:t>, p. 89.</w:t>
      </w:r>
    </w:p>
    <w:p w14:paraId="4166F3E8" w14:textId="77777777" w:rsidR="008272F8" w:rsidRPr="008272F8" w:rsidRDefault="008272F8" w:rsidP="005119FF">
      <w:pPr>
        <w:spacing w:after="0" w:line="360" w:lineRule="auto"/>
        <w:jc w:val="both"/>
        <w:rPr>
          <w:rFonts w:ascii="Times New Roman" w:hAnsi="Times New Roman" w:cs="Times New Roman"/>
          <w:sz w:val="24"/>
          <w:szCs w:val="24"/>
          <w:lang w:val="de-DE"/>
        </w:rPr>
      </w:pPr>
    </w:p>
    <w:sectPr w:rsidR="008272F8" w:rsidRPr="008272F8" w:rsidSect="005D3509">
      <w:headerReference w:type="default" r:id="rId7"/>
      <w:footerReference w:type="default" r:id="rId8"/>
      <w:pgSz w:w="11906" w:h="16838"/>
      <w:pgMar w:top="1418" w:right="1985"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518B" w14:textId="77777777" w:rsidR="00A31D1D" w:rsidRDefault="00A31D1D" w:rsidP="002108AA">
      <w:pPr>
        <w:spacing w:after="0" w:line="240" w:lineRule="auto"/>
      </w:pPr>
      <w:r>
        <w:separator/>
      </w:r>
    </w:p>
  </w:endnote>
  <w:endnote w:type="continuationSeparator" w:id="0">
    <w:p w14:paraId="4168C764" w14:textId="77777777" w:rsidR="00A31D1D" w:rsidRDefault="00A31D1D" w:rsidP="0021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067015"/>
      <w:docPartObj>
        <w:docPartGallery w:val="Page Numbers (Bottom of Page)"/>
        <w:docPartUnique/>
      </w:docPartObj>
    </w:sdtPr>
    <w:sdtEndPr/>
    <w:sdtContent>
      <w:p w14:paraId="4F5F9228" w14:textId="0CEDFBA4" w:rsidR="002108AA" w:rsidRDefault="002108AA">
        <w:pPr>
          <w:pStyle w:val="Piedepgina"/>
          <w:jc w:val="center"/>
        </w:pPr>
        <w:r>
          <w:fldChar w:fldCharType="begin"/>
        </w:r>
        <w:r>
          <w:instrText>PAGE   \* MERGEFORMAT</w:instrText>
        </w:r>
        <w:r>
          <w:fldChar w:fldCharType="separate"/>
        </w:r>
        <w:r>
          <w:rPr>
            <w:lang w:val="es-ES"/>
          </w:rPr>
          <w:t>2</w:t>
        </w:r>
        <w:r>
          <w:fldChar w:fldCharType="end"/>
        </w:r>
      </w:p>
    </w:sdtContent>
  </w:sdt>
  <w:p w14:paraId="144C91BC" w14:textId="77777777" w:rsidR="002108AA" w:rsidRDefault="002108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0D9E" w14:textId="77777777" w:rsidR="00A31D1D" w:rsidRDefault="00A31D1D" w:rsidP="002108AA">
      <w:pPr>
        <w:spacing w:after="0" w:line="240" w:lineRule="auto"/>
      </w:pPr>
      <w:r>
        <w:separator/>
      </w:r>
    </w:p>
  </w:footnote>
  <w:footnote w:type="continuationSeparator" w:id="0">
    <w:p w14:paraId="40FAC0A4" w14:textId="77777777" w:rsidR="00A31D1D" w:rsidRDefault="00A31D1D" w:rsidP="002108AA">
      <w:pPr>
        <w:spacing w:after="0" w:line="240" w:lineRule="auto"/>
      </w:pPr>
      <w:r>
        <w:continuationSeparator/>
      </w:r>
    </w:p>
  </w:footnote>
  <w:footnote w:id="1">
    <w:p w14:paraId="1FBF52B9" w14:textId="5CB5366E" w:rsidR="000E40AD" w:rsidRPr="00DE1EED" w:rsidRDefault="000E40AD" w:rsidP="00A04C2E">
      <w:pPr>
        <w:autoSpaceDE w:val="0"/>
        <w:autoSpaceDN w:val="0"/>
        <w:adjustRightInd w:val="0"/>
        <w:spacing w:after="0" w:line="240" w:lineRule="auto"/>
        <w:jc w:val="both"/>
        <w:rPr>
          <w:rFonts w:ascii="Times New Roman" w:hAnsi="Times New Roman" w:cs="Times New Roman"/>
        </w:rPr>
      </w:pPr>
      <w:r w:rsidRPr="000E40AD">
        <w:rPr>
          <w:rStyle w:val="Refdenotaalpie"/>
          <w:rFonts w:ascii="Times New Roman" w:hAnsi="Times New Roman" w:cs="Times New Roman"/>
          <w:sz w:val="20"/>
          <w:szCs w:val="20"/>
        </w:rPr>
        <w:footnoteRef/>
      </w:r>
      <w:r w:rsidRPr="000E40AD">
        <w:rPr>
          <w:rFonts w:ascii="Times New Roman" w:hAnsi="Times New Roman" w:cs="Times New Roman"/>
          <w:sz w:val="20"/>
          <w:szCs w:val="20"/>
        </w:rPr>
        <w:t xml:space="preserve"> Para una exposición y análisis más detallados de la argumentación </w:t>
      </w:r>
      <w:proofErr w:type="spellStart"/>
      <w:r w:rsidRPr="000E40AD">
        <w:rPr>
          <w:rFonts w:ascii="Times New Roman" w:hAnsi="Times New Roman" w:cs="Times New Roman"/>
          <w:sz w:val="20"/>
          <w:szCs w:val="20"/>
        </w:rPr>
        <w:t>fichteana</w:t>
      </w:r>
      <w:proofErr w:type="spellEnd"/>
      <w:r w:rsidRPr="000E40AD">
        <w:rPr>
          <w:rFonts w:ascii="Times New Roman" w:hAnsi="Times New Roman" w:cs="Times New Roman"/>
          <w:sz w:val="20"/>
          <w:szCs w:val="20"/>
        </w:rPr>
        <w:t xml:space="preserve">, véase </w:t>
      </w:r>
      <w:r w:rsidRPr="000E40AD">
        <w:rPr>
          <w:rFonts w:ascii="Times New Roman" w:hAnsi="Times New Roman" w:cs="Times New Roman"/>
          <w:sz w:val="20"/>
          <w:szCs w:val="20"/>
        </w:rPr>
        <w:t xml:space="preserve">LÓPEZ-DOMÍNGUEZ, V. </w:t>
      </w:r>
      <w:r w:rsidRPr="00A04C2E">
        <w:rPr>
          <w:rFonts w:ascii="Times New Roman" w:hAnsi="Times New Roman" w:cs="Times New Roman"/>
          <w:i/>
          <w:iCs/>
          <w:sz w:val="20"/>
          <w:szCs w:val="20"/>
        </w:rPr>
        <w:t>Fichte o el Yo encarnado en el mundo intersubjetivo</w:t>
      </w:r>
      <w:r w:rsidRPr="00A04C2E">
        <w:rPr>
          <w:rFonts w:ascii="Times New Roman" w:hAnsi="Times New Roman" w:cs="Times New Roman"/>
          <w:sz w:val="20"/>
          <w:szCs w:val="20"/>
        </w:rPr>
        <w:t>. Buenos</w:t>
      </w:r>
      <w:r w:rsidRPr="00A04C2E">
        <w:rPr>
          <w:rFonts w:ascii="Times New Roman" w:hAnsi="Times New Roman" w:cs="Times New Roman"/>
          <w:sz w:val="20"/>
          <w:szCs w:val="20"/>
        </w:rPr>
        <w:t xml:space="preserve"> </w:t>
      </w:r>
      <w:r w:rsidRPr="00A04C2E">
        <w:rPr>
          <w:rFonts w:ascii="Times New Roman" w:hAnsi="Times New Roman" w:cs="Times New Roman"/>
          <w:sz w:val="20"/>
          <w:szCs w:val="20"/>
        </w:rPr>
        <w:t>Aires: RAGIF-UNAM, 2020</w:t>
      </w:r>
      <w:r w:rsidR="00A04C2E" w:rsidRPr="00A04C2E">
        <w:rPr>
          <w:rFonts w:ascii="Times New Roman" w:hAnsi="Times New Roman" w:cs="Times New Roman"/>
          <w:sz w:val="20"/>
          <w:szCs w:val="20"/>
        </w:rPr>
        <w:t xml:space="preserve">, pp. 95-112. Para profundizar en la crítica de Hölderlin a Fichte, véase </w:t>
      </w:r>
      <w:r w:rsidR="00A04C2E" w:rsidRPr="00A04C2E">
        <w:rPr>
          <w:rFonts w:ascii="Times New Roman" w:hAnsi="Times New Roman" w:cs="Times New Roman"/>
          <w:sz w:val="20"/>
          <w:szCs w:val="20"/>
        </w:rPr>
        <w:t>SOLÉ, J. “Fichte y el primer Romanticismo alemán” en Garnica, N. (</w:t>
      </w:r>
      <w:proofErr w:type="spellStart"/>
      <w:r w:rsidR="00A04C2E" w:rsidRPr="00A04C2E">
        <w:rPr>
          <w:rFonts w:ascii="Times New Roman" w:hAnsi="Times New Roman" w:cs="Times New Roman"/>
          <w:sz w:val="20"/>
          <w:szCs w:val="20"/>
        </w:rPr>
        <w:t>comp.</w:t>
      </w:r>
      <w:proofErr w:type="spellEnd"/>
      <w:r w:rsidR="00A04C2E" w:rsidRPr="00A04C2E">
        <w:rPr>
          <w:rFonts w:ascii="Times New Roman" w:hAnsi="Times New Roman" w:cs="Times New Roman"/>
          <w:sz w:val="20"/>
          <w:szCs w:val="20"/>
        </w:rPr>
        <w:t xml:space="preserve">) </w:t>
      </w:r>
      <w:r w:rsidR="00A04C2E" w:rsidRPr="00A04C2E">
        <w:rPr>
          <w:rFonts w:ascii="Times New Roman" w:hAnsi="Times New Roman" w:cs="Times New Roman"/>
          <w:i/>
          <w:iCs/>
          <w:sz w:val="20"/>
          <w:szCs w:val="20"/>
        </w:rPr>
        <w:t>La</w:t>
      </w:r>
      <w:r w:rsidR="00A04C2E">
        <w:rPr>
          <w:rFonts w:ascii="Times New Roman" w:hAnsi="Times New Roman" w:cs="Times New Roman"/>
          <w:i/>
          <w:iCs/>
          <w:sz w:val="20"/>
          <w:szCs w:val="20"/>
        </w:rPr>
        <w:t xml:space="preserve"> </w:t>
      </w:r>
      <w:r w:rsidR="00A04C2E" w:rsidRPr="00A04C2E">
        <w:rPr>
          <w:rFonts w:ascii="Times New Roman" w:hAnsi="Times New Roman" w:cs="Times New Roman"/>
          <w:i/>
          <w:iCs/>
          <w:sz w:val="20"/>
          <w:szCs w:val="20"/>
        </w:rPr>
        <w:t>actualidad del primer Romanticismo alemán. Modernidad, filosofía y literatura.</w:t>
      </w:r>
      <w:r w:rsidR="00A04C2E">
        <w:rPr>
          <w:rFonts w:ascii="Times New Roman" w:hAnsi="Times New Roman" w:cs="Times New Roman"/>
          <w:i/>
          <w:iCs/>
          <w:sz w:val="20"/>
          <w:szCs w:val="20"/>
        </w:rPr>
        <w:t xml:space="preserve"> </w:t>
      </w:r>
      <w:r w:rsidR="00A04C2E" w:rsidRPr="00A04C2E">
        <w:rPr>
          <w:rFonts w:ascii="Times New Roman" w:hAnsi="Times New Roman" w:cs="Times New Roman"/>
          <w:sz w:val="20"/>
          <w:szCs w:val="20"/>
        </w:rPr>
        <w:t>Catamarca: Editorial Científica Universitaria de la Universidad Nacional de C</w:t>
      </w:r>
      <w:r w:rsidR="00A04C2E" w:rsidRPr="00DE1EED">
        <w:rPr>
          <w:rFonts w:ascii="Times New Roman" w:hAnsi="Times New Roman" w:cs="Times New Roman"/>
          <w:sz w:val="20"/>
          <w:szCs w:val="20"/>
        </w:rPr>
        <w:t>atamarca,</w:t>
      </w:r>
      <w:r w:rsidR="00A04C2E" w:rsidRPr="00DE1EED">
        <w:rPr>
          <w:rFonts w:ascii="Times New Roman" w:hAnsi="Times New Roman" w:cs="Times New Roman"/>
          <w:sz w:val="20"/>
          <w:szCs w:val="20"/>
        </w:rPr>
        <w:t xml:space="preserve"> </w:t>
      </w:r>
      <w:r w:rsidR="00A04C2E" w:rsidRPr="00DE1EED">
        <w:rPr>
          <w:rFonts w:ascii="Times New Roman" w:hAnsi="Times New Roman" w:cs="Times New Roman"/>
          <w:sz w:val="20"/>
          <w:szCs w:val="20"/>
        </w:rPr>
        <w:t>2019, pp. 81-105.</w:t>
      </w:r>
    </w:p>
  </w:footnote>
  <w:footnote w:id="2">
    <w:p w14:paraId="7595F0D1" w14:textId="402A406D" w:rsidR="00DE1EED" w:rsidRDefault="00DE1EED">
      <w:pPr>
        <w:pStyle w:val="Textonotapie"/>
      </w:pPr>
      <w:r w:rsidRPr="00DE1EED">
        <w:rPr>
          <w:rStyle w:val="Refdenotaalpie"/>
          <w:rFonts w:ascii="Times New Roman" w:hAnsi="Times New Roman" w:cs="Times New Roman"/>
        </w:rPr>
        <w:footnoteRef/>
      </w:r>
      <w:r w:rsidRPr="00DE1EED">
        <w:rPr>
          <w:rFonts w:ascii="Times New Roman" w:hAnsi="Times New Roman" w:cs="Times New Roman"/>
        </w:rPr>
        <w:t xml:space="preserve"> Esta idealización realizada por Hölderlin del modo de organización política y social de la antigua Grecia contrasta con lo que la historiografía ha demostrado. Al respecto, puede consultarse MAS, S. </w:t>
      </w:r>
      <w:r w:rsidRPr="00DE1EED">
        <w:rPr>
          <w:rFonts w:ascii="Times New Roman" w:hAnsi="Times New Roman" w:cs="Times New Roman"/>
          <w:i/>
          <w:iCs/>
        </w:rPr>
        <w:t>Hölderlin y los griegos</w:t>
      </w:r>
      <w:r w:rsidRPr="00DE1EED">
        <w:rPr>
          <w:rFonts w:ascii="Times New Roman" w:hAnsi="Times New Roman" w:cs="Times New Roman"/>
        </w:rPr>
        <w:t>. Madrid: Visor, 1999.</w:t>
      </w:r>
    </w:p>
  </w:footnote>
  <w:footnote w:id="3">
    <w:p w14:paraId="4A9EFF64" w14:textId="3769DD60" w:rsidR="00D15848" w:rsidRPr="008272F8" w:rsidRDefault="00D15848" w:rsidP="00D15848">
      <w:pPr>
        <w:pStyle w:val="Textonotapie"/>
        <w:jc w:val="both"/>
        <w:rPr>
          <w:rFonts w:ascii="Times New Roman" w:hAnsi="Times New Roman" w:cs="Times New Roman"/>
        </w:rPr>
      </w:pPr>
      <w:r w:rsidRPr="008272F8">
        <w:rPr>
          <w:rStyle w:val="Refdenotaalpie"/>
          <w:rFonts w:ascii="Times New Roman" w:hAnsi="Times New Roman" w:cs="Times New Roman"/>
        </w:rPr>
        <w:footnoteRef/>
      </w:r>
      <w:r w:rsidRPr="008272F8">
        <w:rPr>
          <w:rFonts w:ascii="Times New Roman" w:hAnsi="Times New Roman" w:cs="Times New Roman"/>
        </w:rPr>
        <w:t xml:space="preserve"> </w:t>
      </w:r>
      <w:r w:rsidR="00F50F1E" w:rsidRPr="008272F8">
        <w:rPr>
          <w:rFonts w:ascii="Times New Roman" w:hAnsi="Times New Roman" w:cs="Times New Roman"/>
        </w:rPr>
        <w:t xml:space="preserve">Al respecto, </w:t>
      </w:r>
      <w:r w:rsidR="003563B5">
        <w:rPr>
          <w:rFonts w:ascii="Times New Roman" w:hAnsi="Times New Roman" w:cs="Times New Roman"/>
        </w:rPr>
        <w:t xml:space="preserve">cfr. </w:t>
      </w:r>
      <w:r w:rsidRPr="008272F8">
        <w:rPr>
          <w:rFonts w:ascii="Times New Roman" w:hAnsi="Times New Roman" w:cs="Times New Roman"/>
        </w:rPr>
        <w:t xml:space="preserve"> Hegel, Hölderlin, Schelling “Primer programa de un sistema del Idealismo alemán” en Hegel, G. W. F. </w:t>
      </w:r>
      <w:r w:rsidRPr="008272F8">
        <w:rPr>
          <w:rFonts w:ascii="Times New Roman" w:hAnsi="Times New Roman" w:cs="Times New Roman"/>
          <w:i/>
          <w:iCs/>
        </w:rPr>
        <w:t>Escritos de juventud</w:t>
      </w:r>
      <w:r w:rsidRPr="008272F8">
        <w:rPr>
          <w:rFonts w:ascii="Times New Roman" w:hAnsi="Times New Roman" w:cs="Times New Roman"/>
        </w:rPr>
        <w:t>, trad. de José M. Ripalda. México: Fondo de Cultura Económica, 1978, p. 219-220.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736F" w14:textId="153C37D8" w:rsidR="00FF0DAB" w:rsidRDefault="00FF0DAB" w:rsidP="00FF0DAB">
    <w:pPr>
      <w:pStyle w:val="Encabezado"/>
      <w:jc w:val="right"/>
    </w:pPr>
    <w:r>
      <w:t>Javier Pascua (UBA)</w:t>
    </w:r>
  </w:p>
  <w:p w14:paraId="42371C15" w14:textId="17162BFD" w:rsidR="00FF0DAB" w:rsidRDefault="00FF0DAB" w:rsidP="00FF0DAB">
    <w:pPr>
      <w:pStyle w:val="Encabezado"/>
      <w:jc w:val="right"/>
    </w:pPr>
    <w:r>
      <w:t>I Encuentro Nacional sobre Utopías y sus Derivas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20"/>
    <w:rsid w:val="00013B40"/>
    <w:rsid w:val="00051F68"/>
    <w:rsid w:val="00074B71"/>
    <w:rsid w:val="000A5080"/>
    <w:rsid w:val="000D4E7F"/>
    <w:rsid w:val="000E2C71"/>
    <w:rsid w:val="000E40AD"/>
    <w:rsid w:val="000F69D0"/>
    <w:rsid w:val="0010100B"/>
    <w:rsid w:val="00101281"/>
    <w:rsid w:val="00115B54"/>
    <w:rsid w:val="001253FE"/>
    <w:rsid w:val="00204620"/>
    <w:rsid w:val="002108AA"/>
    <w:rsid w:val="00241D2C"/>
    <w:rsid w:val="0027463C"/>
    <w:rsid w:val="002812DE"/>
    <w:rsid w:val="002C7844"/>
    <w:rsid w:val="00300383"/>
    <w:rsid w:val="00336AE8"/>
    <w:rsid w:val="003563B5"/>
    <w:rsid w:val="00363E95"/>
    <w:rsid w:val="003E320E"/>
    <w:rsid w:val="003F489A"/>
    <w:rsid w:val="004C33C6"/>
    <w:rsid w:val="004E083E"/>
    <w:rsid w:val="004F7403"/>
    <w:rsid w:val="005119FF"/>
    <w:rsid w:val="00580B9B"/>
    <w:rsid w:val="005B4299"/>
    <w:rsid w:val="005D3509"/>
    <w:rsid w:val="00622EA0"/>
    <w:rsid w:val="007510C7"/>
    <w:rsid w:val="007660BA"/>
    <w:rsid w:val="0079165D"/>
    <w:rsid w:val="00794A96"/>
    <w:rsid w:val="007D4ACF"/>
    <w:rsid w:val="008272F8"/>
    <w:rsid w:val="00834CD3"/>
    <w:rsid w:val="008A0A6D"/>
    <w:rsid w:val="008B78D1"/>
    <w:rsid w:val="00921D01"/>
    <w:rsid w:val="00923A20"/>
    <w:rsid w:val="00952B9B"/>
    <w:rsid w:val="0098588D"/>
    <w:rsid w:val="009A1FF5"/>
    <w:rsid w:val="00A04C2E"/>
    <w:rsid w:val="00A05389"/>
    <w:rsid w:val="00A31D1D"/>
    <w:rsid w:val="00AC0B1C"/>
    <w:rsid w:val="00B70F89"/>
    <w:rsid w:val="00C0428C"/>
    <w:rsid w:val="00C05269"/>
    <w:rsid w:val="00C73F13"/>
    <w:rsid w:val="00C907E8"/>
    <w:rsid w:val="00CE11F4"/>
    <w:rsid w:val="00CF5631"/>
    <w:rsid w:val="00D15848"/>
    <w:rsid w:val="00D551FC"/>
    <w:rsid w:val="00D76932"/>
    <w:rsid w:val="00D85BBC"/>
    <w:rsid w:val="00DE1EED"/>
    <w:rsid w:val="00DF1E68"/>
    <w:rsid w:val="00E97F83"/>
    <w:rsid w:val="00EE474B"/>
    <w:rsid w:val="00F50F1E"/>
    <w:rsid w:val="00F62723"/>
    <w:rsid w:val="00FF0D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0668"/>
  <w15:chartTrackingRefBased/>
  <w15:docId w15:val="{2040FEDD-7DE3-48F6-864D-6574F466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5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08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108AA"/>
  </w:style>
  <w:style w:type="paragraph" w:styleId="Piedepgina">
    <w:name w:val="footer"/>
    <w:basedOn w:val="Normal"/>
    <w:link w:val="PiedepginaCar"/>
    <w:uiPriority w:val="99"/>
    <w:unhideWhenUsed/>
    <w:rsid w:val="002108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108AA"/>
  </w:style>
  <w:style w:type="paragraph" w:styleId="Textonotapie">
    <w:name w:val="footnote text"/>
    <w:basedOn w:val="Normal"/>
    <w:link w:val="TextonotapieCar"/>
    <w:uiPriority w:val="99"/>
    <w:semiHidden/>
    <w:unhideWhenUsed/>
    <w:rsid w:val="00952B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2B9B"/>
    <w:rPr>
      <w:sz w:val="20"/>
      <w:szCs w:val="20"/>
    </w:rPr>
  </w:style>
  <w:style w:type="character" w:styleId="Refdenotaalpie">
    <w:name w:val="footnote reference"/>
    <w:basedOn w:val="Fuentedeprrafopredeter"/>
    <w:uiPriority w:val="99"/>
    <w:semiHidden/>
    <w:unhideWhenUsed/>
    <w:rsid w:val="00952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36538-E2CA-4545-BA45-AEA850A5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7</Pages>
  <Words>2343</Words>
  <Characters>12888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Javier</cp:lastModifiedBy>
  <cp:revision>21</cp:revision>
  <dcterms:created xsi:type="dcterms:W3CDTF">2021-08-09T18:12:00Z</dcterms:created>
  <dcterms:modified xsi:type="dcterms:W3CDTF">2021-08-10T23:57:00Z</dcterms:modified>
</cp:coreProperties>
</file>