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C046A" w14:textId="51D4281B" w:rsidR="004F4A2D" w:rsidRPr="002D08AD" w:rsidRDefault="00773E6B" w:rsidP="002D08AD">
      <w:pPr>
        <w:spacing w:after="0" w:line="240" w:lineRule="auto"/>
        <w:jc w:val="center"/>
        <w:textAlignment w:val="baseline"/>
        <w:rPr>
          <w:rFonts w:ascii="Times New Roman" w:eastAsia="Times New Roman" w:hAnsi="Times New Roman" w:cs="Times New Roman"/>
          <w:b/>
          <w:smallCaps/>
          <w:sz w:val="24"/>
          <w:szCs w:val="24"/>
          <w:u w:val="single"/>
          <w:lang w:eastAsia="es-AR"/>
        </w:rPr>
      </w:pPr>
      <w:r w:rsidRPr="002D08AD">
        <w:rPr>
          <w:rFonts w:ascii="Times New Roman" w:eastAsia="Times New Roman" w:hAnsi="Times New Roman" w:cs="Times New Roman"/>
          <w:b/>
          <w:smallCaps/>
          <w:sz w:val="24"/>
          <w:szCs w:val="24"/>
          <w:u w:val="single"/>
          <w:lang w:eastAsia="es-AR"/>
        </w:rPr>
        <w:t>La bella y la vieja</w:t>
      </w:r>
      <w:r w:rsidR="008408CA" w:rsidRPr="002D08AD">
        <w:rPr>
          <w:rFonts w:ascii="Times New Roman" w:eastAsia="Times New Roman" w:hAnsi="Times New Roman" w:cs="Times New Roman"/>
          <w:b/>
          <w:smallCaps/>
          <w:sz w:val="24"/>
          <w:szCs w:val="24"/>
          <w:u w:val="single"/>
          <w:lang w:eastAsia="es-AR"/>
        </w:rPr>
        <w:t>: la fi</w:t>
      </w:r>
      <w:r w:rsidR="00A60A4C" w:rsidRPr="002D08AD">
        <w:rPr>
          <w:rFonts w:ascii="Times New Roman" w:eastAsia="Times New Roman" w:hAnsi="Times New Roman" w:cs="Times New Roman"/>
          <w:b/>
          <w:smallCaps/>
          <w:sz w:val="24"/>
          <w:szCs w:val="24"/>
          <w:u w:val="single"/>
          <w:lang w:eastAsia="es-AR"/>
        </w:rPr>
        <w:t xml:space="preserve">gura de la anciana </w:t>
      </w:r>
      <w:r w:rsidR="00A60A4C" w:rsidRPr="002D08AD">
        <w:rPr>
          <w:rFonts w:ascii="Times New Roman" w:eastAsia="Times New Roman" w:hAnsi="Times New Roman" w:cs="Times New Roman"/>
          <w:b/>
          <w:smallCaps/>
          <w:sz w:val="24"/>
          <w:szCs w:val="24"/>
          <w:u w:val="single"/>
          <w:lang w:eastAsia="es-AR"/>
        </w:rPr>
        <w:br/>
        <w:t>en “Caperucita Roja”, “</w:t>
      </w:r>
      <w:proofErr w:type="spellStart"/>
      <w:r w:rsidR="00A60A4C" w:rsidRPr="002D08AD">
        <w:rPr>
          <w:rFonts w:ascii="Times New Roman" w:eastAsia="Times New Roman" w:hAnsi="Times New Roman" w:cs="Times New Roman"/>
          <w:b/>
          <w:smallCaps/>
          <w:sz w:val="24"/>
          <w:szCs w:val="24"/>
          <w:u w:val="single"/>
          <w:lang w:eastAsia="es-AR"/>
        </w:rPr>
        <w:t>Hänsel</w:t>
      </w:r>
      <w:proofErr w:type="spellEnd"/>
      <w:r w:rsidR="00A60A4C" w:rsidRPr="002D08AD">
        <w:rPr>
          <w:rFonts w:ascii="Times New Roman" w:eastAsia="Times New Roman" w:hAnsi="Times New Roman" w:cs="Times New Roman"/>
          <w:b/>
          <w:smallCaps/>
          <w:sz w:val="24"/>
          <w:szCs w:val="24"/>
          <w:u w:val="single"/>
          <w:lang w:eastAsia="es-AR"/>
        </w:rPr>
        <w:t xml:space="preserve"> y </w:t>
      </w:r>
      <w:proofErr w:type="spellStart"/>
      <w:r w:rsidR="00A60A4C" w:rsidRPr="002D08AD">
        <w:rPr>
          <w:rFonts w:ascii="Times New Roman" w:eastAsia="Times New Roman" w:hAnsi="Times New Roman" w:cs="Times New Roman"/>
          <w:b/>
          <w:smallCaps/>
          <w:sz w:val="24"/>
          <w:szCs w:val="24"/>
          <w:u w:val="single"/>
          <w:lang w:eastAsia="es-AR"/>
        </w:rPr>
        <w:t>Gretel</w:t>
      </w:r>
      <w:proofErr w:type="spellEnd"/>
      <w:r w:rsidR="00A60A4C" w:rsidRPr="002D08AD">
        <w:rPr>
          <w:rFonts w:ascii="Times New Roman" w:eastAsia="Times New Roman" w:hAnsi="Times New Roman" w:cs="Times New Roman"/>
          <w:b/>
          <w:smallCaps/>
          <w:sz w:val="24"/>
          <w:szCs w:val="24"/>
          <w:u w:val="single"/>
          <w:lang w:eastAsia="es-AR"/>
        </w:rPr>
        <w:t>” y “Blancanieves”</w:t>
      </w:r>
    </w:p>
    <w:p w14:paraId="0F8CD69D" w14:textId="47870436" w:rsidR="004F27A1" w:rsidRDefault="004F27A1" w:rsidP="002D08AD">
      <w:pPr>
        <w:spacing w:after="0" w:line="240" w:lineRule="auto"/>
        <w:jc w:val="both"/>
        <w:textAlignment w:val="baseline"/>
        <w:rPr>
          <w:rFonts w:ascii="Times New Roman" w:eastAsia="Times New Roman" w:hAnsi="Times New Roman" w:cs="Times New Roman"/>
          <w:sz w:val="24"/>
          <w:szCs w:val="24"/>
          <w:lang w:eastAsia="es-AR"/>
        </w:rPr>
      </w:pPr>
    </w:p>
    <w:p w14:paraId="05AF889F" w14:textId="77777777" w:rsidR="002D08AD" w:rsidRPr="002D08AD" w:rsidRDefault="002D08AD" w:rsidP="002D08AD">
      <w:pPr>
        <w:spacing w:after="0" w:line="240" w:lineRule="auto"/>
        <w:jc w:val="both"/>
        <w:textAlignment w:val="baseline"/>
        <w:rPr>
          <w:rFonts w:ascii="Times New Roman" w:hAnsi="Times New Roman" w:cs="Times New Roman"/>
          <w:sz w:val="24"/>
          <w:szCs w:val="24"/>
        </w:rPr>
      </w:pPr>
    </w:p>
    <w:p w14:paraId="5E6D0EEF" w14:textId="375E3281" w:rsidR="00A0244D" w:rsidRPr="002D08AD" w:rsidRDefault="006C4B1E"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En relación con</w:t>
      </w:r>
      <w:r w:rsidR="004165CB" w:rsidRPr="002D08AD">
        <w:rPr>
          <w:rFonts w:ascii="Times New Roman" w:eastAsia="Times New Roman" w:hAnsi="Times New Roman" w:cs="Times New Roman"/>
          <w:sz w:val="24"/>
          <w:szCs w:val="24"/>
          <w:lang w:eastAsia="es-419"/>
        </w:rPr>
        <w:t xml:space="preserve"> los</w:t>
      </w:r>
      <w:r w:rsidR="00A0244D" w:rsidRPr="002D08AD">
        <w:rPr>
          <w:rFonts w:ascii="Times New Roman" w:eastAsia="Times New Roman" w:hAnsi="Times New Roman" w:cs="Times New Roman"/>
          <w:sz w:val="24"/>
          <w:szCs w:val="24"/>
          <w:lang w:eastAsia="es-419"/>
        </w:rPr>
        <w:t xml:space="preserve"> cuentos de hadas tradicionales, </w:t>
      </w:r>
      <w:r w:rsidR="004165CB" w:rsidRPr="002D08AD">
        <w:rPr>
          <w:rFonts w:ascii="Times New Roman" w:eastAsia="Times New Roman" w:hAnsi="Times New Roman" w:cs="Times New Roman"/>
          <w:sz w:val="24"/>
          <w:szCs w:val="24"/>
          <w:lang w:eastAsia="es-419"/>
        </w:rPr>
        <w:t xml:space="preserve">la teoría y la crítica feministas ya han analizado </w:t>
      </w:r>
      <w:r w:rsidR="002233ED" w:rsidRPr="002D08AD">
        <w:rPr>
          <w:rFonts w:ascii="Times New Roman" w:eastAsia="Times New Roman" w:hAnsi="Times New Roman" w:cs="Times New Roman"/>
          <w:sz w:val="24"/>
          <w:szCs w:val="24"/>
          <w:lang w:eastAsia="es-419"/>
        </w:rPr>
        <w:t xml:space="preserve">recurrentemente </w:t>
      </w:r>
      <w:r w:rsidR="00636FE9" w:rsidRPr="002D08AD">
        <w:rPr>
          <w:rFonts w:ascii="Times New Roman" w:eastAsia="Times New Roman" w:hAnsi="Times New Roman" w:cs="Times New Roman"/>
          <w:sz w:val="24"/>
          <w:szCs w:val="24"/>
          <w:lang w:eastAsia="es-419"/>
        </w:rPr>
        <w:t xml:space="preserve">I. </w:t>
      </w:r>
      <w:r w:rsidR="004165CB" w:rsidRPr="002D08AD">
        <w:rPr>
          <w:rFonts w:ascii="Times New Roman" w:eastAsia="Times New Roman" w:hAnsi="Times New Roman" w:cs="Times New Roman"/>
          <w:sz w:val="24"/>
          <w:szCs w:val="24"/>
          <w:lang w:eastAsia="es-419"/>
        </w:rPr>
        <w:t>la</w:t>
      </w:r>
      <w:r w:rsidR="00DA6D41" w:rsidRPr="002D08AD">
        <w:rPr>
          <w:rFonts w:ascii="Times New Roman" w:eastAsia="Times New Roman" w:hAnsi="Times New Roman" w:cs="Times New Roman"/>
          <w:sz w:val="24"/>
          <w:szCs w:val="24"/>
          <w:lang w:eastAsia="es-419"/>
        </w:rPr>
        <w:t xml:space="preserve"> </w:t>
      </w:r>
      <w:r w:rsidR="004165CB" w:rsidRPr="002D08AD">
        <w:rPr>
          <w:rFonts w:ascii="Times New Roman" w:eastAsia="Times New Roman" w:hAnsi="Times New Roman" w:cs="Times New Roman"/>
          <w:sz w:val="24"/>
          <w:szCs w:val="24"/>
          <w:lang w:eastAsia="es-419"/>
        </w:rPr>
        <w:t>problemática de</w:t>
      </w:r>
      <w:r w:rsidR="00A0244D" w:rsidRPr="002D08AD">
        <w:rPr>
          <w:rFonts w:ascii="Times New Roman" w:eastAsia="Times New Roman" w:hAnsi="Times New Roman" w:cs="Times New Roman"/>
          <w:sz w:val="24"/>
          <w:szCs w:val="24"/>
          <w:lang w:eastAsia="es-419"/>
        </w:rPr>
        <w:t xml:space="preserve"> la madre biológica ausente sustituida por la malvada madrastra</w:t>
      </w:r>
      <w:r w:rsidR="00E802BD" w:rsidRPr="002D08AD">
        <w:rPr>
          <w:rFonts w:ascii="Times New Roman" w:eastAsia="Times New Roman" w:hAnsi="Times New Roman" w:cs="Times New Roman"/>
          <w:sz w:val="24"/>
          <w:szCs w:val="24"/>
          <w:lang w:eastAsia="es-419"/>
        </w:rPr>
        <w:t xml:space="preserve">, </w:t>
      </w:r>
      <w:r w:rsidR="004165CB" w:rsidRPr="002D08AD">
        <w:rPr>
          <w:rFonts w:ascii="Times New Roman" w:eastAsia="Times New Roman" w:hAnsi="Times New Roman" w:cs="Times New Roman"/>
          <w:sz w:val="24"/>
          <w:szCs w:val="24"/>
          <w:lang w:eastAsia="es-419"/>
        </w:rPr>
        <w:t>o</w:t>
      </w:r>
      <w:r w:rsidR="00DA6D41" w:rsidRPr="002D08AD">
        <w:rPr>
          <w:rFonts w:ascii="Times New Roman" w:eastAsia="Times New Roman" w:hAnsi="Times New Roman" w:cs="Times New Roman"/>
          <w:sz w:val="24"/>
          <w:szCs w:val="24"/>
          <w:lang w:eastAsia="es-419"/>
        </w:rPr>
        <w:t xml:space="preserve"> </w:t>
      </w:r>
      <w:r w:rsidR="00200FFE" w:rsidRPr="002D08AD">
        <w:rPr>
          <w:rFonts w:ascii="Times New Roman" w:eastAsia="Times New Roman" w:hAnsi="Times New Roman" w:cs="Times New Roman"/>
          <w:sz w:val="24"/>
          <w:szCs w:val="24"/>
          <w:lang w:eastAsia="es-419"/>
        </w:rPr>
        <w:t>II.</w:t>
      </w:r>
      <w:r w:rsidR="00DA6D41" w:rsidRPr="002D08AD">
        <w:rPr>
          <w:rFonts w:ascii="Times New Roman" w:eastAsia="Times New Roman" w:hAnsi="Times New Roman" w:cs="Times New Roman"/>
          <w:sz w:val="24"/>
          <w:szCs w:val="24"/>
          <w:lang w:eastAsia="es-419"/>
        </w:rPr>
        <w:t xml:space="preserve"> </w:t>
      </w:r>
      <w:proofErr w:type="gramStart"/>
      <w:r w:rsidR="004165CB" w:rsidRPr="002D08AD">
        <w:rPr>
          <w:rFonts w:ascii="Times New Roman" w:eastAsia="Times New Roman" w:hAnsi="Times New Roman" w:cs="Times New Roman"/>
          <w:sz w:val="24"/>
          <w:szCs w:val="24"/>
          <w:lang w:eastAsia="es-419"/>
        </w:rPr>
        <w:t>la</w:t>
      </w:r>
      <w:proofErr w:type="gramEnd"/>
      <w:r w:rsidR="004165CB"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 xml:space="preserve">problemática </w:t>
      </w:r>
      <w:r w:rsidR="004165CB" w:rsidRPr="002D08AD">
        <w:rPr>
          <w:rFonts w:ascii="Times New Roman" w:eastAsia="Times New Roman" w:hAnsi="Times New Roman" w:cs="Times New Roman"/>
          <w:sz w:val="24"/>
          <w:szCs w:val="24"/>
          <w:lang w:eastAsia="es-419"/>
        </w:rPr>
        <w:t>de</w:t>
      </w:r>
      <w:r w:rsidR="00A0244D" w:rsidRPr="002D08AD">
        <w:rPr>
          <w:rFonts w:ascii="Times New Roman" w:eastAsia="Times New Roman" w:hAnsi="Times New Roman" w:cs="Times New Roman"/>
          <w:sz w:val="24"/>
          <w:szCs w:val="24"/>
          <w:lang w:eastAsia="es-419"/>
        </w:rPr>
        <w:t xml:space="preserve"> la mujer ángel </w:t>
      </w:r>
      <w:r w:rsidR="00D80825" w:rsidRPr="002D08AD">
        <w:rPr>
          <w:rFonts w:ascii="Times New Roman" w:eastAsia="Times New Roman" w:hAnsi="Times New Roman" w:cs="Times New Roman"/>
          <w:sz w:val="24"/>
          <w:szCs w:val="24"/>
          <w:lang w:eastAsia="es-419"/>
        </w:rPr>
        <w:t xml:space="preserve">(pura, sumisa y pasiva) </w:t>
      </w:r>
      <w:r w:rsidR="00A0244D" w:rsidRPr="002D08AD">
        <w:rPr>
          <w:rFonts w:ascii="Times New Roman" w:eastAsia="Times New Roman" w:hAnsi="Times New Roman" w:cs="Times New Roman"/>
          <w:sz w:val="24"/>
          <w:szCs w:val="24"/>
          <w:lang w:eastAsia="es-419"/>
        </w:rPr>
        <w:t>y la mujer monstru</w:t>
      </w:r>
      <w:r w:rsidR="00E802BD" w:rsidRPr="002D08AD">
        <w:rPr>
          <w:rFonts w:ascii="Times New Roman" w:eastAsia="Times New Roman" w:hAnsi="Times New Roman" w:cs="Times New Roman"/>
          <w:sz w:val="24"/>
          <w:szCs w:val="24"/>
          <w:lang w:eastAsia="es-419"/>
        </w:rPr>
        <w:t>o</w:t>
      </w:r>
      <w:r w:rsidR="00D80825" w:rsidRPr="002D08AD">
        <w:rPr>
          <w:rFonts w:ascii="Times New Roman" w:eastAsia="Times New Roman" w:hAnsi="Times New Roman" w:cs="Times New Roman"/>
          <w:sz w:val="24"/>
          <w:szCs w:val="24"/>
          <w:lang w:eastAsia="es-419"/>
        </w:rPr>
        <w:t xml:space="preserve"> (impura, poderosa y con agencia)</w:t>
      </w:r>
      <w:r w:rsidR="00A0244D" w:rsidRPr="002D08AD">
        <w:rPr>
          <w:rFonts w:ascii="Times New Roman" w:eastAsia="Times New Roman" w:hAnsi="Times New Roman" w:cs="Times New Roman"/>
          <w:sz w:val="24"/>
          <w:szCs w:val="24"/>
          <w:lang w:eastAsia="es-419"/>
        </w:rPr>
        <w:t>.</w:t>
      </w:r>
      <w:r w:rsidR="00A910E4" w:rsidRPr="002D08AD">
        <w:rPr>
          <w:rStyle w:val="Refdenotaalpie"/>
          <w:rFonts w:ascii="Times New Roman" w:eastAsia="Times New Roman" w:hAnsi="Times New Roman" w:cs="Times New Roman"/>
          <w:sz w:val="24"/>
          <w:szCs w:val="24"/>
          <w:lang w:eastAsia="es-419"/>
        </w:rPr>
        <w:footnoteReference w:id="1"/>
      </w:r>
      <w:r w:rsidR="00A0244D" w:rsidRPr="002D08AD">
        <w:rPr>
          <w:rFonts w:ascii="Times New Roman" w:eastAsia="Times New Roman" w:hAnsi="Times New Roman" w:cs="Times New Roman"/>
          <w:sz w:val="24"/>
          <w:szCs w:val="24"/>
          <w:lang w:eastAsia="es-419"/>
        </w:rPr>
        <w:t xml:space="preserve"> Resta todavía dirigir una mayor atención a la</w:t>
      </w:r>
      <w:r w:rsidR="002233ED" w:rsidRPr="002D08AD">
        <w:rPr>
          <w:rFonts w:ascii="Times New Roman" w:eastAsia="Times New Roman" w:hAnsi="Times New Roman" w:cs="Times New Roman"/>
          <w:sz w:val="24"/>
          <w:szCs w:val="24"/>
          <w:lang w:eastAsia="es-419"/>
        </w:rPr>
        <w:t xml:space="preserve"> figuración</w:t>
      </w:r>
      <w:r w:rsidR="00A0244D" w:rsidRPr="002D08AD">
        <w:rPr>
          <w:rFonts w:ascii="Times New Roman" w:eastAsia="Times New Roman" w:hAnsi="Times New Roman" w:cs="Times New Roman"/>
          <w:sz w:val="24"/>
          <w:szCs w:val="24"/>
          <w:lang w:eastAsia="es-419"/>
        </w:rPr>
        <w:t xml:space="preserve"> de las ancianas (o adultas mayores que, en la </w:t>
      </w:r>
      <w:r w:rsidR="00DA6D41" w:rsidRPr="002D08AD">
        <w:rPr>
          <w:rFonts w:ascii="Times New Roman" w:eastAsia="Times New Roman" w:hAnsi="Times New Roman" w:cs="Times New Roman"/>
          <w:sz w:val="24"/>
          <w:szCs w:val="24"/>
          <w:lang w:eastAsia="es-419"/>
        </w:rPr>
        <w:t>E</w:t>
      </w:r>
      <w:r w:rsidR="00A0244D" w:rsidRPr="002D08AD">
        <w:rPr>
          <w:rFonts w:ascii="Times New Roman" w:eastAsia="Times New Roman" w:hAnsi="Times New Roman" w:cs="Times New Roman"/>
          <w:sz w:val="24"/>
          <w:szCs w:val="24"/>
          <w:lang w:eastAsia="es-419"/>
        </w:rPr>
        <w:t>dad Media</w:t>
      </w:r>
      <w:r w:rsidR="009C37DA"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 xml:space="preserve">eran consideradas viejas debido a la expectativa de vida de aquel entonces). </w:t>
      </w:r>
      <w:r w:rsidR="00DA6D41" w:rsidRPr="002D08AD">
        <w:rPr>
          <w:rFonts w:ascii="Times New Roman" w:eastAsia="Times New Roman" w:hAnsi="Times New Roman" w:cs="Times New Roman"/>
          <w:sz w:val="24"/>
          <w:szCs w:val="24"/>
          <w:lang w:eastAsia="es-419"/>
        </w:rPr>
        <w:t>E</w:t>
      </w:r>
      <w:r w:rsidR="002233ED" w:rsidRPr="002D08AD">
        <w:rPr>
          <w:rFonts w:ascii="Times New Roman" w:eastAsia="Times New Roman" w:hAnsi="Times New Roman" w:cs="Times New Roman"/>
          <w:sz w:val="24"/>
          <w:szCs w:val="24"/>
          <w:lang w:eastAsia="es-419"/>
        </w:rPr>
        <w:t xml:space="preserve">sta figura es un elemento central en la matriz de ciertos cuentos de hadas, no obstante, no ha sido demasiado atendida, como anota Anita </w:t>
      </w:r>
      <w:proofErr w:type="spellStart"/>
      <w:r w:rsidR="002233ED" w:rsidRPr="002D08AD">
        <w:rPr>
          <w:rFonts w:ascii="Times New Roman" w:eastAsia="Times New Roman" w:hAnsi="Times New Roman" w:cs="Times New Roman"/>
          <w:sz w:val="24"/>
          <w:szCs w:val="24"/>
          <w:lang w:eastAsia="es-419"/>
        </w:rPr>
        <w:t>Wohlmann</w:t>
      </w:r>
      <w:proofErr w:type="spellEnd"/>
      <w:r w:rsidR="002233ED" w:rsidRPr="002D08AD">
        <w:rPr>
          <w:rFonts w:ascii="Times New Roman" w:eastAsia="Times New Roman" w:hAnsi="Times New Roman" w:cs="Times New Roman"/>
          <w:sz w:val="24"/>
          <w:szCs w:val="24"/>
          <w:lang w:eastAsia="es-419"/>
        </w:rPr>
        <w:t xml:space="preserve"> (2015</w:t>
      </w:r>
      <w:r w:rsidR="00AD2220" w:rsidRPr="002D08AD">
        <w:rPr>
          <w:rFonts w:ascii="Times New Roman" w:eastAsia="Times New Roman" w:hAnsi="Times New Roman" w:cs="Times New Roman"/>
          <w:sz w:val="24"/>
          <w:szCs w:val="24"/>
          <w:lang w:eastAsia="es-419"/>
        </w:rPr>
        <w:t>:225</w:t>
      </w:r>
      <w:r w:rsidR="002233ED" w:rsidRPr="002D08AD">
        <w:rPr>
          <w:rFonts w:ascii="Times New Roman" w:eastAsia="Times New Roman" w:hAnsi="Times New Roman" w:cs="Times New Roman"/>
          <w:sz w:val="24"/>
          <w:szCs w:val="24"/>
          <w:lang w:eastAsia="es-419"/>
        </w:rPr>
        <w:t xml:space="preserve">). Esta suerte de desinterés </w:t>
      </w:r>
      <w:r w:rsidR="00DA6D41" w:rsidRPr="002D08AD">
        <w:rPr>
          <w:rFonts w:ascii="Times New Roman" w:eastAsia="Times New Roman" w:hAnsi="Times New Roman" w:cs="Times New Roman"/>
          <w:sz w:val="24"/>
          <w:szCs w:val="24"/>
          <w:lang w:eastAsia="es-419"/>
        </w:rPr>
        <w:t xml:space="preserve">por las ancianas </w:t>
      </w:r>
      <w:r w:rsidR="002233ED" w:rsidRPr="002D08AD">
        <w:rPr>
          <w:rFonts w:ascii="Times New Roman" w:eastAsia="Times New Roman" w:hAnsi="Times New Roman" w:cs="Times New Roman"/>
          <w:sz w:val="24"/>
          <w:szCs w:val="24"/>
          <w:lang w:eastAsia="es-419"/>
        </w:rPr>
        <w:t xml:space="preserve">probablemente sea un efecto del </w:t>
      </w:r>
      <w:r w:rsidR="00A0244D" w:rsidRPr="002D08AD">
        <w:rPr>
          <w:rFonts w:ascii="Times New Roman" w:eastAsia="Times New Roman" w:hAnsi="Times New Roman" w:cs="Times New Roman"/>
          <w:sz w:val="24"/>
          <w:szCs w:val="24"/>
          <w:lang w:eastAsia="es-419"/>
        </w:rPr>
        <w:t>edadismo</w:t>
      </w:r>
      <w:r w:rsidR="002233ED" w:rsidRPr="002D08AD">
        <w:rPr>
          <w:rFonts w:ascii="Times New Roman" w:eastAsia="Times New Roman" w:hAnsi="Times New Roman" w:cs="Times New Roman"/>
          <w:sz w:val="24"/>
          <w:szCs w:val="24"/>
          <w:lang w:eastAsia="es-419"/>
        </w:rPr>
        <w:t xml:space="preserve">, </w:t>
      </w:r>
      <w:r w:rsidR="00DA6D41" w:rsidRPr="002D08AD">
        <w:rPr>
          <w:rFonts w:ascii="Times New Roman" w:eastAsia="Times New Roman" w:hAnsi="Times New Roman" w:cs="Times New Roman"/>
          <w:sz w:val="24"/>
          <w:szCs w:val="24"/>
          <w:lang w:eastAsia="es-419"/>
        </w:rPr>
        <w:t xml:space="preserve">a saber, </w:t>
      </w:r>
      <w:r w:rsidR="002233ED" w:rsidRPr="002D08AD">
        <w:rPr>
          <w:rFonts w:ascii="Times New Roman" w:eastAsia="Times New Roman" w:hAnsi="Times New Roman" w:cs="Times New Roman"/>
          <w:sz w:val="24"/>
          <w:szCs w:val="24"/>
          <w:lang w:eastAsia="es-419"/>
        </w:rPr>
        <w:t>la</w:t>
      </w:r>
      <w:r w:rsidR="00A0244D" w:rsidRPr="002D08AD">
        <w:rPr>
          <w:rFonts w:ascii="Times New Roman" w:eastAsia="Times New Roman" w:hAnsi="Times New Roman" w:cs="Times New Roman"/>
          <w:sz w:val="24"/>
          <w:szCs w:val="24"/>
          <w:lang w:eastAsia="es-419"/>
        </w:rPr>
        <w:t xml:space="preserve"> discriminación por edad avanzada</w:t>
      </w:r>
      <w:r w:rsidR="002233E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w:t>
      </w:r>
    </w:p>
    <w:p w14:paraId="18E2DA37" w14:textId="7FC5F169" w:rsidR="00A0244D" w:rsidRPr="002D08AD" w:rsidRDefault="00A910E4"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En este trabajo</w:t>
      </w:r>
      <w:r w:rsidR="00A0244D" w:rsidRPr="002D08AD">
        <w:rPr>
          <w:rFonts w:ascii="Times New Roman" w:eastAsia="Times New Roman" w:hAnsi="Times New Roman" w:cs="Times New Roman"/>
          <w:sz w:val="24"/>
          <w:szCs w:val="24"/>
          <w:lang w:eastAsia="es-419"/>
        </w:rPr>
        <w:t xml:space="preserve"> </w:t>
      </w:r>
      <w:r w:rsidR="002233ED" w:rsidRPr="002D08AD">
        <w:rPr>
          <w:rFonts w:ascii="Times New Roman" w:eastAsia="Times New Roman" w:hAnsi="Times New Roman" w:cs="Times New Roman"/>
          <w:sz w:val="24"/>
          <w:szCs w:val="24"/>
          <w:lang w:eastAsia="es-419"/>
        </w:rPr>
        <w:t xml:space="preserve">se estudiarán los cuentos de hadas </w:t>
      </w:r>
      <w:r w:rsidR="00A0244D" w:rsidRPr="002D08AD">
        <w:rPr>
          <w:rFonts w:ascii="Times New Roman" w:eastAsia="Times New Roman" w:hAnsi="Times New Roman" w:cs="Times New Roman"/>
          <w:sz w:val="24"/>
          <w:szCs w:val="24"/>
          <w:lang w:eastAsia="es-419"/>
        </w:rPr>
        <w:t>“Caperucita</w:t>
      </w:r>
      <w:r w:rsidR="004F3D2F" w:rsidRPr="002D08AD">
        <w:rPr>
          <w:rFonts w:ascii="Times New Roman" w:eastAsia="Times New Roman" w:hAnsi="Times New Roman" w:cs="Times New Roman"/>
          <w:sz w:val="24"/>
          <w:szCs w:val="24"/>
          <w:lang w:eastAsia="es-419"/>
        </w:rPr>
        <w:t xml:space="preserve"> </w:t>
      </w:r>
      <w:r w:rsidR="00AE281F" w:rsidRPr="002D08AD">
        <w:rPr>
          <w:rFonts w:ascii="Times New Roman" w:eastAsia="Times New Roman" w:hAnsi="Times New Roman" w:cs="Times New Roman"/>
          <w:sz w:val="24"/>
          <w:szCs w:val="24"/>
          <w:lang w:eastAsia="es-419"/>
        </w:rPr>
        <w:t>R</w:t>
      </w:r>
      <w:r w:rsidR="004F3D2F" w:rsidRPr="002D08AD">
        <w:rPr>
          <w:rFonts w:ascii="Times New Roman" w:eastAsia="Times New Roman" w:hAnsi="Times New Roman" w:cs="Times New Roman"/>
          <w:sz w:val="24"/>
          <w:szCs w:val="24"/>
          <w:lang w:eastAsia="es-419"/>
        </w:rPr>
        <w:t>oja</w:t>
      </w:r>
      <w:r w:rsidR="00391EB0"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w:t>
      </w:r>
      <w:proofErr w:type="spellStart"/>
      <w:r w:rsidR="00A0244D" w:rsidRPr="002D08AD">
        <w:rPr>
          <w:rFonts w:ascii="Times New Roman" w:eastAsia="Times New Roman" w:hAnsi="Times New Roman" w:cs="Times New Roman"/>
          <w:sz w:val="24"/>
          <w:szCs w:val="24"/>
          <w:lang w:eastAsia="es-419"/>
        </w:rPr>
        <w:t>Hänsel</w:t>
      </w:r>
      <w:proofErr w:type="spellEnd"/>
      <w:r w:rsidR="00A0244D" w:rsidRPr="002D08AD">
        <w:rPr>
          <w:rFonts w:ascii="Times New Roman" w:eastAsia="Times New Roman" w:hAnsi="Times New Roman" w:cs="Times New Roman"/>
          <w:sz w:val="24"/>
          <w:szCs w:val="24"/>
          <w:lang w:eastAsia="es-419"/>
        </w:rPr>
        <w:t xml:space="preserve"> y </w:t>
      </w:r>
      <w:proofErr w:type="spellStart"/>
      <w:r w:rsidR="00A0244D" w:rsidRPr="002D08AD">
        <w:rPr>
          <w:rFonts w:ascii="Times New Roman" w:eastAsia="Times New Roman" w:hAnsi="Times New Roman" w:cs="Times New Roman"/>
          <w:sz w:val="24"/>
          <w:szCs w:val="24"/>
          <w:lang w:eastAsia="es-419"/>
        </w:rPr>
        <w:t>Gretel</w:t>
      </w:r>
      <w:proofErr w:type="spellEnd"/>
      <w:r w:rsidR="00A0244D" w:rsidRPr="002D08AD">
        <w:rPr>
          <w:rFonts w:ascii="Times New Roman" w:eastAsia="Times New Roman" w:hAnsi="Times New Roman" w:cs="Times New Roman"/>
          <w:sz w:val="24"/>
          <w:szCs w:val="24"/>
          <w:lang w:eastAsia="es-419"/>
        </w:rPr>
        <w:t>”</w:t>
      </w:r>
      <w:r w:rsidR="00391EB0" w:rsidRPr="002D08AD">
        <w:rPr>
          <w:rFonts w:ascii="Times New Roman" w:eastAsia="Times New Roman" w:hAnsi="Times New Roman" w:cs="Times New Roman"/>
          <w:sz w:val="24"/>
          <w:szCs w:val="24"/>
          <w:lang w:eastAsia="es-419"/>
        </w:rPr>
        <w:t xml:space="preserve"> y “Blancanieves”</w:t>
      </w:r>
      <w:r w:rsidR="002233E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tomados de las traducciones </w:t>
      </w:r>
      <w:r w:rsidR="00B938A2" w:rsidRPr="002D08AD">
        <w:rPr>
          <w:rFonts w:ascii="Times New Roman" w:eastAsia="Times New Roman" w:hAnsi="Times New Roman" w:cs="Times New Roman"/>
          <w:sz w:val="24"/>
          <w:szCs w:val="24"/>
          <w:lang w:eastAsia="es-419"/>
        </w:rPr>
        <w:t xml:space="preserve">de </w:t>
      </w:r>
      <w:proofErr w:type="spellStart"/>
      <w:r w:rsidR="00B938A2" w:rsidRPr="002D08AD">
        <w:rPr>
          <w:rFonts w:ascii="Times New Roman" w:eastAsia="Times New Roman" w:hAnsi="Times New Roman" w:cs="Times New Roman"/>
          <w:sz w:val="24"/>
          <w:szCs w:val="24"/>
          <w:lang w:eastAsia="es-419"/>
        </w:rPr>
        <w:t>lxs</w:t>
      </w:r>
      <w:proofErr w:type="spellEnd"/>
      <w:r w:rsidR="00B938A2" w:rsidRPr="002D08AD">
        <w:rPr>
          <w:rFonts w:ascii="Times New Roman" w:eastAsia="Times New Roman" w:hAnsi="Times New Roman" w:cs="Times New Roman"/>
          <w:sz w:val="24"/>
          <w:szCs w:val="24"/>
          <w:lang w:eastAsia="es-419"/>
        </w:rPr>
        <w:t xml:space="preserve"> </w:t>
      </w:r>
      <w:proofErr w:type="spellStart"/>
      <w:r w:rsidR="00B938A2" w:rsidRPr="002D08AD">
        <w:rPr>
          <w:rFonts w:ascii="Times New Roman" w:eastAsia="Times New Roman" w:hAnsi="Times New Roman" w:cs="Times New Roman"/>
          <w:sz w:val="24"/>
          <w:szCs w:val="24"/>
          <w:lang w:eastAsia="es-419"/>
        </w:rPr>
        <w:t>españolxs</w:t>
      </w:r>
      <w:proofErr w:type="spellEnd"/>
      <w:r w:rsidR="00C32287" w:rsidRPr="002D08AD">
        <w:rPr>
          <w:rFonts w:ascii="Times New Roman" w:eastAsia="Times New Roman" w:hAnsi="Times New Roman" w:cs="Times New Roman"/>
          <w:sz w:val="24"/>
          <w:szCs w:val="24"/>
          <w:lang w:eastAsia="es-419"/>
        </w:rPr>
        <w:t xml:space="preserve"> María Teresa Zurdo (Cátedra, 1994),</w:t>
      </w:r>
      <w:r w:rsidR="00B938A2" w:rsidRPr="002D08AD">
        <w:rPr>
          <w:rFonts w:ascii="Times New Roman" w:eastAsia="Times New Roman" w:hAnsi="Times New Roman" w:cs="Times New Roman"/>
          <w:sz w:val="24"/>
          <w:szCs w:val="24"/>
          <w:lang w:eastAsia="es-419"/>
        </w:rPr>
        <w:t xml:space="preserve"> </w:t>
      </w:r>
      <w:proofErr w:type="spellStart"/>
      <w:r w:rsidR="00C32287" w:rsidRPr="002D08AD">
        <w:rPr>
          <w:rFonts w:ascii="Times New Roman" w:eastAsia="Times New Roman" w:hAnsi="Times New Roman" w:cs="Times New Roman"/>
          <w:sz w:val="24"/>
          <w:szCs w:val="24"/>
          <w:lang w:eastAsia="es-419"/>
        </w:rPr>
        <w:t>Octavi</w:t>
      </w:r>
      <w:proofErr w:type="spellEnd"/>
      <w:r w:rsidR="00C32287" w:rsidRPr="002D08AD">
        <w:rPr>
          <w:rFonts w:ascii="Times New Roman" w:eastAsia="Times New Roman" w:hAnsi="Times New Roman" w:cs="Times New Roman"/>
          <w:sz w:val="24"/>
          <w:szCs w:val="24"/>
          <w:lang w:eastAsia="es-419"/>
        </w:rPr>
        <w:t xml:space="preserve"> </w:t>
      </w:r>
      <w:proofErr w:type="spellStart"/>
      <w:r w:rsidR="00C32287" w:rsidRPr="002D08AD">
        <w:rPr>
          <w:rFonts w:ascii="Times New Roman" w:eastAsia="Times New Roman" w:hAnsi="Times New Roman" w:cs="Times New Roman"/>
          <w:sz w:val="24"/>
          <w:szCs w:val="24"/>
          <w:lang w:eastAsia="es-419"/>
        </w:rPr>
        <w:t>Pellissa</w:t>
      </w:r>
      <w:proofErr w:type="spellEnd"/>
      <w:r w:rsidR="00C32287" w:rsidRPr="002D08AD">
        <w:rPr>
          <w:rFonts w:ascii="Times New Roman" w:eastAsia="Times New Roman" w:hAnsi="Times New Roman" w:cs="Times New Roman"/>
          <w:sz w:val="24"/>
          <w:szCs w:val="24"/>
          <w:lang w:eastAsia="es-419"/>
        </w:rPr>
        <w:t xml:space="preserve"> (Crítica, 1988)</w:t>
      </w:r>
      <w:r w:rsidR="00B938A2" w:rsidRPr="002D08AD">
        <w:rPr>
          <w:rFonts w:ascii="Times New Roman" w:eastAsia="Times New Roman" w:hAnsi="Times New Roman" w:cs="Times New Roman"/>
          <w:sz w:val="24"/>
          <w:szCs w:val="24"/>
          <w:lang w:eastAsia="es-419"/>
        </w:rPr>
        <w:t xml:space="preserve"> y Pedro Gálvez (Alianza, 1984</w:t>
      </w:r>
      <w:r w:rsidR="00636FE9" w:rsidRPr="002D08AD">
        <w:rPr>
          <w:rFonts w:ascii="Times New Roman" w:eastAsia="Times New Roman" w:hAnsi="Times New Roman" w:cs="Times New Roman"/>
          <w:sz w:val="24"/>
          <w:szCs w:val="24"/>
          <w:lang w:eastAsia="es-419"/>
        </w:rPr>
        <w:t>), respectivamente. Los tres textos mencionado</w:t>
      </w:r>
      <w:r w:rsidR="00B938A2" w:rsidRPr="002D08AD">
        <w:rPr>
          <w:rFonts w:ascii="Times New Roman" w:eastAsia="Times New Roman" w:hAnsi="Times New Roman" w:cs="Times New Roman"/>
          <w:sz w:val="24"/>
          <w:szCs w:val="24"/>
          <w:lang w:eastAsia="es-419"/>
        </w:rPr>
        <w:t>s</w:t>
      </w:r>
      <w:r w:rsidR="00EF5E6A" w:rsidRPr="002D08AD">
        <w:rPr>
          <w:rFonts w:ascii="Times New Roman" w:eastAsia="Times New Roman" w:hAnsi="Times New Roman" w:cs="Times New Roman"/>
          <w:sz w:val="24"/>
          <w:szCs w:val="24"/>
          <w:lang w:eastAsia="es-419"/>
        </w:rPr>
        <w:t xml:space="preserve"> se </w:t>
      </w:r>
      <w:r w:rsidR="00B938A2" w:rsidRPr="002D08AD">
        <w:rPr>
          <w:rFonts w:ascii="Times New Roman" w:eastAsia="Times New Roman" w:hAnsi="Times New Roman" w:cs="Times New Roman"/>
          <w:sz w:val="24"/>
          <w:szCs w:val="24"/>
          <w:lang w:eastAsia="es-419"/>
        </w:rPr>
        <w:t xml:space="preserve">recogen </w:t>
      </w:r>
      <w:r w:rsidR="002233ED" w:rsidRPr="002D08AD">
        <w:rPr>
          <w:rFonts w:ascii="Times New Roman" w:eastAsia="Times New Roman" w:hAnsi="Times New Roman" w:cs="Times New Roman"/>
          <w:sz w:val="24"/>
          <w:szCs w:val="24"/>
          <w:lang w:eastAsia="es-419"/>
        </w:rPr>
        <w:t>en</w:t>
      </w:r>
      <w:r w:rsidR="00636FE9" w:rsidRPr="002D08AD">
        <w:rPr>
          <w:rFonts w:ascii="Times New Roman" w:eastAsia="Times New Roman" w:hAnsi="Times New Roman" w:cs="Times New Roman"/>
          <w:sz w:val="24"/>
          <w:szCs w:val="24"/>
          <w:lang w:eastAsia="es-419"/>
        </w:rPr>
        <w:t xml:space="preserve"> la traducción castellana de</w:t>
      </w:r>
      <w:r w:rsidR="00A0244D"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i/>
          <w:sz w:val="24"/>
          <w:szCs w:val="24"/>
          <w:lang w:eastAsia="es-419"/>
        </w:rPr>
        <w:t>Los cuentos de hadas clásicos anotados</w:t>
      </w:r>
      <w:r w:rsidR="00A0244D" w:rsidRPr="002D08AD">
        <w:rPr>
          <w:rFonts w:ascii="Times New Roman" w:eastAsia="Times New Roman" w:hAnsi="Times New Roman" w:cs="Times New Roman"/>
          <w:sz w:val="24"/>
          <w:szCs w:val="24"/>
          <w:lang w:eastAsia="es-419"/>
        </w:rPr>
        <w:t xml:space="preserve">, </w:t>
      </w:r>
      <w:r w:rsidR="00E802BD" w:rsidRPr="002D08AD">
        <w:rPr>
          <w:rFonts w:ascii="Times New Roman" w:eastAsia="Times New Roman" w:hAnsi="Times New Roman" w:cs="Times New Roman"/>
          <w:sz w:val="24"/>
          <w:szCs w:val="24"/>
          <w:lang w:eastAsia="es-419"/>
        </w:rPr>
        <w:t xml:space="preserve">obra </w:t>
      </w:r>
      <w:r w:rsidR="00DA6D41" w:rsidRPr="002D08AD">
        <w:rPr>
          <w:rFonts w:ascii="Times New Roman" w:eastAsia="Times New Roman" w:hAnsi="Times New Roman" w:cs="Times New Roman"/>
          <w:sz w:val="24"/>
          <w:szCs w:val="24"/>
          <w:lang w:eastAsia="es-419"/>
        </w:rPr>
        <w:t>prologada y editada</w:t>
      </w:r>
      <w:r w:rsidR="00E802BD" w:rsidRPr="002D08AD">
        <w:rPr>
          <w:rFonts w:ascii="Times New Roman" w:eastAsia="Times New Roman" w:hAnsi="Times New Roman" w:cs="Times New Roman"/>
          <w:sz w:val="24"/>
          <w:szCs w:val="24"/>
          <w:lang w:eastAsia="es-419"/>
        </w:rPr>
        <w:t xml:space="preserve"> </w:t>
      </w:r>
      <w:r w:rsidR="00636FE9" w:rsidRPr="002D08AD">
        <w:rPr>
          <w:rFonts w:ascii="Times New Roman" w:eastAsia="Times New Roman" w:hAnsi="Times New Roman" w:cs="Times New Roman"/>
          <w:sz w:val="24"/>
          <w:szCs w:val="24"/>
          <w:lang w:eastAsia="es-419"/>
        </w:rPr>
        <w:t xml:space="preserve">originalmente en inglés </w:t>
      </w:r>
      <w:r w:rsidR="00E802BD" w:rsidRPr="002D08AD">
        <w:rPr>
          <w:rFonts w:ascii="Times New Roman" w:eastAsia="Times New Roman" w:hAnsi="Times New Roman" w:cs="Times New Roman"/>
          <w:sz w:val="24"/>
          <w:szCs w:val="24"/>
          <w:lang w:eastAsia="es-419"/>
        </w:rPr>
        <w:t>por</w:t>
      </w:r>
      <w:r w:rsidR="00A0244D" w:rsidRPr="002D08AD">
        <w:rPr>
          <w:rFonts w:ascii="Times New Roman" w:eastAsia="Times New Roman" w:hAnsi="Times New Roman" w:cs="Times New Roman"/>
          <w:sz w:val="24"/>
          <w:szCs w:val="24"/>
          <w:lang w:eastAsia="es-419"/>
        </w:rPr>
        <w:t xml:space="preserve"> </w:t>
      </w:r>
      <w:r w:rsidR="006D0339" w:rsidRPr="002D08AD">
        <w:rPr>
          <w:rFonts w:ascii="Times New Roman" w:eastAsia="Times New Roman" w:hAnsi="Times New Roman" w:cs="Times New Roman"/>
          <w:sz w:val="24"/>
          <w:szCs w:val="24"/>
          <w:lang w:eastAsia="es-419"/>
        </w:rPr>
        <w:t xml:space="preserve">la norteamericana </w:t>
      </w:r>
      <w:proofErr w:type="spellStart"/>
      <w:r w:rsidR="00A0244D" w:rsidRPr="002D08AD">
        <w:rPr>
          <w:rFonts w:ascii="Times New Roman" w:eastAsia="Times New Roman" w:hAnsi="Times New Roman" w:cs="Times New Roman"/>
          <w:sz w:val="24"/>
          <w:szCs w:val="24"/>
          <w:lang w:eastAsia="es-419"/>
        </w:rPr>
        <w:t>Maria</w:t>
      </w:r>
      <w:proofErr w:type="spellEnd"/>
      <w:r w:rsidR="00A0244D" w:rsidRPr="002D08AD">
        <w:rPr>
          <w:rFonts w:ascii="Times New Roman" w:eastAsia="Times New Roman" w:hAnsi="Times New Roman" w:cs="Times New Roman"/>
          <w:sz w:val="24"/>
          <w:szCs w:val="24"/>
          <w:lang w:eastAsia="es-419"/>
        </w:rPr>
        <w:t xml:space="preserve"> Tatar, indiscutible folklorista y germanista especializ</w:t>
      </w:r>
      <w:r w:rsidR="00DA6D41" w:rsidRPr="002D08AD">
        <w:rPr>
          <w:rFonts w:ascii="Times New Roman" w:eastAsia="Times New Roman" w:hAnsi="Times New Roman" w:cs="Times New Roman"/>
          <w:sz w:val="24"/>
          <w:szCs w:val="24"/>
          <w:lang w:eastAsia="es-419"/>
        </w:rPr>
        <w:t>ada en literatura infantil. Dicha</w:t>
      </w:r>
      <w:r w:rsidR="00A0244D" w:rsidRPr="002D08AD">
        <w:rPr>
          <w:rFonts w:ascii="Times New Roman" w:eastAsia="Times New Roman" w:hAnsi="Times New Roman" w:cs="Times New Roman"/>
          <w:sz w:val="24"/>
          <w:szCs w:val="24"/>
          <w:lang w:eastAsia="es-419"/>
        </w:rPr>
        <w:t xml:space="preserve"> </w:t>
      </w:r>
      <w:r w:rsidR="00636FE9" w:rsidRPr="002D08AD">
        <w:rPr>
          <w:rFonts w:ascii="Times New Roman" w:eastAsia="Times New Roman" w:hAnsi="Times New Roman" w:cs="Times New Roman"/>
          <w:sz w:val="24"/>
          <w:szCs w:val="24"/>
          <w:lang w:eastAsia="es-419"/>
        </w:rPr>
        <w:t>obra</w:t>
      </w:r>
      <w:r w:rsidR="00A0244D" w:rsidRPr="002D08AD">
        <w:rPr>
          <w:rFonts w:ascii="Times New Roman" w:eastAsia="Times New Roman" w:hAnsi="Times New Roman" w:cs="Times New Roman"/>
          <w:sz w:val="24"/>
          <w:szCs w:val="24"/>
          <w:lang w:eastAsia="es-419"/>
        </w:rPr>
        <w:t xml:space="preserve"> </w:t>
      </w:r>
      <w:r w:rsidR="00636FE9" w:rsidRPr="002D08AD">
        <w:rPr>
          <w:rFonts w:ascii="Times New Roman" w:eastAsia="Times New Roman" w:hAnsi="Times New Roman" w:cs="Times New Roman"/>
          <w:sz w:val="24"/>
          <w:szCs w:val="24"/>
          <w:lang w:eastAsia="es-419"/>
        </w:rPr>
        <w:t>compila</w:t>
      </w:r>
      <w:r w:rsidR="00A0244D" w:rsidRPr="002D08AD">
        <w:rPr>
          <w:rFonts w:ascii="Times New Roman" w:eastAsia="Times New Roman" w:hAnsi="Times New Roman" w:cs="Times New Roman"/>
          <w:sz w:val="24"/>
          <w:szCs w:val="24"/>
          <w:lang w:eastAsia="es-419"/>
        </w:rPr>
        <w:t xml:space="preserve"> un total de veintiséis historias,</w:t>
      </w:r>
      <w:r w:rsidR="00AE281F" w:rsidRPr="002D08AD">
        <w:rPr>
          <w:rStyle w:val="Refdenotaalpie"/>
          <w:rFonts w:ascii="Times New Roman" w:eastAsia="Times New Roman" w:hAnsi="Times New Roman" w:cs="Times New Roman"/>
          <w:sz w:val="24"/>
          <w:szCs w:val="24"/>
          <w:lang w:eastAsia="es-419"/>
        </w:rPr>
        <w:footnoteReference w:id="2"/>
      </w:r>
      <w:r w:rsidR="00A0244D" w:rsidRPr="002D08AD">
        <w:rPr>
          <w:rFonts w:ascii="Times New Roman" w:eastAsia="Times New Roman" w:hAnsi="Times New Roman" w:cs="Times New Roman"/>
          <w:sz w:val="24"/>
          <w:szCs w:val="24"/>
          <w:lang w:eastAsia="es-419"/>
        </w:rPr>
        <w:t xml:space="preserve"> </w:t>
      </w:r>
      <w:r w:rsidR="009C37DA" w:rsidRPr="002D08AD">
        <w:rPr>
          <w:rFonts w:ascii="Times New Roman" w:eastAsia="Times New Roman" w:hAnsi="Times New Roman" w:cs="Times New Roman"/>
          <w:sz w:val="24"/>
          <w:szCs w:val="24"/>
          <w:lang w:eastAsia="es-419"/>
        </w:rPr>
        <w:t>de las cuales</w:t>
      </w:r>
      <w:r w:rsidRPr="002D08AD">
        <w:rPr>
          <w:rFonts w:ascii="Times New Roman" w:eastAsia="Times New Roman" w:hAnsi="Times New Roman" w:cs="Times New Roman"/>
          <w:sz w:val="24"/>
          <w:szCs w:val="24"/>
          <w:lang w:eastAsia="es-419"/>
        </w:rPr>
        <w:t>, por lo menos diecisiete</w:t>
      </w:r>
      <w:r w:rsidR="00A0244D" w:rsidRPr="002D08AD">
        <w:rPr>
          <w:rFonts w:ascii="Times New Roman" w:eastAsia="Times New Roman" w:hAnsi="Times New Roman" w:cs="Times New Roman"/>
          <w:sz w:val="24"/>
          <w:szCs w:val="24"/>
          <w:lang w:eastAsia="es-419"/>
        </w:rPr>
        <w:t xml:space="preserve"> pertenecen al acervo folklórico infanto-juvenil que Argentina comparte con Europa. </w:t>
      </w:r>
    </w:p>
    <w:p w14:paraId="51DA3F54" w14:textId="2968D494" w:rsidR="00A0244D" w:rsidRDefault="00A0244D" w:rsidP="002D08AD">
      <w:pPr>
        <w:spacing w:after="0" w:line="240" w:lineRule="auto"/>
        <w:ind w:firstLine="709"/>
        <w:jc w:val="both"/>
        <w:rPr>
          <w:rFonts w:ascii="Times New Roman" w:eastAsia="Times New Roman" w:hAnsi="Times New Roman" w:cs="Times New Roman"/>
          <w:b/>
          <w:sz w:val="24"/>
          <w:szCs w:val="24"/>
          <w:lang w:eastAsia="es-419"/>
        </w:rPr>
      </w:pPr>
    </w:p>
    <w:p w14:paraId="3A18FD8D" w14:textId="77777777" w:rsidR="002D08AD" w:rsidRPr="002D08AD" w:rsidRDefault="002D08AD" w:rsidP="002D08AD">
      <w:pPr>
        <w:spacing w:after="0" w:line="240" w:lineRule="auto"/>
        <w:ind w:firstLine="709"/>
        <w:jc w:val="both"/>
        <w:rPr>
          <w:rFonts w:ascii="Times New Roman" w:eastAsia="Times New Roman" w:hAnsi="Times New Roman" w:cs="Times New Roman"/>
          <w:b/>
          <w:sz w:val="24"/>
          <w:szCs w:val="24"/>
          <w:lang w:eastAsia="es-419"/>
        </w:rPr>
      </w:pPr>
    </w:p>
    <w:p w14:paraId="3CBC6111" w14:textId="071D1A84" w:rsidR="00A0244D" w:rsidRPr="002D08AD" w:rsidRDefault="00A0244D" w:rsidP="002D08AD">
      <w:pPr>
        <w:spacing w:after="0" w:line="240" w:lineRule="auto"/>
        <w:jc w:val="both"/>
        <w:rPr>
          <w:rFonts w:ascii="Times New Roman" w:eastAsia="Times New Roman" w:hAnsi="Times New Roman" w:cs="Times New Roman"/>
          <w:b/>
          <w:smallCaps/>
          <w:sz w:val="24"/>
          <w:szCs w:val="24"/>
          <w:lang w:eastAsia="es-419"/>
        </w:rPr>
      </w:pPr>
      <w:r w:rsidRPr="002D08AD">
        <w:rPr>
          <w:rFonts w:ascii="Times New Roman" w:eastAsia="Times New Roman" w:hAnsi="Times New Roman" w:cs="Times New Roman"/>
          <w:b/>
          <w:smallCaps/>
          <w:sz w:val="24"/>
          <w:szCs w:val="24"/>
          <w:lang w:eastAsia="es-419"/>
        </w:rPr>
        <w:t xml:space="preserve">“[Este cuento] ciertamente, no resulta creíble fácilmente, pero mientras existan en el Mundo </w:t>
      </w:r>
      <w:proofErr w:type="spellStart"/>
      <w:proofErr w:type="gramStart"/>
      <w:r w:rsidRPr="002D08AD">
        <w:rPr>
          <w:rFonts w:ascii="Times New Roman" w:eastAsia="Times New Roman" w:hAnsi="Times New Roman" w:cs="Times New Roman"/>
          <w:b/>
          <w:smallCaps/>
          <w:sz w:val="24"/>
          <w:szCs w:val="24"/>
          <w:lang w:eastAsia="es-419"/>
        </w:rPr>
        <w:t>Niñ</w:t>
      </w:r>
      <w:proofErr w:type="spellEnd"/>
      <w:r w:rsidRPr="002D08AD">
        <w:rPr>
          <w:rFonts w:ascii="Times New Roman" w:eastAsia="Times New Roman" w:hAnsi="Times New Roman" w:cs="Times New Roman"/>
          <w:b/>
          <w:smallCaps/>
          <w:sz w:val="24"/>
          <w:szCs w:val="24"/>
          <w:lang w:eastAsia="es-419"/>
        </w:rPr>
        <w:t>[</w:t>
      </w:r>
      <w:proofErr w:type="gramEnd"/>
      <w:r w:rsidRPr="002D08AD">
        <w:rPr>
          <w:rFonts w:ascii="Times New Roman" w:eastAsia="Times New Roman" w:hAnsi="Times New Roman" w:cs="Times New Roman"/>
          <w:b/>
          <w:smallCaps/>
          <w:sz w:val="24"/>
          <w:szCs w:val="24"/>
          <w:lang w:eastAsia="es-419"/>
        </w:rPr>
        <w:t>x]s, Madres y Abuelas, su fecundo recuerdo quedará siempre en la mente”</w:t>
      </w:r>
      <w:r w:rsidR="00AE281F" w:rsidRPr="002D08AD">
        <w:rPr>
          <w:rFonts w:ascii="Times New Roman" w:eastAsia="Times New Roman" w:hAnsi="Times New Roman" w:cs="Times New Roman"/>
          <w:b/>
          <w:smallCaps/>
          <w:sz w:val="24"/>
          <w:szCs w:val="24"/>
          <w:lang w:eastAsia="es-419"/>
        </w:rPr>
        <w:t xml:space="preserve"> </w:t>
      </w:r>
      <w:r w:rsidR="00E802BD" w:rsidRPr="002D08AD">
        <w:rPr>
          <w:rStyle w:val="Refdenotaalpie"/>
          <w:rFonts w:ascii="Times New Roman" w:eastAsia="Times New Roman" w:hAnsi="Times New Roman" w:cs="Times New Roman"/>
          <w:smallCaps/>
          <w:sz w:val="24"/>
          <w:szCs w:val="24"/>
          <w:lang w:eastAsia="es-419"/>
        </w:rPr>
        <w:footnoteReference w:id="3"/>
      </w:r>
    </w:p>
    <w:p w14:paraId="21E4A411" w14:textId="78288F03" w:rsidR="00A0244D" w:rsidRDefault="00A0244D" w:rsidP="002D08AD">
      <w:pPr>
        <w:spacing w:after="0" w:line="240" w:lineRule="auto"/>
        <w:ind w:firstLine="709"/>
        <w:jc w:val="both"/>
        <w:rPr>
          <w:rFonts w:ascii="Times New Roman" w:eastAsia="Times New Roman" w:hAnsi="Times New Roman" w:cs="Times New Roman"/>
          <w:b/>
          <w:smallCaps/>
          <w:sz w:val="24"/>
          <w:szCs w:val="24"/>
          <w:lang w:eastAsia="es-419"/>
        </w:rPr>
      </w:pPr>
    </w:p>
    <w:p w14:paraId="6BC3D021" w14:textId="77777777" w:rsidR="002D08AD" w:rsidRPr="002D08AD" w:rsidRDefault="002D08AD" w:rsidP="002D08AD">
      <w:pPr>
        <w:spacing w:after="0" w:line="240" w:lineRule="auto"/>
        <w:ind w:firstLine="709"/>
        <w:jc w:val="both"/>
        <w:rPr>
          <w:rFonts w:ascii="Times New Roman" w:eastAsia="Times New Roman" w:hAnsi="Times New Roman" w:cs="Times New Roman"/>
          <w:b/>
          <w:smallCaps/>
          <w:sz w:val="24"/>
          <w:szCs w:val="24"/>
          <w:lang w:eastAsia="es-419"/>
        </w:rPr>
      </w:pPr>
    </w:p>
    <w:p w14:paraId="5B76E050" w14:textId="770A428D" w:rsidR="00A0244D" w:rsidRPr="002D08AD" w:rsidRDefault="00A0244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Los cuentos de hadas</w:t>
      </w:r>
      <w:r w:rsidR="009C37DA" w:rsidRPr="002D08AD">
        <w:rPr>
          <w:rFonts w:ascii="Times New Roman" w:eastAsia="Times New Roman" w:hAnsi="Times New Roman" w:cs="Times New Roman"/>
          <w:sz w:val="24"/>
          <w:szCs w:val="24"/>
          <w:lang w:eastAsia="es-419"/>
        </w:rPr>
        <w:t xml:space="preserve"> clásicos</w:t>
      </w:r>
      <w:r w:rsidRPr="002D08AD">
        <w:rPr>
          <w:rFonts w:ascii="Times New Roman" w:eastAsia="Times New Roman" w:hAnsi="Times New Roman" w:cs="Times New Roman"/>
          <w:sz w:val="24"/>
          <w:szCs w:val="24"/>
          <w:lang w:eastAsia="es-419"/>
        </w:rPr>
        <w:t xml:space="preserve"> nacieron de la tradición oral de diversos países </w:t>
      </w:r>
      <w:r w:rsidRPr="002D08AD">
        <w:rPr>
          <w:rFonts w:ascii="Times New Roman" w:eastAsia="Times New Roman" w:hAnsi="Times New Roman" w:cs="Times New Roman"/>
          <w:sz w:val="24"/>
          <w:szCs w:val="24"/>
          <w:lang w:eastAsia="es-419"/>
        </w:rPr>
        <w:br/>
        <w:t xml:space="preserve">europeos, aunque varios de ellos fueron popularizados por las ediciones escritas de los célebres alemanes </w:t>
      </w:r>
      <w:proofErr w:type="spellStart"/>
      <w:r w:rsidRPr="002D08AD">
        <w:rPr>
          <w:rFonts w:ascii="Times New Roman" w:eastAsia="Times New Roman" w:hAnsi="Times New Roman" w:cs="Times New Roman"/>
          <w:sz w:val="24"/>
          <w:szCs w:val="24"/>
          <w:lang w:eastAsia="es-419"/>
        </w:rPr>
        <w:t>Wilheim</w:t>
      </w:r>
      <w:proofErr w:type="spellEnd"/>
      <w:r w:rsidRPr="002D08AD">
        <w:rPr>
          <w:rFonts w:ascii="Times New Roman" w:eastAsia="Times New Roman" w:hAnsi="Times New Roman" w:cs="Times New Roman"/>
          <w:sz w:val="24"/>
          <w:szCs w:val="24"/>
          <w:lang w:eastAsia="es-419"/>
        </w:rPr>
        <w:t xml:space="preserve"> y Jacob Grimm. Cabe </w:t>
      </w:r>
      <w:r w:rsidR="00F01B76" w:rsidRPr="002D08AD">
        <w:rPr>
          <w:rFonts w:ascii="Times New Roman" w:eastAsia="Times New Roman" w:hAnsi="Times New Roman" w:cs="Times New Roman"/>
          <w:sz w:val="24"/>
          <w:szCs w:val="24"/>
          <w:lang w:eastAsia="es-419"/>
        </w:rPr>
        <w:t>señalar</w:t>
      </w:r>
      <w:r w:rsidRPr="002D08AD">
        <w:rPr>
          <w:rFonts w:ascii="Times New Roman" w:eastAsia="Times New Roman" w:hAnsi="Times New Roman" w:cs="Times New Roman"/>
          <w:sz w:val="24"/>
          <w:szCs w:val="24"/>
          <w:lang w:eastAsia="es-419"/>
        </w:rPr>
        <w:t xml:space="preserve">, de todos modos, que </w:t>
      </w:r>
      <w:r w:rsidR="00200FFE" w:rsidRPr="002D08AD">
        <w:rPr>
          <w:rFonts w:ascii="Times New Roman" w:eastAsia="Times New Roman" w:hAnsi="Times New Roman" w:cs="Times New Roman"/>
          <w:sz w:val="24"/>
          <w:szCs w:val="24"/>
          <w:lang w:eastAsia="es-419"/>
        </w:rPr>
        <w:t>I.</w:t>
      </w:r>
      <w:r w:rsidRPr="002D08AD">
        <w:rPr>
          <w:rFonts w:ascii="Times New Roman" w:eastAsia="Times New Roman" w:hAnsi="Times New Roman" w:cs="Times New Roman"/>
          <w:sz w:val="24"/>
          <w:szCs w:val="24"/>
          <w:lang w:eastAsia="es-419"/>
        </w:rPr>
        <w:t xml:space="preserve"> los hermanos Grimm reeditaron sus propias primeras ediciones escritas, por lo que</w:t>
      </w:r>
      <w:r w:rsidR="009C37DA"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cualquiera sea la versión actualmente canonizada de un cuento determinado, puede ciertamente variar con respecto a sus pre- o pos</w:t>
      </w:r>
      <w:r w:rsidR="00DA6D41"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ediciones</w:t>
      </w:r>
      <w:r w:rsidR="00644165" w:rsidRPr="002D08AD">
        <w:rPr>
          <w:rFonts w:ascii="Times New Roman" w:eastAsia="Times New Roman" w:hAnsi="Times New Roman" w:cs="Times New Roman"/>
          <w:sz w:val="24"/>
          <w:szCs w:val="24"/>
          <w:lang w:eastAsia="es-419"/>
        </w:rPr>
        <w:t xml:space="preserve"> </w:t>
      </w:r>
      <w:r w:rsidR="00644165" w:rsidRPr="002D08AD">
        <w:rPr>
          <w:rFonts w:ascii="Times New Roman" w:eastAsia="Times New Roman" w:hAnsi="Times New Roman" w:cs="Times New Roman"/>
          <w:sz w:val="24"/>
          <w:szCs w:val="24"/>
          <w:lang w:eastAsia="es-AR"/>
        </w:rPr>
        <w:t>(</w:t>
      </w:r>
      <w:proofErr w:type="spellStart"/>
      <w:r w:rsidR="00644165" w:rsidRPr="002D08AD">
        <w:rPr>
          <w:rFonts w:ascii="Times New Roman" w:eastAsia="Times New Roman" w:hAnsi="Times New Roman" w:cs="Times New Roman"/>
          <w:sz w:val="24"/>
          <w:szCs w:val="24"/>
          <w:lang w:eastAsia="es-AR"/>
        </w:rPr>
        <w:t>Lawson</w:t>
      </w:r>
      <w:proofErr w:type="spellEnd"/>
      <w:r w:rsidR="00644165" w:rsidRPr="002D08AD">
        <w:rPr>
          <w:rFonts w:ascii="Times New Roman" w:eastAsia="Times New Roman" w:hAnsi="Times New Roman" w:cs="Times New Roman"/>
          <w:sz w:val="24"/>
          <w:szCs w:val="24"/>
          <w:lang w:eastAsia="es-AR"/>
        </w:rPr>
        <w:t>, 2015:</w:t>
      </w:r>
      <w:r w:rsidR="004127DB" w:rsidRPr="002D08AD">
        <w:rPr>
          <w:rFonts w:ascii="Times New Roman" w:eastAsia="Times New Roman" w:hAnsi="Times New Roman" w:cs="Times New Roman"/>
          <w:sz w:val="24"/>
          <w:szCs w:val="24"/>
          <w:lang w:eastAsia="es-AR"/>
        </w:rPr>
        <w:t>2</w:t>
      </w:r>
      <w:r w:rsidR="00644165" w:rsidRPr="002D08AD">
        <w:rPr>
          <w:rFonts w:ascii="Times New Roman" w:eastAsia="Times New Roman" w:hAnsi="Times New Roman" w:cs="Times New Roman"/>
          <w:sz w:val="24"/>
          <w:szCs w:val="24"/>
          <w:lang w:eastAsia="es-AR"/>
        </w:rPr>
        <w:t>)</w:t>
      </w:r>
      <w:r w:rsidR="006D0339"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y </w:t>
      </w:r>
      <w:r w:rsidR="00200FFE" w:rsidRPr="002D08AD">
        <w:rPr>
          <w:rFonts w:ascii="Times New Roman" w:eastAsia="Times New Roman" w:hAnsi="Times New Roman" w:cs="Times New Roman"/>
          <w:sz w:val="24"/>
          <w:szCs w:val="24"/>
          <w:lang w:eastAsia="es-419"/>
        </w:rPr>
        <w:t>II.</w:t>
      </w:r>
      <w:r w:rsidRPr="002D08AD">
        <w:rPr>
          <w:rFonts w:ascii="Times New Roman" w:eastAsia="Times New Roman" w:hAnsi="Times New Roman" w:cs="Times New Roman"/>
          <w:sz w:val="24"/>
          <w:szCs w:val="24"/>
          <w:lang w:eastAsia="es-419"/>
        </w:rPr>
        <w:t xml:space="preserve"> </w:t>
      </w:r>
      <w:proofErr w:type="gramStart"/>
      <w:r w:rsidRPr="002D08AD">
        <w:rPr>
          <w:rFonts w:ascii="Times New Roman" w:eastAsia="Times New Roman" w:hAnsi="Times New Roman" w:cs="Times New Roman"/>
          <w:sz w:val="24"/>
          <w:szCs w:val="24"/>
          <w:lang w:eastAsia="es-419"/>
        </w:rPr>
        <w:t>hoy</w:t>
      </w:r>
      <w:proofErr w:type="gramEnd"/>
      <w:r w:rsidRPr="002D08AD">
        <w:rPr>
          <w:rFonts w:ascii="Times New Roman" w:eastAsia="Times New Roman" w:hAnsi="Times New Roman" w:cs="Times New Roman"/>
          <w:sz w:val="24"/>
          <w:szCs w:val="24"/>
          <w:lang w:eastAsia="es-419"/>
        </w:rPr>
        <w:t xml:space="preserve"> día es sabido que los hermanos Grimm no recolectaron cuentos de origen estrictamente alemán </w:t>
      </w:r>
      <w:r w:rsidR="00644165" w:rsidRPr="002D08AD">
        <w:rPr>
          <w:rFonts w:ascii="Times New Roman" w:eastAsia="Times New Roman" w:hAnsi="Times New Roman" w:cs="Times New Roman"/>
          <w:sz w:val="24"/>
          <w:szCs w:val="24"/>
          <w:lang w:eastAsia="es-AR"/>
        </w:rPr>
        <w:t>(</w:t>
      </w:r>
      <w:proofErr w:type="spellStart"/>
      <w:r w:rsidR="004127DB" w:rsidRPr="002D08AD">
        <w:rPr>
          <w:rFonts w:ascii="Times New Roman" w:eastAsia="Times New Roman" w:hAnsi="Times New Roman" w:cs="Times New Roman"/>
          <w:i/>
          <w:sz w:val="24"/>
          <w:szCs w:val="24"/>
          <w:lang w:eastAsia="es-AR"/>
        </w:rPr>
        <w:t>íbid</w:t>
      </w:r>
      <w:proofErr w:type="spellEnd"/>
      <w:r w:rsidR="00644165" w:rsidRPr="002D08AD">
        <w:rPr>
          <w:rFonts w:ascii="Times New Roman" w:eastAsia="Times New Roman" w:hAnsi="Times New Roman" w:cs="Times New Roman"/>
          <w:sz w:val="24"/>
          <w:szCs w:val="24"/>
          <w:lang w:eastAsia="es-AR"/>
        </w:rPr>
        <w:t>)</w:t>
      </w:r>
      <w:r w:rsidRPr="002D08AD">
        <w:rPr>
          <w:rFonts w:ascii="Times New Roman" w:eastAsia="Times New Roman" w:hAnsi="Times New Roman" w:cs="Times New Roman"/>
          <w:sz w:val="24"/>
          <w:szCs w:val="24"/>
          <w:lang w:eastAsia="es-419"/>
        </w:rPr>
        <w:t xml:space="preserve">. De hecho, </w:t>
      </w:r>
      <w:r w:rsidR="00DA6D41" w:rsidRPr="002D08AD">
        <w:rPr>
          <w:rFonts w:ascii="Times New Roman" w:eastAsia="Times New Roman" w:hAnsi="Times New Roman" w:cs="Times New Roman"/>
          <w:sz w:val="24"/>
          <w:szCs w:val="24"/>
          <w:lang w:eastAsia="es-419"/>
        </w:rPr>
        <w:t xml:space="preserve">en lo que respecta al </w:t>
      </w:r>
      <w:r w:rsidR="00DA6D41" w:rsidRPr="002D08AD">
        <w:rPr>
          <w:rFonts w:ascii="Times New Roman" w:eastAsia="Times New Roman" w:hAnsi="Times New Roman" w:cs="Times New Roman"/>
          <w:i/>
          <w:sz w:val="24"/>
          <w:szCs w:val="24"/>
          <w:lang w:eastAsia="es-419"/>
        </w:rPr>
        <w:t>corpus</w:t>
      </w:r>
      <w:r w:rsidR="00DA6D41" w:rsidRPr="002D08AD">
        <w:rPr>
          <w:rFonts w:ascii="Times New Roman" w:eastAsia="Times New Roman" w:hAnsi="Times New Roman" w:cs="Times New Roman"/>
          <w:sz w:val="24"/>
          <w:szCs w:val="24"/>
          <w:lang w:eastAsia="es-419"/>
        </w:rPr>
        <w:t xml:space="preserve"> de este trabajo,</w:t>
      </w:r>
      <w:r w:rsidR="00636FE9" w:rsidRPr="002D08AD">
        <w:rPr>
          <w:rFonts w:ascii="Times New Roman" w:eastAsia="Times New Roman" w:hAnsi="Times New Roman" w:cs="Times New Roman"/>
          <w:sz w:val="24"/>
          <w:szCs w:val="24"/>
          <w:lang w:eastAsia="es-419"/>
        </w:rPr>
        <w:t xml:space="preserve"> el texto </w:t>
      </w:r>
      <w:r w:rsidRPr="002D08AD">
        <w:rPr>
          <w:rFonts w:ascii="Times New Roman" w:eastAsia="Times New Roman" w:hAnsi="Times New Roman" w:cs="Times New Roman"/>
          <w:sz w:val="24"/>
          <w:szCs w:val="24"/>
          <w:lang w:eastAsia="es-419"/>
        </w:rPr>
        <w:t xml:space="preserve">“Caperucita roja” fue antes editado por </w:t>
      </w:r>
      <w:r w:rsidR="009C37DA" w:rsidRPr="002D08AD">
        <w:rPr>
          <w:rFonts w:ascii="Times New Roman" w:eastAsia="Times New Roman" w:hAnsi="Times New Roman" w:cs="Times New Roman"/>
          <w:sz w:val="24"/>
          <w:szCs w:val="24"/>
          <w:lang w:eastAsia="es-419"/>
        </w:rPr>
        <w:t xml:space="preserve">el francés </w:t>
      </w:r>
      <w:r w:rsidRPr="002D08AD">
        <w:rPr>
          <w:rFonts w:ascii="Times New Roman" w:eastAsia="Times New Roman" w:hAnsi="Times New Roman" w:cs="Times New Roman"/>
          <w:sz w:val="24"/>
          <w:szCs w:val="24"/>
          <w:lang w:eastAsia="es-419"/>
        </w:rPr>
        <w:t xml:space="preserve">Charles </w:t>
      </w:r>
      <w:proofErr w:type="spellStart"/>
      <w:r w:rsidRPr="002D08AD">
        <w:rPr>
          <w:rFonts w:ascii="Times New Roman" w:eastAsia="Times New Roman" w:hAnsi="Times New Roman" w:cs="Times New Roman"/>
          <w:sz w:val="24"/>
          <w:szCs w:val="24"/>
          <w:lang w:eastAsia="es-419"/>
        </w:rPr>
        <w:t>Perrault</w:t>
      </w:r>
      <w:proofErr w:type="spellEnd"/>
      <w:r w:rsidR="00DA6D41" w:rsidRPr="002D08AD">
        <w:rPr>
          <w:rFonts w:ascii="Times New Roman" w:eastAsia="Times New Roman" w:hAnsi="Times New Roman" w:cs="Times New Roman"/>
          <w:sz w:val="24"/>
          <w:szCs w:val="24"/>
          <w:lang w:eastAsia="es-419"/>
        </w:rPr>
        <w:t xml:space="preserve"> (Tatar, 2012:81,</w:t>
      </w:r>
      <w:r w:rsidRPr="002D08AD">
        <w:rPr>
          <w:rFonts w:ascii="Times New Roman" w:eastAsia="Times New Roman" w:hAnsi="Times New Roman" w:cs="Times New Roman"/>
          <w:sz w:val="24"/>
          <w:szCs w:val="24"/>
          <w:lang w:eastAsia="es-419"/>
        </w:rPr>
        <w:t>108).</w:t>
      </w:r>
    </w:p>
    <w:p w14:paraId="7A88497B" w14:textId="72D9CA96" w:rsidR="00A0244D" w:rsidRPr="002D08AD" w:rsidRDefault="00DA6D41"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lastRenderedPageBreak/>
        <w:t>Enfocado el análisis en la figura de</w:t>
      </w:r>
      <w:r w:rsidR="00143F2A" w:rsidRPr="002D08AD">
        <w:rPr>
          <w:rFonts w:ascii="Times New Roman" w:eastAsia="Times New Roman" w:hAnsi="Times New Roman" w:cs="Times New Roman"/>
          <w:sz w:val="24"/>
          <w:szCs w:val="24"/>
          <w:lang w:eastAsia="es-419"/>
        </w:rPr>
        <w:t xml:space="preserve"> las ancianas/</w:t>
      </w:r>
      <w:r w:rsidR="00A0244D" w:rsidRPr="002D08AD">
        <w:rPr>
          <w:rFonts w:ascii="Times New Roman" w:eastAsia="Times New Roman" w:hAnsi="Times New Roman" w:cs="Times New Roman"/>
          <w:sz w:val="24"/>
          <w:szCs w:val="24"/>
          <w:lang w:eastAsia="es-419"/>
        </w:rPr>
        <w:t xml:space="preserve">mujeres mayores, el núcleo de la agencia </w:t>
      </w:r>
      <w:r w:rsidRPr="002D08AD">
        <w:rPr>
          <w:rFonts w:ascii="Times New Roman" w:eastAsia="Times New Roman" w:hAnsi="Times New Roman" w:cs="Times New Roman"/>
          <w:sz w:val="24"/>
          <w:szCs w:val="24"/>
          <w:lang w:eastAsia="es-419"/>
        </w:rPr>
        <w:t>recae en</w:t>
      </w:r>
      <w:r w:rsidR="00A0244D" w:rsidRPr="002D08AD">
        <w:rPr>
          <w:rFonts w:ascii="Times New Roman" w:eastAsia="Times New Roman" w:hAnsi="Times New Roman" w:cs="Times New Roman"/>
          <w:sz w:val="24"/>
          <w:szCs w:val="24"/>
          <w:lang w:eastAsia="es-419"/>
        </w:rPr>
        <w:t xml:space="preserve"> los personajes femeninos. </w:t>
      </w:r>
      <w:r w:rsidRPr="002D08AD">
        <w:rPr>
          <w:rFonts w:ascii="Times New Roman" w:eastAsia="Times New Roman" w:hAnsi="Times New Roman" w:cs="Times New Roman"/>
          <w:sz w:val="24"/>
          <w:szCs w:val="24"/>
          <w:lang w:eastAsia="es-419"/>
        </w:rPr>
        <w:t>Si por un momento nos detenemos</w:t>
      </w:r>
      <w:r w:rsidR="00A0244D" w:rsidRPr="002D08AD">
        <w:rPr>
          <w:rFonts w:ascii="Times New Roman" w:eastAsia="Times New Roman" w:hAnsi="Times New Roman" w:cs="Times New Roman"/>
          <w:sz w:val="24"/>
          <w:szCs w:val="24"/>
          <w:lang w:eastAsia="es-419"/>
        </w:rPr>
        <w:t xml:space="preserve"> en esto, resulta interesante señalar que la tradición oral de la cual nacieron los cuentos de hadas, muchas veces </w:t>
      </w:r>
      <w:r w:rsidR="00143F2A" w:rsidRPr="002D08AD">
        <w:rPr>
          <w:rFonts w:ascii="Times New Roman" w:eastAsia="Times New Roman" w:hAnsi="Times New Roman" w:cs="Times New Roman"/>
          <w:sz w:val="24"/>
          <w:szCs w:val="24"/>
          <w:lang w:eastAsia="es-419"/>
        </w:rPr>
        <w:t>se relacionó con la</w:t>
      </w:r>
      <w:r w:rsidR="00A0244D" w:rsidRPr="002D08AD">
        <w:rPr>
          <w:rFonts w:ascii="Times New Roman" w:eastAsia="Times New Roman" w:hAnsi="Times New Roman" w:cs="Times New Roman"/>
          <w:sz w:val="24"/>
          <w:szCs w:val="24"/>
          <w:lang w:eastAsia="es-419"/>
        </w:rPr>
        <w:t xml:space="preserve"> intervención de las mujeres</w:t>
      </w:r>
      <w:r w:rsidR="00EF5E6A"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i/>
          <w:sz w:val="24"/>
          <w:szCs w:val="24"/>
          <w:lang w:eastAsia="es-419"/>
        </w:rPr>
        <w:t xml:space="preserve">Estos relatos (…) a los que a menudo se hace referencia hoy como cuentos de viejas (…) </w:t>
      </w:r>
      <w:proofErr w:type="spellStart"/>
      <w:r w:rsidR="00A0244D" w:rsidRPr="002D08AD">
        <w:rPr>
          <w:rFonts w:ascii="Times New Roman" w:eastAsia="Times New Roman" w:hAnsi="Times New Roman" w:cs="Times New Roman"/>
          <w:i/>
          <w:sz w:val="24"/>
          <w:szCs w:val="24"/>
          <w:lang w:eastAsia="es-419"/>
        </w:rPr>
        <w:t>fluy</w:t>
      </w:r>
      <w:proofErr w:type="spellEnd"/>
      <w:r w:rsidR="00A0244D" w:rsidRPr="002D08AD">
        <w:rPr>
          <w:rFonts w:ascii="Times New Roman" w:eastAsia="Times New Roman" w:hAnsi="Times New Roman" w:cs="Times New Roman"/>
          <w:i/>
          <w:sz w:val="24"/>
          <w:szCs w:val="24"/>
          <w:lang w:eastAsia="es-419"/>
        </w:rPr>
        <w:t>[</w:t>
      </w:r>
      <w:proofErr w:type="spellStart"/>
      <w:r w:rsidR="00A0244D" w:rsidRPr="002D08AD">
        <w:rPr>
          <w:rFonts w:ascii="Times New Roman" w:eastAsia="Times New Roman" w:hAnsi="Times New Roman" w:cs="Times New Roman"/>
          <w:i/>
          <w:sz w:val="24"/>
          <w:szCs w:val="24"/>
          <w:lang w:eastAsia="es-419"/>
        </w:rPr>
        <w:t>eron</w:t>
      </w:r>
      <w:proofErr w:type="spellEnd"/>
      <w:r w:rsidR="00A0244D" w:rsidRPr="002D08AD">
        <w:rPr>
          <w:rFonts w:ascii="Times New Roman" w:eastAsia="Times New Roman" w:hAnsi="Times New Roman" w:cs="Times New Roman"/>
          <w:i/>
          <w:sz w:val="24"/>
          <w:szCs w:val="24"/>
          <w:lang w:eastAsia="es-419"/>
        </w:rPr>
        <w:t>] durante siglos como un discurso femenino gracias a anónimas narradoras orales, hasta que los editores y re</w:t>
      </w:r>
      <w:r w:rsidR="00636FE9" w:rsidRPr="002D08AD">
        <w:rPr>
          <w:rFonts w:ascii="Times New Roman" w:eastAsia="Times New Roman" w:hAnsi="Times New Roman" w:cs="Times New Roman"/>
          <w:i/>
          <w:sz w:val="24"/>
          <w:szCs w:val="24"/>
          <w:lang w:eastAsia="es-419"/>
        </w:rPr>
        <w:t>copiladores se apropiaron de [ellos</w:t>
      </w:r>
      <w:r w:rsidR="00A0244D" w:rsidRPr="002D08AD">
        <w:rPr>
          <w:rFonts w:ascii="Times New Roman" w:eastAsia="Times New Roman" w:hAnsi="Times New Roman" w:cs="Times New Roman"/>
          <w:i/>
          <w:sz w:val="24"/>
          <w:szCs w:val="24"/>
          <w:lang w:eastAsia="es-419"/>
        </w:rPr>
        <w:t>/ellas] y [lo</w:t>
      </w:r>
      <w:r w:rsidR="00636FE9" w:rsidRPr="002D08AD">
        <w:rPr>
          <w:rFonts w:ascii="Times New Roman" w:eastAsia="Times New Roman" w:hAnsi="Times New Roman" w:cs="Times New Roman"/>
          <w:i/>
          <w:sz w:val="24"/>
          <w:szCs w:val="24"/>
          <w:lang w:eastAsia="es-419"/>
        </w:rPr>
        <w:t>s</w:t>
      </w:r>
      <w:r w:rsidR="00A0244D" w:rsidRPr="002D08AD">
        <w:rPr>
          <w:rFonts w:ascii="Times New Roman" w:eastAsia="Times New Roman" w:hAnsi="Times New Roman" w:cs="Times New Roman"/>
          <w:i/>
          <w:sz w:val="24"/>
          <w:szCs w:val="24"/>
          <w:lang w:eastAsia="es-419"/>
        </w:rPr>
        <w:t>] canonizaron hacia la cultura impresa</w:t>
      </w:r>
      <w:r w:rsidR="00A0244D" w:rsidRPr="002D08AD">
        <w:rPr>
          <w:rFonts w:ascii="Times New Roman" w:eastAsia="Times New Roman" w:hAnsi="Times New Roman" w:cs="Times New Roman"/>
          <w:sz w:val="24"/>
          <w:szCs w:val="24"/>
          <w:lang w:eastAsia="es-419"/>
        </w:rPr>
        <w:t xml:space="preserve">” (Tatar, 2012:148). </w:t>
      </w:r>
      <w:r w:rsidRPr="002D08AD">
        <w:rPr>
          <w:rFonts w:ascii="Times New Roman" w:eastAsia="Times New Roman" w:hAnsi="Times New Roman" w:cs="Times New Roman"/>
          <w:sz w:val="24"/>
          <w:szCs w:val="24"/>
          <w:lang w:eastAsia="es-419"/>
        </w:rPr>
        <w:t xml:space="preserve">En efecto, Ruth B. </w:t>
      </w:r>
      <w:proofErr w:type="spellStart"/>
      <w:r w:rsidRPr="002D08AD">
        <w:rPr>
          <w:rFonts w:ascii="Times New Roman" w:eastAsia="Times New Roman" w:hAnsi="Times New Roman" w:cs="Times New Roman"/>
          <w:sz w:val="24"/>
          <w:szCs w:val="24"/>
          <w:lang w:eastAsia="es-419"/>
        </w:rPr>
        <w:t>Bottingheimer</w:t>
      </w:r>
      <w:proofErr w:type="spellEnd"/>
      <w:r w:rsidRPr="002D08AD">
        <w:rPr>
          <w:rFonts w:ascii="Times New Roman" w:eastAsia="Times New Roman" w:hAnsi="Times New Roman" w:cs="Times New Roman"/>
          <w:sz w:val="24"/>
          <w:szCs w:val="24"/>
          <w:lang w:eastAsia="es-419"/>
        </w:rPr>
        <w:t xml:space="preserve"> afirma que las historias que más tarde serían editadas por los hermanos Grimm, ambos germanistas las recogieron de boca de muchachas y mujeres </w:t>
      </w:r>
      <w:r w:rsidR="009C37DA" w:rsidRPr="002D08AD">
        <w:rPr>
          <w:rFonts w:ascii="Times New Roman" w:eastAsia="Times New Roman" w:hAnsi="Times New Roman" w:cs="Times New Roman"/>
          <w:sz w:val="24"/>
          <w:szCs w:val="24"/>
          <w:lang w:eastAsia="es-419"/>
        </w:rPr>
        <w:t xml:space="preserve">mayores </w:t>
      </w:r>
      <w:r w:rsidR="00644165" w:rsidRPr="002D08AD">
        <w:rPr>
          <w:rFonts w:ascii="Times New Roman" w:eastAsia="Times New Roman" w:hAnsi="Times New Roman" w:cs="Times New Roman"/>
          <w:sz w:val="24"/>
          <w:szCs w:val="24"/>
          <w:lang w:eastAsia="es-AR"/>
        </w:rPr>
        <w:t>(</w:t>
      </w:r>
      <w:proofErr w:type="spellStart"/>
      <w:r w:rsidR="00644165" w:rsidRPr="002D08AD">
        <w:rPr>
          <w:rFonts w:ascii="Times New Roman" w:eastAsia="Times New Roman" w:hAnsi="Times New Roman" w:cs="Times New Roman"/>
          <w:sz w:val="24"/>
          <w:szCs w:val="24"/>
          <w:lang w:eastAsia="es-AR"/>
        </w:rPr>
        <w:t>Lawson</w:t>
      </w:r>
      <w:proofErr w:type="spellEnd"/>
      <w:r w:rsidR="00644165" w:rsidRPr="002D08AD">
        <w:rPr>
          <w:rFonts w:ascii="Times New Roman" w:eastAsia="Times New Roman" w:hAnsi="Times New Roman" w:cs="Times New Roman"/>
          <w:sz w:val="24"/>
          <w:szCs w:val="24"/>
          <w:lang w:eastAsia="es-AR"/>
        </w:rPr>
        <w:t>, 2015:</w:t>
      </w:r>
      <w:r w:rsidR="004127DB" w:rsidRPr="002D08AD">
        <w:rPr>
          <w:rFonts w:ascii="Times New Roman" w:eastAsia="Times New Roman" w:hAnsi="Times New Roman" w:cs="Times New Roman"/>
          <w:sz w:val="24"/>
          <w:szCs w:val="24"/>
          <w:lang w:eastAsia="es-AR"/>
        </w:rPr>
        <w:t>2</w:t>
      </w:r>
      <w:r w:rsidR="00644165" w:rsidRPr="002D08AD">
        <w:rPr>
          <w:rFonts w:ascii="Times New Roman" w:eastAsia="Times New Roman" w:hAnsi="Times New Roman" w:cs="Times New Roman"/>
          <w:sz w:val="24"/>
          <w:szCs w:val="24"/>
          <w:lang w:eastAsia="es-AR"/>
        </w:rPr>
        <w:t>)</w:t>
      </w:r>
      <w:r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“Cuentos de viejas”, tradición oral no reconocida (¿en parte, debido al tipo de agentes del que mamaban</w:t>
      </w:r>
      <w:r w:rsidRPr="002D08AD">
        <w:rPr>
          <w:rFonts w:ascii="Times New Roman" w:eastAsia="Times New Roman" w:hAnsi="Times New Roman" w:cs="Times New Roman"/>
          <w:sz w:val="24"/>
          <w:szCs w:val="24"/>
          <w:lang w:eastAsia="es-419"/>
        </w:rPr>
        <w:t>, a saber, mujeres</w:t>
      </w:r>
      <w:r w:rsidR="00A0244D" w:rsidRPr="002D08AD">
        <w:rPr>
          <w:rFonts w:ascii="Times New Roman" w:eastAsia="Times New Roman" w:hAnsi="Times New Roman" w:cs="Times New Roman"/>
          <w:sz w:val="24"/>
          <w:szCs w:val="24"/>
          <w:lang w:eastAsia="es-419"/>
        </w:rPr>
        <w:t>?), y finalmente la llegada del reconocimiento sólo cuando los varone</w:t>
      </w:r>
      <w:r w:rsidRPr="002D08AD">
        <w:rPr>
          <w:rFonts w:ascii="Times New Roman" w:eastAsia="Times New Roman" w:hAnsi="Times New Roman" w:cs="Times New Roman"/>
          <w:sz w:val="24"/>
          <w:szCs w:val="24"/>
          <w:lang w:eastAsia="es-419"/>
        </w:rPr>
        <w:t>s se apropian de ella, de ellas…</w:t>
      </w:r>
      <w:r w:rsidR="00A0244D" w:rsidRPr="002D08AD">
        <w:rPr>
          <w:rFonts w:ascii="Times New Roman" w:eastAsia="Times New Roman" w:hAnsi="Times New Roman" w:cs="Times New Roman"/>
          <w:sz w:val="24"/>
          <w:szCs w:val="24"/>
          <w:lang w:eastAsia="es-419"/>
        </w:rPr>
        <w:t xml:space="preserve"> Tatar</w:t>
      </w:r>
      <w:r w:rsidRPr="002D08AD">
        <w:rPr>
          <w:rFonts w:ascii="Times New Roman" w:eastAsia="Times New Roman" w:hAnsi="Times New Roman" w:cs="Times New Roman"/>
          <w:sz w:val="24"/>
          <w:szCs w:val="24"/>
          <w:lang w:eastAsia="es-419"/>
        </w:rPr>
        <w:t xml:space="preserve"> misma</w:t>
      </w:r>
      <w:r w:rsidR="00A0244D"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incluye</w:t>
      </w:r>
      <w:r w:rsidR="006D0339" w:rsidRPr="002D08AD">
        <w:rPr>
          <w:rFonts w:ascii="Times New Roman" w:eastAsia="Times New Roman" w:hAnsi="Times New Roman" w:cs="Times New Roman"/>
          <w:sz w:val="24"/>
          <w:szCs w:val="24"/>
          <w:lang w:eastAsia="es-419"/>
        </w:rPr>
        <w:t xml:space="preserve"> bajo la sección “Escenas de cuentacuentos”</w:t>
      </w:r>
      <w:r w:rsidRPr="002D08AD">
        <w:rPr>
          <w:rFonts w:ascii="Times New Roman" w:eastAsia="Times New Roman" w:hAnsi="Times New Roman" w:cs="Times New Roman"/>
          <w:sz w:val="24"/>
          <w:szCs w:val="24"/>
          <w:lang w:eastAsia="es-419"/>
        </w:rPr>
        <w:t xml:space="preserve">, en </w:t>
      </w:r>
      <w:r w:rsidRPr="002D08AD">
        <w:rPr>
          <w:rFonts w:ascii="Times New Roman" w:eastAsia="Times New Roman" w:hAnsi="Times New Roman" w:cs="Times New Roman"/>
          <w:i/>
          <w:sz w:val="24"/>
          <w:szCs w:val="24"/>
          <w:lang w:eastAsia="es-419"/>
        </w:rPr>
        <w:t>Los cuentos de hadas clásicos anotados</w:t>
      </w:r>
      <w:r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un </w:t>
      </w:r>
      <w:r w:rsidRPr="002D08AD">
        <w:rPr>
          <w:rFonts w:ascii="Times New Roman" w:eastAsia="Times New Roman" w:hAnsi="Times New Roman" w:cs="Times New Roman"/>
          <w:sz w:val="24"/>
          <w:szCs w:val="24"/>
          <w:lang w:eastAsia="es-419"/>
        </w:rPr>
        <w:t>acervo</w:t>
      </w:r>
      <w:r w:rsidR="00A0244D" w:rsidRPr="002D08AD">
        <w:rPr>
          <w:rFonts w:ascii="Times New Roman" w:eastAsia="Times New Roman" w:hAnsi="Times New Roman" w:cs="Times New Roman"/>
          <w:sz w:val="24"/>
          <w:szCs w:val="24"/>
          <w:lang w:eastAsia="es-419"/>
        </w:rPr>
        <w:t xml:space="preserve"> de obras pictóricas </w:t>
      </w:r>
      <w:r w:rsidR="009C37DA" w:rsidRPr="002D08AD">
        <w:rPr>
          <w:rFonts w:ascii="Times New Roman" w:eastAsia="Times New Roman" w:hAnsi="Times New Roman" w:cs="Times New Roman"/>
          <w:sz w:val="24"/>
          <w:szCs w:val="24"/>
          <w:lang w:eastAsia="es-419"/>
        </w:rPr>
        <w:t>digitalizadas</w:t>
      </w:r>
      <w:r w:rsidR="00636FE9" w:rsidRPr="002D08AD">
        <w:rPr>
          <w:rFonts w:ascii="Times New Roman" w:eastAsia="Times New Roman" w:hAnsi="Times New Roman" w:cs="Times New Roman"/>
          <w:sz w:val="24"/>
          <w:szCs w:val="24"/>
          <w:lang w:eastAsia="es-419"/>
        </w:rPr>
        <w:t>; a</w:t>
      </w:r>
      <w:r w:rsidR="006D0339" w:rsidRPr="002D08AD">
        <w:rPr>
          <w:rFonts w:ascii="Times New Roman" w:eastAsia="Times New Roman" w:hAnsi="Times New Roman" w:cs="Times New Roman"/>
          <w:sz w:val="24"/>
          <w:szCs w:val="24"/>
          <w:lang w:eastAsia="es-419"/>
        </w:rPr>
        <w:t>llí</w:t>
      </w:r>
      <w:r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se destacan ilustraciones y óleos casi exc</w:t>
      </w:r>
      <w:r w:rsidR="00344B3E" w:rsidRPr="002D08AD">
        <w:rPr>
          <w:rFonts w:ascii="Times New Roman" w:eastAsia="Times New Roman" w:hAnsi="Times New Roman" w:cs="Times New Roman"/>
          <w:sz w:val="24"/>
          <w:szCs w:val="24"/>
          <w:lang w:eastAsia="es-419"/>
        </w:rPr>
        <w:t>lusivamente protagonizados por muchachas</w:t>
      </w:r>
      <w:r w:rsidR="00A0244D" w:rsidRPr="002D08AD">
        <w:rPr>
          <w:rFonts w:ascii="Times New Roman" w:eastAsia="Times New Roman" w:hAnsi="Times New Roman" w:cs="Times New Roman"/>
          <w:sz w:val="24"/>
          <w:szCs w:val="24"/>
          <w:lang w:eastAsia="es-419"/>
        </w:rPr>
        <w:t xml:space="preserve"> o ancianas “</w:t>
      </w:r>
      <w:proofErr w:type="spellStart"/>
      <w:proofErr w:type="gramStart"/>
      <w:r w:rsidR="00A0244D" w:rsidRPr="002D08AD">
        <w:rPr>
          <w:rFonts w:ascii="Times New Roman" w:eastAsia="Times New Roman" w:hAnsi="Times New Roman" w:cs="Times New Roman"/>
          <w:i/>
          <w:sz w:val="24"/>
          <w:szCs w:val="24"/>
          <w:lang w:eastAsia="es-419"/>
        </w:rPr>
        <w:t>difund</w:t>
      </w:r>
      <w:proofErr w:type="spellEnd"/>
      <w:r w:rsidR="00A0244D" w:rsidRPr="002D08AD">
        <w:rPr>
          <w:rFonts w:ascii="Times New Roman" w:eastAsia="Times New Roman" w:hAnsi="Times New Roman" w:cs="Times New Roman"/>
          <w:i/>
          <w:sz w:val="24"/>
          <w:szCs w:val="24"/>
          <w:lang w:eastAsia="es-419"/>
        </w:rPr>
        <w:t>[</w:t>
      </w:r>
      <w:proofErr w:type="spellStart"/>
      <w:proofErr w:type="gramEnd"/>
      <w:r w:rsidR="00A0244D" w:rsidRPr="002D08AD">
        <w:rPr>
          <w:rFonts w:ascii="Times New Roman" w:eastAsia="Times New Roman" w:hAnsi="Times New Roman" w:cs="Times New Roman"/>
          <w:i/>
          <w:sz w:val="24"/>
          <w:szCs w:val="24"/>
          <w:lang w:eastAsia="es-419"/>
        </w:rPr>
        <w:t>iendo</w:t>
      </w:r>
      <w:proofErr w:type="spellEnd"/>
      <w:r w:rsidR="00A0244D" w:rsidRPr="002D08AD">
        <w:rPr>
          <w:rFonts w:ascii="Times New Roman" w:eastAsia="Times New Roman" w:hAnsi="Times New Roman" w:cs="Times New Roman"/>
          <w:i/>
          <w:sz w:val="24"/>
          <w:szCs w:val="24"/>
          <w:lang w:eastAsia="es-419"/>
        </w:rPr>
        <w:t>] su sabiduría a través de la narración de cuentos</w:t>
      </w:r>
      <w:r w:rsidR="00A0244D" w:rsidRPr="002D08AD">
        <w:rPr>
          <w:rFonts w:ascii="Times New Roman" w:eastAsia="Times New Roman" w:hAnsi="Times New Roman" w:cs="Times New Roman"/>
          <w:sz w:val="24"/>
          <w:szCs w:val="24"/>
          <w:lang w:eastAsia="es-419"/>
        </w:rPr>
        <w:t>” (</w:t>
      </w:r>
      <w:r w:rsidR="006D0339" w:rsidRPr="002D08AD">
        <w:rPr>
          <w:rFonts w:ascii="Times New Roman" w:eastAsia="Times New Roman" w:hAnsi="Times New Roman" w:cs="Times New Roman"/>
          <w:sz w:val="24"/>
          <w:szCs w:val="24"/>
          <w:lang w:eastAsia="es-419"/>
        </w:rPr>
        <w:t xml:space="preserve">Tatar, </w:t>
      </w:r>
      <w:r w:rsidR="00A0244D" w:rsidRPr="002D08AD">
        <w:rPr>
          <w:rFonts w:ascii="Times New Roman" w:eastAsia="Times New Roman" w:hAnsi="Times New Roman" w:cs="Times New Roman"/>
          <w:sz w:val="24"/>
          <w:szCs w:val="24"/>
          <w:lang w:eastAsia="es-419"/>
        </w:rPr>
        <w:t>2012</w:t>
      </w:r>
      <w:r w:rsidR="0056276F"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4-15). </w:t>
      </w:r>
      <w:r w:rsidR="00EF5E6A" w:rsidRPr="002D08AD">
        <w:rPr>
          <w:rFonts w:ascii="Times New Roman" w:eastAsia="Times New Roman" w:hAnsi="Times New Roman" w:cs="Times New Roman"/>
          <w:sz w:val="24"/>
          <w:szCs w:val="24"/>
          <w:lang w:eastAsia="es-419"/>
        </w:rPr>
        <w:t>No por nada esta sección</w:t>
      </w:r>
      <w:r w:rsidR="00B60130" w:rsidRPr="002D08AD">
        <w:rPr>
          <w:rFonts w:ascii="Times New Roman" w:eastAsia="Times New Roman" w:hAnsi="Times New Roman" w:cs="Times New Roman"/>
          <w:sz w:val="24"/>
          <w:szCs w:val="24"/>
          <w:lang w:eastAsia="es-419"/>
        </w:rPr>
        <w:t xml:space="preserve"> se titula</w:t>
      </w:r>
      <w:r w:rsidR="00EF5E6A" w:rsidRPr="002D08AD">
        <w:rPr>
          <w:rFonts w:ascii="Times New Roman" w:eastAsia="Times New Roman" w:hAnsi="Times New Roman" w:cs="Times New Roman"/>
          <w:sz w:val="24"/>
          <w:szCs w:val="24"/>
          <w:lang w:eastAsia="es-419"/>
        </w:rPr>
        <w:t xml:space="preserve"> con las palabras que dan cierre a “Piel de Asno”</w:t>
      </w:r>
      <w:r w:rsidR="00344B3E" w:rsidRPr="002D08AD">
        <w:rPr>
          <w:rFonts w:ascii="Times New Roman" w:eastAsia="Times New Roman" w:hAnsi="Times New Roman" w:cs="Times New Roman"/>
          <w:sz w:val="24"/>
          <w:szCs w:val="24"/>
          <w:lang w:eastAsia="es-419"/>
        </w:rPr>
        <w:t>, otra</w:t>
      </w:r>
      <w:r w:rsidR="00EF5E6A" w:rsidRPr="002D08AD">
        <w:rPr>
          <w:rFonts w:ascii="Times New Roman" w:eastAsia="Times New Roman" w:hAnsi="Times New Roman" w:cs="Times New Roman"/>
          <w:sz w:val="24"/>
          <w:szCs w:val="24"/>
          <w:lang w:eastAsia="es-419"/>
        </w:rPr>
        <w:t xml:space="preserve"> de las historias </w:t>
      </w:r>
      <w:r w:rsidR="005964C4" w:rsidRPr="002D08AD">
        <w:rPr>
          <w:rFonts w:ascii="Times New Roman" w:eastAsia="Times New Roman" w:hAnsi="Times New Roman" w:cs="Times New Roman"/>
          <w:sz w:val="24"/>
          <w:szCs w:val="24"/>
          <w:lang w:eastAsia="es-419"/>
        </w:rPr>
        <w:t>recogidas en la compilación de</w:t>
      </w:r>
      <w:r w:rsidR="00143F2A" w:rsidRPr="002D08AD">
        <w:rPr>
          <w:rFonts w:ascii="Times New Roman" w:eastAsia="Times New Roman" w:hAnsi="Times New Roman" w:cs="Times New Roman"/>
          <w:sz w:val="24"/>
          <w:szCs w:val="24"/>
          <w:lang w:eastAsia="es-419"/>
        </w:rPr>
        <w:t xml:space="preserve"> </w:t>
      </w:r>
      <w:r w:rsidR="00EF5E6A" w:rsidRPr="002D08AD">
        <w:rPr>
          <w:rFonts w:ascii="Times New Roman" w:eastAsia="Times New Roman" w:hAnsi="Times New Roman" w:cs="Times New Roman"/>
          <w:sz w:val="24"/>
          <w:szCs w:val="24"/>
          <w:lang w:eastAsia="es-419"/>
        </w:rPr>
        <w:t xml:space="preserve">Tatar. </w:t>
      </w:r>
      <w:r w:rsidR="00A0244D" w:rsidRPr="002D08AD">
        <w:rPr>
          <w:rFonts w:ascii="Times New Roman" w:eastAsia="Times New Roman" w:hAnsi="Times New Roman" w:cs="Times New Roman"/>
          <w:sz w:val="24"/>
          <w:szCs w:val="24"/>
          <w:lang w:eastAsia="es-419"/>
        </w:rPr>
        <w:t>No por nada</w:t>
      </w:r>
      <w:r w:rsidR="00FC5274" w:rsidRPr="002D08AD">
        <w:rPr>
          <w:rFonts w:ascii="Times New Roman" w:eastAsia="Times New Roman" w:hAnsi="Times New Roman" w:cs="Times New Roman"/>
          <w:sz w:val="24"/>
          <w:szCs w:val="24"/>
          <w:lang w:eastAsia="es-419"/>
        </w:rPr>
        <w:t>,</w:t>
      </w:r>
      <w:r w:rsidR="00EF5E6A" w:rsidRPr="002D08AD">
        <w:rPr>
          <w:rFonts w:ascii="Times New Roman" w:eastAsia="Times New Roman" w:hAnsi="Times New Roman" w:cs="Times New Roman"/>
          <w:sz w:val="24"/>
          <w:szCs w:val="24"/>
          <w:lang w:eastAsia="es-419"/>
        </w:rPr>
        <w:t xml:space="preserve"> también, </w:t>
      </w:r>
      <w:proofErr w:type="spellStart"/>
      <w:r w:rsidR="00EF5E6A" w:rsidRPr="002D08AD">
        <w:rPr>
          <w:rFonts w:ascii="Times New Roman" w:eastAsia="Times New Roman" w:hAnsi="Times New Roman" w:cs="Times New Roman"/>
          <w:sz w:val="24"/>
          <w:szCs w:val="24"/>
          <w:lang w:eastAsia="es-419"/>
        </w:rPr>
        <w:t>Perrault</w:t>
      </w:r>
      <w:proofErr w:type="spellEnd"/>
      <w:r w:rsidR="00EF5E6A" w:rsidRPr="002D08AD">
        <w:rPr>
          <w:rFonts w:ascii="Times New Roman" w:eastAsia="Times New Roman" w:hAnsi="Times New Roman" w:cs="Times New Roman"/>
          <w:sz w:val="24"/>
          <w:szCs w:val="24"/>
          <w:lang w:eastAsia="es-419"/>
        </w:rPr>
        <w:t xml:space="preserve"> decidió </w:t>
      </w:r>
      <w:r w:rsidR="00143F2A" w:rsidRPr="002D08AD">
        <w:rPr>
          <w:rFonts w:ascii="Times New Roman" w:eastAsia="Times New Roman" w:hAnsi="Times New Roman" w:cs="Times New Roman"/>
          <w:sz w:val="24"/>
          <w:szCs w:val="24"/>
          <w:lang w:eastAsia="es-419"/>
        </w:rPr>
        <w:t xml:space="preserve">llamar </w:t>
      </w:r>
      <w:r w:rsidR="00A0244D" w:rsidRPr="002D08AD">
        <w:rPr>
          <w:rFonts w:ascii="Times New Roman" w:eastAsia="Times New Roman" w:hAnsi="Times New Roman" w:cs="Times New Roman"/>
          <w:sz w:val="24"/>
          <w:szCs w:val="24"/>
          <w:lang w:eastAsia="es-419"/>
        </w:rPr>
        <w:t xml:space="preserve">“Cuentos de </w:t>
      </w:r>
      <w:r w:rsidR="00A0244D" w:rsidRPr="002D08AD">
        <w:rPr>
          <w:rFonts w:ascii="Times New Roman" w:eastAsia="Times New Roman" w:hAnsi="Times New Roman" w:cs="Times New Roman"/>
          <w:i/>
          <w:sz w:val="24"/>
          <w:szCs w:val="24"/>
          <w:lang w:eastAsia="es-419"/>
        </w:rPr>
        <w:t>Mamá</w:t>
      </w:r>
      <w:r w:rsidR="00A0244D" w:rsidRPr="002D08AD">
        <w:rPr>
          <w:rFonts w:ascii="Times New Roman" w:eastAsia="Times New Roman" w:hAnsi="Times New Roman" w:cs="Times New Roman"/>
          <w:sz w:val="24"/>
          <w:szCs w:val="24"/>
          <w:lang w:eastAsia="es-419"/>
        </w:rPr>
        <w:t xml:space="preserve"> Oca” a su recopilac</w:t>
      </w:r>
      <w:r w:rsidR="00EF5E6A" w:rsidRPr="002D08AD">
        <w:rPr>
          <w:rFonts w:ascii="Times New Roman" w:eastAsia="Times New Roman" w:hAnsi="Times New Roman" w:cs="Times New Roman"/>
          <w:sz w:val="24"/>
          <w:szCs w:val="24"/>
          <w:lang w:eastAsia="es-419"/>
        </w:rPr>
        <w:t>ión de ocho cuentos infantiles,</w:t>
      </w:r>
      <w:r w:rsidR="00FC5274" w:rsidRPr="002D08AD">
        <w:rPr>
          <w:rFonts w:ascii="Times New Roman" w:eastAsia="Times New Roman" w:hAnsi="Times New Roman" w:cs="Times New Roman"/>
          <w:sz w:val="24"/>
          <w:szCs w:val="24"/>
          <w:lang w:eastAsia="es-419"/>
        </w:rPr>
        <w:t xml:space="preserve"> </w:t>
      </w:r>
      <w:r w:rsidR="00344B3E" w:rsidRPr="002D08AD">
        <w:rPr>
          <w:rFonts w:ascii="Times New Roman" w:eastAsia="Times New Roman" w:hAnsi="Times New Roman" w:cs="Times New Roman"/>
          <w:sz w:val="24"/>
          <w:szCs w:val="24"/>
          <w:lang w:eastAsia="es-419"/>
        </w:rPr>
        <w:t xml:space="preserve">obra predilecta del escritor, </w:t>
      </w:r>
      <w:r w:rsidR="00EF5E6A" w:rsidRPr="002D08AD">
        <w:rPr>
          <w:rFonts w:ascii="Times New Roman" w:eastAsia="Times New Roman" w:hAnsi="Times New Roman" w:cs="Times New Roman"/>
          <w:sz w:val="24"/>
          <w:szCs w:val="24"/>
          <w:lang w:eastAsia="es-419"/>
        </w:rPr>
        <w:t xml:space="preserve">y </w:t>
      </w:r>
      <w:r w:rsidR="00A0244D" w:rsidRPr="002D08AD">
        <w:rPr>
          <w:rFonts w:ascii="Times New Roman" w:eastAsia="Times New Roman" w:hAnsi="Times New Roman" w:cs="Times New Roman"/>
          <w:sz w:val="24"/>
          <w:szCs w:val="24"/>
          <w:lang w:eastAsia="es-419"/>
        </w:rPr>
        <w:t xml:space="preserve">texto </w:t>
      </w:r>
      <w:r w:rsidR="00EF5E6A" w:rsidRPr="002D08AD">
        <w:rPr>
          <w:rFonts w:ascii="Times New Roman" w:eastAsia="Times New Roman" w:hAnsi="Times New Roman" w:cs="Times New Roman"/>
          <w:sz w:val="24"/>
          <w:szCs w:val="24"/>
          <w:lang w:eastAsia="es-419"/>
        </w:rPr>
        <w:t>madre de “Caperucita Roja”</w:t>
      </w:r>
      <w:r w:rsidR="00A0244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vertAlign w:val="superscript"/>
          <w:lang w:eastAsia="es-419"/>
        </w:rPr>
        <w:footnoteReference w:id="4"/>
      </w:r>
      <w:r w:rsidR="0056276F" w:rsidRPr="002D08AD">
        <w:rPr>
          <w:rFonts w:ascii="Times New Roman" w:eastAsia="Times New Roman" w:hAnsi="Times New Roman" w:cs="Times New Roman"/>
          <w:sz w:val="24"/>
          <w:szCs w:val="24"/>
          <w:lang w:eastAsia="es-419"/>
        </w:rPr>
        <w:t xml:space="preserve"> No por nada, </w:t>
      </w:r>
      <w:r w:rsidR="005964C4" w:rsidRPr="002D08AD">
        <w:rPr>
          <w:rFonts w:ascii="Times New Roman" w:eastAsia="Times New Roman" w:hAnsi="Times New Roman" w:cs="Times New Roman"/>
          <w:sz w:val="24"/>
          <w:szCs w:val="24"/>
          <w:lang w:eastAsia="es-419"/>
        </w:rPr>
        <w:t>en último lugar</w:t>
      </w:r>
      <w:r w:rsidR="0056276F" w:rsidRPr="002D08AD">
        <w:rPr>
          <w:rFonts w:ascii="Times New Roman" w:eastAsia="Times New Roman" w:hAnsi="Times New Roman" w:cs="Times New Roman"/>
          <w:sz w:val="24"/>
          <w:szCs w:val="24"/>
          <w:lang w:eastAsia="es-419"/>
        </w:rPr>
        <w:t xml:space="preserve">, </w:t>
      </w:r>
      <w:r w:rsidR="00143F2A" w:rsidRPr="002D08AD">
        <w:rPr>
          <w:rFonts w:ascii="Times New Roman" w:eastAsia="Times New Roman" w:hAnsi="Times New Roman" w:cs="Times New Roman"/>
          <w:sz w:val="24"/>
          <w:szCs w:val="24"/>
          <w:lang w:eastAsia="es-419"/>
        </w:rPr>
        <w:t>dicho</w:t>
      </w:r>
      <w:r w:rsidR="0056276F" w:rsidRPr="002D08AD">
        <w:rPr>
          <w:rFonts w:ascii="Times New Roman" w:eastAsia="Times New Roman" w:hAnsi="Times New Roman" w:cs="Times New Roman"/>
          <w:sz w:val="24"/>
          <w:szCs w:val="24"/>
          <w:lang w:eastAsia="es-419"/>
        </w:rPr>
        <w:t xml:space="preserve"> cuento </w:t>
      </w:r>
      <w:r w:rsidR="00143F2A" w:rsidRPr="002D08AD">
        <w:rPr>
          <w:rFonts w:ascii="Times New Roman" w:eastAsia="Times New Roman" w:hAnsi="Times New Roman" w:cs="Times New Roman"/>
          <w:sz w:val="24"/>
          <w:szCs w:val="24"/>
          <w:lang w:eastAsia="es-419"/>
        </w:rPr>
        <w:t xml:space="preserve">nació </w:t>
      </w:r>
      <w:r w:rsidR="00636FE9" w:rsidRPr="002D08AD">
        <w:rPr>
          <w:rFonts w:ascii="Times New Roman" w:eastAsia="Times New Roman" w:hAnsi="Times New Roman" w:cs="Times New Roman"/>
          <w:sz w:val="24"/>
          <w:szCs w:val="24"/>
          <w:lang w:eastAsia="es-419"/>
        </w:rPr>
        <w:t>efectivamente</w:t>
      </w:r>
      <w:r w:rsidR="00143F2A" w:rsidRPr="002D08AD">
        <w:rPr>
          <w:rFonts w:ascii="Times New Roman" w:eastAsia="Times New Roman" w:hAnsi="Times New Roman" w:cs="Times New Roman"/>
          <w:sz w:val="24"/>
          <w:szCs w:val="24"/>
          <w:lang w:eastAsia="es-419"/>
        </w:rPr>
        <w:t xml:space="preserve"> de una</w:t>
      </w:r>
      <w:r w:rsidR="0056276F" w:rsidRPr="002D08AD">
        <w:rPr>
          <w:rFonts w:ascii="Times New Roman" w:eastAsia="Times New Roman" w:hAnsi="Times New Roman" w:cs="Times New Roman"/>
          <w:sz w:val="24"/>
          <w:szCs w:val="24"/>
          <w:lang w:eastAsia="es-419"/>
        </w:rPr>
        <w:t xml:space="preserve"> versión oral </w:t>
      </w:r>
      <w:r w:rsidR="005964C4" w:rsidRPr="002D08AD">
        <w:rPr>
          <w:rFonts w:ascii="Times New Roman" w:eastAsia="Times New Roman" w:hAnsi="Times New Roman" w:cs="Times New Roman"/>
          <w:sz w:val="24"/>
          <w:szCs w:val="24"/>
          <w:lang w:eastAsia="es-419"/>
        </w:rPr>
        <w:t>que data de</w:t>
      </w:r>
      <w:r w:rsidR="0056276F" w:rsidRPr="002D08AD">
        <w:rPr>
          <w:rFonts w:ascii="Times New Roman" w:eastAsia="Times New Roman" w:hAnsi="Times New Roman" w:cs="Times New Roman"/>
          <w:sz w:val="24"/>
          <w:szCs w:val="24"/>
          <w:lang w:eastAsia="es-419"/>
        </w:rPr>
        <w:t xml:space="preserve"> la Francia del siglo XIX</w:t>
      </w:r>
      <w:r w:rsidR="005964C4" w:rsidRPr="002D08AD">
        <w:rPr>
          <w:rFonts w:ascii="Times New Roman" w:eastAsia="Times New Roman" w:hAnsi="Times New Roman" w:cs="Times New Roman"/>
          <w:sz w:val="24"/>
          <w:szCs w:val="24"/>
          <w:lang w:eastAsia="es-419"/>
        </w:rPr>
        <w:t xml:space="preserve">, </w:t>
      </w:r>
      <w:r w:rsidR="00D459B1" w:rsidRPr="002D08AD">
        <w:rPr>
          <w:rFonts w:ascii="Times New Roman" w:eastAsia="Times New Roman" w:hAnsi="Times New Roman" w:cs="Times New Roman"/>
          <w:sz w:val="24"/>
          <w:szCs w:val="24"/>
          <w:lang w:eastAsia="es-419"/>
        </w:rPr>
        <w:t>cuyo título fue</w:t>
      </w:r>
      <w:r w:rsidR="0056276F" w:rsidRPr="002D08AD">
        <w:rPr>
          <w:rFonts w:ascii="Times New Roman" w:eastAsia="Times New Roman" w:hAnsi="Times New Roman" w:cs="Times New Roman"/>
          <w:sz w:val="24"/>
          <w:szCs w:val="24"/>
          <w:lang w:eastAsia="es-419"/>
        </w:rPr>
        <w:t xml:space="preserve"> </w:t>
      </w:r>
      <w:r w:rsidR="00D459B1" w:rsidRPr="002D08AD">
        <w:rPr>
          <w:rFonts w:ascii="Times New Roman" w:eastAsia="Times New Roman" w:hAnsi="Times New Roman" w:cs="Times New Roman"/>
          <w:sz w:val="24"/>
          <w:szCs w:val="24"/>
          <w:lang w:eastAsia="es-419"/>
        </w:rPr>
        <w:t xml:space="preserve">precisamente </w:t>
      </w:r>
      <w:r w:rsidR="0056276F" w:rsidRPr="002D08AD">
        <w:rPr>
          <w:rFonts w:ascii="Times New Roman" w:eastAsia="Times New Roman" w:hAnsi="Times New Roman" w:cs="Times New Roman"/>
          <w:sz w:val="24"/>
          <w:szCs w:val="24"/>
          <w:lang w:eastAsia="es-419"/>
        </w:rPr>
        <w:t>“La historia de l</w:t>
      </w:r>
      <w:r w:rsidR="0056276F" w:rsidRPr="002D08AD">
        <w:rPr>
          <w:rFonts w:ascii="Times New Roman" w:eastAsia="Times New Roman" w:hAnsi="Times New Roman" w:cs="Times New Roman"/>
          <w:i/>
          <w:sz w:val="24"/>
          <w:szCs w:val="24"/>
          <w:lang w:eastAsia="es-419"/>
        </w:rPr>
        <w:t>a</w:t>
      </w:r>
      <w:r w:rsidR="0056276F" w:rsidRPr="002D08AD">
        <w:rPr>
          <w:rFonts w:ascii="Times New Roman" w:eastAsia="Times New Roman" w:hAnsi="Times New Roman" w:cs="Times New Roman"/>
          <w:sz w:val="24"/>
          <w:szCs w:val="24"/>
          <w:lang w:eastAsia="es-419"/>
        </w:rPr>
        <w:t xml:space="preserve"> abuel</w:t>
      </w:r>
      <w:r w:rsidR="0056276F" w:rsidRPr="002D08AD">
        <w:rPr>
          <w:rFonts w:ascii="Times New Roman" w:eastAsia="Times New Roman" w:hAnsi="Times New Roman" w:cs="Times New Roman"/>
          <w:i/>
          <w:sz w:val="24"/>
          <w:szCs w:val="24"/>
          <w:lang w:eastAsia="es-419"/>
        </w:rPr>
        <w:t>a</w:t>
      </w:r>
      <w:r w:rsidR="0056276F" w:rsidRPr="002D08AD">
        <w:rPr>
          <w:rFonts w:ascii="Times New Roman" w:eastAsia="Times New Roman" w:hAnsi="Times New Roman" w:cs="Times New Roman"/>
          <w:sz w:val="24"/>
          <w:szCs w:val="24"/>
          <w:lang w:eastAsia="es-419"/>
        </w:rPr>
        <w:t>” (Tatar, 2012:17,19).</w:t>
      </w:r>
    </w:p>
    <w:p w14:paraId="5977ED84" w14:textId="679CEC90" w:rsidR="00A0244D" w:rsidRDefault="00A0244D" w:rsidP="002D08AD">
      <w:pPr>
        <w:spacing w:after="0" w:line="240" w:lineRule="auto"/>
        <w:ind w:firstLine="709"/>
        <w:jc w:val="both"/>
        <w:rPr>
          <w:rFonts w:ascii="Times New Roman" w:eastAsia="Times New Roman" w:hAnsi="Times New Roman" w:cs="Times New Roman"/>
          <w:sz w:val="24"/>
          <w:szCs w:val="24"/>
          <w:lang w:eastAsia="es-419"/>
        </w:rPr>
      </w:pPr>
    </w:p>
    <w:p w14:paraId="52146DE2" w14:textId="77777777" w:rsidR="002D08AD" w:rsidRPr="002D08AD" w:rsidRDefault="002D08AD" w:rsidP="002D08AD">
      <w:pPr>
        <w:spacing w:after="0" w:line="240" w:lineRule="auto"/>
        <w:ind w:firstLine="709"/>
        <w:jc w:val="both"/>
        <w:rPr>
          <w:rFonts w:ascii="Times New Roman" w:eastAsia="Times New Roman" w:hAnsi="Times New Roman" w:cs="Times New Roman"/>
          <w:sz w:val="24"/>
          <w:szCs w:val="24"/>
          <w:lang w:eastAsia="es-419"/>
        </w:rPr>
      </w:pPr>
    </w:p>
    <w:p w14:paraId="68DFC847" w14:textId="13928284" w:rsidR="00A0244D" w:rsidRPr="002D08AD" w:rsidRDefault="00A0244D" w:rsidP="002D08AD">
      <w:pPr>
        <w:spacing w:after="0" w:line="240" w:lineRule="auto"/>
        <w:jc w:val="both"/>
        <w:rPr>
          <w:rFonts w:ascii="Times New Roman" w:eastAsia="Times New Roman" w:hAnsi="Times New Roman" w:cs="Times New Roman"/>
          <w:b/>
          <w:smallCaps/>
          <w:sz w:val="24"/>
          <w:szCs w:val="24"/>
          <w:lang w:eastAsia="es-419"/>
        </w:rPr>
      </w:pPr>
      <w:r w:rsidRPr="002D08AD">
        <w:rPr>
          <w:rFonts w:ascii="Times New Roman" w:eastAsia="Times New Roman" w:hAnsi="Times New Roman" w:cs="Times New Roman"/>
          <w:b/>
          <w:smallCaps/>
          <w:sz w:val="24"/>
          <w:szCs w:val="24"/>
          <w:lang w:eastAsia="es-419"/>
        </w:rPr>
        <w:t>“Las virtudes de la Bella, como dejan claro su nombre y su historia, se derivan de su apariencia atractiva y su excelente carácter”</w:t>
      </w:r>
      <w:r w:rsidR="00976AA7" w:rsidRPr="002D08AD">
        <w:rPr>
          <w:rFonts w:ascii="Times New Roman" w:eastAsia="Times New Roman" w:hAnsi="Times New Roman" w:cs="Times New Roman"/>
          <w:b/>
          <w:smallCaps/>
          <w:sz w:val="24"/>
          <w:szCs w:val="24"/>
          <w:lang w:eastAsia="es-419"/>
        </w:rPr>
        <w:t xml:space="preserve"> </w:t>
      </w:r>
      <w:r w:rsidR="00976AA7" w:rsidRPr="002D08AD">
        <w:rPr>
          <w:rStyle w:val="Refdenotaalpie"/>
          <w:rFonts w:ascii="Times New Roman" w:eastAsia="Times New Roman" w:hAnsi="Times New Roman" w:cs="Times New Roman"/>
          <w:smallCaps/>
          <w:sz w:val="24"/>
          <w:szCs w:val="24"/>
          <w:lang w:eastAsia="es-419"/>
        </w:rPr>
        <w:footnoteReference w:id="5"/>
      </w:r>
    </w:p>
    <w:p w14:paraId="6C133823" w14:textId="1E2D9A4B" w:rsidR="00A0244D" w:rsidRDefault="00A0244D" w:rsidP="002D08AD">
      <w:pPr>
        <w:spacing w:after="0" w:line="240" w:lineRule="auto"/>
        <w:ind w:firstLine="709"/>
        <w:jc w:val="both"/>
        <w:rPr>
          <w:rFonts w:ascii="Times New Roman" w:eastAsia="Times New Roman" w:hAnsi="Times New Roman" w:cs="Times New Roman"/>
          <w:sz w:val="24"/>
          <w:szCs w:val="24"/>
          <w:lang w:eastAsia="es-419"/>
        </w:rPr>
      </w:pPr>
    </w:p>
    <w:p w14:paraId="44B1C594" w14:textId="77777777" w:rsidR="002D08AD" w:rsidRPr="002D08AD" w:rsidRDefault="002D08AD" w:rsidP="002D08AD">
      <w:pPr>
        <w:spacing w:after="0" w:line="240" w:lineRule="auto"/>
        <w:ind w:firstLine="709"/>
        <w:jc w:val="both"/>
        <w:rPr>
          <w:rFonts w:ascii="Times New Roman" w:eastAsia="Times New Roman" w:hAnsi="Times New Roman" w:cs="Times New Roman"/>
          <w:sz w:val="24"/>
          <w:szCs w:val="24"/>
          <w:lang w:eastAsia="es-419"/>
        </w:rPr>
      </w:pPr>
    </w:p>
    <w:p w14:paraId="385D8995" w14:textId="3BAF1F4A" w:rsidR="00A0244D" w:rsidRPr="002D08AD" w:rsidRDefault="009D34B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hAnsi="Times New Roman" w:cs="Times New Roman"/>
          <w:noProof/>
          <w:sz w:val="24"/>
          <w:szCs w:val="24"/>
          <w:lang w:val="es-419" w:eastAsia="es-419"/>
        </w:rPr>
        <w:drawing>
          <wp:anchor distT="0" distB="0" distL="114300" distR="114300" simplePos="0" relativeHeight="251674624" behindDoc="1" locked="0" layoutInCell="1" allowOverlap="1" wp14:anchorId="7B53FF2A" wp14:editId="22A146E1">
            <wp:simplePos x="0" y="0"/>
            <wp:positionH relativeFrom="column">
              <wp:posOffset>5194300</wp:posOffset>
            </wp:positionH>
            <wp:positionV relativeFrom="paragraph">
              <wp:posOffset>252730</wp:posOffset>
            </wp:positionV>
            <wp:extent cx="410845" cy="735965"/>
            <wp:effectExtent l="0" t="0" r="8255" b="6985"/>
            <wp:wrapThrough wrapText="bothSides">
              <wp:wrapPolygon edited="0">
                <wp:start x="0" y="0"/>
                <wp:lineTo x="0" y="21246"/>
                <wp:lineTo x="21032" y="21246"/>
                <wp:lineTo x="2103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wnejkwa.jpg"/>
                    <pic:cNvPicPr/>
                  </pic:nvPicPr>
                  <pic:blipFill rotWithShape="1">
                    <a:blip r:embed="rId8">
                      <a:extLst>
                        <a:ext uri="{28A0092B-C50C-407E-A947-70E740481C1C}">
                          <a14:useLocalDpi xmlns:a14="http://schemas.microsoft.com/office/drawing/2010/main" val="0"/>
                        </a:ext>
                      </a:extLst>
                    </a:blip>
                    <a:srcRect l="13530" r="19274"/>
                    <a:stretch/>
                  </pic:blipFill>
                  <pic:spPr bwMode="auto">
                    <a:xfrm>
                      <a:off x="0" y="0"/>
                      <a:ext cx="410845" cy="735965"/>
                    </a:xfrm>
                    <a:prstGeom prst="rect">
                      <a:avLst/>
                    </a:prstGeom>
                    <a:ln>
                      <a:noFill/>
                    </a:ln>
                    <a:extLst>
                      <a:ext uri="{53640926-AAD7-44D8-BBD7-CCE9431645EC}">
                        <a14:shadowObscured xmlns:a14="http://schemas.microsoft.com/office/drawing/2010/main"/>
                      </a:ext>
                    </a:extLst>
                  </pic:spPr>
                </pic:pic>
              </a:graphicData>
            </a:graphic>
          </wp:anchor>
        </w:drawing>
      </w:r>
      <w:r w:rsidR="00FC5274" w:rsidRPr="002D08AD">
        <w:rPr>
          <w:rFonts w:ascii="Times New Roman" w:eastAsia="Times New Roman" w:hAnsi="Times New Roman" w:cs="Times New Roman"/>
          <w:sz w:val="24"/>
          <w:szCs w:val="24"/>
          <w:lang w:eastAsia="es-419"/>
        </w:rPr>
        <w:t>¿Pero</w:t>
      </w:r>
      <w:r w:rsidR="00A0244D" w:rsidRPr="002D08AD">
        <w:rPr>
          <w:rFonts w:ascii="Times New Roman" w:eastAsia="Times New Roman" w:hAnsi="Times New Roman" w:cs="Times New Roman"/>
          <w:sz w:val="24"/>
          <w:szCs w:val="24"/>
          <w:lang w:eastAsia="es-419"/>
        </w:rPr>
        <w:t xml:space="preserve"> qué hay de las viejas? La juventud (y la belleza) en contrapunto (y en contraposición) a la vejez (y, por extensión, a su falta </w:t>
      </w:r>
      <w:r w:rsidR="00344B3E" w:rsidRPr="002D08AD">
        <w:rPr>
          <w:rFonts w:ascii="Times New Roman" w:eastAsia="Times New Roman" w:hAnsi="Times New Roman" w:cs="Times New Roman"/>
          <w:sz w:val="24"/>
          <w:szCs w:val="24"/>
          <w:lang w:eastAsia="es-419"/>
        </w:rPr>
        <w:t xml:space="preserve">de </w:t>
      </w:r>
      <w:r w:rsidR="00A0244D" w:rsidRPr="002D08AD">
        <w:rPr>
          <w:rFonts w:ascii="Times New Roman" w:eastAsia="Times New Roman" w:hAnsi="Times New Roman" w:cs="Times New Roman"/>
          <w:sz w:val="24"/>
          <w:szCs w:val="24"/>
          <w:lang w:eastAsia="es-419"/>
        </w:rPr>
        <w:t xml:space="preserve">belleza) son polos de un mismo motor de imaginarios y cosmogonías sociales </w:t>
      </w:r>
      <w:r w:rsidR="005964C4" w:rsidRPr="002D08AD">
        <w:rPr>
          <w:rFonts w:ascii="Times New Roman" w:eastAsia="Times New Roman" w:hAnsi="Times New Roman" w:cs="Times New Roman"/>
          <w:sz w:val="24"/>
          <w:szCs w:val="24"/>
          <w:lang w:eastAsia="es-419"/>
        </w:rPr>
        <w:t>que al parecer ya estaban presentes en el medioevo</w:t>
      </w:r>
      <w:r w:rsidR="00344B3E" w:rsidRPr="002D08AD">
        <w:rPr>
          <w:rFonts w:ascii="Times New Roman" w:eastAsia="Times New Roman" w:hAnsi="Times New Roman" w:cs="Times New Roman"/>
          <w:sz w:val="24"/>
          <w:szCs w:val="24"/>
          <w:lang w:eastAsia="es-419"/>
        </w:rPr>
        <w:t xml:space="preserve">. Este par antitético, la juventud-belleza, con sus lados relacionados entre sí en una tracción constante, permea la representación de las mujeres desde antaño. Y estos son </w:t>
      </w:r>
      <w:r w:rsidR="00BA0435" w:rsidRPr="002D08AD">
        <w:rPr>
          <w:rFonts w:ascii="Times New Roman" w:eastAsia="Times New Roman" w:hAnsi="Times New Roman" w:cs="Times New Roman"/>
          <w:sz w:val="24"/>
          <w:szCs w:val="24"/>
          <w:lang w:eastAsia="es-419"/>
        </w:rPr>
        <w:t>parte</w:t>
      </w:r>
      <w:r w:rsidR="00344B3E" w:rsidRPr="002D08AD">
        <w:rPr>
          <w:rFonts w:ascii="Times New Roman" w:eastAsia="Times New Roman" w:hAnsi="Times New Roman" w:cs="Times New Roman"/>
          <w:sz w:val="24"/>
          <w:szCs w:val="24"/>
          <w:lang w:eastAsia="es-419"/>
        </w:rPr>
        <w:t xml:space="preserve"> de los planteos que </w:t>
      </w:r>
      <w:r w:rsidR="00B60130" w:rsidRPr="002D08AD">
        <w:rPr>
          <w:rFonts w:ascii="Times New Roman" w:eastAsia="Times New Roman" w:hAnsi="Times New Roman" w:cs="Times New Roman"/>
          <w:sz w:val="24"/>
          <w:szCs w:val="24"/>
          <w:lang w:eastAsia="es-419"/>
        </w:rPr>
        <w:t>aquí se proponen</w:t>
      </w:r>
      <w:r w:rsidR="00344B3E" w:rsidRPr="002D08AD">
        <w:rPr>
          <w:rFonts w:ascii="Times New Roman" w:eastAsia="Times New Roman" w:hAnsi="Times New Roman" w:cs="Times New Roman"/>
          <w:sz w:val="24"/>
          <w:szCs w:val="24"/>
          <w:lang w:eastAsia="es-419"/>
        </w:rPr>
        <w:t xml:space="preserve"> a partir del análisis de nuestro </w:t>
      </w:r>
      <w:r w:rsidR="00344B3E" w:rsidRPr="002D08AD">
        <w:rPr>
          <w:rFonts w:ascii="Times New Roman" w:eastAsia="Times New Roman" w:hAnsi="Times New Roman" w:cs="Times New Roman"/>
          <w:i/>
          <w:sz w:val="24"/>
          <w:szCs w:val="24"/>
          <w:lang w:eastAsia="es-419"/>
        </w:rPr>
        <w:t>corpus</w:t>
      </w:r>
      <w:r w:rsidR="00A0244D" w:rsidRPr="002D08AD">
        <w:rPr>
          <w:rFonts w:ascii="Times New Roman" w:eastAsia="Times New Roman" w:hAnsi="Times New Roman" w:cs="Times New Roman"/>
          <w:sz w:val="24"/>
          <w:szCs w:val="24"/>
          <w:lang w:eastAsia="es-419"/>
        </w:rPr>
        <w:t xml:space="preserve">. </w:t>
      </w:r>
    </w:p>
    <w:p w14:paraId="7773DE23" w14:textId="5A627A27" w:rsidR="00A0244D" w:rsidRPr="002D08AD" w:rsidRDefault="00A0244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 xml:space="preserve">Las tramas de los cuentos infantiles suelen responder a motivos alegóricos y pedagógicos (sin olvidar los aleccionadores); son modelos que enseñan a </w:t>
      </w:r>
      <w:proofErr w:type="spellStart"/>
      <w:r w:rsidR="00344B3E" w:rsidRPr="002D08AD">
        <w:rPr>
          <w:rFonts w:ascii="Times New Roman" w:eastAsia="Times New Roman" w:hAnsi="Times New Roman" w:cs="Times New Roman"/>
          <w:sz w:val="24"/>
          <w:szCs w:val="24"/>
          <w:lang w:eastAsia="es-419"/>
        </w:rPr>
        <w:t>lxs</w:t>
      </w:r>
      <w:proofErr w:type="spellEnd"/>
      <w:r w:rsidR="00344B3E" w:rsidRPr="002D08AD">
        <w:rPr>
          <w:rFonts w:ascii="Times New Roman" w:eastAsia="Times New Roman" w:hAnsi="Times New Roman" w:cs="Times New Roman"/>
          <w:sz w:val="24"/>
          <w:szCs w:val="24"/>
          <w:lang w:eastAsia="es-419"/>
        </w:rPr>
        <w:t xml:space="preserve"> </w:t>
      </w:r>
      <w:proofErr w:type="spellStart"/>
      <w:r w:rsidR="00344B3E" w:rsidRPr="002D08AD">
        <w:rPr>
          <w:rFonts w:ascii="Times New Roman" w:eastAsia="Times New Roman" w:hAnsi="Times New Roman" w:cs="Times New Roman"/>
          <w:sz w:val="24"/>
          <w:szCs w:val="24"/>
          <w:lang w:eastAsia="es-419"/>
        </w:rPr>
        <w:t>niñxs</w:t>
      </w:r>
      <w:proofErr w:type="spellEnd"/>
      <w:r w:rsidR="00344B3E" w:rsidRPr="002D08AD">
        <w:rPr>
          <w:rFonts w:ascii="Times New Roman" w:eastAsia="Times New Roman" w:hAnsi="Times New Roman" w:cs="Times New Roman"/>
          <w:sz w:val="24"/>
          <w:szCs w:val="24"/>
          <w:lang w:eastAsia="es-419"/>
        </w:rPr>
        <w:t xml:space="preserve"> a </w:t>
      </w:r>
      <w:r w:rsidRPr="002D08AD">
        <w:rPr>
          <w:rFonts w:ascii="Times New Roman" w:eastAsia="Times New Roman" w:hAnsi="Times New Roman" w:cs="Times New Roman"/>
          <w:sz w:val="24"/>
          <w:szCs w:val="24"/>
          <w:lang w:eastAsia="es-419"/>
        </w:rPr>
        <w:t xml:space="preserve">desenvolverse en el mundo real, gobernado éste por </w:t>
      </w:r>
      <w:proofErr w:type="spellStart"/>
      <w:r w:rsidRPr="002D08AD">
        <w:rPr>
          <w:rFonts w:ascii="Times New Roman" w:eastAsia="Times New Roman" w:hAnsi="Times New Roman" w:cs="Times New Roman"/>
          <w:sz w:val="24"/>
          <w:szCs w:val="24"/>
          <w:lang w:eastAsia="es-419"/>
        </w:rPr>
        <w:t>adultxs</w:t>
      </w:r>
      <w:proofErr w:type="spellEnd"/>
      <w:r w:rsidR="00143F2A" w:rsidRPr="002D08AD">
        <w:rPr>
          <w:rFonts w:ascii="Times New Roman" w:eastAsia="Times New Roman" w:hAnsi="Times New Roman" w:cs="Times New Roman"/>
          <w:sz w:val="24"/>
          <w:szCs w:val="24"/>
          <w:lang w:eastAsia="es-419"/>
        </w:rPr>
        <w:t xml:space="preserve"> (Tatar, 2012)</w:t>
      </w:r>
      <w:r w:rsidRPr="002D08AD">
        <w:rPr>
          <w:rFonts w:ascii="Times New Roman" w:eastAsia="Times New Roman" w:hAnsi="Times New Roman" w:cs="Times New Roman"/>
          <w:sz w:val="24"/>
          <w:szCs w:val="24"/>
          <w:lang w:eastAsia="es-419"/>
        </w:rPr>
        <w:t>. Bajo estos criterios, no resulta extraño que las heroínas (y héroes) del folk</w:t>
      </w:r>
      <w:r w:rsidR="00344B3E" w:rsidRPr="002D08AD">
        <w:rPr>
          <w:rFonts w:ascii="Times New Roman" w:eastAsia="Times New Roman" w:hAnsi="Times New Roman" w:cs="Times New Roman"/>
          <w:sz w:val="24"/>
          <w:szCs w:val="24"/>
          <w:lang w:eastAsia="es-419"/>
        </w:rPr>
        <w:t>lore infantil se traten de menores</w:t>
      </w:r>
      <w:r w:rsidRPr="002D08AD">
        <w:rPr>
          <w:rFonts w:ascii="Times New Roman" w:eastAsia="Times New Roman" w:hAnsi="Times New Roman" w:cs="Times New Roman"/>
          <w:sz w:val="24"/>
          <w:szCs w:val="24"/>
          <w:lang w:eastAsia="es-419"/>
        </w:rPr>
        <w:t xml:space="preserve">, jóvenes, </w:t>
      </w:r>
      <w:r w:rsidR="00344B3E" w:rsidRPr="002D08AD">
        <w:rPr>
          <w:rFonts w:ascii="Times New Roman" w:eastAsia="Times New Roman" w:hAnsi="Times New Roman" w:cs="Times New Roman"/>
          <w:sz w:val="24"/>
          <w:szCs w:val="24"/>
          <w:lang w:eastAsia="es-419"/>
        </w:rPr>
        <w:t xml:space="preserve">y que sus antagonistas </w:t>
      </w:r>
      <w:r w:rsidRPr="002D08AD">
        <w:rPr>
          <w:rFonts w:ascii="Times New Roman" w:eastAsia="Times New Roman" w:hAnsi="Times New Roman" w:cs="Times New Roman"/>
          <w:sz w:val="24"/>
          <w:szCs w:val="24"/>
          <w:lang w:eastAsia="es-419"/>
        </w:rPr>
        <w:t xml:space="preserve">sean </w:t>
      </w:r>
      <w:proofErr w:type="spellStart"/>
      <w:r w:rsidRPr="002D08AD">
        <w:rPr>
          <w:rFonts w:ascii="Times New Roman" w:eastAsia="Times New Roman" w:hAnsi="Times New Roman" w:cs="Times New Roman"/>
          <w:sz w:val="24"/>
          <w:szCs w:val="24"/>
          <w:lang w:eastAsia="es-419"/>
        </w:rPr>
        <w:t>adultxs</w:t>
      </w:r>
      <w:proofErr w:type="spellEnd"/>
      <w:r w:rsidRPr="002D08AD">
        <w:rPr>
          <w:rFonts w:ascii="Times New Roman" w:eastAsia="Times New Roman" w:hAnsi="Times New Roman" w:cs="Times New Roman"/>
          <w:sz w:val="24"/>
          <w:szCs w:val="24"/>
          <w:lang w:eastAsia="es-419"/>
        </w:rPr>
        <w:t>. Sin embargo, siguiendo a Mar</w:t>
      </w:r>
      <w:r w:rsidR="006D0339" w:rsidRPr="002D08AD">
        <w:rPr>
          <w:rFonts w:ascii="Times New Roman" w:eastAsia="Times New Roman" w:hAnsi="Times New Roman" w:cs="Times New Roman"/>
          <w:sz w:val="24"/>
          <w:szCs w:val="24"/>
          <w:lang w:eastAsia="es-419"/>
        </w:rPr>
        <w:t xml:space="preserve">ie </w:t>
      </w:r>
      <w:proofErr w:type="spellStart"/>
      <w:r w:rsidR="006D0339" w:rsidRPr="002D08AD">
        <w:rPr>
          <w:rFonts w:ascii="Times New Roman" w:eastAsia="Times New Roman" w:hAnsi="Times New Roman" w:cs="Times New Roman"/>
          <w:sz w:val="24"/>
          <w:szCs w:val="24"/>
          <w:lang w:eastAsia="es-419"/>
        </w:rPr>
        <w:t>Louise</w:t>
      </w:r>
      <w:proofErr w:type="spellEnd"/>
      <w:r w:rsidR="006D0339" w:rsidRPr="002D08AD">
        <w:rPr>
          <w:rFonts w:ascii="Times New Roman" w:eastAsia="Times New Roman" w:hAnsi="Times New Roman" w:cs="Times New Roman"/>
          <w:sz w:val="24"/>
          <w:szCs w:val="24"/>
          <w:lang w:eastAsia="es-419"/>
        </w:rPr>
        <w:t xml:space="preserve"> Von Franz,</w:t>
      </w:r>
      <w:r w:rsidRPr="002D08AD">
        <w:rPr>
          <w:rFonts w:ascii="Times New Roman" w:eastAsia="Times New Roman" w:hAnsi="Times New Roman" w:cs="Times New Roman"/>
          <w:sz w:val="24"/>
          <w:szCs w:val="24"/>
          <w:lang w:eastAsia="es-419"/>
        </w:rPr>
        <w:t xml:space="preserve"> resulta curioso señalar que las mujeres mayores de los cuentos de hadas son a menudo las antagonistas del personaje femenino</w:t>
      </w:r>
      <w:r w:rsidR="00344B3E" w:rsidRPr="002D08AD">
        <w:rPr>
          <w:rFonts w:ascii="Times New Roman" w:eastAsia="Times New Roman" w:hAnsi="Times New Roman" w:cs="Times New Roman"/>
          <w:sz w:val="24"/>
          <w:szCs w:val="24"/>
          <w:lang w:eastAsia="es-419"/>
        </w:rPr>
        <w:t xml:space="preserve"> (1988:1,125</w:t>
      </w:r>
      <w:r w:rsidR="002225BF" w:rsidRPr="002D08AD">
        <w:rPr>
          <w:rFonts w:ascii="Times New Roman" w:eastAsia="Times New Roman" w:hAnsi="Times New Roman" w:cs="Times New Roman"/>
          <w:sz w:val="24"/>
          <w:szCs w:val="24"/>
          <w:lang w:eastAsia="es-419"/>
        </w:rPr>
        <w:t xml:space="preserve">; del </w:t>
      </w:r>
      <w:proofErr w:type="spellStart"/>
      <w:r w:rsidR="002225BF" w:rsidRPr="002D08AD">
        <w:rPr>
          <w:rFonts w:ascii="Times New Roman" w:eastAsia="Times New Roman" w:hAnsi="Times New Roman" w:cs="Times New Roman"/>
          <w:sz w:val="24"/>
          <w:szCs w:val="24"/>
          <w:lang w:eastAsia="es-419"/>
        </w:rPr>
        <w:t>Rosso</w:t>
      </w:r>
      <w:proofErr w:type="spellEnd"/>
      <w:r w:rsidR="002225BF" w:rsidRPr="002D08AD">
        <w:rPr>
          <w:rFonts w:ascii="Times New Roman" w:eastAsia="Times New Roman" w:hAnsi="Times New Roman" w:cs="Times New Roman"/>
          <w:sz w:val="24"/>
          <w:szCs w:val="24"/>
          <w:lang w:eastAsia="es-419"/>
        </w:rPr>
        <w:t>, 2015:520</w:t>
      </w:r>
      <w:r w:rsidR="00344B3E" w:rsidRPr="002D08AD">
        <w:rPr>
          <w:rFonts w:ascii="Times New Roman" w:eastAsia="Times New Roman" w:hAnsi="Times New Roman" w:cs="Times New Roman"/>
          <w:sz w:val="24"/>
          <w:szCs w:val="24"/>
          <w:lang w:eastAsia="es-419"/>
        </w:rPr>
        <w:t>)</w:t>
      </w:r>
      <w:r w:rsidR="00143F2A"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estas viejas son recurre</w:t>
      </w:r>
      <w:r w:rsidR="00344B3E" w:rsidRPr="002D08AD">
        <w:rPr>
          <w:rFonts w:ascii="Times New Roman" w:eastAsia="Times New Roman" w:hAnsi="Times New Roman" w:cs="Times New Roman"/>
          <w:sz w:val="24"/>
          <w:szCs w:val="24"/>
          <w:lang w:eastAsia="es-419"/>
        </w:rPr>
        <w:t>ntemente descriptas como brujas</w:t>
      </w:r>
      <w:r w:rsidRPr="002D08AD">
        <w:rPr>
          <w:rFonts w:ascii="Times New Roman" w:eastAsia="Times New Roman" w:hAnsi="Times New Roman" w:cs="Times New Roman"/>
          <w:sz w:val="24"/>
          <w:szCs w:val="24"/>
          <w:lang w:eastAsia="es-419"/>
        </w:rPr>
        <w:t xml:space="preserve"> repulsivas, grotescas, a menudo </w:t>
      </w:r>
      <w:r w:rsidRPr="002D08AD">
        <w:rPr>
          <w:rFonts w:ascii="Times New Roman" w:eastAsia="Times New Roman" w:hAnsi="Times New Roman" w:cs="Times New Roman"/>
          <w:sz w:val="24"/>
          <w:szCs w:val="24"/>
          <w:lang w:eastAsia="es-419"/>
        </w:rPr>
        <w:lastRenderedPageBreak/>
        <w:t>encorvadas, cuyos desagradables ojos pueden ser rojos y cuyas narices pueden ser largas y averrugadas.</w:t>
      </w:r>
      <w:r w:rsidRPr="002D08AD">
        <w:rPr>
          <w:rFonts w:ascii="Times New Roman" w:eastAsia="Times New Roman" w:hAnsi="Times New Roman" w:cs="Times New Roman"/>
          <w:sz w:val="24"/>
          <w:szCs w:val="24"/>
          <w:vertAlign w:val="superscript"/>
          <w:lang w:eastAsia="es-419"/>
        </w:rPr>
        <w:footnoteReference w:id="6"/>
      </w:r>
      <w:r w:rsidRPr="002D08AD">
        <w:rPr>
          <w:rFonts w:ascii="Times New Roman" w:eastAsia="Times New Roman" w:hAnsi="Times New Roman" w:cs="Times New Roman"/>
          <w:sz w:val="24"/>
          <w:szCs w:val="24"/>
          <w:lang w:eastAsia="es-419"/>
        </w:rPr>
        <w:t xml:space="preserve"> </w:t>
      </w:r>
      <w:r w:rsidR="00143F2A" w:rsidRPr="002D08AD">
        <w:rPr>
          <w:rFonts w:ascii="Times New Roman" w:eastAsia="Times New Roman" w:hAnsi="Times New Roman" w:cs="Times New Roman"/>
          <w:sz w:val="24"/>
          <w:szCs w:val="24"/>
          <w:lang w:eastAsia="es-419"/>
        </w:rPr>
        <w:t>Con esto en mente, rel</w:t>
      </w:r>
      <w:r w:rsidR="00E43DD1" w:rsidRPr="002D08AD">
        <w:rPr>
          <w:rFonts w:ascii="Times New Roman" w:eastAsia="Times New Roman" w:hAnsi="Times New Roman" w:cs="Times New Roman"/>
          <w:sz w:val="24"/>
          <w:szCs w:val="24"/>
          <w:lang w:eastAsia="es-419"/>
        </w:rPr>
        <w:t>eamos</w:t>
      </w:r>
      <w:r w:rsidR="00143F2A" w:rsidRPr="002D08AD">
        <w:rPr>
          <w:rFonts w:ascii="Times New Roman" w:eastAsia="Times New Roman" w:hAnsi="Times New Roman" w:cs="Times New Roman"/>
          <w:sz w:val="24"/>
          <w:szCs w:val="24"/>
          <w:lang w:eastAsia="es-419"/>
        </w:rPr>
        <w:t xml:space="preserve"> entonces</w:t>
      </w:r>
      <w:r w:rsidR="00E43DD1" w:rsidRPr="002D08AD">
        <w:rPr>
          <w:rFonts w:ascii="Times New Roman" w:eastAsia="Times New Roman" w:hAnsi="Times New Roman" w:cs="Times New Roman"/>
          <w:sz w:val="24"/>
          <w:szCs w:val="24"/>
          <w:lang w:eastAsia="es-419"/>
        </w:rPr>
        <w:t xml:space="preserve"> el título de esta sección. F</w:t>
      </w:r>
      <w:r w:rsidR="00580081" w:rsidRPr="002D08AD">
        <w:rPr>
          <w:rFonts w:ascii="Times New Roman" w:eastAsia="Times New Roman" w:hAnsi="Times New Roman" w:cs="Times New Roman"/>
          <w:sz w:val="24"/>
          <w:szCs w:val="24"/>
          <w:lang w:eastAsia="es-419"/>
        </w:rPr>
        <w:t>rente a</w:t>
      </w:r>
      <w:r w:rsidRPr="002D08AD">
        <w:rPr>
          <w:rFonts w:ascii="Times New Roman" w:eastAsia="Times New Roman" w:hAnsi="Times New Roman" w:cs="Times New Roman"/>
          <w:sz w:val="24"/>
          <w:szCs w:val="24"/>
          <w:lang w:eastAsia="es-419"/>
        </w:rPr>
        <w:t xml:space="preserve"> protagonis</w:t>
      </w:r>
      <w:r w:rsidR="005964C4" w:rsidRPr="002D08AD">
        <w:rPr>
          <w:rFonts w:ascii="Times New Roman" w:eastAsia="Times New Roman" w:hAnsi="Times New Roman" w:cs="Times New Roman"/>
          <w:sz w:val="24"/>
          <w:szCs w:val="24"/>
          <w:lang w:eastAsia="es-419"/>
        </w:rPr>
        <w:t xml:space="preserve">tas femeninas siempre jóvenes, </w:t>
      </w:r>
      <w:r w:rsidRPr="002D08AD">
        <w:rPr>
          <w:rFonts w:ascii="Times New Roman" w:eastAsia="Times New Roman" w:hAnsi="Times New Roman" w:cs="Times New Roman"/>
          <w:sz w:val="24"/>
          <w:szCs w:val="24"/>
          <w:lang w:eastAsia="es-419"/>
        </w:rPr>
        <w:t>bellas</w:t>
      </w:r>
      <w:r w:rsidR="005964C4" w:rsidRPr="002D08AD">
        <w:rPr>
          <w:rFonts w:ascii="Times New Roman" w:eastAsia="Times New Roman" w:hAnsi="Times New Roman" w:cs="Times New Roman"/>
          <w:sz w:val="24"/>
          <w:szCs w:val="24"/>
          <w:lang w:eastAsia="es-419"/>
        </w:rPr>
        <w:t xml:space="preserve"> y buenas</w:t>
      </w:r>
      <w:r w:rsidRPr="002D08AD">
        <w:rPr>
          <w:rFonts w:ascii="Times New Roman" w:eastAsia="Times New Roman" w:hAnsi="Times New Roman" w:cs="Times New Roman"/>
          <w:sz w:val="24"/>
          <w:szCs w:val="24"/>
          <w:lang w:eastAsia="es-419"/>
        </w:rPr>
        <w:t>,</w:t>
      </w:r>
      <w:r w:rsidR="00E43DD1" w:rsidRPr="002D08AD">
        <w:rPr>
          <w:rStyle w:val="Refdenotaalpie"/>
          <w:rFonts w:ascii="Times New Roman" w:eastAsia="Times New Roman" w:hAnsi="Times New Roman" w:cs="Times New Roman"/>
          <w:sz w:val="24"/>
          <w:szCs w:val="24"/>
          <w:lang w:eastAsia="es-419"/>
        </w:rPr>
        <w:footnoteReference w:id="7"/>
      </w:r>
      <w:r w:rsidRPr="002D08AD">
        <w:rPr>
          <w:rFonts w:ascii="Times New Roman" w:eastAsia="Times New Roman" w:hAnsi="Times New Roman" w:cs="Times New Roman"/>
          <w:sz w:val="24"/>
          <w:szCs w:val="24"/>
          <w:lang w:eastAsia="es-419"/>
        </w:rPr>
        <w:t xml:space="preserve"> resalta la casi </w:t>
      </w:r>
      <w:r w:rsidR="00D459B1" w:rsidRPr="002D08AD">
        <w:rPr>
          <w:rFonts w:ascii="Times New Roman" w:eastAsia="Times New Roman" w:hAnsi="Times New Roman" w:cs="Times New Roman"/>
          <w:sz w:val="24"/>
          <w:szCs w:val="24"/>
          <w:lang w:eastAsia="es-419"/>
        </w:rPr>
        <w:t>ineludible fórmula “vieja y fea</w:t>
      </w:r>
      <w:r w:rsidR="005964C4" w:rsidRPr="002D08AD">
        <w:rPr>
          <w:rFonts w:ascii="Times New Roman" w:eastAsia="Times New Roman" w:hAnsi="Times New Roman" w:cs="Times New Roman"/>
          <w:sz w:val="24"/>
          <w:szCs w:val="24"/>
          <w:lang w:eastAsia="es-419"/>
        </w:rPr>
        <w:t xml:space="preserve"> (y malvada)</w:t>
      </w:r>
      <w:r w:rsidR="00D459B1"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de sus contrarias. Es ciertamente esta asociación la que obtura las posibilidades </w:t>
      </w:r>
      <w:r w:rsidR="00580081" w:rsidRPr="002D08AD">
        <w:rPr>
          <w:rFonts w:ascii="Times New Roman" w:eastAsia="Times New Roman" w:hAnsi="Times New Roman" w:cs="Times New Roman"/>
          <w:sz w:val="24"/>
          <w:szCs w:val="24"/>
          <w:lang w:eastAsia="es-419"/>
        </w:rPr>
        <w:t xml:space="preserve">narrativas </w:t>
      </w:r>
      <w:r w:rsidRPr="002D08AD">
        <w:rPr>
          <w:rFonts w:ascii="Times New Roman" w:eastAsia="Times New Roman" w:hAnsi="Times New Roman" w:cs="Times New Roman"/>
          <w:sz w:val="24"/>
          <w:szCs w:val="24"/>
          <w:lang w:eastAsia="es-419"/>
        </w:rPr>
        <w:t>de las ancianas, quienes, dentro de la estructura patriarcal, son usadas, arruinadas y luego reemplazadas por las jóvenes (</w:t>
      </w:r>
      <w:proofErr w:type="spellStart"/>
      <w:r w:rsidRPr="002D08AD">
        <w:rPr>
          <w:rFonts w:ascii="Times New Roman" w:eastAsia="Times New Roman" w:hAnsi="Times New Roman" w:cs="Times New Roman"/>
          <w:sz w:val="24"/>
          <w:szCs w:val="24"/>
          <w:lang w:eastAsia="es-419"/>
        </w:rPr>
        <w:t>Wohlmann</w:t>
      </w:r>
      <w:proofErr w:type="spellEnd"/>
      <w:r w:rsidRPr="002D08AD">
        <w:rPr>
          <w:rFonts w:ascii="Times New Roman" w:eastAsia="Times New Roman" w:hAnsi="Times New Roman" w:cs="Times New Roman"/>
          <w:sz w:val="24"/>
          <w:szCs w:val="24"/>
          <w:lang w:eastAsia="es-419"/>
        </w:rPr>
        <w:t>, 2015</w:t>
      </w:r>
      <w:r w:rsidR="00AD2220" w:rsidRPr="002D08AD">
        <w:rPr>
          <w:rFonts w:ascii="Times New Roman" w:eastAsia="Times New Roman" w:hAnsi="Times New Roman" w:cs="Times New Roman"/>
          <w:sz w:val="24"/>
          <w:szCs w:val="24"/>
          <w:lang w:eastAsia="es-419"/>
        </w:rPr>
        <w:t>:</w:t>
      </w:r>
      <w:r w:rsidR="00665228" w:rsidRPr="002D08AD">
        <w:rPr>
          <w:rFonts w:ascii="Times New Roman" w:eastAsia="Times New Roman" w:hAnsi="Times New Roman" w:cs="Times New Roman"/>
          <w:sz w:val="24"/>
          <w:szCs w:val="24"/>
          <w:lang w:eastAsia="es-419"/>
        </w:rPr>
        <w:t>226-</w:t>
      </w:r>
      <w:r w:rsidR="00AD2220" w:rsidRPr="002D08AD">
        <w:rPr>
          <w:rFonts w:ascii="Times New Roman" w:eastAsia="Times New Roman" w:hAnsi="Times New Roman" w:cs="Times New Roman"/>
          <w:sz w:val="24"/>
          <w:szCs w:val="24"/>
          <w:lang w:eastAsia="es-419"/>
        </w:rPr>
        <w:t>232</w:t>
      </w:r>
      <w:r w:rsidRPr="002D08AD">
        <w:rPr>
          <w:rFonts w:ascii="Times New Roman" w:eastAsia="Times New Roman" w:hAnsi="Times New Roman" w:cs="Times New Roman"/>
          <w:sz w:val="24"/>
          <w:szCs w:val="24"/>
          <w:lang w:eastAsia="es-419"/>
        </w:rPr>
        <w:t>). De hecho, cabe cuestionarse el porqué de la insistencia por describir a la más joven como la más bella: “</w:t>
      </w:r>
      <w:r w:rsidRPr="002D08AD">
        <w:rPr>
          <w:rFonts w:ascii="Times New Roman" w:eastAsia="Times New Roman" w:hAnsi="Times New Roman" w:cs="Times New Roman"/>
          <w:i/>
          <w:sz w:val="24"/>
          <w:szCs w:val="24"/>
          <w:lang w:eastAsia="es-419"/>
        </w:rPr>
        <w:t>Había una vez un comerciante inmensamente rico [cuyas hijas] eran todas muy guapas, pero sobre todo la menor</w:t>
      </w:r>
      <w:r w:rsidR="00580081"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así</w:t>
      </w:r>
      <w:r w:rsidR="005964C4" w:rsidRPr="002D08AD">
        <w:rPr>
          <w:rFonts w:ascii="Times New Roman" w:eastAsia="Times New Roman" w:hAnsi="Times New Roman" w:cs="Times New Roman"/>
          <w:sz w:val="24"/>
          <w:szCs w:val="24"/>
          <w:lang w:eastAsia="es-419"/>
        </w:rPr>
        <w:t xml:space="preserve"> inicia “La Bella y la Bestia”, </w:t>
      </w:r>
      <w:r w:rsidRPr="002D08AD">
        <w:rPr>
          <w:rFonts w:ascii="Times New Roman" w:eastAsia="Times New Roman" w:hAnsi="Times New Roman" w:cs="Times New Roman"/>
          <w:sz w:val="24"/>
          <w:szCs w:val="24"/>
          <w:lang w:eastAsia="es-419"/>
        </w:rPr>
        <w:t>y se emula este comienzo en cuentos como “La Cenicie</w:t>
      </w:r>
      <w:r w:rsidR="006D0339" w:rsidRPr="002D08AD">
        <w:rPr>
          <w:rFonts w:ascii="Times New Roman" w:eastAsia="Times New Roman" w:hAnsi="Times New Roman" w:cs="Times New Roman"/>
          <w:sz w:val="24"/>
          <w:szCs w:val="24"/>
          <w:lang w:eastAsia="es-419"/>
        </w:rPr>
        <w:t>nta o la zapatilla de cristal”,</w:t>
      </w:r>
      <w:r w:rsidR="000E0962"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 xml:space="preserve">“La Sirenita”, “El rey sapo” y otros no tan difundidos </w:t>
      </w:r>
      <w:r w:rsidR="00644165" w:rsidRPr="002D08AD">
        <w:rPr>
          <w:rFonts w:ascii="Times New Roman" w:eastAsia="Times New Roman" w:hAnsi="Times New Roman" w:cs="Times New Roman"/>
          <w:sz w:val="24"/>
          <w:szCs w:val="24"/>
          <w:lang w:eastAsia="es-419"/>
        </w:rPr>
        <w:t xml:space="preserve">en Argentina </w:t>
      </w:r>
      <w:r w:rsidRPr="002D08AD">
        <w:rPr>
          <w:rFonts w:ascii="Times New Roman" w:eastAsia="Times New Roman" w:hAnsi="Times New Roman" w:cs="Times New Roman"/>
          <w:sz w:val="24"/>
          <w:szCs w:val="24"/>
          <w:lang w:eastAsia="es-419"/>
        </w:rPr>
        <w:t xml:space="preserve">como “Al este del </w:t>
      </w:r>
      <w:r w:rsidR="00644165" w:rsidRPr="002D08AD">
        <w:rPr>
          <w:rFonts w:ascii="Times New Roman" w:eastAsia="Times New Roman" w:hAnsi="Times New Roman" w:cs="Times New Roman"/>
          <w:sz w:val="24"/>
          <w:szCs w:val="24"/>
          <w:lang w:eastAsia="es-419"/>
        </w:rPr>
        <w:t>S</w:t>
      </w:r>
      <w:r w:rsidRPr="002D08AD">
        <w:rPr>
          <w:rFonts w:ascii="Times New Roman" w:eastAsia="Times New Roman" w:hAnsi="Times New Roman" w:cs="Times New Roman"/>
          <w:sz w:val="24"/>
          <w:szCs w:val="24"/>
          <w:lang w:eastAsia="es-419"/>
        </w:rPr>
        <w:t xml:space="preserve">ol y al oeste de la </w:t>
      </w:r>
      <w:r w:rsidR="00644165" w:rsidRPr="002D08AD">
        <w:rPr>
          <w:rFonts w:ascii="Times New Roman" w:eastAsia="Times New Roman" w:hAnsi="Times New Roman" w:cs="Times New Roman"/>
          <w:sz w:val="24"/>
          <w:szCs w:val="24"/>
          <w:lang w:eastAsia="es-419"/>
        </w:rPr>
        <w:t>L</w:t>
      </w:r>
      <w:r w:rsidR="005964C4" w:rsidRPr="002D08AD">
        <w:rPr>
          <w:rFonts w:ascii="Times New Roman" w:eastAsia="Times New Roman" w:hAnsi="Times New Roman" w:cs="Times New Roman"/>
          <w:sz w:val="24"/>
          <w:szCs w:val="24"/>
          <w:lang w:eastAsia="es-419"/>
        </w:rPr>
        <w:t>una”</w:t>
      </w:r>
      <w:r w:rsidRPr="002D08AD">
        <w:rPr>
          <w:rFonts w:ascii="Times New Roman" w:eastAsia="Times New Roman" w:hAnsi="Times New Roman" w:cs="Times New Roman"/>
          <w:sz w:val="24"/>
          <w:szCs w:val="24"/>
          <w:lang w:eastAsia="es-419"/>
        </w:rPr>
        <w:t xml:space="preserve">. Tatar, en </w:t>
      </w:r>
      <w:r w:rsidR="0043262D" w:rsidRPr="002D08AD">
        <w:rPr>
          <w:rFonts w:ascii="Times New Roman" w:eastAsia="Times New Roman" w:hAnsi="Times New Roman" w:cs="Times New Roman"/>
          <w:sz w:val="24"/>
          <w:szCs w:val="24"/>
          <w:lang w:eastAsia="es-419"/>
        </w:rPr>
        <w:t>efecto, destaca</w:t>
      </w:r>
      <w:r w:rsidRPr="002D08AD">
        <w:rPr>
          <w:rFonts w:ascii="Times New Roman" w:eastAsia="Times New Roman" w:hAnsi="Times New Roman" w:cs="Times New Roman"/>
          <w:sz w:val="24"/>
          <w:szCs w:val="24"/>
          <w:lang w:eastAsia="es-419"/>
        </w:rPr>
        <w:t xml:space="preserve"> que esta recurrencia </w:t>
      </w:r>
      <w:r w:rsidR="00D459B1" w:rsidRPr="002D08AD">
        <w:rPr>
          <w:rFonts w:ascii="Times New Roman" w:eastAsia="Times New Roman" w:hAnsi="Times New Roman" w:cs="Times New Roman"/>
          <w:sz w:val="24"/>
          <w:szCs w:val="24"/>
          <w:lang w:eastAsia="es-419"/>
        </w:rPr>
        <w:t>se debe</w:t>
      </w:r>
      <w:r w:rsidR="00580081"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 xml:space="preserve">a que, antiguamente, la hija más joven se trataba por lo </w:t>
      </w:r>
      <w:r w:rsidR="00580081" w:rsidRPr="002D08AD">
        <w:rPr>
          <w:rFonts w:ascii="Times New Roman" w:eastAsia="Times New Roman" w:hAnsi="Times New Roman" w:cs="Times New Roman"/>
          <w:sz w:val="24"/>
          <w:szCs w:val="24"/>
          <w:lang w:eastAsia="es-419"/>
        </w:rPr>
        <w:t>general de la más atractiva (2021:</w:t>
      </w:r>
      <w:r w:rsidRPr="002D08AD">
        <w:rPr>
          <w:rFonts w:ascii="Times New Roman" w:eastAsia="Times New Roman" w:hAnsi="Times New Roman" w:cs="Times New Roman"/>
          <w:sz w:val="24"/>
          <w:szCs w:val="24"/>
          <w:lang w:eastAsia="es-419"/>
        </w:rPr>
        <w:t>190).</w:t>
      </w:r>
      <w:r w:rsidR="0043262D" w:rsidRPr="002D08AD">
        <w:rPr>
          <w:rFonts w:ascii="Times New Roman" w:eastAsia="Times New Roman" w:hAnsi="Times New Roman" w:cs="Times New Roman"/>
          <w:sz w:val="24"/>
          <w:szCs w:val="24"/>
          <w:lang w:eastAsia="es-419"/>
        </w:rPr>
        <w:t xml:space="preserve"> Sin embargo, la autora no ofrece explicaciones o argumentos de por qué ocurría esto.</w:t>
      </w:r>
    </w:p>
    <w:p w14:paraId="51C29FE7" w14:textId="247ED189" w:rsidR="00D313DA" w:rsidRPr="002D08AD" w:rsidRDefault="00A0244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 xml:space="preserve">Como anota la académica </w:t>
      </w:r>
      <w:proofErr w:type="spellStart"/>
      <w:r w:rsidRPr="002D08AD">
        <w:rPr>
          <w:rFonts w:ascii="Times New Roman" w:eastAsia="Times New Roman" w:hAnsi="Times New Roman" w:cs="Times New Roman"/>
          <w:sz w:val="24"/>
          <w:szCs w:val="24"/>
          <w:lang w:eastAsia="es-419"/>
        </w:rPr>
        <w:t>Eglal</w:t>
      </w:r>
      <w:proofErr w:type="spellEnd"/>
      <w:r w:rsidRPr="002D08AD">
        <w:rPr>
          <w:rFonts w:ascii="Times New Roman" w:eastAsia="Times New Roman" w:hAnsi="Times New Roman" w:cs="Times New Roman"/>
          <w:sz w:val="24"/>
          <w:szCs w:val="24"/>
          <w:lang w:eastAsia="es-419"/>
        </w:rPr>
        <w:t xml:space="preserve"> </w:t>
      </w:r>
      <w:proofErr w:type="spellStart"/>
      <w:r w:rsidRPr="002D08AD">
        <w:rPr>
          <w:rFonts w:ascii="Times New Roman" w:eastAsia="Times New Roman" w:hAnsi="Times New Roman" w:cs="Times New Roman"/>
          <w:sz w:val="24"/>
          <w:szCs w:val="24"/>
          <w:lang w:eastAsia="es-419"/>
        </w:rPr>
        <w:t>Henein</w:t>
      </w:r>
      <w:proofErr w:type="spellEnd"/>
      <w:r w:rsidRPr="002D08AD">
        <w:rPr>
          <w:rFonts w:ascii="Times New Roman" w:eastAsia="Times New Roman" w:hAnsi="Times New Roman" w:cs="Times New Roman"/>
          <w:sz w:val="24"/>
          <w:szCs w:val="24"/>
          <w:lang w:eastAsia="es-419"/>
        </w:rPr>
        <w:t xml:space="preserve">, los atributos de las </w:t>
      </w:r>
      <w:proofErr w:type="spellStart"/>
      <w:r w:rsidRPr="002D08AD">
        <w:rPr>
          <w:rFonts w:ascii="Times New Roman" w:eastAsia="Times New Roman" w:hAnsi="Times New Roman" w:cs="Times New Roman"/>
          <w:sz w:val="24"/>
          <w:szCs w:val="24"/>
          <w:lang w:eastAsia="es-419"/>
        </w:rPr>
        <w:t>antiheroínas</w:t>
      </w:r>
      <w:proofErr w:type="spellEnd"/>
      <w:r w:rsidRPr="002D08AD">
        <w:rPr>
          <w:rFonts w:ascii="Times New Roman" w:eastAsia="Times New Roman" w:hAnsi="Times New Roman" w:cs="Times New Roman"/>
          <w:sz w:val="24"/>
          <w:szCs w:val="24"/>
          <w:lang w:eastAsia="es-419"/>
        </w:rPr>
        <w:t xml:space="preserve"> medievales frecuentemente son: monstruosidad, fealdad y/</w:t>
      </w:r>
      <w:r w:rsidR="000C0C76" w:rsidRPr="002D08AD">
        <w:rPr>
          <w:rFonts w:ascii="Times New Roman" w:eastAsia="Times New Roman" w:hAnsi="Times New Roman" w:cs="Times New Roman"/>
          <w:sz w:val="24"/>
          <w:szCs w:val="24"/>
          <w:lang w:eastAsia="es-419"/>
        </w:rPr>
        <w:t>o</w:t>
      </w:r>
      <w:r w:rsidR="00580081" w:rsidRPr="002D08AD">
        <w:rPr>
          <w:rFonts w:ascii="Times New Roman" w:eastAsia="Times New Roman" w:hAnsi="Times New Roman" w:cs="Times New Roman"/>
          <w:sz w:val="24"/>
          <w:szCs w:val="24"/>
          <w:lang w:eastAsia="es-419"/>
        </w:rPr>
        <w:t xml:space="preserve"> fuente de deseo sexual (</w:t>
      </w:r>
      <w:proofErr w:type="spellStart"/>
      <w:r w:rsidR="00580081" w:rsidRPr="002D08AD">
        <w:rPr>
          <w:rFonts w:ascii="Times New Roman" w:eastAsia="Times New Roman" w:hAnsi="Times New Roman" w:cs="Times New Roman"/>
          <w:sz w:val="24"/>
          <w:szCs w:val="24"/>
          <w:lang w:eastAsia="es-419"/>
        </w:rPr>
        <w:t>Henein</w:t>
      </w:r>
      <w:proofErr w:type="spellEnd"/>
      <w:r w:rsidR="00580081"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w:t>
      </w:r>
      <w:r w:rsidR="00580081" w:rsidRPr="002D08AD">
        <w:rPr>
          <w:rFonts w:ascii="Times New Roman" w:eastAsia="Times New Roman" w:hAnsi="Times New Roman" w:cs="Times New Roman"/>
          <w:sz w:val="24"/>
          <w:szCs w:val="24"/>
          <w:lang w:eastAsia="es-419"/>
        </w:rPr>
        <w:t>1989:4</w:t>
      </w:r>
      <w:r w:rsidRPr="002D08AD">
        <w:rPr>
          <w:rFonts w:ascii="Times New Roman" w:eastAsia="Times New Roman" w:hAnsi="Times New Roman" w:cs="Times New Roman"/>
          <w:sz w:val="24"/>
          <w:szCs w:val="24"/>
          <w:lang w:eastAsia="es-419"/>
        </w:rPr>
        <w:t>)</w:t>
      </w:r>
      <w:r w:rsidR="00D313DA" w:rsidRPr="002D08AD">
        <w:rPr>
          <w:rFonts w:ascii="Times New Roman" w:eastAsia="Times New Roman" w:hAnsi="Times New Roman" w:cs="Times New Roman"/>
          <w:sz w:val="24"/>
          <w:szCs w:val="24"/>
          <w:lang w:eastAsia="es-419"/>
        </w:rPr>
        <w:t>.</w:t>
      </w:r>
      <w:r w:rsidR="00D313DA" w:rsidRPr="002D08AD">
        <w:rPr>
          <w:rStyle w:val="Refdenotaalpie"/>
          <w:rFonts w:ascii="Times New Roman" w:eastAsia="Times New Roman" w:hAnsi="Times New Roman" w:cs="Times New Roman"/>
          <w:sz w:val="24"/>
          <w:szCs w:val="24"/>
          <w:lang w:eastAsia="es-419"/>
        </w:rPr>
        <w:footnoteReference w:id="8"/>
      </w:r>
      <w:r w:rsidR="000C0C76"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Y</w:t>
      </w:r>
      <w:r w:rsidR="006D0339" w:rsidRPr="002D08AD">
        <w:rPr>
          <w:rFonts w:ascii="Times New Roman" w:eastAsia="Times New Roman" w:hAnsi="Times New Roman" w:cs="Times New Roman"/>
          <w:sz w:val="24"/>
          <w:szCs w:val="24"/>
          <w:lang w:eastAsia="es-419"/>
        </w:rPr>
        <w:t xml:space="preserve"> también, la</w:t>
      </w:r>
      <w:r w:rsidR="000C0C76" w:rsidRPr="002D08AD">
        <w:rPr>
          <w:rFonts w:ascii="Times New Roman" w:eastAsia="Times New Roman" w:hAnsi="Times New Roman" w:cs="Times New Roman"/>
          <w:sz w:val="24"/>
          <w:szCs w:val="24"/>
          <w:lang w:eastAsia="es-419"/>
        </w:rPr>
        <w:t xml:space="preserve"> maldad</w:t>
      </w:r>
      <w:r w:rsidR="005F51C6" w:rsidRPr="002D08AD">
        <w:rPr>
          <w:rFonts w:ascii="Times New Roman" w:eastAsia="Times New Roman" w:hAnsi="Times New Roman" w:cs="Times New Roman"/>
          <w:sz w:val="24"/>
          <w:szCs w:val="24"/>
          <w:lang w:eastAsia="es-419"/>
        </w:rPr>
        <w:t xml:space="preserve">. Baste pensar, para </w:t>
      </w:r>
      <w:r w:rsidR="000C0C76" w:rsidRPr="002D08AD">
        <w:rPr>
          <w:rFonts w:ascii="Times New Roman" w:eastAsia="Times New Roman" w:hAnsi="Times New Roman" w:cs="Times New Roman"/>
          <w:sz w:val="24"/>
          <w:szCs w:val="24"/>
          <w:lang w:eastAsia="es-419"/>
        </w:rPr>
        <w:t>los</w:t>
      </w:r>
      <w:r w:rsidR="005F51C6" w:rsidRPr="002D08AD">
        <w:rPr>
          <w:rFonts w:ascii="Times New Roman" w:eastAsia="Times New Roman" w:hAnsi="Times New Roman" w:cs="Times New Roman"/>
          <w:sz w:val="24"/>
          <w:szCs w:val="24"/>
          <w:lang w:eastAsia="es-419"/>
        </w:rPr>
        <w:t xml:space="preserve"> último</w:t>
      </w:r>
      <w:r w:rsidR="000C0C76" w:rsidRPr="002D08AD">
        <w:rPr>
          <w:rFonts w:ascii="Times New Roman" w:eastAsia="Times New Roman" w:hAnsi="Times New Roman" w:cs="Times New Roman"/>
          <w:sz w:val="24"/>
          <w:szCs w:val="24"/>
          <w:lang w:eastAsia="es-419"/>
        </w:rPr>
        <w:t>s</w:t>
      </w:r>
      <w:r w:rsidR="005F51C6" w:rsidRPr="002D08AD">
        <w:rPr>
          <w:rFonts w:ascii="Times New Roman" w:eastAsia="Times New Roman" w:hAnsi="Times New Roman" w:cs="Times New Roman"/>
          <w:sz w:val="24"/>
          <w:szCs w:val="24"/>
          <w:lang w:eastAsia="es-419"/>
        </w:rPr>
        <w:t xml:space="preserve"> </w:t>
      </w:r>
      <w:r w:rsidR="000C0C76" w:rsidRPr="002D08AD">
        <w:rPr>
          <w:rFonts w:ascii="Times New Roman" w:eastAsia="Times New Roman" w:hAnsi="Times New Roman" w:cs="Times New Roman"/>
          <w:sz w:val="24"/>
          <w:szCs w:val="24"/>
          <w:lang w:eastAsia="es-419"/>
        </w:rPr>
        <w:t>dos</w:t>
      </w:r>
      <w:r w:rsidR="005F51C6"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factores</w:t>
      </w:r>
      <w:r w:rsidR="0043262D" w:rsidRPr="002D08AD">
        <w:rPr>
          <w:rFonts w:ascii="Times New Roman" w:eastAsia="Times New Roman" w:hAnsi="Times New Roman" w:cs="Times New Roman"/>
          <w:sz w:val="24"/>
          <w:szCs w:val="24"/>
          <w:lang w:eastAsia="es-419"/>
        </w:rPr>
        <w:t xml:space="preserve"> (deseo sexual y maldad)</w:t>
      </w:r>
      <w:r w:rsidR="00D313DA" w:rsidRPr="002D08AD">
        <w:rPr>
          <w:rFonts w:ascii="Times New Roman" w:eastAsia="Times New Roman" w:hAnsi="Times New Roman" w:cs="Times New Roman"/>
          <w:sz w:val="24"/>
          <w:szCs w:val="24"/>
          <w:lang w:eastAsia="es-419"/>
        </w:rPr>
        <w:t>,</w:t>
      </w:r>
      <w:r w:rsidR="000C0C76" w:rsidRPr="002D08AD">
        <w:rPr>
          <w:rFonts w:ascii="Times New Roman" w:eastAsia="Times New Roman" w:hAnsi="Times New Roman" w:cs="Times New Roman"/>
          <w:sz w:val="24"/>
          <w:szCs w:val="24"/>
          <w:lang w:eastAsia="es-419"/>
        </w:rPr>
        <w:t xml:space="preserve"> la asociación española entre l</w:t>
      </w:r>
      <w:r w:rsidR="006A3C67" w:rsidRPr="002D08AD">
        <w:rPr>
          <w:rFonts w:ascii="Times New Roman" w:eastAsia="Times New Roman" w:hAnsi="Times New Roman" w:cs="Times New Roman"/>
          <w:sz w:val="24"/>
          <w:szCs w:val="24"/>
          <w:lang w:eastAsia="es-419"/>
        </w:rPr>
        <w:t xml:space="preserve">os conceptos “bruja” y “piruja” </w:t>
      </w:r>
      <w:r w:rsidR="000C0C76" w:rsidRPr="002D08AD">
        <w:rPr>
          <w:rFonts w:ascii="Times New Roman" w:eastAsia="Times New Roman" w:hAnsi="Times New Roman" w:cs="Times New Roman"/>
          <w:sz w:val="24"/>
          <w:szCs w:val="24"/>
          <w:lang w:eastAsia="es-419"/>
        </w:rPr>
        <w:t>(</w:t>
      </w:r>
      <w:r w:rsidR="00D313DA" w:rsidRPr="002D08AD">
        <w:rPr>
          <w:rFonts w:ascii="Times New Roman" w:eastAsia="Times New Roman" w:hAnsi="Times New Roman" w:cs="Times New Roman"/>
          <w:sz w:val="24"/>
          <w:szCs w:val="24"/>
          <w:lang w:eastAsia="es-419"/>
        </w:rPr>
        <w:t xml:space="preserve">localismo para </w:t>
      </w:r>
      <w:r w:rsidR="000C0C76" w:rsidRPr="002D08AD">
        <w:rPr>
          <w:rFonts w:ascii="Times New Roman" w:eastAsia="Times New Roman" w:hAnsi="Times New Roman" w:cs="Times New Roman"/>
          <w:sz w:val="24"/>
          <w:szCs w:val="24"/>
          <w:lang w:eastAsia="es-419"/>
        </w:rPr>
        <w:t>“malvada”), término és</w:t>
      </w:r>
      <w:r w:rsidR="00D313DA" w:rsidRPr="002D08AD">
        <w:rPr>
          <w:rFonts w:ascii="Times New Roman" w:eastAsia="Times New Roman" w:hAnsi="Times New Roman" w:cs="Times New Roman"/>
          <w:sz w:val="24"/>
          <w:szCs w:val="24"/>
          <w:lang w:eastAsia="es-419"/>
        </w:rPr>
        <w:t>te que en otros países refiere de hecho a</w:t>
      </w:r>
      <w:r w:rsidR="000C0C76" w:rsidRPr="002D08AD">
        <w:rPr>
          <w:rFonts w:ascii="Times New Roman" w:eastAsia="Times New Roman" w:hAnsi="Times New Roman" w:cs="Times New Roman"/>
          <w:sz w:val="24"/>
          <w:szCs w:val="24"/>
          <w:lang w:eastAsia="es-419"/>
        </w:rPr>
        <w:t xml:space="preserve"> “prostituta”. </w:t>
      </w:r>
    </w:p>
    <w:p w14:paraId="2276C4BC" w14:textId="0A3F2F9C" w:rsidR="00396BF8" w:rsidRPr="002D08AD" w:rsidRDefault="0043262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hAnsi="Times New Roman" w:cs="Times New Roman"/>
          <w:noProof/>
          <w:sz w:val="24"/>
          <w:szCs w:val="24"/>
          <w:lang w:val="es-419" w:eastAsia="es-419"/>
        </w:rPr>
        <w:drawing>
          <wp:anchor distT="0" distB="0" distL="114300" distR="114300" simplePos="0" relativeHeight="251642880" behindDoc="0" locked="0" layoutInCell="1" allowOverlap="1" wp14:anchorId="6BF204D7" wp14:editId="10635CA9">
            <wp:simplePos x="0" y="0"/>
            <wp:positionH relativeFrom="column">
              <wp:posOffset>0</wp:posOffset>
            </wp:positionH>
            <wp:positionV relativeFrom="paragraph">
              <wp:posOffset>792962</wp:posOffset>
            </wp:positionV>
            <wp:extent cx="429260" cy="739140"/>
            <wp:effectExtent l="0" t="0" r="8890" b="3810"/>
            <wp:wrapSquare wrapText="bothSides"/>
            <wp:docPr id="5" name="0 Imagen" descr="Imagen que contiene persona, interior, gato, sostene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descr="Imagen que contiene persona, interior, gato, sostener&#10;&#10;Descripción generada automáticamente"/>
                    <pic:cNvPicPr/>
                  </pic:nvPicPr>
                  <pic:blipFill rotWithShape="1">
                    <a:blip r:embed="rId9">
                      <a:extLst>
                        <a:ext uri="{28A0092B-C50C-407E-A947-70E740481C1C}">
                          <a14:useLocalDpi xmlns:a14="http://schemas.microsoft.com/office/drawing/2010/main" val="0"/>
                        </a:ext>
                      </a:extLst>
                    </a:blip>
                    <a:srcRect b="6259"/>
                    <a:stretch/>
                  </pic:blipFill>
                  <pic:spPr bwMode="auto">
                    <a:xfrm>
                      <a:off x="0" y="0"/>
                      <a:ext cx="429260" cy="739140"/>
                    </a:xfrm>
                    <a:prstGeom prst="rect">
                      <a:avLst/>
                    </a:prstGeom>
                    <a:ln>
                      <a:noFill/>
                    </a:ln>
                    <a:extLst>
                      <a:ext uri="{53640926-AAD7-44D8-BBD7-CCE9431645EC}">
                        <a14:shadowObscured xmlns:a14="http://schemas.microsoft.com/office/drawing/2010/main"/>
                      </a:ext>
                    </a:extLst>
                  </pic:spPr>
                </pic:pic>
              </a:graphicData>
            </a:graphic>
          </wp:anchor>
        </w:drawing>
      </w:r>
      <w:r w:rsidR="000C0C76" w:rsidRPr="002D08AD">
        <w:rPr>
          <w:rFonts w:ascii="Times New Roman" w:eastAsia="Times New Roman" w:hAnsi="Times New Roman" w:cs="Times New Roman"/>
          <w:sz w:val="24"/>
          <w:szCs w:val="24"/>
          <w:lang w:eastAsia="es-419"/>
        </w:rPr>
        <w:t xml:space="preserve">Los atributos </w:t>
      </w:r>
      <w:r w:rsidR="00D313DA" w:rsidRPr="002D08AD">
        <w:rPr>
          <w:rFonts w:ascii="Times New Roman" w:eastAsia="Times New Roman" w:hAnsi="Times New Roman" w:cs="Times New Roman"/>
          <w:sz w:val="24"/>
          <w:szCs w:val="24"/>
          <w:lang w:eastAsia="es-419"/>
        </w:rPr>
        <w:t xml:space="preserve">despectivos </w:t>
      </w:r>
      <w:r w:rsidR="000C0C76" w:rsidRPr="002D08AD">
        <w:rPr>
          <w:rFonts w:ascii="Times New Roman" w:eastAsia="Times New Roman" w:hAnsi="Times New Roman" w:cs="Times New Roman"/>
          <w:sz w:val="24"/>
          <w:szCs w:val="24"/>
          <w:lang w:eastAsia="es-419"/>
        </w:rPr>
        <w:t>mencionados</w:t>
      </w:r>
      <w:r w:rsidR="00D313DA" w:rsidRPr="002D08AD">
        <w:rPr>
          <w:rFonts w:ascii="Times New Roman" w:eastAsia="Times New Roman" w:hAnsi="Times New Roman" w:cs="Times New Roman"/>
          <w:sz w:val="24"/>
          <w:szCs w:val="24"/>
          <w:lang w:eastAsia="es-419"/>
        </w:rPr>
        <w:t xml:space="preserve"> más arriba</w:t>
      </w:r>
      <w:r w:rsidR="000C0C76" w:rsidRPr="002D08AD">
        <w:rPr>
          <w:rFonts w:ascii="Times New Roman" w:eastAsia="Times New Roman" w:hAnsi="Times New Roman" w:cs="Times New Roman"/>
          <w:sz w:val="24"/>
          <w:szCs w:val="24"/>
          <w:lang w:eastAsia="es-419"/>
        </w:rPr>
        <w:t>,</w:t>
      </w:r>
      <w:r w:rsidR="00396BF8" w:rsidRPr="002D08AD">
        <w:rPr>
          <w:rFonts w:ascii="Times New Roman" w:eastAsia="Times New Roman" w:hAnsi="Times New Roman" w:cs="Times New Roman"/>
          <w:sz w:val="24"/>
          <w:szCs w:val="24"/>
          <w:lang w:eastAsia="es-419"/>
        </w:rPr>
        <w:t xml:space="preserve"> </w:t>
      </w:r>
      <w:r w:rsidR="003B1B71" w:rsidRPr="002D08AD">
        <w:rPr>
          <w:rFonts w:ascii="Times New Roman" w:eastAsia="Times New Roman" w:hAnsi="Times New Roman" w:cs="Times New Roman"/>
          <w:sz w:val="24"/>
          <w:szCs w:val="24"/>
          <w:lang w:eastAsia="es-419"/>
        </w:rPr>
        <w:t>de algún modo</w:t>
      </w:r>
      <w:r w:rsidR="000C0C76" w:rsidRPr="002D08AD">
        <w:rPr>
          <w:rFonts w:ascii="Times New Roman" w:eastAsia="Times New Roman" w:hAnsi="Times New Roman" w:cs="Times New Roman"/>
          <w:sz w:val="24"/>
          <w:szCs w:val="24"/>
          <w:lang w:eastAsia="es-419"/>
        </w:rPr>
        <w:t>,</w:t>
      </w:r>
      <w:r w:rsidR="003B1B71" w:rsidRPr="002D08AD">
        <w:rPr>
          <w:rFonts w:ascii="Times New Roman" w:eastAsia="Times New Roman" w:hAnsi="Times New Roman" w:cs="Times New Roman"/>
          <w:sz w:val="24"/>
          <w:szCs w:val="24"/>
          <w:lang w:eastAsia="es-419"/>
        </w:rPr>
        <w:t xml:space="preserve"> </w:t>
      </w:r>
      <w:r w:rsidR="00706DB6" w:rsidRPr="002D08AD">
        <w:rPr>
          <w:rFonts w:ascii="Times New Roman" w:eastAsia="Times New Roman" w:hAnsi="Times New Roman" w:cs="Times New Roman"/>
          <w:sz w:val="24"/>
          <w:szCs w:val="24"/>
          <w:lang w:eastAsia="es-419"/>
        </w:rPr>
        <w:t xml:space="preserve">se ven </w:t>
      </w:r>
      <w:r w:rsidR="003B1B71" w:rsidRPr="002D08AD">
        <w:rPr>
          <w:rFonts w:ascii="Times New Roman" w:eastAsia="Times New Roman" w:hAnsi="Times New Roman" w:cs="Times New Roman"/>
          <w:sz w:val="24"/>
          <w:szCs w:val="24"/>
          <w:lang w:eastAsia="es-419"/>
        </w:rPr>
        <w:t xml:space="preserve">sintetizados </w:t>
      </w:r>
      <w:r w:rsidRPr="002D08AD">
        <w:rPr>
          <w:rFonts w:ascii="Times New Roman" w:eastAsia="Times New Roman" w:hAnsi="Times New Roman" w:cs="Times New Roman"/>
          <w:sz w:val="24"/>
          <w:szCs w:val="24"/>
          <w:lang w:eastAsia="es-419"/>
        </w:rPr>
        <w:t xml:space="preserve">en un </w:t>
      </w:r>
      <w:r w:rsidR="00D313DA" w:rsidRPr="002D08AD">
        <w:rPr>
          <w:rFonts w:ascii="Times New Roman" w:eastAsia="Times New Roman" w:hAnsi="Times New Roman" w:cs="Times New Roman"/>
          <w:sz w:val="24"/>
          <w:szCs w:val="24"/>
          <w:lang w:eastAsia="es-419"/>
        </w:rPr>
        <w:t xml:space="preserve">comentario de “Pulgarcito” </w:t>
      </w:r>
      <w:r w:rsidRPr="002D08AD">
        <w:rPr>
          <w:rFonts w:ascii="Times New Roman" w:eastAsia="Times New Roman" w:hAnsi="Times New Roman" w:cs="Times New Roman"/>
          <w:sz w:val="24"/>
          <w:szCs w:val="24"/>
          <w:lang w:eastAsia="es-419"/>
        </w:rPr>
        <w:t>presente</w:t>
      </w:r>
      <w:r w:rsidR="00D313DA" w:rsidRPr="002D08AD">
        <w:rPr>
          <w:rFonts w:ascii="Times New Roman" w:eastAsia="Times New Roman" w:hAnsi="Times New Roman" w:cs="Times New Roman"/>
          <w:sz w:val="24"/>
          <w:szCs w:val="24"/>
          <w:lang w:eastAsia="es-419"/>
        </w:rPr>
        <w:t xml:space="preserve"> en </w:t>
      </w:r>
      <w:r w:rsidR="00396BF8" w:rsidRPr="002D08AD">
        <w:rPr>
          <w:rFonts w:ascii="Times New Roman" w:eastAsia="Times New Roman" w:hAnsi="Times New Roman" w:cs="Times New Roman"/>
          <w:sz w:val="24"/>
          <w:szCs w:val="24"/>
          <w:lang w:eastAsia="es-419"/>
        </w:rPr>
        <w:t xml:space="preserve">la traducción </w:t>
      </w:r>
      <w:r w:rsidR="00D313DA" w:rsidRPr="002D08AD">
        <w:rPr>
          <w:rFonts w:ascii="Times New Roman" w:eastAsia="Times New Roman" w:hAnsi="Times New Roman" w:cs="Times New Roman"/>
          <w:sz w:val="24"/>
          <w:szCs w:val="24"/>
          <w:lang w:eastAsia="es-419"/>
        </w:rPr>
        <w:t xml:space="preserve">de 1980 </w:t>
      </w:r>
      <w:r w:rsidR="00396BF8" w:rsidRPr="002D08AD">
        <w:rPr>
          <w:rFonts w:ascii="Times New Roman" w:eastAsia="Times New Roman" w:hAnsi="Times New Roman" w:cs="Times New Roman"/>
          <w:sz w:val="24"/>
          <w:szCs w:val="24"/>
          <w:lang w:eastAsia="es-419"/>
        </w:rPr>
        <w:t>de Carmen Martín Gaite</w:t>
      </w:r>
      <w:r w:rsidR="00D313DA" w:rsidRPr="002D08AD">
        <w:rPr>
          <w:rFonts w:ascii="Times New Roman" w:eastAsia="Times New Roman" w:hAnsi="Times New Roman" w:cs="Times New Roman"/>
          <w:sz w:val="24"/>
          <w:szCs w:val="24"/>
          <w:lang w:eastAsia="es-419"/>
        </w:rPr>
        <w:t>.</w:t>
      </w:r>
      <w:r w:rsidR="00396BF8"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En una escena, e</w:t>
      </w:r>
      <w:r w:rsidR="003B1B71" w:rsidRPr="002D08AD">
        <w:rPr>
          <w:rFonts w:ascii="Times New Roman" w:eastAsia="Times New Roman" w:hAnsi="Times New Roman" w:cs="Times New Roman"/>
          <w:sz w:val="24"/>
          <w:szCs w:val="24"/>
          <w:lang w:eastAsia="es-419"/>
        </w:rPr>
        <w:t xml:space="preserve">l </w:t>
      </w:r>
      <w:r w:rsidR="00D313DA" w:rsidRPr="002D08AD">
        <w:rPr>
          <w:rFonts w:ascii="Times New Roman" w:eastAsia="Times New Roman" w:hAnsi="Times New Roman" w:cs="Times New Roman"/>
          <w:sz w:val="24"/>
          <w:szCs w:val="24"/>
          <w:lang w:eastAsia="es-419"/>
        </w:rPr>
        <w:t xml:space="preserve">ogro, </w:t>
      </w:r>
      <w:r w:rsidR="00706DB6" w:rsidRPr="002D08AD">
        <w:rPr>
          <w:rFonts w:ascii="Times New Roman" w:eastAsia="Times New Roman" w:hAnsi="Times New Roman" w:cs="Times New Roman"/>
          <w:sz w:val="24"/>
          <w:szCs w:val="24"/>
          <w:lang w:eastAsia="es-419"/>
        </w:rPr>
        <w:t>villano</w:t>
      </w:r>
      <w:r w:rsidR="00D313DA" w:rsidRPr="002D08AD">
        <w:rPr>
          <w:rFonts w:ascii="Times New Roman" w:eastAsia="Times New Roman" w:hAnsi="Times New Roman" w:cs="Times New Roman"/>
          <w:sz w:val="24"/>
          <w:szCs w:val="24"/>
          <w:lang w:eastAsia="es-419"/>
        </w:rPr>
        <w:t xml:space="preserve"> de este cuento,</w:t>
      </w:r>
      <w:r w:rsidR="00706DB6"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 xml:space="preserve">le grita a su </w:t>
      </w:r>
      <w:r w:rsidR="00706DB6" w:rsidRPr="002D08AD">
        <w:rPr>
          <w:rFonts w:ascii="Times New Roman" w:eastAsia="Times New Roman" w:hAnsi="Times New Roman" w:cs="Times New Roman"/>
          <w:sz w:val="24"/>
          <w:szCs w:val="24"/>
          <w:lang w:eastAsia="es-419"/>
        </w:rPr>
        <w:t>esposa</w:t>
      </w:r>
      <w:r w:rsidR="00396BF8" w:rsidRPr="002D08AD">
        <w:rPr>
          <w:rFonts w:ascii="Times New Roman" w:eastAsia="Times New Roman" w:hAnsi="Times New Roman" w:cs="Times New Roman"/>
          <w:i/>
          <w:sz w:val="24"/>
          <w:szCs w:val="24"/>
          <w:lang w:eastAsia="es-419"/>
        </w:rPr>
        <w:t xml:space="preserve"> “mujeruca”</w:t>
      </w:r>
      <w:r w:rsidR="00396BF8"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lo siguiente</w:t>
      </w:r>
      <w:r w:rsidR="00706DB6" w:rsidRPr="002D08AD">
        <w:rPr>
          <w:rFonts w:ascii="Times New Roman" w:eastAsia="Times New Roman" w:hAnsi="Times New Roman" w:cs="Times New Roman"/>
          <w:sz w:val="24"/>
          <w:szCs w:val="24"/>
          <w:lang w:eastAsia="es-419"/>
        </w:rPr>
        <w:t>: “</w:t>
      </w:r>
      <w:r w:rsidR="00706DB6" w:rsidRPr="002D08AD">
        <w:rPr>
          <w:rFonts w:ascii="Times New Roman" w:eastAsia="Times New Roman" w:hAnsi="Times New Roman" w:cs="Times New Roman"/>
          <w:i/>
          <w:sz w:val="24"/>
          <w:szCs w:val="24"/>
          <w:lang w:eastAsia="es-419"/>
        </w:rPr>
        <w:t xml:space="preserve">¡Ah, vamos, con que me querías engañar, </w:t>
      </w:r>
      <w:r w:rsidR="00706DB6" w:rsidRPr="002D08AD">
        <w:rPr>
          <w:rFonts w:ascii="Times New Roman" w:eastAsia="Times New Roman" w:hAnsi="Times New Roman" w:cs="Times New Roman"/>
          <w:sz w:val="24"/>
          <w:szCs w:val="24"/>
          <w:lang w:eastAsia="es-419"/>
        </w:rPr>
        <w:t>mala pécora</w:t>
      </w:r>
      <w:r w:rsidR="00706DB6" w:rsidRPr="002D08AD">
        <w:rPr>
          <w:rFonts w:ascii="Times New Roman" w:eastAsia="Times New Roman" w:hAnsi="Times New Roman" w:cs="Times New Roman"/>
          <w:i/>
          <w:sz w:val="24"/>
          <w:szCs w:val="24"/>
          <w:lang w:eastAsia="es-419"/>
        </w:rPr>
        <w:t xml:space="preserve">! Sí lo que no entiendo es por qué no te como también a ti. Te salva que eres </w:t>
      </w:r>
      <w:r w:rsidR="00706DB6" w:rsidRPr="002D08AD">
        <w:rPr>
          <w:rFonts w:ascii="Times New Roman" w:eastAsia="Times New Roman" w:hAnsi="Times New Roman" w:cs="Times New Roman"/>
          <w:sz w:val="24"/>
          <w:szCs w:val="24"/>
          <w:lang w:eastAsia="es-419"/>
        </w:rPr>
        <w:t>bicho viejo</w:t>
      </w:r>
      <w:r w:rsidR="00706DB6" w:rsidRPr="002D08AD">
        <w:rPr>
          <w:rFonts w:ascii="Times New Roman" w:eastAsia="Times New Roman" w:hAnsi="Times New Roman" w:cs="Times New Roman"/>
          <w:i/>
          <w:sz w:val="24"/>
          <w:szCs w:val="24"/>
          <w:lang w:eastAsia="es-419"/>
        </w:rPr>
        <w:t xml:space="preserve"> (…)</w:t>
      </w:r>
      <w:r w:rsidR="00706DB6" w:rsidRPr="002D08AD">
        <w:rPr>
          <w:rFonts w:ascii="Times New Roman" w:eastAsia="Times New Roman" w:hAnsi="Times New Roman" w:cs="Times New Roman"/>
          <w:sz w:val="24"/>
          <w:szCs w:val="24"/>
          <w:lang w:eastAsia="es-419"/>
        </w:rPr>
        <w:t>” (Tatar, 2012:27</w:t>
      </w:r>
      <w:r w:rsidR="00D313DA" w:rsidRPr="002D08AD">
        <w:rPr>
          <w:rFonts w:ascii="Times New Roman" w:eastAsia="Times New Roman" w:hAnsi="Times New Roman" w:cs="Times New Roman"/>
          <w:sz w:val="24"/>
          <w:szCs w:val="24"/>
          <w:lang w:eastAsia="es-419"/>
        </w:rPr>
        <w:t>4-27</w:t>
      </w:r>
      <w:r w:rsidR="00706DB6" w:rsidRPr="002D08AD">
        <w:rPr>
          <w:rFonts w:ascii="Times New Roman" w:eastAsia="Times New Roman" w:hAnsi="Times New Roman" w:cs="Times New Roman"/>
          <w:sz w:val="24"/>
          <w:szCs w:val="24"/>
          <w:lang w:eastAsia="es-419"/>
        </w:rPr>
        <w:t>5. Énfasis agregado)</w:t>
      </w:r>
      <w:r w:rsidR="00A0244D" w:rsidRPr="002D08AD">
        <w:rPr>
          <w:rFonts w:ascii="Times New Roman" w:eastAsia="Times New Roman" w:hAnsi="Times New Roman" w:cs="Times New Roman"/>
          <w:sz w:val="24"/>
          <w:szCs w:val="24"/>
          <w:lang w:eastAsia="es-419"/>
        </w:rPr>
        <w:t>.</w:t>
      </w:r>
      <w:r w:rsidRPr="002D08AD">
        <w:rPr>
          <w:rFonts w:ascii="Times New Roman" w:eastAsia="Times New Roman" w:hAnsi="Times New Roman" w:cs="Times New Roman"/>
          <w:sz w:val="24"/>
          <w:szCs w:val="24"/>
          <w:lang w:eastAsia="es-419"/>
        </w:rPr>
        <w:t xml:space="preserve"> Es posible observar</w:t>
      </w:r>
      <w:r w:rsidR="00BA0435" w:rsidRPr="002D08AD">
        <w:rPr>
          <w:rFonts w:ascii="Times New Roman" w:eastAsia="Times New Roman" w:hAnsi="Times New Roman" w:cs="Times New Roman"/>
          <w:sz w:val="24"/>
          <w:szCs w:val="24"/>
          <w:lang w:eastAsia="es-419"/>
        </w:rPr>
        <w:t xml:space="preserve"> aquí</w:t>
      </w:r>
      <w:r w:rsidR="00B60130"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todos los atributos despectivos mencionados con anterioridad</w:t>
      </w:r>
      <w:r w:rsidR="00B60130" w:rsidRPr="002D08AD">
        <w:rPr>
          <w:rFonts w:ascii="Times New Roman" w:eastAsia="Times New Roman" w:hAnsi="Times New Roman" w:cs="Times New Roman"/>
          <w:sz w:val="24"/>
          <w:szCs w:val="24"/>
          <w:lang w:eastAsia="es-419"/>
        </w:rPr>
        <w:t>:</w:t>
      </w:r>
      <w:r w:rsidR="00BA0435" w:rsidRPr="002D08AD">
        <w:rPr>
          <w:rFonts w:ascii="Times New Roman" w:eastAsia="Times New Roman" w:hAnsi="Times New Roman" w:cs="Times New Roman"/>
          <w:sz w:val="24"/>
          <w:szCs w:val="24"/>
          <w:lang w:eastAsia="es-419"/>
        </w:rPr>
        <w:t xml:space="preserve"> maldad (“mala”), denigración sexual (“pécora”), en parte monstruosidad (“bicho”), y ciertamente vejez (“viejo”). C</w:t>
      </w:r>
      <w:r w:rsidR="00D80AFC" w:rsidRPr="002D08AD">
        <w:rPr>
          <w:rFonts w:ascii="Times New Roman" w:eastAsia="Times New Roman" w:hAnsi="Times New Roman" w:cs="Times New Roman"/>
          <w:sz w:val="24"/>
          <w:szCs w:val="24"/>
          <w:lang w:eastAsia="es-419"/>
        </w:rPr>
        <w:t xml:space="preserve">abe señalar que los términos “mujeruca” y “mala pécora”, expresiones </w:t>
      </w:r>
      <w:r w:rsidR="00D313DA" w:rsidRPr="002D08AD">
        <w:rPr>
          <w:rFonts w:ascii="Times New Roman" w:eastAsia="Times New Roman" w:hAnsi="Times New Roman" w:cs="Times New Roman"/>
          <w:sz w:val="24"/>
          <w:szCs w:val="24"/>
          <w:lang w:eastAsia="es-419"/>
        </w:rPr>
        <w:t>más españolas que</w:t>
      </w:r>
      <w:r w:rsidR="00D80AFC" w:rsidRPr="002D08AD">
        <w:rPr>
          <w:rFonts w:ascii="Times New Roman" w:eastAsia="Times New Roman" w:hAnsi="Times New Roman" w:cs="Times New Roman"/>
          <w:sz w:val="24"/>
          <w:szCs w:val="24"/>
          <w:lang w:eastAsia="es-419"/>
        </w:rPr>
        <w:t xml:space="preserve"> </w:t>
      </w:r>
      <w:r w:rsidR="00D313DA" w:rsidRPr="002D08AD">
        <w:rPr>
          <w:rFonts w:ascii="Times New Roman" w:eastAsia="Times New Roman" w:hAnsi="Times New Roman" w:cs="Times New Roman"/>
          <w:sz w:val="24"/>
          <w:szCs w:val="24"/>
          <w:lang w:eastAsia="es-419"/>
        </w:rPr>
        <w:t>latino</w:t>
      </w:r>
      <w:r w:rsidR="00D80AFC" w:rsidRPr="002D08AD">
        <w:rPr>
          <w:rFonts w:ascii="Times New Roman" w:eastAsia="Times New Roman" w:hAnsi="Times New Roman" w:cs="Times New Roman"/>
          <w:sz w:val="24"/>
          <w:szCs w:val="24"/>
          <w:lang w:eastAsia="es-419"/>
        </w:rPr>
        <w:t>americanas, se hallan en la traducción que recoge</w:t>
      </w:r>
      <w:r w:rsidR="00D313DA" w:rsidRPr="002D08AD">
        <w:rPr>
          <w:rFonts w:ascii="Times New Roman" w:eastAsia="Times New Roman" w:hAnsi="Times New Roman" w:cs="Times New Roman"/>
          <w:sz w:val="24"/>
          <w:szCs w:val="24"/>
          <w:lang w:eastAsia="es-419"/>
        </w:rPr>
        <w:t xml:space="preserve"> la obra de Tatar</w:t>
      </w:r>
      <w:r w:rsidRPr="002D08AD">
        <w:rPr>
          <w:rFonts w:ascii="Times New Roman" w:eastAsia="Times New Roman" w:hAnsi="Times New Roman" w:cs="Times New Roman"/>
          <w:sz w:val="24"/>
          <w:szCs w:val="24"/>
          <w:lang w:eastAsia="es-419"/>
        </w:rPr>
        <w:t>,</w:t>
      </w:r>
      <w:r w:rsidR="00D313DA" w:rsidRPr="002D08AD">
        <w:rPr>
          <w:rFonts w:ascii="Times New Roman" w:eastAsia="Times New Roman" w:hAnsi="Times New Roman" w:cs="Times New Roman"/>
          <w:sz w:val="24"/>
          <w:szCs w:val="24"/>
          <w:lang w:eastAsia="es-419"/>
        </w:rPr>
        <w:t xml:space="preserve"> pero no en</w:t>
      </w:r>
      <w:r w:rsidR="00D80AFC" w:rsidRPr="002D08AD">
        <w:rPr>
          <w:rFonts w:ascii="Times New Roman" w:eastAsia="Times New Roman" w:hAnsi="Times New Roman" w:cs="Times New Roman"/>
          <w:sz w:val="24"/>
          <w:szCs w:val="24"/>
          <w:lang w:eastAsia="es-419"/>
        </w:rPr>
        <w:t xml:space="preserve"> las </w:t>
      </w:r>
      <w:r w:rsidRPr="002D08AD">
        <w:rPr>
          <w:rFonts w:ascii="Times New Roman" w:eastAsia="Times New Roman" w:hAnsi="Times New Roman" w:cs="Times New Roman"/>
          <w:sz w:val="24"/>
          <w:szCs w:val="24"/>
          <w:lang w:eastAsia="es-419"/>
        </w:rPr>
        <w:t xml:space="preserve">propias </w:t>
      </w:r>
      <w:r w:rsidR="00D80AFC" w:rsidRPr="002D08AD">
        <w:rPr>
          <w:rFonts w:ascii="Times New Roman" w:eastAsia="Times New Roman" w:hAnsi="Times New Roman" w:cs="Times New Roman"/>
          <w:sz w:val="24"/>
          <w:szCs w:val="24"/>
          <w:lang w:eastAsia="es-419"/>
        </w:rPr>
        <w:t xml:space="preserve">ediciones </w:t>
      </w:r>
      <w:r w:rsidR="006D0339" w:rsidRPr="002D08AD">
        <w:rPr>
          <w:rFonts w:ascii="Times New Roman" w:eastAsia="Times New Roman" w:hAnsi="Times New Roman" w:cs="Times New Roman"/>
          <w:sz w:val="24"/>
          <w:szCs w:val="24"/>
          <w:lang w:eastAsia="es-419"/>
        </w:rPr>
        <w:t xml:space="preserve">primigenias, </w:t>
      </w:r>
      <w:r w:rsidR="00D80AFC" w:rsidRPr="002D08AD">
        <w:rPr>
          <w:rFonts w:ascii="Times New Roman" w:eastAsia="Times New Roman" w:hAnsi="Times New Roman" w:cs="Times New Roman"/>
          <w:sz w:val="24"/>
          <w:szCs w:val="24"/>
          <w:lang w:eastAsia="es-419"/>
        </w:rPr>
        <w:t>francesas</w:t>
      </w:r>
      <w:r w:rsidR="006D0339" w:rsidRPr="002D08AD">
        <w:rPr>
          <w:rFonts w:ascii="Times New Roman" w:eastAsia="Times New Roman" w:hAnsi="Times New Roman" w:cs="Times New Roman"/>
          <w:sz w:val="24"/>
          <w:szCs w:val="24"/>
          <w:lang w:eastAsia="es-419"/>
        </w:rPr>
        <w:t>,</w:t>
      </w:r>
      <w:r w:rsidR="00D80AFC" w:rsidRPr="002D08AD">
        <w:rPr>
          <w:rFonts w:ascii="Times New Roman" w:eastAsia="Times New Roman" w:hAnsi="Times New Roman" w:cs="Times New Roman"/>
          <w:sz w:val="24"/>
          <w:szCs w:val="24"/>
          <w:lang w:eastAsia="es-419"/>
        </w:rPr>
        <w:t xml:space="preserve"> de “Pulgarcito” (</w:t>
      </w:r>
      <w:r w:rsidRPr="002D08AD">
        <w:rPr>
          <w:rFonts w:ascii="Times New Roman" w:eastAsia="Times New Roman" w:hAnsi="Times New Roman" w:cs="Times New Roman"/>
          <w:sz w:val="24"/>
          <w:szCs w:val="24"/>
          <w:lang w:eastAsia="es-419"/>
        </w:rPr>
        <w:t xml:space="preserve">editadas en los años </w:t>
      </w:r>
      <w:r w:rsidR="00D80AFC" w:rsidRPr="002D08AD">
        <w:rPr>
          <w:rFonts w:ascii="Times New Roman" w:eastAsia="Times New Roman" w:hAnsi="Times New Roman" w:cs="Times New Roman"/>
          <w:sz w:val="24"/>
          <w:szCs w:val="24"/>
          <w:lang w:eastAsia="es-419"/>
        </w:rPr>
        <w:t>1697, 1883, 1886 y 1902</w:t>
      </w:r>
      <w:r w:rsidR="00D313DA" w:rsidRPr="002D08AD">
        <w:rPr>
          <w:rFonts w:ascii="Times New Roman" w:eastAsia="Times New Roman" w:hAnsi="Times New Roman" w:cs="Times New Roman"/>
          <w:sz w:val="24"/>
          <w:szCs w:val="24"/>
          <w:lang w:eastAsia="es-419"/>
        </w:rPr>
        <w:t>). En éstas,</w:t>
      </w:r>
      <w:r w:rsidR="00D80AFC" w:rsidRPr="002D08AD">
        <w:rPr>
          <w:rFonts w:ascii="Times New Roman" w:eastAsia="Times New Roman" w:hAnsi="Times New Roman" w:cs="Times New Roman"/>
          <w:sz w:val="24"/>
          <w:szCs w:val="24"/>
          <w:lang w:eastAsia="es-419"/>
        </w:rPr>
        <w:t xml:space="preserve"> </w:t>
      </w:r>
      <w:r w:rsidR="00BA0435" w:rsidRPr="002D08AD">
        <w:rPr>
          <w:rFonts w:ascii="Times New Roman" w:eastAsia="Times New Roman" w:hAnsi="Times New Roman" w:cs="Times New Roman"/>
          <w:sz w:val="24"/>
          <w:szCs w:val="24"/>
          <w:lang w:eastAsia="es-419"/>
        </w:rPr>
        <w:t>“mala pécora”</w:t>
      </w:r>
      <w:r w:rsidR="00D313DA" w:rsidRPr="002D08AD">
        <w:rPr>
          <w:rFonts w:ascii="Times New Roman" w:eastAsia="Times New Roman" w:hAnsi="Times New Roman" w:cs="Times New Roman"/>
          <w:sz w:val="24"/>
          <w:szCs w:val="24"/>
          <w:lang w:eastAsia="es-419"/>
        </w:rPr>
        <w:t xml:space="preserve"> se reemplaza</w:t>
      </w:r>
      <w:r w:rsidR="00D80AFC" w:rsidRPr="002D08AD">
        <w:rPr>
          <w:rFonts w:ascii="Times New Roman" w:eastAsia="Times New Roman" w:hAnsi="Times New Roman" w:cs="Times New Roman"/>
          <w:sz w:val="24"/>
          <w:szCs w:val="24"/>
          <w:lang w:eastAsia="es-419"/>
        </w:rPr>
        <w:t>, contrariamente</w:t>
      </w:r>
      <w:r w:rsidR="00D313DA" w:rsidRPr="002D08AD">
        <w:rPr>
          <w:rFonts w:ascii="Times New Roman" w:eastAsia="Times New Roman" w:hAnsi="Times New Roman" w:cs="Times New Roman"/>
          <w:sz w:val="24"/>
          <w:szCs w:val="24"/>
          <w:lang w:eastAsia="es-419"/>
        </w:rPr>
        <w:t>, por</w:t>
      </w:r>
      <w:r w:rsidR="00D80AFC" w:rsidRPr="002D08AD">
        <w:rPr>
          <w:rFonts w:ascii="Times New Roman" w:eastAsia="Times New Roman" w:hAnsi="Times New Roman" w:cs="Times New Roman"/>
          <w:sz w:val="24"/>
          <w:szCs w:val="24"/>
          <w:lang w:eastAsia="es-419"/>
        </w:rPr>
        <w:t xml:space="preserve"> “</w:t>
      </w:r>
      <w:proofErr w:type="spellStart"/>
      <w:r w:rsidR="00D80AFC" w:rsidRPr="002D08AD">
        <w:rPr>
          <w:rFonts w:ascii="Times New Roman" w:eastAsia="Times New Roman" w:hAnsi="Times New Roman" w:cs="Times New Roman"/>
          <w:sz w:val="24"/>
          <w:szCs w:val="24"/>
          <w:lang w:eastAsia="es-419"/>
        </w:rPr>
        <w:t>bonne</w:t>
      </w:r>
      <w:proofErr w:type="spellEnd"/>
      <w:r w:rsidR="00D80AFC" w:rsidRPr="002D08AD">
        <w:rPr>
          <w:rFonts w:ascii="Times New Roman" w:eastAsia="Times New Roman" w:hAnsi="Times New Roman" w:cs="Times New Roman"/>
          <w:sz w:val="24"/>
          <w:szCs w:val="24"/>
          <w:lang w:eastAsia="es-419"/>
        </w:rPr>
        <w:t xml:space="preserve"> femme” (“buena mujer”)</w:t>
      </w:r>
      <w:r w:rsidR="00D313DA" w:rsidRPr="002D08AD">
        <w:rPr>
          <w:rFonts w:ascii="Times New Roman" w:eastAsia="Times New Roman" w:hAnsi="Times New Roman" w:cs="Times New Roman"/>
          <w:sz w:val="24"/>
          <w:szCs w:val="24"/>
          <w:lang w:eastAsia="es-419"/>
        </w:rPr>
        <w:t xml:space="preserve">, y </w:t>
      </w:r>
      <w:r w:rsidR="00BA0435" w:rsidRPr="002D08AD">
        <w:rPr>
          <w:rFonts w:ascii="Times New Roman" w:eastAsia="Times New Roman" w:hAnsi="Times New Roman" w:cs="Times New Roman"/>
          <w:sz w:val="24"/>
          <w:szCs w:val="24"/>
          <w:lang w:eastAsia="es-419"/>
        </w:rPr>
        <w:t>“bicho viejo”</w:t>
      </w:r>
      <w:r w:rsidR="00D313DA" w:rsidRPr="002D08AD">
        <w:rPr>
          <w:rFonts w:ascii="Times New Roman" w:eastAsia="Times New Roman" w:hAnsi="Times New Roman" w:cs="Times New Roman"/>
          <w:sz w:val="24"/>
          <w:szCs w:val="24"/>
          <w:lang w:eastAsia="es-419"/>
        </w:rPr>
        <w:t xml:space="preserve"> por</w:t>
      </w:r>
      <w:r w:rsidR="00D80AFC" w:rsidRPr="002D08AD">
        <w:rPr>
          <w:rFonts w:ascii="Times New Roman" w:eastAsia="Times New Roman" w:hAnsi="Times New Roman" w:cs="Times New Roman"/>
          <w:sz w:val="24"/>
          <w:szCs w:val="24"/>
          <w:lang w:eastAsia="es-419"/>
        </w:rPr>
        <w:t xml:space="preserve"> “</w:t>
      </w:r>
      <w:proofErr w:type="spellStart"/>
      <w:r w:rsidR="00D80AFC" w:rsidRPr="002D08AD">
        <w:rPr>
          <w:rFonts w:ascii="Times New Roman" w:eastAsia="Times New Roman" w:hAnsi="Times New Roman" w:cs="Times New Roman"/>
          <w:i/>
          <w:sz w:val="24"/>
          <w:szCs w:val="24"/>
          <w:lang w:eastAsia="es-419"/>
        </w:rPr>
        <w:t>maudite</w:t>
      </w:r>
      <w:proofErr w:type="spellEnd"/>
      <w:r w:rsidR="00D80AFC" w:rsidRPr="002D08AD">
        <w:rPr>
          <w:rFonts w:ascii="Times New Roman" w:eastAsia="Times New Roman" w:hAnsi="Times New Roman" w:cs="Times New Roman"/>
          <w:i/>
          <w:sz w:val="24"/>
          <w:szCs w:val="24"/>
          <w:lang w:eastAsia="es-419"/>
        </w:rPr>
        <w:t xml:space="preserve"> femme</w:t>
      </w:r>
      <w:r w:rsidR="00D80AFC" w:rsidRPr="002D08AD">
        <w:rPr>
          <w:rFonts w:ascii="Times New Roman" w:eastAsia="Times New Roman" w:hAnsi="Times New Roman" w:cs="Times New Roman"/>
          <w:sz w:val="24"/>
          <w:szCs w:val="24"/>
          <w:lang w:eastAsia="es-419"/>
        </w:rPr>
        <w:t>” (“mujer maldita”).</w:t>
      </w:r>
      <w:r w:rsidR="00D80AFC" w:rsidRPr="002D08AD">
        <w:rPr>
          <w:rStyle w:val="Refdenotaalpie"/>
          <w:rFonts w:ascii="Times New Roman" w:eastAsia="Times New Roman" w:hAnsi="Times New Roman" w:cs="Times New Roman"/>
          <w:sz w:val="24"/>
          <w:szCs w:val="24"/>
          <w:lang w:eastAsia="es-419"/>
        </w:rPr>
        <w:footnoteReference w:id="9"/>
      </w:r>
      <w:r w:rsidR="00D80AFC" w:rsidRPr="002D08AD">
        <w:rPr>
          <w:rFonts w:ascii="Times New Roman" w:eastAsia="Times New Roman" w:hAnsi="Times New Roman" w:cs="Times New Roman"/>
          <w:sz w:val="24"/>
          <w:szCs w:val="24"/>
          <w:lang w:eastAsia="es-419"/>
        </w:rPr>
        <w:t xml:space="preserve"> Por lo tanto, las traducciones edadistas y </w:t>
      </w:r>
      <w:r w:rsidR="00A251D6" w:rsidRPr="002D08AD">
        <w:rPr>
          <w:rFonts w:ascii="Times New Roman" w:eastAsia="Times New Roman" w:hAnsi="Times New Roman" w:cs="Times New Roman"/>
          <w:sz w:val="24"/>
          <w:szCs w:val="24"/>
          <w:lang w:eastAsia="es-419"/>
        </w:rPr>
        <w:t>misóginas</w:t>
      </w:r>
      <w:r w:rsidR="00D80AFC" w:rsidRPr="002D08AD">
        <w:rPr>
          <w:rFonts w:ascii="Times New Roman" w:eastAsia="Times New Roman" w:hAnsi="Times New Roman" w:cs="Times New Roman"/>
          <w:sz w:val="24"/>
          <w:szCs w:val="24"/>
          <w:lang w:eastAsia="es-419"/>
        </w:rPr>
        <w:t xml:space="preserve"> </w:t>
      </w:r>
      <w:r w:rsidR="00FC28E4" w:rsidRPr="002D08AD">
        <w:rPr>
          <w:rFonts w:ascii="Times New Roman" w:eastAsia="Times New Roman" w:hAnsi="Times New Roman" w:cs="Times New Roman"/>
          <w:sz w:val="24"/>
          <w:szCs w:val="24"/>
          <w:lang w:eastAsia="es-419"/>
        </w:rPr>
        <w:t xml:space="preserve">que aquí </w:t>
      </w:r>
      <w:r w:rsidR="00B60130" w:rsidRPr="002D08AD">
        <w:rPr>
          <w:rFonts w:ascii="Times New Roman" w:eastAsia="Times New Roman" w:hAnsi="Times New Roman" w:cs="Times New Roman"/>
          <w:sz w:val="24"/>
          <w:szCs w:val="24"/>
          <w:lang w:eastAsia="es-419"/>
        </w:rPr>
        <w:t>se observan</w:t>
      </w:r>
      <w:r w:rsidR="00FC28E4" w:rsidRPr="002D08AD">
        <w:rPr>
          <w:rFonts w:ascii="Times New Roman" w:eastAsia="Times New Roman" w:hAnsi="Times New Roman" w:cs="Times New Roman"/>
          <w:sz w:val="24"/>
          <w:szCs w:val="24"/>
          <w:lang w:eastAsia="es-419"/>
        </w:rPr>
        <w:t xml:space="preserve"> </w:t>
      </w:r>
      <w:r w:rsidR="00D80AFC" w:rsidRPr="002D08AD">
        <w:rPr>
          <w:rFonts w:ascii="Times New Roman" w:eastAsia="Times New Roman" w:hAnsi="Times New Roman" w:cs="Times New Roman"/>
          <w:sz w:val="24"/>
          <w:szCs w:val="24"/>
          <w:lang w:eastAsia="es-419"/>
        </w:rPr>
        <w:t>no</w:t>
      </w:r>
      <w:r w:rsidR="00D313DA" w:rsidRPr="002D08AD">
        <w:rPr>
          <w:rFonts w:ascii="Times New Roman" w:eastAsia="Times New Roman" w:hAnsi="Times New Roman" w:cs="Times New Roman"/>
          <w:sz w:val="24"/>
          <w:szCs w:val="24"/>
          <w:lang w:eastAsia="es-419"/>
        </w:rPr>
        <w:t xml:space="preserve"> parecen pertenecer</w:t>
      </w:r>
      <w:r w:rsidR="00D80AFC" w:rsidRPr="002D08AD">
        <w:rPr>
          <w:rFonts w:ascii="Times New Roman" w:eastAsia="Times New Roman" w:hAnsi="Times New Roman" w:cs="Times New Roman"/>
          <w:sz w:val="24"/>
          <w:szCs w:val="24"/>
          <w:lang w:eastAsia="es-419"/>
        </w:rPr>
        <w:t xml:space="preserve"> a la lengua </w:t>
      </w:r>
      <w:r w:rsidR="00A251D6" w:rsidRPr="002D08AD">
        <w:rPr>
          <w:rFonts w:ascii="Times New Roman" w:eastAsia="Times New Roman" w:hAnsi="Times New Roman" w:cs="Times New Roman"/>
          <w:sz w:val="24"/>
          <w:szCs w:val="24"/>
          <w:lang w:eastAsia="es-419"/>
        </w:rPr>
        <w:t>materna del texto.</w:t>
      </w:r>
    </w:p>
    <w:p w14:paraId="047EAAAC" w14:textId="075569B2" w:rsidR="00E673CC" w:rsidRPr="002D08AD" w:rsidRDefault="00BA0435"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R</w:t>
      </w:r>
      <w:r w:rsidR="00396BF8" w:rsidRPr="002D08AD">
        <w:rPr>
          <w:rFonts w:ascii="Times New Roman" w:eastAsia="Times New Roman" w:hAnsi="Times New Roman" w:cs="Times New Roman"/>
          <w:sz w:val="24"/>
          <w:szCs w:val="24"/>
          <w:lang w:eastAsia="es-419"/>
        </w:rPr>
        <w:t xml:space="preserve">etomando a </w:t>
      </w:r>
      <w:proofErr w:type="spellStart"/>
      <w:r w:rsidR="00706DB6" w:rsidRPr="002D08AD">
        <w:rPr>
          <w:rFonts w:ascii="Times New Roman" w:eastAsia="Times New Roman" w:hAnsi="Times New Roman" w:cs="Times New Roman"/>
          <w:sz w:val="24"/>
          <w:szCs w:val="24"/>
          <w:lang w:eastAsia="es-419"/>
        </w:rPr>
        <w:t>Henein</w:t>
      </w:r>
      <w:proofErr w:type="spellEnd"/>
      <w:r w:rsidR="00A0244D" w:rsidRPr="002D08AD">
        <w:rPr>
          <w:rFonts w:ascii="Times New Roman" w:eastAsia="Times New Roman" w:hAnsi="Times New Roman" w:cs="Times New Roman"/>
          <w:sz w:val="24"/>
          <w:szCs w:val="24"/>
          <w:lang w:eastAsia="es-419"/>
        </w:rPr>
        <w:t xml:space="preserve">, </w:t>
      </w:r>
      <w:r w:rsidR="00D80AFC" w:rsidRPr="002D08AD">
        <w:rPr>
          <w:rFonts w:ascii="Times New Roman" w:eastAsia="Times New Roman" w:hAnsi="Times New Roman" w:cs="Times New Roman"/>
          <w:sz w:val="24"/>
          <w:szCs w:val="24"/>
          <w:lang w:eastAsia="es-419"/>
        </w:rPr>
        <w:t xml:space="preserve">para la autora, en tanto los mitos y los cuentos </w:t>
      </w:r>
      <w:r w:rsidR="00277019" w:rsidRPr="002D08AD">
        <w:rPr>
          <w:rFonts w:ascii="Times New Roman" w:eastAsia="Times New Roman" w:hAnsi="Times New Roman" w:cs="Times New Roman"/>
          <w:sz w:val="24"/>
          <w:szCs w:val="24"/>
          <w:lang w:eastAsia="es-419"/>
        </w:rPr>
        <w:t xml:space="preserve">refuerzan </w:t>
      </w:r>
      <w:r w:rsidR="00D80AFC" w:rsidRPr="002D08AD">
        <w:rPr>
          <w:rFonts w:ascii="Times New Roman" w:eastAsia="Times New Roman" w:hAnsi="Times New Roman" w:cs="Times New Roman"/>
          <w:sz w:val="24"/>
          <w:szCs w:val="24"/>
          <w:lang w:eastAsia="es-419"/>
        </w:rPr>
        <w:t>nuestros valores</w:t>
      </w:r>
      <w:r w:rsidR="0043262D" w:rsidRPr="002D08AD">
        <w:rPr>
          <w:rFonts w:ascii="Times New Roman" w:eastAsia="Times New Roman" w:hAnsi="Times New Roman" w:cs="Times New Roman"/>
          <w:sz w:val="24"/>
          <w:szCs w:val="24"/>
          <w:lang w:eastAsia="es-419"/>
        </w:rPr>
        <w:t xml:space="preserve"> culturales</w:t>
      </w:r>
      <w:r w:rsidR="00277019" w:rsidRPr="002D08AD">
        <w:rPr>
          <w:rFonts w:ascii="Times New Roman" w:eastAsia="Times New Roman" w:hAnsi="Times New Roman" w:cs="Times New Roman"/>
          <w:sz w:val="24"/>
          <w:szCs w:val="24"/>
          <w:lang w:eastAsia="es-419"/>
        </w:rPr>
        <w:t xml:space="preserve"> (Gilbert &amp; </w:t>
      </w:r>
      <w:proofErr w:type="spellStart"/>
      <w:r w:rsidR="00277019" w:rsidRPr="002D08AD">
        <w:rPr>
          <w:rFonts w:ascii="Times New Roman" w:eastAsia="Times New Roman" w:hAnsi="Times New Roman" w:cs="Times New Roman"/>
          <w:sz w:val="24"/>
          <w:szCs w:val="24"/>
          <w:lang w:eastAsia="es-419"/>
        </w:rPr>
        <w:t>Gubar</w:t>
      </w:r>
      <w:proofErr w:type="spellEnd"/>
      <w:r w:rsidR="00277019" w:rsidRPr="002D08AD">
        <w:rPr>
          <w:rFonts w:ascii="Times New Roman" w:eastAsia="Times New Roman" w:hAnsi="Times New Roman" w:cs="Times New Roman"/>
          <w:sz w:val="24"/>
          <w:szCs w:val="24"/>
          <w:lang w:eastAsia="es-419"/>
        </w:rPr>
        <w:t xml:space="preserve"> vía </w:t>
      </w:r>
      <w:proofErr w:type="spellStart"/>
      <w:r w:rsidR="00277019" w:rsidRPr="002D08AD">
        <w:rPr>
          <w:rFonts w:ascii="Times New Roman" w:eastAsia="Times New Roman" w:hAnsi="Times New Roman" w:cs="Times New Roman"/>
          <w:sz w:val="24"/>
          <w:szCs w:val="24"/>
          <w:lang w:eastAsia="es-419"/>
        </w:rPr>
        <w:t>Barzilai</w:t>
      </w:r>
      <w:proofErr w:type="spellEnd"/>
      <w:r w:rsidR="00277019" w:rsidRPr="002D08AD">
        <w:rPr>
          <w:rFonts w:ascii="Times New Roman" w:eastAsia="Times New Roman" w:hAnsi="Times New Roman" w:cs="Times New Roman"/>
          <w:sz w:val="24"/>
          <w:szCs w:val="24"/>
          <w:lang w:eastAsia="es-419"/>
        </w:rPr>
        <w:t>, 1990:519)</w:t>
      </w:r>
      <w:r w:rsidR="00452BAA" w:rsidRPr="002D08AD">
        <w:rPr>
          <w:rFonts w:ascii="Times New Roman" w:eastAsia="Times New Roman" w:hAnsi="Times New Roman" w:cs="Times New Roman"/>
          <w:sz w:val="24"/>
          <w:szCs w:val="24"/>
          <w:lang w:eastAsia="es-419"/>
        </w:rPr>
        <w:t>, resulta</w:t>
      </w:r>
      <w:r w:rsidR="00D80AFC" w:rsidRPr="002D08AD">
        <w:rPr>
          <w:rFonts w:ascii="Times New Roman" w:eastAsia="Times New Roman" w:hAnsi="Times New Roman" w:cs="Times New Roman"/>
          <w:sz w:val="24"/>
          <w:szCs w:val="24"/>
          <w:lang w:eastAsia="es-419"/>
        </w:rPr>
        <w:t xml:space="preserve"> relevante analizar </w:t>
      </w:r>
      <w:r w:rsidR="00A0244D" w:rsidRPr="002D08AD">
        <w:rPr>
          <w:rFonts w:ascii="Times New Roman" w:eastAsia="Times New Roman" w:hAnsi="Times New Roman" w:cs="Times New Roman"/>
          <w:sz w:val="24"/>
          <w:szCs w:val="24"/>
          <w:lang w:eastAsia="es-419"/>
        </w:rPr>
        <w:t>el tratamiento de la fealdad femenina y la</w:t>
      </w:r>
      <w:r w:rsidR="00452BAA" w:rsidRPr="002D08AD">
        <w:rPr>
          <w:rFonts w:ascii="Times New Roman" w:eastAsia="Times New Roman" w:hAnsi="Times New Roman" w:cs="Times New Roman"/>
          <w:sz w:val="24"/>
          <w:szCs w:val="24"/>
          <w:lang w:eastAsia="es-419"/>
        </w:rPr>
        <w:t xml:space="preserve"> fealdad</w:t>
      </w:r>
      <w:r w:rsidR="00A0244D" w:rsidRPr="002D08AD">
        <w:rPr>
          <w:rFonts w:ascii="Times New Roman" w:eastAsia="Times New Roman" w:hAnsi="Times New Roman" w:cs="Times New Roman"/>
          <w:sz w:val="24"/>
          <w:szCs w:val="24"/>
          <w:lang w:eastAsia="es-419"/>
        </w:rPr>
        <w:t xml:space="preserve"> masculina</w:t>
      </w:r>
      <w:r w:rsidR="00D80AFC"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puesto que su</w:t>
      </w:r>
      <w:r w:rsidR="00452BAA" w:rsidRPr="002D08AD">
        <w:rPr>
          <w:rFonts w:ascii="Times New Roman" w:eastAsia="Times New Roman" w:hAnsi="Times New Roman" w:cs="Times New Roman"/>
          <w:sz w:val="24"/>
          <w:szCs w:val="24"/>
          <w:lang w:eastAsia="es-419"/>
        </w:rPr>
        <w:t>s respectivas representaciones son</w:t>
      </w:r>
      <w:r w:rsidR="00A0244D" w:rsidRPr="002D08AD">
        <w:rPr>
          <w:rFonts w:ascii="Times New Roman" w:eastAsia="Times New Roman" w:hAnsi="Times New Roman" w:cs="Times New Roman"/>
          <w:sz w:val="24"/>
          <w:szCs w:val="24"/>
          <w:lang w:eastAsia="es-419"/>
        </w:rPr>
        <w:t xml:space="preserve"> </w:t>
      </w:r>
      <w:r w:rsidR="0043262D" w:rsidRPr="002D08AD">
        <w:rPr>
          <w:rFonts w:ascii="Times New Roman" w:eastAsia="Times New Roman" w:hAnsi="Times New Roman" w:cs="Times New Roman"/>
          <w:sz w:val="24"/>
          <w:szCs w:val="24"/>
          <w:lang w:eastAsia="es-419"/>
        </w:rPr>
        <w:t>socialmente</w:t>
      </w:r>
      <w:r w:rsidR="00A0244D" w:rsidRPr="002D08AD">
        <w:rPr>
          <w:rFonts w:ascii="Times New Roman" w:eastAsia="Times New Roman" w:hAnsi="Times New Roman" w:cs="Times New Roman"/>
          <w:sz w:val="24"/>
          <w:szCs w:val="24"/>
          <w:lang w:eastAsia="es-419"/>
        </w:rPr>
        <w:t xml:space="preserve"> desigual</w:t>
      </w:r>
      <w:r w:rsidR="00452BAA" w:rsidRPr="002D08AD">
        <w:rPr>
          <w:rFonts w:ascii="Times New Roman" w:eastAsia="Times New Roman" w:hAnsi="Times New Roman" w:cs="Times New Roman"/>
          <w:sz w:val="24"/>
          <w:szCs w:val="24"/>
          <w:lang w:eastAsia="es-419"/>
        </w:rPr>
        <w:t>es</w:t>
      </w:r>
      <w:r w:rsidR="00A0244D" w:rsidRPr="002D08AD">
        <w:rPr>
          <w:rFonts w:ascii="Times New Roman" w:eastAsia="Times New Roman" w:hAnsi="Times New Roman" w:cs="Times New Roman"/>
          <w:sz w:val="24"/>
          <w:szCs w:val="24"/>
          <w:lang w:eastAsia="es-419"/>
        </w:rPr>
        <w:t xml:space="preserve"> (</w:t>
      </w:r>
      <w:proofErr w:type="spellStart"/>
      <w:r w:rsidR="00A0244D" w:rsidRPr="002D08AD">
        <w:rPr>
          <w:rFonts w:ascii="Times New Roman" w:eastAsia="Times New Roman" w:hAnsi="Times New Roman" w:cs="Times New Roman"/>
          <w:sz w:val="24"/>
          <w:szCs w:val="24"/>
          <w:lang w:eastAsia="es-419"/>
        </w:rPr>
        <w:t>Henein</w:t>
      </w:r>
      <w:proofErr w:type="spellEnd"/>
      <w:r w:rsidR="00A0244D" w:rsidRPr="002D08AD">
        <w:rPr>
          <w:rFonts w:ascii="Times New Roman" w:eastAsia="Times New Roman" w:hAnsi="Times New Roman" w:cs="Times New Roman"/>
          <w:sz w:val="24"/>
          <w:szCs w:val="24"/>
          <w:lang w:eastAsia="es-419"/>
        </w:rPr>
        <w:t xml:space="preserve">: </w:t>
      </w:r>
      <w:r w:rsidR="00580081" w:rsidRPr="002D08AD">
        <w:rPr>
          <w:rFonts w:ascii="Times New Roman" w:eastAsia="Times New Roman" w:hAnsi="Times New Roman" w:cs="Times New Roman"/>
          <w:sz w:val="24"/>
          <w:szCs w:val="24"/>
          <w:lang w:eastAsia="es-419"/>
        </w:rPr>
        <w:t>1989:1</w:t>
      </w:r>
      <w:r w:rsidR="00A0244D" w:rsidRPr="002D08AD">
        <w:rPr>
          <w:rFonts w:ascii="Times New Roman" w:eastAsia="Times New Roman" w:hAnsi="Times New Roman" w:cs="Times New Roman"/>
          <w:sz w:val="24"/>
          <w:szCs w:val="24"/>
          <w:lang w:eastAsia="es-419"/>
        </w:rPr>
        <w:t>)</w:t>
      </w:r>
      <w:r w:rsidR="0043262D" w:rsidRPr="002D08AD">
        <w:rPr>
          <w:rFonts w:ascii="Times New Roman" w:eastAsia="Times New Roman" w:hAnsi="Times New Roman" w:cs="Times New Roman"/>
          <w:sz w:val="24"/>
          <w:szCs w:val="24"/>
          <w:lang w:eastAsia="es-419"/>
        </w:rPr>
        <w:t xml:space="preserve">. </w:t>
      </w:r>
      <w:r w:rsidR="00346D35" w:rsidRPr="002D08AD">
        <w:rPr>
          <w:rFonts w:ascii="Times New Roman" w:eastAsia="Times New Roman" w:hAnsi="Times New Roman" w:cs="Times New Roman"/>
          <w:sz w:val="24"/>
          <w:szCs w:val="24"/>
          <w:lang w:eastAsia="es-419"/>
        </w:rPr>
        <w:t>De hecho</w:t>
      </w:r>
      <w:r w:rsidR="0043262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i/>
          <w:sz w:val="24"/>
          <w:szCs w:val="24"/>
          <w:lang w:eastAsia="es-419"/>
        </w:rPr>
        <w:t xml:space="preserve">En </w:t>
      </w:r>
      <w:r w:rsidR="00A0244D" w:rsidRPr="002D08AD">
        <w:rPr>
          <w:rFonts w:ascii="Times New Roman" w:eastAsia="Times New Roman" w:hAnsi="Times New Roman" w:cs="Times New Roman"/>
          <w:i/>
          <w:sz w:val="24"/>
          <w:szCs w:val="24"/>
          <w:lang w:eastAsia="es-419"/>
        </w:rPr>
        <w:lastRenderedPageBreak/>
        <w:t>los cuentos de hadas, la apariencia es menos importante en el caso de los héroes que en el de las heroínas</w:t>
      </w:r>
      <w:r w:rsidR="00580081" w:rsidRPr="002D08AD">
        <w:rPr>
          <w:rFonts w:ascii="Times New Roman" w:eastAsia="Times New Roman" w:hAnsi="Times New Roman" w:cs="Times New Roman"/>
          <w:sz w:val="24"/>
          <w:szCs w:val="24"/>
          <w:lang w:eastAsia="es-419"/>
        </w:rPr>
        <w:t>” (Tatar, 2012:</w:t>
      </w:r>
      <w:r w:rsidR="00A0244D" w:rsidRPr="002D08AD">
        <w:rPr>
          <w:rFonts w:ascii="Times New Roman" w:eastAsia="Times New Roman" w:hAnsi="Times New Roman" w:cs="Times New Roman"/>
          <w:sz w:val="24"/>
          <w:szCs w:val="24"/>
          <w:lang w:eastAsia="es-419"/>
        </w:rPr>
        <w:t xml:space="preserve">307). </w:t>
      </w:r>
      <w:r w:rsidR="00AD2220" w:rsidRPr="002D08AD">
        <w:rPr>
          <w:rFonts w:ascii="Times New Roman" w:eastAsia="Times New Roman" w:hAnsi="Times New Roman" w:cs="Times New Roman"/>
          <w:sz w:val="24"/>
          <w:szCs w:val="24"/>
          <w:lang w:eastAsia="es-419"/>
        </w:rPr>
        <w:t xml:space="preserve">Mientras </w:t>
      </w:r>
      <w:proofErr w:type="spellStart"/>
      <w:r w:rsidR="00665228" w:rsidRPr="002D08AD">
        <w:rPr>
          <w:rFonts w:ascii="Times New Roman" w:eastAsia="Times New Roman" w:hAnsi="Times New Roman" w:cs="Times New Roman"/>
          <w:sz w:val="24"/>
          <w:szCs w:val="24"/>
          <w:lang w:eastAsia="es-419"/>
        </w:rPr>
        <w:t>Wohlmann</w:t>
      </w:r>
      <w:proofErr w:type="spellEnd"/>
      <w:r w:rsidR="00AD2220" w:rsidRPr="002D08AD">
        <w:rPr>
          <w:rFonts w:ascii="Times New Roman" w:eastAsia="Times New Roman" w:hAnsi="Times New Roman" w:cs="Times New Roman"/>
          <w:sz w:val="24"/>
          <w:szCs w:val="24"/>
          <w:lang w:eastAsia="es-419"/>
        </w:rPr>
        <w:t xml:space="preserve"> destaca que nuestro sistema determina el valor de una mujer en términos de belleza y </w:t>
      </w:r>
      <w:r w:rsidR="00452BAA" w:rsidRPr="002D08AD">
        <w:rPr>
          <w:rFonts w:ascii="Times New Roman" w:eastAsia="Times New Roman" w:hAnsi="Times New Roman" w:cs="Times New Roman"/>
          <w:sz w:val="24"/>
          <w:szCs w:val="24"/>
          <w:lang w:eastAsia="es-419"/>
        </w:rPr>
        <w:t xml:space="preserve">de </w:t>
      </w:r>
      <w:r w:rsidR="00AD2220" w:rsidRPr="002D08AD">
        <w:rPr>
          <w:rFonts w:ascii="Times New Roman" w:eastAsia="Times New Roman" w:hAnsi="Times New Roman" w:cs="Times New Roman"/>
          <w:sz w:val="24"/>
          <w:szCs w:val="24"/>
          <w:lang w:eastAsia="es-419"/>
        </w:rPr>
        <w:t xml:space="preserve">juventud (2015:232), </w:t>
      </w:r>
      <w:proofErr w:type="spellStart"/>
      <w:r w:rsidR="00A0244D" w:rsidRPr="002D08AD">
        <w:rPr>
          <w:rFonts w:ascii="Times New Roman" w:eastAsia="Times New Roman" w:hAnsi="Times New Roman" w:cs="Times New Roman"/>
          <w:sz w:val="24"/>
          <w:szCs w:val="24"/>
          <w:lang w:eastAsia="es-419"/>
        </w:rPr>
        <w:t>Henein</w:t>
      </w:r>
      <w:proofErr w:type="spellEnd"/>
      <w:r w:rsidR="00A0244D" w:rsidRPr="002D08AD">
        <w:rPr>
          <w:rFonts w:ascii="Times New Roman" w:eastAsia="Times New Roman" w:hAnsi="Times New Roman" w:cs="Times New Roman"/>
          <w:sz w:val="24"/>
          <w:szCs w:val="24"/>
          <w:lang w:eastAsia="es-419"/>
        </w:rPr>
        <w:t xml:space="preserve"> apunta la frecuencia con la cual</w:t>
      </w:r>
      <w:r w:rsidR="00346D35" w:rsidRPr="002D08AD">
        <w:rPr>
          <w:rFonts w:ascii="Times New Roman" w:eastAsia="Times New Roman" w:hAnsi="Times New Roman" w:cs="Times New Roman"/>
          <w:sz w:val="24"/>
          <w:szCs w:val="24"/>
          <w:lang w:eastAsia="es-419"/>
        </w:rPr>
        <w:t>, en los cuentos de hadas,</w:t>
      </w:r>
      <w:r w:rsidR="00A0244D" w:rsidRPr="002D08AD">
        <w:rPr>
          <w:rFonts w:ascii="Times New Roman" w:eastAsia="Times New Roman" w:hAnsi="Times New Roman" w:cs="Times New Roman"/>
          <w:sz w:val="24"/>
          <w:szCs w:val="24"/>
          <w:lang w:eastAsia="es-419"/>
        </w:rPr>
        <w:t xml:space="preserve"> muchachas de extraordinaria belleza contraen matrimonio con híbridos o monstruos</w:t>
      </w:r>
      <w:r w:rsidR="00AD2220" w:rsidRPr="002D08AD">
        <w:rPr>
          <w:rFonts w:ascii="Times New Roman" w:eastAsia="Times New Roman" w:hAnsi="Times New Roman" w:cs="Times New Roman"/>
          <w:sz w:val="24"/>
          <w:szCs w:val="24"/>
          <w:lang w:eastAsia="es-419"/>
        </w:rPr>
        <w:t xml:space="preserve"> masculinos</w:t>
      </w:r>
      <w:r w:rsidR="00A0244D" w:rsidRPr="002D08AD">
        <w:rPr>
          <w:rFonts w:ascii="Times New Roman" w:eastAsia="Times New Roman" w:hAnsi="Times New Roman" w:cs="Times New Roman"/>
          <w:sz w:val="24"/>
          <w:szCs w:val="24"/>
          <w:lang w:eastAsia="es-419"/>
        </w:rPr>
        <w:t>, personajes que simbolizan la</w:t>
      </w:r>
      <w:r w:rsidR="00346D35" w:rsidRPr="002D08AD">
        <w:rPr>
          <w:rFonts w:ascii="Times New Roman" w:eastAsia="Times New Roman" w:hAnsi="Times New Roman" w:cs="Times New Roman"/>
          <w:sz w:val="24"/>
          <w:szCs w:val="24"/>
          <w:lang w:eastAsia="es-419"/>
        </w:rPr>
        <w:t xml:space="preserve"> fealdad misma</w:t>
      </w:r>
      <w:r w:rsidR="00AD2220"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w:t>
      </w:r>
      <w:r w:rsidR="005964C4" w:rsidRPr="002D08AD">
        <w:rPr>
          <w:rFonts w:ascii="Times New Roman" w:eastAsia="Times New Roman" w:hAnsi="Times New Roman" w:cs="Times New Roman"/>
          <w:sz w:val="24"/>
          <w:szCs w:val="24"/>
          <w:lang w:eastAsia="es-419"/>
        </w:rPr>
        <w:t>así ocurre</w:t>
      </w:r>
      <w:r w:rsidR="00A0244D" w:rsidRPr="002D08AD">
        <w:rPr>
          <w:rFonts w:ascii="Times New Roman" w:eastAsia="Times New Roman" w:hAnsi="Times New Roman" w:cs="Times New Roman"/>
          <w:sz w:val="24"/>
          <w:szCs w:val="24"/>
          <w:lang w:eastAsia="es-419"/>
        </w:rPr>
        <w:t xml:space="preserve"> </w:t>
      </w:r>
      <w:r w:rsidR="005964C4" w:rsidRPr="002D08AD">
        <w:rPr>
          <w:rFonts w:ascii="Times New Roman" w:eastAsia="Times New Roman" w:hAnsi="Times New Roman" w:cs="Times New Roman"/>
          <w:sz w:val="24"/>
          <w:szCs w:val="24"/>
          <w:lang w:eastAsia="es-419"/>
        </w:rPr>
        <w:t>en</w:t>
      </w:r>
      <w:r w:rsidR="00A0244D" w:rsidRPr="002D08AD">
        <w:rPr>
          <w:rFonts w:ascii="Times New Roman" w:eastAsia="Times New Roman" w:hAnsi="Times New Roman" w:cs="Times New Roman"/>
          <w:sz w:val="24"/>
          <w:szCs w:val="24"/>
          <w:lang w:eastAsia="es-419"/>
        </w:rPr>
        <w:t xml:space="preserve"> “La Bella y la Bestia” y</w:t>
      </w:r>
      <w:r w:rsidR="00AD2220" w:rsidRPr="002D08AD">
        <w:rPr>
          <w:rFonts w:ascii="Times New Roman" w:eastAsia="Times New Roman" w:hAnsi="Times New Roman" w:cs="Times New Roman"/>
          <w:sz w:val="24"/>
          <w:szCs w:val="24"/>
          <w:lang w:eastAsia="es-419"/>
        </w:rPr>
        <w:t xml:space="preserve"> “El rey sapo” (</w:t>
      </w:r>
      <w:r w:rsidR="00580081" w:rsidRPr="002D08AD">
        <w:rPr>
          <w:rFonts w:ascii="Times New Roman" w:eastAsia="Times New Roman" w:hAnsi="Times New Roman" w:cs="Times New Roman"/>
          <w:sz w:val="24"/>
          <w:szCs w:val="24"/>
          <w:lang w:eastAsia="es-419"/>
        </w:rPr>
        <w:t>1989:4</w:t>
      </w:r>
      <w:r w:rsidR="00A0244D" w:rsidRPr="002D08AD">
        <w:rPr>
          <w:rFonts w:ascii="Times New Roman" w:eastAsia="Times New Roman" w:hAnsi="Times New Roman" w:cs="Times New Roman"/>
          <w:sz w:val="24"/>
          <w:szCs w:val="24"/>
          <w:lang w:eastAsia="es-419"/>
        </w:rPr>
        <w:t xml:space="preserve">). </w:t>
      </w:r>
      <w:proofErr w:type="spellStart"/>
      <w:r w:rsidR="00580081" w:rsidRPr="002D08AD">
        <w:rPr>
          <w:rFonts w:ascii="Times New Roman" w:eastAsia="Times New Roman" w:hAnsi="Times New Roman" w:cs="Times New Roman"/>
          <w:sz w:val="24"/>
          <w:szCs w:val="24"/>
          <w:lang w:eastAsia="es-419"/>
        </w:rPr>
        <w:t>Henein</w:t>
      </w:r>
      <w:proofErr w:type="spellEnd"/>
      <w:r w:rsidR="00580081" w:rsidRPr="002D08AD">
        <w:rPr>
          <w:rFonts w:ascii="Times New Roman" w:eastAsia="Times New Roman" w:hAnsi="Times New Roman" w:cs="Times New Roman"/>
          <w:sz w:val="24"/>
          <w:szCs w:val="24"/>
          <w:lang w:eastAsia="es-419"/>
        </w:rPr>
        <w:t xml:space="preserve"> sostiene que </w:t>
      </w:r>
      <w:r w:rsidR="00346D35" w:rsidRPr="002D08AD">
        <w:rPr>
          <w:rFonts w:ascii="Times New Roman" w:eastAsia="Times New Roman" w:hAnsi="Times New Roman" w:cs="Times New Roman"/>
          <w:sz w:val="24"/>
          <w:szCs w:val="24"/>
          <w:lang w:eastAsia="es-419"/>
        </w:rPr>
        <w:t>esto se relaciona</w:t>
      </w:r>
      <w:r w:rsidR="00580081" w:rsidRPr="002D08AD">
        <w:rPr>
          <w:rFonts w:ascii="Times New Roman" w:eastAsia="Times New Roman" w:hAnsi="Times New Roman" w:cs="Times New Roman"/>
          <w:sz w:val="24"/>
          <w:szCs w:val="24"/>
          <w:lang w:eastAsia="es-419"/>
        </w:rPr>
        <w:t xml:space="preserve"> </w:t>
      </w:r>
      <w:r w:rsidR="00346D35" w:rsidRPr="002D08AD">
        <w:rPr>
          <w:rFonts w:ascii="Times New Roman" w:eastAsia="Times New Roman" w:hAnsi="Times New Roman" w:cs="Times New Roman"/>
          <w:sz w:val="24"/>
          <w:szCs w:val="24"/>
          <w:lang w:eastAsia="es-419"/>
        </w:rPr>
        <w:t xml:space="preserve">con el interés por </w:t>
      </w:r>
      <w:r w:rsidR="00580081" w:rsidRPr="002D08AD">
        <w:rPr>
          <w:rFonts w:ascii="Times New Roman" w:eastAsia="Times New Roman" w:hAnsi="Times New Roman" w:cs="Times New Roman"/>
          <w:sz w:val="24"/>
          <w:szCs w:val="24"/>
          <w:lang w:eastAsia="es-419"/>
        </w:rPr>
        <w:t>transmitir un histórico rol</w:t>
      </w:r>
      <w:r w:rsidR="00A0244D" w:rsidRPr="002D08AD">
        <w:rPr>
          <w:rFonts w:ascii="Times New Roman" w:eastAsia="Times New Roman" w:hAnsi="Times New Roman" w:cs="Times New Roman"/>
          <w:sz w:val="24"/>
          <w:szCs w:val="24"/>
          <w:lang w:eastAsia="es-419"/>
        </w:rPr>
        <w:t xml:space="preserve"> femeni</w:t>
      </w:r>
      <w:r w:rsidR="00580081" w:rsidRPr="002D08AD">
        <w:rPr>
          <w:rFonts w:ascii="Times New Roman" w:eastAsia="Times New Roman" w:hAnsi="Times New Roman" w:cs="Times New Roman"/>
          <w:sz w:val="24"/>
          <w:szCs w:val="24"/>
          <w:lang w:eastAsia="es-419"/>
        </w:rPr>
        <w:t>no</w:t>
      </w:r>
      <w:r w:rsidR="00A0244D" w:rsidRPr="002D08AD">
        <w:rPr>
          <w:rFonts w:ascii="Times New Roman" w:eastAsia="Times New Roman" w:hAnsi="Times New Roman" w:cs="Times New Roman"/>
          <w:sz w:val="24"/>
          <w:szCs w:val="24"/>
          <w:lang w:eastAsia="es-419"/>
        </w:rPr>
        <w:t xml:space="preserve"> a </w:t>
      </w:r>
      <w:proofErr w:type="spellStart"/>
      <w:r w:rsidR="00A0244D" w:rsidRPr="002D08AD">
        <w:rPr>
          <w:rFonts w:ascii="Times New Roman" w:eastAsia="Times New Roman" w:hAnsi="Times New Roman" w:cs="Times New Roman"/>
          <w:sz w:val="24"/>
          <w:szCs w:val="24"/>
          <w:lang w:eastAsia="es-419"/>
        </w:rPr>
        <w:t>lxs</w:t>
      </w:r>
      <w:proofErr w:type="spellEnd"/>
      <w:r w:rsidR="00A0244D" w:rsidRPr="002D08AD">
        <w:rPr>
          <w:rFonts w:ascii="Times New Roman" w:eastAsia="Times New Roman" w:hAnsi="Times New Roman" w:cs="Times New Roman"/>
          <w:sz w:val="24"/>
          <w:szCs w:val="24"/>
          <w:lang w:eastAsia="es-419"/>
        </w:rPr>
        <w:t xml:space="preserve"> </w:t>
      </w:r>
      <w:proofErr w:type="spellStart"/>
      <w:r w:rsidR="00A0244D" w:rsidRPr="002D08AD">
        <w:rPr>
          <w:rFonts w:ascii="Times New Roman" w:eastAsia="Times New Roman" w:hAnsi="Times New Roman" w:cs="Times New Roman"/>
          <w:sz w:val="24"/>
          <w:szCs w:val="24"/>
          <w:lang w:eastAsia="es-419"/>
        </w:rPr>
        <w:t>niñxs</w:t>
      </w:r>
      <w:proofErr w:type="spellEnd"/>
      <w:r w:rsidR="00A0244D" w:rsidRPr="002D08AD">
        <w:rPr>
          <w:rFonts w:ascii="Times New Roman" w:eastAsia="Times New Roman" w:hAnsi="Times New Roman" w:cs="Times New Roman"/>
          <w:sz w:val="24"/>
          <w:szCs w:val="24"/>
          <w:lang w:eastAsia="es-419"/>
        </w:rPr>
        <w:t xml:space="preserve"> </w:t>
      </w:r>
      <w:proofErr w:type="spellStart"/>
      <w:r w:rsidR="00A0244D" w:rsidRPr="002D08AD">
        <w:rPr>
          <w:rFonts w:ascii="Times New Roman" w:eastAsia="Times New Roman" w:hAnsi="Times New Roman" w:cs="Times New Roman"/>
          <w:sz w:val="24"/>
          <w:szCs w:val="24"/>
          <w:lang w:eastAsia="es-419"/>
        </w:rPr>
        <w:t>lectorxs</w:t>
      </w:r>
      <w:proofErr w:type="spellEnd"/>
      <w:r w:rsidR="00A0244D" w:rsidRPr="002D08AD">
        <w:rPr>
          <w:rFonts w:ascii="Times New Roman" w:eastAsia="Times New Roman" w:hAnsi="Times New Roman" w:cs="Times New Roman"/>
          <w:sz w:val="24"/>
          <w:szCs w:val="24"/>
          <w:lang w:eastAsia="es-419"/>
        </w:rPr>
        <w:t xml:space="preserve"> de los cuentos de hadas: </w:t>
      </w:r>
      <w:r w:rsidR="00E673CC" w:rsidRPr="002D08AD">
        <w:rPr>
          <w:rFonts w:ascii="Times New Roman" w:eastAsia="Times New Roman" w:hAnsi="Times New Roman" w:cs="Times New Roman"/>
          <w:sz w:val="24"/>
          <w:szCs w:val="24"/>
          <w:lang w:eastAsia="es-419"/>
        </w:rPr>
        <w:t xml:space="preserve">según las doctrinas patriarcales, </w:t>
      </w:r>
      <w:r w:rsidR="00580081" w:rsidRPr="002D08AD">
        <w:rPr>
          <w:rFonts w:ascii="Times New Roman" w:eastAsia="Times New Roman" w:hAnsi="Times New Roman" w:cs="Times New Roman"/>
          <w:sz w:val="24"/>
          <w:szCs w:val="24"/>
          <w:lang w:eastAsia="es-419"/>
        </w:rPr>
        <w:t>un comportamiento</w:t>
      </w:r>
      <w:r w:rsidR="00D459B1" w:rsidRPr="002D08AD">
        <w:rPr>
          <w:rFonts w:ascii="Times New Roman" w:eastAsia="Times New Roman" w:hAnsi="Times New Roman" w:cs="Times New Roman"/>
          <w:sz w:val="24"/>
          <w:szCs w:val="24"/>
          <w:lang w:eastAsia="es-419"/>
        </w:rPr>
        <w:t xml:space="preserve"> digno de una mujer</w:t>
      </w:r>
      <w:r w:rsidR="00580081" w:rsidRPr="002D08AD">
        <w:rPr>
          <w:rFonts w:ascii="Times New Roman" w:eastAsia="Times New Roman" w:hAnsi="Times New Roman" w:cs="Times New Roman"/>
          <w:sz w:val="24"/>
          <w:szCs w:val="24"/>
          <w:lang w:eastAsia="es-419"/>
        </w:rPr>
        <w:t xml:space="preserve"> es la </w:t>
      </w:r>
      <w:r w:rsidR="00A0244D" w:rsidRPr="002D08AD">
        <w:rPr>
          <w:rFonts w:ascii="Times New Roman" w:eastAsia="Times New Roman" w:hAnsi="Times New Roman" w:cs="Times New Roman"/>
          <w:sz w:val="24"/>
          <w:szCs w:val="24"/>
          <w:lang w:eastAsia="es-419"/>
        </w:rPr>
        <w:t xml:space="preserve">paciencia, la aceptación, el conformismo y </w:t>
      </w:r>
      <w:r w:rsidR="00580081" w:rsidRPr="002D08AD">
        <w:rPr>
          <w:rFonts w:ascii="Times New Roman" w:eastAsia="Times New Roman" w:hAnsi="Times New Roman" w:cs="Times New Roman"/>
          <w:sz w:val="24"/>
          <w:szCs w:val="24"/>
          <w:lang w:eastAsia="es-419"/>
        </w:rPr>
        <w:t>el aprecio</w:t>
      </w:r>
      <w:r w:rsidR="00A0244D" w:rsidRPr="002D08AD">
        <w:rPr>
          <w:rFonts w:ascii="Times New Roman" w:eastAsia="Times New Roman" w:hAnsi="Times New Roman" w:cs="Times New Roman"/>
          <w:sz w:val="24"/>
          <w:szCs w:val="24"/>
          <w:lang w:eastAsia="es-419"/>
        </w:rPr>
        <w:t xml:space="preserve"> </w:t>
      </w:r>
      <w:r w:rsidR="00580081" w:rsidRPr="002D08AD">
        <w:rPr>
          <w:rFonts w:ascii="Times New Roman" w:eastAsia="Times New Roman" w:hAnsi="Times New Roman" w:cs="Times New Roman"/>
          <w:sz w:val="24"/>
          <w:szCs w:val="24"/>
          <w:lang w:eastAsia="es-419"/>
        </w:rPr>
        <w:t>por</w:t>
      </w:r>
      <w:r w:rsidR="00A0244D" w:rsidRPr="002D08AD">
        <w:rPr>
          <w:rFonts w:ascii="Times New Roman" w:eastAsia="Times New Roman" w:hAnsi="Times New Roman" w:cs="Times New Roman"/>
          <w:sz w:val="24"/>
          <w:szCs w:val="24"/>
          <w:lang w:eastAsia="es-419"/>
        </w:rPr>
        <w:t xml:space="preserve"> otras virtudes </w:t>
      </w:r>
      <w:r w:rsidR="00580081" w:rsidRPr="002D08AD">
        <w:rPr>
          <w:rFonts w:ascii="Times New Roman" w:eastAsia="Times New Roman" w:hAnsi="Times New Roman" w:cs="Times New Roman"/>
          <w:sz w:val="24"/>
          <w:szCs w:val="24"/>
          <w:lang w:eastAsia="es-419"/>
        </w:rPr>
        <w:t>masculinas distintas de la belleza</w:t>
      </w:r>
      <w:r w:rsidR="00B11B9B" w:rsidRPr="002D08AD">
        <w:rPr>
          <w:rFonts w:ascii="Times New Roman" w:eastAsia="Times New Roman" w:hAnsi="Times New Roman" w:cs="Times New Roman"/>
          <w:sz w:val="24"/>
          <w:szCs w:val="24"/>
          <w:lang w:eastAsia="es-419"/>
        </w:rPr>
        <w:t xml:space="preserve"> </w:t>
      </w:r>
      <w:r w:rsidR="00452BAA" w:rsidRPr="002D08AD">
        <w:rPr>
          <w:rFonts w:ascii="Times New Roman" w:eastAsia="Times New Roman" w:hAnsi="Times New Roman" w:cs="Times New Roman"/>
          <w:sz w:val="24"/>
          <w:szCs w:val="24"/>
          <w:lang w:eastAsia="es-419"/>
        </w:rPr>
        <w:t>(</w:t>
      </w:r>
      <w:proofErr w:type="spellStart"/>
      <w:r w:rsidR="00452BAA" w:rsidRPr="002D08AD">
        <w:rPr>
          <w:rFonts w:ascii="Times New Roman" w:eastAsia="Times New Roman" w:hAnsi="Times New Roman" w:cs="Times New Roman"/>
          <w:sz w:val="24"/>
          <w:szCs w:val="24"/>
          <w:lang w:eastAsia="es-419"/>
        </w:rPr>
        <w:t>Henein</w:t>
      </w:r>
      <w:proofErr w:type="spellEnd"/>
      <w:r w:rsidR="00452BAA" w:rsidRPr="002D08AD">
        <w:rPr>
          <w:rFonts w:ascii="Times New Roman" w:eastAsia="Times New Roman" w:hAnsi="Times New Roman" w:cs="Times New Roman"/>
          <w:sz w:val="24"/>
          <w:szCs w:val="24"/>
          <w:lang w:eastAsia="es-419"/>
        </w:rPr>
        <w:t xml:space="preserve">, </w:t>
      </w:r>
      <w:r w:rsidR="00B11B9B" w:rsidRPr="002D08AD">
        <w:rPr>
          <w:rFonts w:ascii="Times New Roman" w:eastAsia="Times New Roman" w:hAnsi="Times New Roman" w:cs="Times New Roman"/>
          <w:sz w:val="24"/>
          <w:szCs w:val="24"/>
          <w:lang w:eastAsia="es-419"/>
        </w:rPr>
        <w:t>1989:12)</w:t>
      </w:r>
      <w:r w:rsidR="00A0244D" w:rsidRPr="002D08AD">
        <w:rPr>
          <w:rFonts w:ascii="Times New Roman" w:eastAsia="Times New Roman" w:hAnsi="Times New Roman" w:cs="Times New Roman"/>
          <w:sz w:val="24"/>
          <w:szCs w:val="24"/>
          <w:lang w:eastAsia="es-419"/>
        </w:rPr>
        <w:t xml:space="preserve">. </w:t>
      </w:r>
      <w:r w:rsidR="00346D35" w:rsidRPr="002D08AD">
        <w:rPr>
          <w:rFonts w:ascii="Times New Roman" w:eastAsia="Times New Roman" w:hAnsi="Times New Roman" w:cs="Times New Roman"/>
          <w:sz w:val="24"/>
          <w:szCs w:val="24"/>
          <w:lang w:eastAsia="es-419"/>
        </w:rPr>
        <w:t>Por eso cabe preguntarse: ¿cuántos ejemplos de varones que aprenden a amar a una monstruo</w:t>
      </w:r>
      <w:r w:rsidR="00346D35" w:rsidRPr="002D08AD">
        <w:rPr>
          <w:rFonts w:ascii="Times New Roman" w:eastAsia="Times New Roman" w:hAnsi="Times New Roman" w:cs="Times New Roman"/>
          <w:noProof/>
          <w:sz w:val="24"/>
          <w:szCs w:val="24"/>
          <w:lang w:val="es-419" w:eastAsia="es-419"/>
        </w:rPr>
        <w:t xml:space="preserve"> </w:t>
      </w:r>
      <w:r w:rsidR="00346D35" w:rsidRPr="002D08AD">
        <w:rPr>
          <w:rFonts w:ascii="Times New Roman" w:eastAsia="Times New Roman" w:hAnsi="Times New Roman" w:cs="Times New Roman"/>
          <w:sz w:val="24"/>
          <w:szCs w:val="24"/>
          <w:lang w:eastAsia="es-419"/>
        </w:rPr>
        <w:t>femenina existen en la literatura infantil tradicional? Pocos, pues, al parecer, la mujer no cuenta con ninguna cualidad excepto su apariencia física, la cual, para ser considerada atractiva, requiere de la edad de la juventud (Fernández-Ventura, 2000; Wolf, 2002).</w:t>
      </w:r>
    </w:p>
    <w:p w14:paraId="331DC9B8" w14:textId="4FC701CA" w:rsidR="00A0244D" w:rsidRPr="002D08AD" w:rsidRDefault="00E673CC"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Aquí se sostiene</w:t>
      </w:r>
      <w:r w:rsidR="00A0244D"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 xml:space="preserve">que </w:t>
      </w:r>
      <w:r w:rsidR="00A0244D" w:rsidRPr="002D08AD">
        <w:rPr>
          <w:rFonts w:ascii="Times New Roman" w:eastAsia="Times New Roman" w:hAnsi="Times New Roman" w:cs="Times New Roman"/>
          <w:sz w:val="24"/>
          <w:szCs w:val="24"/>
          <w:lang w:eastAsia="es-419"/>
        </w:rPr>
        <w:t>los cue</w:t>
      </w:r>
      <w:r w:rsidR="00580081" w:rsidRPr="002D08AD">
        <w:rPr>
          <w:rFonts w:ascii="Times New Roman" w:eastAsia="Times New Roman" w:hAnsi="Times New Roman" w:cs="Times New Roman"/>
          <w:sz w:val="24"/>
          <w:szCs w:val="24"/>
          <w:lang w:eastAsia="es-419"/>
        </w:rPr>
        <w:t>ntos de hadas a menudo borran</w:t>
      </w:r>
      <w:r w:rsidRPr="002D08AD">
        <w:rPr>
          <w:rFonts w:ascii="Times New Roman" w:eastAsia="Times New Roman" w:hAnsi="Times New Roman" w:cs="Times New Roman"/>
          <w:sz w:val="24"/>
          <w:szCs w:val="24"/>
          <w:lang w:eastAsia="es-419"/>
        </w:rPr>
        <w:t xml:space="preserve"> u olvidan</w:t>
      </w:r>
      <w:r w:rsidR="00580081" w:rsidRPr="002D08AD">
        <w:rPr>
          <w:rFonts w:ascii="Times New Roman" w:eastAsia="Times New Roman" w:hAnsi="Times New Roman" w:cs="Times New Roman"/>
          <w:sz w:val="24"/>
          <w:szCs w:val="24"/>
          <w:lang w:eastAsia="es-419"/>
        </w:rPr>
        <w:t xml:space="preserve"> la figura de la vieja</w:t>
      </w:r>
      <w:r w:rsidRPr="002D08AD">
        <w:rPr>
          <w:rFonts w:ascii="Times New Roman" w:eastAsia="Times New Roman" w:hAnsi="Times New Roman" w:cs="Times New Roman"/>
          <w:sz w:val="24"/>
          <w:szCs w:val="24"/>
          <w:lang w:eastAsia="es-419"/>
        </w:rPr>
        <w:t xml:space="preserve"> ya que ésta suele ser</w:t>
      </w:r>
      <w:r w:rsidR="00452BAA"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situada</w:t>
      </w:r>
      <w:r w:rsidR="00580081" w:rsidRPr="002D08AD">
        <w:rPr>
          <w:rFonts w:ascii="Times New Roman" w:eastAsia="Times New Roman" w:hAnsi="Times New Roman" w:cs="Times New Roman"/>
          <w:sz w:val="24"/>
          <w:szCs w:val="24"/>
          <w:lang w:eastAsia="es-419"/>
        </w:rPr>
        <w:t xml:space="preserve"> en papeles </w:t>
      </w:r>
      <w:r w:rsidRPr="002D08AD">
        <w:rPr>
          <w:rFonts w:ascii="Times New Roman" w:eastAsia="Times New Roman" w:hAnsi="Times New Roman" w:cs="Times New Roman"/>
          <w:sz w:val="24"/>
          <w:szCs w:val="24"/>
          <w:lang w:eastAsia="es-419"/>
        </w:rPr>
        <w:t xml:space="preserve">denigrantes, </w:t>
      </w:r>
      <w:r w:rsidR="00A0244D" w:rsidRPr="002D08AD">
        <w:rPr>
          <w:rFonts w:ascii="Times New Roman" w:eastAsia="Times New Roman" w:hAnsi="Times New Roman" w:cs="Times New Roman"/>
          <w:sz w:val="24"/>
          <w:szCs w:val="24"/>
          <w:lang w:eastAsia="es-419"/>
        </w:rPr>
        <w:t>absurdo</w:t>
      </w:r>
      <w:r w:rsidR="00580081" w:rsidRPr="002D08AD">
        <w:rPr>
          <w:rFonts w:ascii="Times New Roman" w:eastAsia="Times New Roman" w:hAnsi="Times New Roman" w:cs="Times New Roman"/>
          <w:sz w:val="24"/>
          <w:szCs w:val="24"/>
          <w:lang w:eastAsia="es-419"/>
        </w:rPr>
        <w:t>s</w:t>
      </w:r>
      <w:r w:rsidRPr="002D08AD">
        <w:rPr>
          <w:rFonts w:ascii="Times New Roman" w:eastAsia="Times New Roman" w:hAnsi="Times New Roman" w:cs="Times New Roman"/>
          <w:sz w:val="24"/>
          <w:szCs w:val="24"/>
          <w:lang w:eastAsia="es-419"/>
        </w:rPr>
        <w:t xml:space="preserve"> y/o de</w:t>
      </w:r>
      <w:r w:rsidR="00580081" w:rsidRPr="002D08AD">
        <w:rPr>
          <w:rFonts w:ascii="Times New Roman" w:eastAsia="Times New Roman" w:hAnsi="Times New Roman" w:cs="Times New Roman"/>
          <w:sz w:val="24"/>
          <w:szCs w:val="24"/>
          <w:lang w:eastAsia="es-419"/>
        </w:rPr>
        <w:t xml:space="preserve"> poca importancia</w:t>
      </w:r>
      <w:r w:rsidR="00A0244D"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S</w:t>
      </w:r>
      <w:r w:rsidR="00BA0435" w:rsidRPr="002D08AD">
        <w:rPr>
          <w:rFonts w:ascii="Times New Roman" w:eastAsia="Times New Roman" w:hAnsi="Times New Roman" w:cs="Times New Roman"/>
          <w:sz w:val="24"/>
          <w:szCs w:val="24"/>
          <w:lang w:eastAsia="es-419"/>
        </w:rPr>
        <w:t>i</w:t>
      </w:r>
      <w:r w:rsidR="00B11B9B" w:rsidRPr="002D08AD">
        <w:rPr>
          <w:rFonts w:ascii="Times New Roman" w:eastAsia="Times New Roman" w:hAnsi="Times New Roman" w:cs="Times New Roman"/>
          <w:sz w:val="24"/>
          <w:szCs w:val="24"/>
          <w:lang w:eastAsia="es-419"/>
        </w:rPr>
        <w:t xml:space="preserve"> e</w:t>
      </w:r>
      <w:r w:rsidR="00A0244D" w:rsidRPr="002D08AD">
        <w:rPr>
          <w:rFonts w:ascii="Times New Roman" w:eastAsia="Times New Roman" w:hAnsi="Times New Roman" w:cs="Times New Roman"/>
          <w:sz w:val="24"/>
          <w:szCs w:val="24"/>
          <w:lang w:eastAsia="es-419"/>
        </w:rPr>
        <w:t>xisten múltiples modos d</w:t>
      </w:r>
      <w:r w:rsidR="00B11B9B" w:rsidRPr="002D08AD">
        <w:rPr>
          <w:rFonts w:ascii="Times New Roman" w:eastAsia="Times New Roman" w:hAnsi="Times New Roman" w:cs="Times New Roman"/>
          <w:sz w:val="24"/>
          <w:szCs w:val="24"/>
          <w:lang w:eastAsia="es-419"/>
        </w:rPr>
        <w:t>e ser vieja y de vivir la vejez,</w:t>
      </w:r>
      <w:r w:rsidR="00A0244D" w:rsidRPr="002D08AD">
        <w:rPr>
          <w:rFonts w:ascii="Times New Roman" w:eastAsia="Times New Roman" w:hAnsi="Times New Roman" w:cs="Times New Roman"/>
          <w:sz w:val="24"/>
          <w:szCs w:val="24"/>
          <w:lang w:eastAsia="es-419"/>
        </w:rPr>
        <w:t xml:space="preserve"> representar sis</w:t>
      </w:r>
      <w:r w:rsidR="00B11B9B" w:rsidRPr="002D08AD">
        <w:rPr>
          <w:rFonts w:ascii="Times New Roman" w:eastAsia="Times New Roman" w:hAnsi="Times New Roman" w:cs="Times New Roman"/>
          <w:sz w:val="24"/>
          <w:szCs w:val="24"/>
          <w:lang w:eastAsia="es-419"/>
        </w:rPr>
        <w:t>temáticamente sólo uno de ellos</w:t>
      </w:r>
      <w:r w:rsidR="00A0244D" w:rsidRPr="002D08AD">
        <w:rPr>
          <w:rFonts w:ascii="Times New Roman" w:eastAsia="Times New Roman" w:hAnsi="Times New Roman" w:cs="Times New Roman"/>
          <w:sz w:val="24"/>
          <w:szCs w:val="24"/>
          <w:lang w:eastAsia="es-419"/>
        </w:rPr>
        <w:t xml:space="preserve"> implica</w:t>
      </w:r>
      <w:r w:rsidR="00B11B9B" w:rsidRPr="002D08AD">
        <w:rPr>
          <w:rFonts w:ascii="Times New Roman" w:eastAsia="Times New Roman" w:hAnsi="Times New Roman" w:cs="Times New Roman"/>
          <w:sz w:val="24"/>
          <w:szCs w:val="24"/>
          <w:lang w:eastAsia="es-419"/>
        </w:rPr>
        <w:t xml:space="preserve"> s</w:t>
      </w:r>
      <w:r w:rsidR="00C40398" w:rsidRPr="002D08AD">
        <w:rPr>
          <w:rFonts w:ascii="Times New Roman" w:eastAsia="Times New Roman" w:hAnsi="Times New Roman" w:cs="Times New Roman"/>
          <w:sz w:val="24"/>
          <w:szCs w:val="24"/>
          <w:lang w:eastAsia="es-419"/>
        </w:rPr>
        <w:t>ilenciamiento</w:t>
      </w:r>
      <w:r w:rsidR="00B11B9B" w:rsidRPr="002D08AD">
        <w:rPr>
          <w:rFonts w:ascii="Times New Roman" w:eastAsia="Times New Roman" w:hAnsi="Times New Roman" w:cs="Times New Roman"/>
          <w:sz w:val="24"/>
          <w:szCs w:val="24"/>
          <w:lang w:eastAsia="es-419"/>
        </w:rPr>
        <w:t xml:space="preserve">. </w:t>
      </w:r>
      <w:r w:rsidR="00C40398" w:rsidRPr="002D08AD">
        <w:rPr>
          <w:rFonts w:ascii="Times New Roman" w:eastAsia="Times New Roman" w:hAnsi="Times New Roman" w:cs="Times New Roman"/>
          <w:sz w:val="24"/>
          <w:szCs w:val="24"/>
          <w:lang w:eastAsia="es-419"/>
        </w:rPr>
        <w:t xml:space="preserve">Así </w:t>
      </w:r>
      <w:r w:rsidRPr="002D08AD">
        <w:rPr>
          <w:rFonts w:ascii="Times New Roman" w:eastAsia="Times New Roman" w:hAnsi="Times New Roman" w:cs="Times New Roman"/>
          <w:sz w:val="24"/>
          <w:szCs w:val="24"/>
          <w:lang w:eastAsia="es-419"/>
        </w:rPr>
        <w:t>puede observarse</w:t>
      </w:r>
      <w:r w:rsidR="00C40398" w:rsidRPr="002D08AD">
        <w:rPr>
          <w:rFonts w:ascii="Times New Roman" w:eastAsia="Times New Roman" w:hAnsi="Times New Roman" w:cs="Times New Roman"/>
          <w:sz w:val="24"/>
          <w:szCs w:val="24"/>
          <w:lang w:eastAsia="es-419"/>
        </w:rPr>
        <w:t xml:space="preserve"> que </w:t>
      </w:r>
      <w:r w:rsidRPr="002D08AD">
        <w:rPr>
          <w:rFonts w:ascii="Times New Roman" w:eastAsia="Times New Roman" w:hAnsi="Times New Roman" w:cs="Times New Roman"/>
          <w:sz w:val="24"/>
          <w:szCs w:val="24"/>
          <w:lang w:eastAsia="es-419"/>
        </w:rPr>
        <w:t xml:space="preserve">ya </w:t>
      </w:r>
      <w:r w:rsidR="00C40398" w:rsidRPr="002D08AD">
        <w:rPr>
          <w:rFonts w:ascii="Times New Roman" w:eastAsia="Times New Roman" w:hAnsi="Times New Roman" w:cs="Times New Roman"/>
          <w:sz w:val="24"/>
          <w:szCs w:val="24"/>
          <w:lang w:eastAsia="es-419"/>
        </w:rPr>
        <w:t>e</w:t>
      </w:r>
      <w:r w:rsidR="00A0244D" w:rsidRPr="002D08AD">
        <w:rPr>
          <w:rFonts w:ascii="Times New Roman" w:eastAsia="Times New Roman" w:hAnsi="Times New Roman" w:cs="Times New Roman"/>
          <w:sz w:val="24"/>
          <w:szCs w:val="24"/>
          <w:lang w:eastAsia="es-419"/>
        </w:rPr>
        <w:t xml:space="preserve">n los cuentos de hadas </w:t>
      </w:r>
      <w:r w:rsidR="00346D35" w:rsidRPr="002D08AD">
        <w:rPr>
          <w:rFonts w:ascii="Times New Roman" w:eastAsia="Times New Roman" w:hAnsi="Times New Roman" w:cs="Times New Roman"/>
          <w:sz w:val="24"/>
          <w:szCs w:val="24"/>
          <w:lang w:eastAsia="es-419"/>
        </w:rPr>
        <w:t>clásicos</w:t>
      </w:r>
      <w:r w:rsidRPr="002D08AD">
        <w:rPr>
          <w:rFonts w:ascii="Times New Roman" w:eastAsia="Times New Roman" w:hAnsi="Times New Roman" w:cs="Times New Roman"/>
          <w:sz w:val="24"/>
          <w:szCs w:val="24"/>
          <w:lang w:eastAsia="es-419"/>
        </w:rPr>
        <w:t xml:space="preserve"> </w:t>
      </w:r>
      <w:r w:rsidR="00346D35" w:rsidRPr="002D08AD">
        <w:rPr>
          <w:rFonts w:ascii="Times New Roman" w:eastAsia="Times New Roman" w:hAnsi="Times New Roman" w:cs="Times New Roman"/>
          <w:sz w:val="24"/>
          <w:szCs w:val="24"/>
          <w:lang w:eastAsia="es-419"/>
        </w:rPr>
        <w:t>comienza parte de la</w:t>
      </w:r>
      <w:r w:rsidR="00A0244D" w:rsidRPr="002D08AD">
        <w:rPr>
          <w:rFonts w:ascii="Times New Roman" w:eastAsia="Times New Roman" w:hAnsi="Times New Roman" w:cs="Times New Roman"/>
          <w:sz w:val="24"/>
          <w:szCs w:val="24"/>
          <w:lang w:eastAsia="es-419"/>
        </w:rPr>
        <w:t xml:space="preserve"> larg</w:t>
      </w:r>
      <w:r w:rsidRPr="002D08AD">
        <w:rPr>
          <w:rFonts w:ascii="Times New Roman" w:eastAsia="Times New Roman" w:hAnsi="Times New Roman" w:cs="Times New Roman"/>
          <w:sz w:val="24"/>
          <w:szCs w:val="24"/>
          <w:lang w:eastAsia="es-419"/>
        </w:rPr>
        <w:t>a tradición edadista</w:t>
      </w:r>
      <w:r w:rsidR="00B11B9B" w:rsidRPr="002D08AD">
        <w:rPr>
          <w:rFonts w:ascii="Times New Roman" w:eastAsia="Times New Roman" w:hAnsi="Times New Roman" w:cs="Times New Roman"/>
          <w:sz w:val="24"/>
          <w:szCs w:val="24"/>
          <w:lang w:eastAsia="es-419"/>
        </w:rPr>
        <w:t xml:space="preserve"> (</w:t>
      </w:r>
      <w:proofErr w:type="spellStart"/>
      <w:r w:rsidR="00B11B9B" w:rsidRPr="002D08AD">
        <w:rPr>
          <w:rFonts w:ascii="Times New Roman" w:eastAsia="Times New Roman" w:hAnsi="Times New Roman" w:cs="Times New Roman"/>
          <w:sz w:val="24"/>
          <w:szCs w:val="24"/>
          <w:lang w:eastAsia="es-419"/>
        </w:rPr>
        <w:t>Barzilai</w:t>
      </w:r>
      <w:proofErr w:type="spellEnd"/>
      <w:r w:rsidR="00C40398" w:rsidRPr="002D08AD">
        <w:rPr>
          <w:rFonts w:ascii="Times New Roman" w:eastAsia="Times New Roman" w:hAnsi="Times New Roman" w:cs="Times New Roman"/>
          <w:sz w:val="24"/>
          <w:szCs w:val="24"/>
          <w:lang w:eastAsia="es-419"/>
        </w:rPr>
        <w:t>,</w:t>
      </w:r>
      <w:r w:rsidR="00B11B9B" w:rsidRPr="002D08AD">
        <w:rPr>
          <w:rFonts w:ascii="Times New Roman" w:eastAsia="Times New Roman" w:hAnsi="Times New Roman" w:cs="Times New Roman"/>
          <w:sz w:val="24"/>
          <w:szCs w:val="24"/>
          <w:lang w:eastAsia="es-419"/>
        </w:rPr>
        <w:t xml:space="preserve"> 1990:</w:t>
      </w:r>
      <w:r w:rsidR="00A0244D" w:rsidRPr="002D08AD">
        <w:rPr>
          <w:rFonts w:ascii="Times New Roman" w:eastAsia="Times New Roman" w:hAnsi="Times New Roman" w:cs="Times New Roman"/>
          <w:sz w:val="24"/>
          <w:szCs w:val="24"/>
          <w:lang w:eastAsia="es-419"/>
        </w:rPr>
        <w:t>519).</w:t>
      </w:r>
    </w:p>
    <w:p w14:paraId="18D06BFE" w14:textId="741809AD" w:rsidR="00A0244D" w:rsidRDefault="00A0244D" w:rsidP="002D08AD">
      <w:pPr>
        <w:spacing w:after="0" w:line="240" w:lineRule="auto"/>
        <w:jc w:val="both"/>
        <w:rPr>
          <w:rFonts w:ascii="Times New Roman" w:eastAsia="Times New Roman" w:hAnsi="Times New Roman" w:cs="Times New Roman"/>
          <w:sz w:val="24"/>
          <w:szCs w:val="24"/>
          <w:lang w:eastAsia="es-419"/>
        </w:rPr>
      </w:pPr>
    </w:p>
    <w:p w14:paraId="72F59B00" w14:textId="77777777" w:rsidR="002D08AD" w:rsidRPr="002D08AD" w:rsidRDefault="002D08AD" w:rsidP="002D08AD">
      <w:pPr>
        <w:spacing w:after="0" w:line="240" w:lineRule="auto"/>
        <w:jc w:val="both"/>
        <w:rPr>
          <w:rFonts w:ascii="Times New Roman" w:eastAsia="Times New Roman" w:hAnsi="Times New Roman" w:cs="Times New Roman"/>
          <w:sz w:val="24"/>
          <w:szCs w:val="24"/>
          <w:lang w:eastAsia="es-419"/>
        </w:rPr>
      </w:pPr>
    </w:p>
    <w:p w14:paraId="0ECBA214" w14:textId="3E4C53A2" w:rsidR="00A0244D" w:rsidRPr="002D08AD" w:rsidRDefault="00A0244D" w:rsidP="002D08AD">
      <w:pPr>
        <w:spacing w:after="0" w:line="240" w:lineRule="auto"/>
        <w:jc w:val="both"/>
        <w:rPr>
          <w:rFonts w:ascii="Times New Roman" w:eastAsia="Times New Roman" w:hAnsi="Times New Roman" w:cs="Times New Roman"/>
          <w:b/>
          <w:sz w:val="24"/>
          <w:szCs w:val="24"/>
          <w:lang w:eastAsia="es-419"/>
        </w:rPr>
      </w:pPr>
      <w:r w:rsidRPr="002D08AD">
        <w:rPr>
          <w:rFonts w:ascii="Times New Roman" w:eastAsia="Times New Roman" w:hAnsi="Times New Roman" w:cs="Times New Roman"/>
          <w:b/>
          <w:smallCaps/>
          <w:sz w:val="24"/>
          <w:szCs w:val="24"/>
          <w:lang w:eastAsia="es-419"/>
        </w:rPr>
        <w:t>Para la más bella</w:t>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r>
      <w:r w:rsidRPr="002D08AD">
        <w:rPr>
          <w:rFonts w:ascii="Times New Roman" w:eastAsia="Times New Roman" w:hAnsi="Times New Roman" w:cs="Times New Roman"/>
          <w:b/>
          <w:sz w:val="24"/>
          <w:szCs w:val="24"/>
          <w:lang w:eastAsia="es-419"/>
        </w:rPr>
        <w:tab/>
        <w:t xml:space="preserve">           </w:t>
      </w:r>
      <w:r w:rsidR="00A24890" w:rsidRPr="002D08AD">
        <w:rPr>
          <w:rFonts w:ascii="Times New Roman" w:eastAsia="Times New Roman" w:hAnsi="Times New Roman" w:cs="Times New Roman"/>
          <w:b/>
          <w:sz w:val="24"/>
          <w:szCs w:val="24"/>
          <w:lang w:eastAsia="es-419"/>
        </w:rPr>
        <w:t xml:space="preserve">     </w:t>
      </w:r>
      <w:r w:rsidR="00C40398" w:rsidRPr="002D08AD">
        <w:rPr>
          <w:rFonts w:ascii="Times New Roman" w:eastAsia="Times New Roman" w:hAnsi="Times New Roman" w:cs="Times New Roman"/>
          <w:b/>
          <w:sz w:val="24"/>
          <w:szCs w:val="24"/>
          <w:lang w:eastAsia="es-419"/>
        </w:rPr>
        <w:t xml:space="preserve"> </w:t>
      </w:r>
      <w:r w:rsidR="00AB412C" w:rsidRPr="002D08AD">
        <w:rPr>
          <w:rFonts w:ascii="Times New Roman" w:eastAsia="Times New Roman" w:hAnsi="Times New Roman" w:cs="Times New Roman"/>
          <w:b/>
          <w:sz w:val="24"/>
          <w:szCs w:val="24"/>
          <w:lang w:eastAsia="es-419"/>
        </w:rPr>
        <w:t xml:space="preserve">     </w:t>
      </w:r>
      <w:r w:rsidRPr="002D08AD">
        <w:rPr>
          <w:rFonts w:ascii="Times New Roman" w:eastAsia="Times New Roman" w:hAnsi="Times New Roman" w:cs="Times New Roman"/>
          <w:b/>
          <w:sz w:val="24"/>
          <w:szCs w:val="24"/>
          <w:lang w:eastAsia="es-419"/>
        </w:rPr>
        <w:t>κα</w:t>
      </w:r>
      <w:proofErr w:type="spellStart"/>
      <w:r w:rsidRPr="002D08AD">
        <w:rPr>
          <w:rFonts w:ascii="Times New Roman" w:eastAsia="Times New Roman" w:hAnsi="Times New Roman" w:cs="Times New Roman"/>
          <w:b/>
          <w:sz w:val="24"/>
          <w:szCs w:val="24"/>
          <w:lang w:eastAsia="es-419"/>
        </w:rPr>
        <w:t>λλίστῃ</w:t>
      </w:r>
      <w:proofErr w:type="spellEnd"/>
      <w:r w:rsidR="00A24890" w:rsidRPr="002D08AD">
        <w:rPr>
          <w:rStyle w:val="Refdenotaalpie"/>
          <w:rFonts w:ascii="Times New Roman" w:eastAsia="Times New Roman" w:hAnsi="Times New Roman" w:cs="Times New Roman"/>
          <w:sz w:val="24"/>
          <w:szCs w:val="24"/>
          <w:lang w:eastAsia="es-419"/>
        </w:rPr>
        <w:footnoteReference w:id="10"/>
      </w:r>
    </w:p>
    <w:p w14:paraId="35159296" w14:textId="745C3538" w:rsidR="00A0244D" w:rsidRDefault="00A0244D" w:rsidP="002D08AD">
      <w:pPr>
        <w:spacing w:after="0" w:line="240" w:lineRule="auto"/>
        <w:ind w:firstLine="709"/>
        <w:jc w:val="both"/>
        <w:rPr>
          <w:rFonts w:ascii="Times New Roman" w:eastAsia="Times New Roman" w:hAnsi="Times New Roman" w:cs="Times New Roman"/>
          <w:color w:val="0070C0"/>
          <w:sz w:val="24"/>
          <w:szCs w:val="24"/>
          <w:lang w:eastAsia="es-419"/>
        </w:rPr>
      </w:pPr>
    </w:p>
    <w:p w14:paraId="53483FD7" w14:textId="77777777" w:rsidR="002D08AD" w:rsidRPr="002D08AD" w:rsidRDefault="002D08AD" w:rsidP="002D08AD">
      <w:pPr>
        <w:spacing w:after="0" w:line="240" w:lineRule="auto"/>
        <w:ind w:firstLine="709"/>
        <w:jc w:val="both"/>
        <w:rPr>
          <w:rFonts w:ascii="Times New Roman" w:eastAsia="Times New Roman" w:hAnsi="Times New Roman" w:cs="Times New Roman"/>
          <w:color w:val="0070C0"/>
          <w:sz w:val="24"/>
          <w:szCs w:val="24"/>
          <w:lang w:eastAsia="es-419"/>
        </w:rPr>
      </w:pPr>
    </w:p>
    <w:p w14:paraId="17A55C9C" w14:textId="5B38E20D" w:rsidR="00A0244D" w:rsidRPr="002D08AD" w:rsidRDefault="00A0244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 xml:space="preserve">La representación de la ancianidad/madurez en los cuentos de hadas es </w:t>
      </w:r>
      <w:r w:rsidR="00C40398" w:rsidRPr="002D08AD">
        <w:rPr>
          <w:rFonts w:ascii="Times New Roman" w:eastAsia="Times New Roman" w:hAnsi="Times New Roman" w:cs="Times New Roman"/>
          <w:sz w:val="24"/>
          <w:szCs w:val="24"/>
          <w:lang w:eastAsia="es-419"/>
        </w:rPr>
        <w:t>múltiple;</w:t>
      </w:r>
      <w:r w:rsidRPr="002D08AD">
        <w:rPr>
          <w:rFonts w:ascii="Times New Roman" w:eastAsia="Times New Roman" w:hAnsi="Times New Roman" w:cs="Times New Roman"/>
          <w:sz w:val="24"/>
          <w:szCs w:val="24"/>
          <w:lang w:eastAsia="es-419"/>
        </w:rPr>
        <w:t xml:space="preserve"> </w:t>
      </w:r>
      <w:r w:rsidR="00C40398" w:rsidRPr="002D08AD">
        <w:rPr>
          <w:rFonts w:ascii="Times New Roman" w:eastAsia="Times New Roman" w:hAnsi="Times New Roman" w:cs="Times New Roman"/>
          <w:sz w:val="24"/>
          <w:szCs w:val="24"/>
          <w:lang w:eastAsia="es-419"/>
        </w:rPr>
        <w:t>no se manifiesta de</w:t>
      </w:r>
      <w:r w:rsidRPr="002D08AD">
        <w:rPr>
          <w:rFonts w:ascii="Times New Roman" w:eastAsia="Times New Roman" w:hAnsi="Times New Roman" w:cs="Times New Roman"/>
          <w:sz w:val="24"/>
          <w:szCs w:val="24"/>
          <w:lang w:eastAsia="es-419"/>
        </w:rPr>
        <w:t xml:space="preserve"> u</w:t>
      </w:r>
      <w:r w:rsidR="00C40398" w:rsidRPr="002D08AD">
        <w:rPr>
          <w:rFonts w:ascii="Times New Roman" w:eastAsia="Times New Roman" w:hAnsi="Times New Roman" w:cs="Times New Roman"/>
          <w:sz w:val="24"/>
          <w:szCs w:val="24"/>
          <w:lang w:eastAsia="es-419"/>
        </w:rPr>
        <w:t>na sola forma.</w:t>
      </w:r>
      <w:r w:rsidR="00452BAA" w:rsidRPr="002D08AD">
        <w:rPr>
          <w:rFonts w:ascii="Times New Roman" w:eastAsia="Times New Roman" w:hAnsi="Times New Roman" w:cs="Times New Roman"/>
          <w:sz w:val="24"/>
          <w:szCs w:val="24"/>
          <w:lang w:eastAsia="es-419"/>
        </w:rPr>
        <w:t xml:space="preserve"> No ob</w:t>
      </w:r>
      <w:r w:rsidR="00793D6A" w:rsidRPr="002D08AD">
        <w:rPr>
          <w:rFonts w:ascii="Times New Roman" w:eastAsia="Times New Roman" w:hAnsi="Times New Roman" w:cs="Times New Roman"/>
          <w:sz w:val="24"/>
          <w:szCs w:val="24"/>
          <w:lang w:eastAsia="es-419"/>
        </w:rPr>
        <w:t xml:space="preserve">stante, </w:t>
      </w:r>
      <w:r w:rsidR="00B60130" w:rsidRPr="002D08AD">
        <w:rPr>
          <w:rFonts w:ascii="Times New Roman" w:eastAsia="Times New Roman" w:hAnsi="Times New Roman" w:cs="Times New Roman"/>
          <w:sz w:val="24"/>
          <w:szCs w:val="24"/>
          <w:lang w:eastAsia="es-419"/>
        </w:rPr>
        <w:t xml:space="preserve">se observará </w:t>
      </w:r>
      <w:r w:rsidR="00793D6A" w:rsidRPr="002D08AD">
        <w:rPr>
          <w:rFonts w:ascii="Times New Roman" w:eastAsia="Times New Roman" w:hAnsi="Times New Roman" w:cs="Times New Roman"/>
          <w:sz w:val="24"/>
          <w:szCs w:val="24"/>
          <w:lang w:eastAsia="es-419"/>
        </w:rPr>
        <w:t>que tales</w:t>
      </w:r>
      <w:r w:rsidR="00BA0435" w:rsidRPr="002D08AD">
        <w:rPr>
          <w:rFonts w:ascii="Times New Roman" w:eastAsia="Times New Roman" w:hAnsi="Times New Roman" w:cs="Times New Roman"/>
          <w:sz w:val="24"/>
          <w:szCs w:val="24"/>
          <w:lang w:eastAsia="es-419"/>
        </w:rPr>
        <w:t xml:space="preserve"> figuraciones</w:t>
      </w:r>
      <w:r w:rsidR="00452BAA" w:rsidRPr="002D08AD">
        <w:rPr>
          <w:rFonts w:ascii="Times New Roman" w:eastAsia="Times New Roman" w:hAnsi="Times New Roman" w:cs="Times New Roman"/>
          <w:sz w:val="24"/>
          <w:szCs w:val="24"/>
          <w:lang w:eastAsia="es-419"/>
        </w:rPr>
        <w:t xml:space="preserve"> </w:t>
      </w:r>
      <w:r w:rsidR="00793D6A" w:rsidRPr="002D08AD">
        <w:rPr>
          <w:rFonts w:ascii="Times New Roman" w:eastAsia="Times New Roman" w:hAnsi="Times New Roman" w:cs="Times New Roman"/>
          <w:sz w:val="24"/>
          <w:szCs w:val="24"/>
          <w:lang w:eastAsia="es-419"/>
        </w:rPr>
        <w:t xml:space="preserve">diversas no por ello </w:t>
      </w:r>
      <w:r w:rsidR="00452BAA" w:rsidRPr="002D08AD">
        <w:rPr>
          <w:rFonts w:ascii="Times New Roman" w:eastAsia="Times New Roman" w:hAnsi="Times New Roman" w:cs="Times New Roman"/>
          <w:sz w:val="24"/>
          <w:szCs w:val="24"/>
          <w:lang w:eastAsia="es-419"/>
        </w:rPr>
        <w:t>de</w:t>
      </w:r>
      <w:r w:rsidR="00793D6A" w:rsidRPr="002D08AD">
        <w:rPr>
          <w:rFonts w:ascii="Times New Roman" w:eastAsia="Times New Roman" w:hAnsi="Times New Roman" w:cs="Times New Roman"/>
          <w:sz w:val="24"/>
          <w:szCs w:val="24"/>
          <w:lang w:eastAsia="es-419"/>
        </w:rPr>
        <w:t>jan</w:t>
      </w:r>
      <w:r w:rsidR="00452BAA" w:rsidRPr="002D08AD">
        <w:rPr>
          <w:rFonts w:ascii="Times New Roman" w:eastAsia="Times New Roman" w:hAnsi="Times New Roman" w:cs="Times New Roman"/>
          <w:sz w:val="24"/>
          <w:szCs w:val="24"/>
          <w:lang w:eastAsia="es-419"/>
        </w:rPr>
        <w:t xml:space="preserve"> </w:t>
      </w:r>
      <w:r w:rsidR="00793D6A" w:rsidRPr="002D08AD">
        <w:rPr>
          <w:rFonts w:ascii="Times New Roman" w:eastAsia="Times New Roman" w:hAnsi="Times New Roman" w:cs="Times New Roman"/>
          <w:sz w:val="24"/>
          <w:szCs w:val="24"/>
          <w:lang w:eastAsia="es-419"/>
        </w:rPr>
        <w:t xml:space="preserve">de </w:t>
      </w:r>
      <w:r w:rsidR="00452BAA" w:rsidRPr="002D08AD">
        <w:rPr>
          <w:rFonts w:ascii="Times New Roman" w:eastAsia="Times New Roman" w:hAnsi="Times New Roman" w:cs="Times New Roman"/>
          <w:sz w:val="24"/>
          <w:szCs w:val="24"/>
          <w:lang w:eastAsia="es-419"/>
        </w:rPr>
        <w:t>ser estigmatizantes.</w:t>
      </w:r>
      <w:r w:rsidR="00C40398" w:rsidRPr="002D08AD">
        <w:rPr>
          <w:rFonts w:ascii="Times New Roman" w:eastAsia="Times New Roman" w:hAnsi="Times New Roman" w:cs="Times New Roman"/>
          <w:sz w:val="24"/>
          <w:szCs w:val="24"/>
          <w:lang w:eastAsia="es-419"/>
        </w:rPr>
        <w:t xml:space="preserve"> </w:t>
      </w:r>
      <w:r w:rsidR="00154062" w:rsidRPr="002D08AD">
        <w:rPr>
          <w:rFonts w:ascii="Times New Roman" w:eastAsia="Times New Roman" w:hAnsi="Times New Roman" w:cs="Times New Roman"/>
          <w:sz w:val="24"/>
          <w:szCs w:val="24"/>
          <w:lang w:eastAsia="es-419"/>
        </w:rPr>
        <w:t xml:space="preserve">A </w:t>
      </w:r>
      <w:r w:rsidR="00C40398" w:rsidRPr="002D08AD">
        <w:rPr>
          <w:rFonts w:ascii="Times New Roman" w:eastAsia="Times New Roman" w:hAnsi="Times New Roman" w:cs="Times New Roman"/>
          <w:sz w:val="24"/>
          <w:szCs w:val="24"/>
          <w:lang w:eastAsia="es-419"/>
        </w:rPr>
        <w:t>continuación</w:t>
      </w:r>
      <w:r w:rsidR="00154062" w:rsidRPr="002D08AD">
        <w:rPr>
          <w:rFonts w:ascii="Times New Roman" w:eastAsia="Times New Roman" w:hAnsi="Times New Roman" w:cs="Times New Roman"/>
          <w:sz w:val="24"/>
          <w:szCs w:val="24"/>
          <w:lang w:eastAsia="es-419"/>
        </w:rPr>
        <w:t>, se ofrece</w:t>
      </w:r>
      <w:r w:rsidR="00346D35" w:rsidRPr="002D08AD">
        <w:rPr>
          <w:rFonts w:ascii="Times New Roman" w:eastAsia="Times New Roman" w:hAnsi="Times New Roman" w:cs="Times New Roman"/>
          <w:sz w:val="24"/>
          <w:szCs w:val="24"/>
          <w:lang w:eastAsia="es-419"/>
        </w:rPr>
        <w:t xml:space="preserve"> un</w:t>
      </w:r>
      <w:r w:rsidR="00C40398" w:rsidRPr="002D08AD">
        <w:rPr>
          <w:rFonts w:ascii="Times New Roman" w:eastAsia="Times New Roman" w:hAnsi="Times New Roman" w:cs="Times New Roman"/>
          <w:sz w:val="24"/>
          <w:szCs w:val="24"/>
          <w:lang w:eastAsia="es-419"/>
        </w:rPr>
        <w:t xml:space="preserve"> análisis</w:t>
      </w:r>
      <w:r w:rsidRPr="002D08AD">
        <w:rPr>
          <w:rFonts w:ascii="Times New Roman" w:eastAsia="Times New Roman" w:hAnsi="Times New Roman" w:cs="Times New Roman"/>
          <w:sz w:val="24"/>
          <w:szCs w:val="24"/>
          <w:lang w:eastAsia="es-419"/>
        </w:rPr>
        <w:t xml:space="preserve"> </w:t>
      </w:r>
      <w:r w:rsidR="00C40398" w:rsidRPr="002D08AD">
        <w:rPr>
          <w:rFonts w:ascii="Times New Roman" w:eastAsia="Times New Roman" w:hAnsi="Times New Roman" w:cs="Times New Roman"/>
          <w:sz w:val="24"/>
          <w:szCs w:val="24"/>
          <w:lang w:eastAsia="es-419"/>
        </w:rPr>
        <w:t xml:space="preserve">de </w:t>
      </w:r>
      <w:r w:rsidR="00346D35" w:rsidRPr="002D08AD">
        <w:rPr>
          <w:rFonts w:ascii="Times New Roman" w:eastAsia="Times New Roman" w:hAnsi="Times New Roman" w:cs="Times New Roman"/>
          <w:sz w:val="24"/>
          <w:szCs w:val="24"/>
          <w:lang w:eastAsia="es-419"/>
        </w:rPr>
        <w:t>las</w:t>
      </w:r>
      <w:r w:rsidR="00C40398" w:rsidRPr="002D08AD">
        <w:rPr>
          <w:rFonts w:ascii="Times New Roman" w:eastAsia="Times New Roman" w:hAnsi="Times New Roman" w:cs="Times New Roman"/>
          <w:sz w:val="24"/>
          <w:szCs w:val="24"/>
          <w:lang w:eastAsia="es-419"/>
        </w:rPr>
        <w:t xml:space="preserve"> </w:t>
      </w:r>
      <w:r w:rsidR="00793D6A" w:rsidRPr="002D08AD">
        <w:rPr>
          <w:rFonts w:ascii="Times New Roman" w:eastAsia="Times New Roman" w:hAnsi="Times New Roman" w:cs="Times New Roman"/>
          <w:sz w:val="24"/>
          <w:szCs w:val="24"/>
          <w:lang w:eastAsia="es-419"/>
        </w:rPr>
        <w:t>narrativas de la vejez femenina</w:t>
      </w:r>
      <w:r w:rsidR="00C40398" w:rsidRPr="002D08AD">
        <w:rPr>
          <w:rFonts w:ascii="Times New Roman" w:eastAsia="Times New Roman" w:hAnsi="Times New Roman" w:cs="Times New Roman"/>
          <w:sz w:val="24"/>
          <w:szCs w:val="24"/>
          <w:lang w:eastAsia="es-419"/>
        </w:rPr>
        <w:t xml:space="preserve"> </w:t>
      </w:r>
      <w:r w:rsidR="00154062" w:rsidRPr="002D08AD">
        <w:rPr>
          <w:rFonts w:ascii="Times New Roman" w:eastAsia="Times New Roman" w:hAnsi="Times New Roman" w:cs="Times New Roman"/>
          <w:sz w:val="24"/>
          <w:szCs w:val="24"/>
          <w:lang w:eastAsia="es-419"/>
        </w:rPr>
        <w:t xml:space="preserve">de nuestro </w:t>
      </w:r>
      <w:r w:rsidR="00154062" w:rsidRPr="002D08AD">
        <w:rPr>
          <w:rFonts w:ascii="Times New Roman" w:eastAsia="Times New Roman" w:hAnsi="Times New Roman" w:cs="Times New Roman"/>
          <w:i/>
          <w:sz w:val="24"/>
          <w:szCs w:val="24"/>
          <w:lang w:eastAsia="es-419"/>
        </w:rPr>
        <w:t>corpus</w:t>
      </w:r>
      <w:r w:rsidRPr="002D08AD">
        <w:rPr>
          <w:rFonts w:ascii="Times New Roman" w:eastAsia="Times New Roman" w:hAnsi="Times New Roman" w:cs="Times New Roman"/>
          <w:sz w:val="24"/>
          <w:szCs w:val="24"/>
          <w:lang w:eastAsia="es-419"/>
        </w:rPr>
        <w:t>.</w:t>
      </w:r>
    </w:p>
    <w:p w14:paraId="3DDE9787" w14:textId="6A19DBBA" w:rsidR="00A0244D" w:rsidRPr="002D08AD" w:rsidRDefault="00793D6A"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noProof/>
          <w:sz w:val="24"/>
          <w:szCs w:val="24"/>
          <w:lang w:val="es-419" w:eastAsia="es-419"/>
        </w:rPr>
        <w:drawing>
          <wp:anchor distT="0" distB="0" distL="114300" distR="114300" simplePos="0" relativeHeight="251663360" behindDoc="0" locked="0" layoutInCell="1" allowOverlap="1" wp14:anchorId="5E328A05" wp14:editId="1D01F63C">
            <wp:simplePos x="0" y="0"/>
            <wp:positionH relativeFrom="column">
              <wp:posOffset>4445</wp:posOffset>
            </wp:positionH>
            <wp:positionV relativeFrom="paragraph">
              <wp:posOffset>1706880</wp:posOffset>
            </wp:positionV>
            <wp:extent cx="676910" cy="737870"/>
            <wp:effectExtent l="0" t="0" r="8890" b="5080"/>
            <wp:wrapThrough wrapText="bothSides">
              <wp:wrapPolygon edited="0">
                <wp:start x="0" y="0"/>
                <wp:lineTo x="0" y="21191"/>
                <wp:lineTo x="21276" y="21191"/>
                <wp:lineTo x="21276" y="0"/>
                <wp:lineTo x="0" y="0"/>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910" cy="737870"/>
                    </a:xfrm>
                    <a:prstGeom prst="rect">
                      <a:avLst/>
                    </a:prstGeom>
                    <a:noFill/>
                  </pic:spPr>
                </pic:pic>
              </a:graphicData>
            </a:graphic>
          </wp:anchor>
        </w:drawing>
      </w:r>
      <w:r w:rsidR="00BA0435" w:rsidRPr="002D08AD">
        <w:rPr>
          <w:rFonts w:ascii="Times New Roman" w:eastAsia="Times New Roman" w:hAnsi="Times New Roman" w:cs="Times New Roman"/>
          <w:noProof/>
          <w:sz w:val="24"/>
          <w:szCs w:val="24"/>
          <w:lang w:val="es-419" w:eastAsia="es-419"/>
        </w:rPr>
        <w:drawing>
          <wp:anchor distT="0" distB="0" distL="114300" distR="114300" simplePos="0" relativeHeight="251660288" behindDoc="1" locked="0" layoutInCell="1" allowOverlap="1" wp14:anchorId="52AC7DEC" wp14:editId="5050644F">
            <wp:simplePos x="0" y="0"/>
            <wp:positionH relativeFrom="column">
              <wp:posOffset>5002530</wp:posOffset>
            </wp:positionH>
            <wp:positionV relativeFrom="paragraph">
              <wp:posOffset>245462</wp:posOffset>
            </wp:positionV>
            <wp:extent cx="607060" cy="734695"/>
            <wp:effectExtent l="0" t="0" r="2540" b="8255"/>
            <wp:wrapThrough wrapText="bothSides">
              <wp:wrapPolygon edited="0">
                <wp:start x="0" y="0"/>
                <wp:lineTo x="0" y="21283"/>
                <wp:lineTo x="21013" y="21283"/>
                <wp:lineTo x="21013" y="0"/>
                <wp:lineTo x="0" y="0"/>
              </wp:wrapPolygon>
            </wp:wrapThrough>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7060" cy="734695"/>
                    </a:xfrm>
                    <a:prstGeom prst="rect">
                      <a:avLst/>
                    </a:prstGeom>
                  </pic:spPr>
                </pic:pic>
              </a:graphicData>
            </a:graphic>
          </wp:anchor>
        </w:drawing>
      </w:r>
      <w:r w:rsidR="00A0244D" w:rsidRPr="002D08AD">
        <w:rPr>
          <w:rFonts w:ascii="Times New Roman" w:eastAsia="Times New Roman" w:hAnsi="Times New Roman" w:cs="Times New Roman"/>
          <w:sz w:val="24"/>
          <w:szCs w:val="24"/>
          <w:lang w:eastAsia="es-419"/>
        </w:rPr>
        <w:t xml:space="preserve">En primer lugar, </w:t>
      </w:r>
      <w:r w:rsidR="00B60130" w:rsidRPr="002D08AD">
        <w:rPr>
          <w:rFonts w:ascii="Times New Roman" w:eastAsia="Times New Roman" w:hAnsi="Times New Roman" w:cs="Times New Roman"/>
          <w:sz w:val="24"/>
          <w:szCs w:val="24"/>
          <w:lang w:eastAsia="es-419"/>
        </w:rPr>
        <w:t>se puede</w:t>
      </w:r>
      <w:r w:rsidR="00A0244D" w:rsidRPr="002D08AD">
        <w:rPr>
          <w:rFonts w:ascii="Times New Roman" w:eastAsia="Times New Roman" w:hAnsi="Times New Roman" w:cs="Times New Roman"/>
          <w:sz w:val="24"/>
          <w:szCs w:val="24"/>
          <w:lang w:eastAsia="es-419"/>
        </w:rPr>
        <w:t xml:space="preserve"> considerar la figura de la “vieja buena”. La amorosa mujer que nos ilustran en “Caperucita </w:t>
      </w:r>
      <w:r w:rsidR="00FF3191" w:rsidRPr="002D08AD">
        <w:rPr>
          <w:rFonts w:ascii="Times New Roman" w:eastAsia="Times New Roman" w:hAnsi="Times New Roman" w:cs="Times New Roman"/>
          <w:sz w:val="24"/>
          <w:szCs w:val="24"/>
          <w:lang w:eastAsia="es-419"/>
        </w:rPr>
        <w:t>R</w:t>
      </w:r>
      <w:r w:rsidR="00A0244D" w:rsidRPr="002D08AD">
        <w:rPr>
          <w:rFonts w:ascii="Times New Roman" w:eastAsia="Times New Roman" w:hAnsi="Times New Roman" w:cs="Times New Roman"/>
          <w:sz w:val="24"/>
          <w:szCs w:val="24"/>
          <w:lang w:eastAsia="es-419"/>
        </w:rPr>
        <w:t>oja</w:t>
      </w:r>
      <w:r w:rsidR="00C40398" w:rsidRPr="002D08AD">
        <w:rPr>
          <w:rFonts w:ascii="Times New Roman" w:eastAsia="Times New Roman" w:hAnsi="Times New Roman" w:cs="Times New Roman"/>
          <w:sz w:val="24"/>
          <w:szCs w:val="24"/>
          <w:lang w:eastAsia="es-419"/>
        </w:rPr>
        <w:t xml:space="preserve">” es el monumento al </w:t>
      </w:r>
      <w:proofErr w:type="spellStart"/>
      <w:r w:rsidR="00C40398" w:rsidRPr="002D08AD">
        <w:rPr>
          <w:rFonts w:ascii="Times New Roman" w:eastAsia="Times New Roman" w:hAnsi="Times New Roman" w:cs="Times New Roman"/>
          <w:sz w:val="24"/>
          <w:szCs w:val="24"/>
          <w:lang w:eastAsia="es-419"/>
        </w:rPr>
        <w:t>abuelismo</w:t>
      </w:r>
      <w:proofErr w:type="spellEnd"/>
      <w:r w:rsidR="00C40398" w:rsidRPr="002D08AD">
        <w:rPr>
          <w:rFonts w:ascii="Times New Roman" w:eastAsia="Times New Roman" w:hAnsi="Times New Roman" w:cs="Times New Roman"/>
          <w:sz w:val="24"/>
          <w:szCs w:val="24"/>
          <w:lang w:eastAsia="es-419"/>
        </w:rPr>
        <w:t>; dicha figura cumple con el imaginario social</w:t>
      </w:r>
      <w:r w:rsidR="00A0244D" w:rsidRPr="002D08AD">
        <w:rPr>
          <w:rFonts w:ascii="Times New Roman" w:eastAsia="Times New Roman" w:hAnsi="Times New Roman" w:cs="Times New Roman"/>
          <w:sz w:val="24"/>
          <w:szCs w:val="24"/>
          <w:lang w:eastAsia="es-419"/>
        </w:rPr>
        <w:t xml:space="preserve"> de </w:t>
      </w:r>
      <w:r w:rsidR="00C40398" w:rsidRPr="002D08AD">
        <w:rPr>
          <w:rFonts w:ascii="Times New Roman" w:eastAsia="Times New Roman" w:hAnsi="Times New Roman" w:cs="Times New Roman"/>
          <w:sz w:val="24"/>
          <w:szCs w:val="24"/>
          <w:lang w:eastAsia="es-419"/>
        </w:rPr>
        <w:t>lo que culturalmente definimos como</w:t>
      </w:r>
      <w:r w:rsidR="00391EB0" w:rsidRPr="002D08AD">
        <w:rPr>
          <w:rFonts w:ascii="Times New Roman" w:eastAsia="Times New Roman" w:hAnsi="Times New Roman" w:cs="Times New Roman"/>
          <w:sz w:val="24"/>
          <w:szCs w:val="24"/>
          <w:lang w:eastAsia="es-419"/>
        </w:rPr>
        <w:t xml:space="preserve"> una clásica abuelita</w:t>
      </w:r>
      <w:r w:rsidR="00200FFE" w:rsidRPr="002D08AD">
        <w:rPr>
          <w:rFonts w:ascii="Times New Roman" w:eastAsia="Times New Roman" w:hAnsi="Times New Roman" w:cs="Times New Roman"/>
          <w:sz w:val="24"/>
          <w:szCs w:val="24"/>
          <w:lang w:eastAsia="es-419"/>
        </w:rPr>
        <w:t>:</w:t>
      </w:r>
      <w:r w:rsidR="00C40398" w:rsidRPr="002D08AD">
        <w:rPr>
          <w:rFonts w:ascii="Times New Roman" w:eastAsia="Times New Roman" w:hAnsi="Times New Roman" w:cs="Times New Roman"/>
          <w:sz w:val="24"/>
          <w:szCs w:val="24"/>
          <w:lang w:eastAsia="es-419"/>
        </w:rPr>
        <w:t xml:space="preserve"> a menudo una mujer mayor decrépita y</w:t>
      </w:r>
      <w:r w:rsidR="00391EB0" w:rsidRPr="002D08AD">
        <w:rPr>
          <w:rFonts w:ascii="Times New Roman" w:eastAsia="Times New Roman" w:hAnsi="Times New Roman" w:cs="Times New Roman"/>
          <w:sz w:val="24"/>
          <w:szCs w:val="24"/>
          <w:lang w:eastAsia="es-419"/>
        </w:rPr>
        <w:t xml:space="preserve">, ciertamente, </w:t>
      </w:r>
      <w:r w:rsidR="00C40398" w:rsidRPr="002D08AD">
        <w:rPr>
          <w:rFonts w:ascii="Times New Roman" w:eastAsia="Times New Roman" w:hAnsi="Times New Roman" w:cs="Times New Roman"/>
          <w:sz w:val="24"/>
          <w:szCs w:val="24"/>
          <w:lang w:eastAsia="es-419"/>
        </w:rPr>
        <w:t xml:space="preserve">un tanto </w:t>
      </w:r>
      <w:r w:rsidR="00A0244D" w:rsidRPr="002D08AD">
        <w:rPr>
          <w:rFonts w:ascii="Times New Roman" w:eastAsia="Times New Roman" w:hAnsi="Times New Roman" w:cs="Times New Roman"/>
          <w:sz w:val="24"/>
          <w:szCs w:val="24"/>
          <w:lang w:eastAsia="es-419"/>
        </w:rPr>
        <w:t xml:space="preserve">inútil. </w:t>
      </w:r>
      <w:r w:rsidR="00B60130" w:rsidRPr="002D08AD">
        <w:rPr>
          <w:rFonts w:ascii="Times New Roman" w:eastAsia="Times New Roman" w:hAnsi="Times New Roman" w:cs="Times New Roman"/>
          <w:sz w:val="24"/>
          <w:szCs w:val="24"/>
          <w:lang w:eastAsia="es-419"/>
        </w:rPr>
        <w:t>Es posible</w:t>
      </w:r>
      <w:r w:rsidR="00200FFE" w:rsidRPr="002D08AD">
        <w:rPr>
          <w:rFonts w:ascii="Times New Roman" w:eastAsia="Times New Roman" w:hAnsi="Times New Roman" w:cs="Times New Roman"/>
          <w:sz w:val="24"/>
          <w:szCs w:val="24"/>
          <w:lang w:eastAsia="es-419"/>
        </w:rPr>
        <w:t xml:space="preserve"> pensar </w:t>
      </w:r>
      <w:r w:rsidR="00C40398" w:rsidRPr="002D08AD">
        <w:rPr>
          <w:rFonts w:ascii="Times New Roman" w:eastAsia="Times New Roman" w:hAnsi="Times New Roman" w:cs="Times New Roman"/>
          <w:sz w:val="24"/>
          <w:szCs w:val="24"/>
          <w:lang w:eastAsia="es-419"/>
        </w:rPr>
        <w:t>la abuela de</w:t>
      </w:r>
      <w:r w:rsidR="00A0244D" w:rsidRPr="002D08AD">
        <w:rPr>
          <w:rFonts w:ascii="Times New Roman" w:eastAsia="Times New Roman" w:hAnsi="Times New Roman" w:cs="Times New Roman"/>
          <w:sz w:val="24"/>
          <w:szCs w:val="24"/>
          <w:lang w:eastAsia="es-419"/>
        </w:rPr>
        <w:t xml:space="preserve"> “Caperucita </w:t>
      </w:r>
      <w:r w:rsidRPr="002D08AD">
        <w:rPr>
          <w:rFonts w:ascii="Times New Roman" w:eastAsia="Times New Roman" w:hAnsi="Times New Roman" w:cs="Times New Roman"/>
          <w:sz w:val="24"/>
          <w:szCs w:val="24"/>
          <w:lang w:eastAsia="es-419"/>
        </w:rPr>
        <w:t>R</w:t>
      </w:r>
      <w:r w:rsidR="00A0244D" w:rsidRPr="002D08AD">
        <w:rPr>
          <w:rFonts w:ascii="Times New Roman" w:eastAsia="Times New Roman" w:hAnsi="Times New Roman" w:cs="Times New Roman"/>
          <w:sz w:val="24"/>
          <w:szCs w:val="24"/>
          <w:lang w:eastAsia="es-419"/>
        </w:rPr>
        <w:t>oja”</w:t>
      </w:r>
      <w:r w:rsidR="00C40398" w:rsidRPr="002D08AD">
        <w:rPr>
          <w:rFonts w:ascii="Times New Roman" w:eastAsia="Times New Roman" w:hAnsi="Times New Roman" w:cs="Times New Roman"/>
          <w:sz w:val="24"/>
          <w:szCs w:val="24"/>
          <w:lang w:eastAsia="es-419"/>
        </w:rPr>
        <w:t xml:space="preserve"> como una</w:t>
      </w:r>
      <w:r w:rsidR="00A0244D" w:rsidRPr="002D08AD">
        <w:rPr>
          <w:rFonts w:ascii="Times New Roman" w:eastAsia="Times New Roman" w:hAnsi="Times New Roman" w:cs="Times New Roman"/>
          <w:sz w:val="24"/>
          <w:szCs w:val="24"/>
          <w:lang w:eastAsia="es-419"/>
        </w:rPr>
        <w:t xml:space="preserve"> figura </w:t>
      </w:r>
      <w:r w:rsidR="00C40398" w:rsidRPr="002D08AD">
        <w:rPr>
          <w:rFonts w:ascii="Times New Roman" w:eastAsia="Times New Roman" w:hAnsi="Times New Roman" w:cs="Times New Roman"/>
          <w:sz w:val="24"/>
          <w:szCs w:val="24"/>
          <w:lang w:eastAsia="es-419"/>
        </w:rPr>
        <w:t>más representativa</w:t>
      </w:r>
      <w:r w:rsidR="00A0244D" w:rsidRPr="002D08AD">
        <w:rPr>
          <w:rFonts w:ascii="Times New Roman" w:eastAsia="Times New Roman" w:hAnsi="Times New Roman" w:cs="Times New Roman"/>
          <w:sz w:val="24"/>
          <w:szCs w:val="24"/>
          <w:lang w:eastAsia="es-419"/>
        </w:rPr>
        <w:t xml:space="preserve"> </w:t>
      </w:r>
      <w:r w:rsidR="00C40398" w:rsidRPr="002D08AD">
        <w:rPr>
          <w:rFonts w:ascii="Times New Roman" w:eastAsia="Times New Roman" w:hAnsi="Times New Roman" w:cs="Times New Roman"/>
          <w:sz w:val="24"/>
          <w:szCs w:val="24"/>
          <w:lang w:eastAsia="es-419"/>
        </w:rPr>
        <w:t xml:space="preserve">de la </w:t>
      </w:r>
      <w:r w:rsidR="00A0244D" w:rsidRPr="002D08AD">
        <w:rPr>
          <w:rFonts w:ascii="Times New Roman" w:eastAsia="Times New Roman" w:hAnsi="Times New Roman" w:cs="Times New Roman"/>
          <w:sz w:val="24"/>
          <w:szCs w:val="24"/>
          <w:lang w:eastAsia="es-419"/>
        </w:rPr>
        <w:t>vejez</w:t>
      </w:r>
      <w:r w:rsidR="00C40398" w:rsidRPr="002D08AD">
        <w:rPr>
          <w:rFonts w:ascii="Times New Roman" w:eastAsia="Times New Roman" w:hAnsi="Times New Roman" w:cs="Times New Roman"/>
          <w:sz w:val="24"/>
          <w:szCs w:val="24"/>
          <w:lang w:eastAsia="es-419"/>
        </w:rPr>
        <w:t xml:space="preserve"> en-tanto-inactividad que de la vejez-en-tanto-falta-de-</w:t>
      </w:r>
      <w:r w:rsidR="00A0244D" w:rsidRPr="002D08AD">
        <w:rPr>
          <w:rFonts w:ascii="Times New Roman" w:eastAsia="Times New Roman" w:hAnsi="Times New Roman" w:cs="Times New Roman"/>
          <w:sz w:val="24"/>
          <w:szCs w:val="24"/>
          <w:lang w:eastAsia="es-419"/>
        </w:rPr>
        <w:t>belleza</w:t>
      </w:r>
      <w:r w:rsidR="00200FFE" w:rsidRPr="002D08AD">
        <w:rPr>
          <w:rFonts w:ascii="Times New Roman" w:eastAsia="Times New Roman" w:hAnsi="Times New Roman" w:cs="Times New Roman"/>
          <w:sz w:val="24"/>
          <w:szCs w:val="24"/>
          <w:lang w:eastAsia="es-419"/>
        </w:rPr>
        <w:t>. A primera vista, la agradable vieja</w:t>
      </w:r>
      <w:r w:rsidR="00FF3191" w:rsidRPr="002D08AD">
        <w:rPr>
          <w:rFonts w:ascii="Times New Roman" w:eastAsia="Times New Roman" w:hAnsi="Times New Roman" w:cs="Times New Roman"/>
          <w:sz w:val="24"/>
          <w:szCs w:val="24"/>
          <w:lang w:eastAsia="es-419"/>
        </w:rPr>
        <w:t xml:space="preserve"> de este cuento </w:t>
      </w:r>
      <w:r w:rsidR="00200FFE" w:rsidRPr="002D08AD">
        <w:rPr>
          <w:rFonts w:ascii="Times New Roman" w:eastAsia="Times New Roman" w:hAnsi="Times New Roman" w:cs="Times New Roman"/>
          <w:sz w:val="24"/>
          <w:szCs w:val="24"/>
          <w:lang w:eastAsia="es-419"/>
        </w:rPr>
        <w:t>nos puede parecer una figuración positiva</w:t>
      </w:r>
      <w:r w:rsidR="005964C4" w:rsidRPr="002D08AD">
        <w:rPr>
          <w:rFonts w:ascii="Times New Roman" w:eastAsia="Times New Roman" w:hAnsi="Times New Roman" w:cs="Times New Roman"/>
          <w:sz w:val="24"/>
          <w:szCs w:val="24"/>
          <w:lang w:eastAsia="es-419"/>
        </w:rPr>
        <w:t xml:space="preserve"> de la ancianidad. Sin embargo, </w:t>
      </w:r>
      <w:r w:rsidR="00A0244D" w:rsidRPr="002D08AD">
        <w:rPr>
          <w:rFonts w:ascii="Times New Roman" w:eastAsia="Times New Roman" w:hAnsi="Times New Roman" w:cs="Times New Roman"/>
          <w:sz w:val="24"/>
          <w:szCs w:val="24"/>
          <w:lang w:eastAsia="es-419"/>
        </w:rPr>
        <w:t xml:space="preserve">se trata de un personaje </w:t>
      </w:r>
      <w:r w:rsidR="00200FFE" w:rsidRPr="002D08AD">
        <w:rPr>
          <w:rFonts w:ascii="Times New Roman" w:eastAsia="Times New Roman" w:hAnsi="Times New Roman" w:cs="Times New Roman"/>
          <w:sz w:val="24"/>
          <w:szCs w:val="24"/>
          <w:lang w:eastAsia="es-419"/>
        </w:rPr>
        <w:t>elemental para</w:t>
      </w:r>
      <w:r w:rsidR="00A0244D" w:rsidRPr="002D08AD">
        <w:rPr>
          <w:rFonts w:ascii="Times New Roman" w:eastAsia="Times New Roman" w:hAnsi="Times New Roman" w:cs="Times New Roman"/>
          <w:sz w:val="24"/>
          <w:szCs w:val="24"/>
          <w:lang w:eastAsia="es-419"/>
        </w:rPr>
        <w:t xml:space="preserve"> la trama del cuento, </w:t>
      </w:r>
      <w:r w:rsidR="005964C4" w:rsidRPr="002D08AD">
        <w:rPr>
          <w:rFonts w:ascii="Times New Roman" w:eastAsia="Times New Roman" w:hAnsi="Times New Roman" w:cs="Times New Roman"/>
          <w:sz w:val="24"/>
          <w:szCs w:val="24"/>
          <w:lang w:eastAsia="es-419"/>
        </w:rPr>
        <w:t xml:space="preserve">pero </w:t>
      </w:r>
      <w:r w:rsidR="00200FFE" w:rsidRPr="002D08AD">
        <w:rPr>
          <w:rFonts w:ascii="Times New Roman" w:eastAsia="Times New Roman" w:hAnsi="Times New Roman" w:cs="Times New Roman"/>
          <w:sz w:val="24"/>
          <w:szCs w:val="24"/>
          <w:lang w:eastAsia="es-419"/>
        </w:rPr>
        <w:t>su injerencia</w:t>
      </w:r>
      <w:r w:rsidR="00A0244D" w:rsidRPr="002D08AD">
        <w:rPr>
          <w:rFonts w:ascii="Times New Roman" w:eastAsia="Times New Roman" w:hAnsi="Times New Roman" w:cs="Times New Roman"/>
          <w:sz w:val="24"/>
          <w:szCs w:val="24"/>
          <w:lang w:eastAsia="es-419"/>
        </w:rPr>
        <w:t xml:space="preserve"> </w:t>
      </w:r>
      <w:r w:rsidR="005964C4" w:rsidRPr="002D08AD">
        <w:rPr>
          <w:rFonts w:ascii="Times New Roman" w:eastAsia="Times New Roman" w:hAnsi="Times New Roman" w:cs="Times New Roman"/>
          <w:sz w:val="24"/>
          <w:szCs w:val="24"/>
          <w:lang w:eastAsia="es-419"/>
        </w:rPr>
        <w:t xml:space="preserve">es </w:t>
      </w:r>
      <w:r w:rsidR="00A0244D" w:rsidRPr="002D08AD">
        <w:rPr>
          <w:rFonts w:ascii="Times New Roman" w:eastAsia="Times New Roman" w:hAnsi="Times New Roman" w:cs="Times New Roman"/>
          <w:sz w:val="24"/>
          <w:szCs w:val="24"/>
          <w:lang w:eastAsia="es-419"/>
        </w:rPr>
        <w:t>casi nula</w:t>
      </w:r>
      <w:r w:rsidR="005964C4" w:rsidRPr="002D08AD">
        <w:rPr>
          <w:rFonts w:ascii="Times New Roman" w:eastAsia="Times New Roman" w:hAnsi="Times New Roman" w:cs="Times New Roman"/>
          <w:sz w:val="24"/>
          <w:szCs w:val="24"/>
          <w:lang w:eastAsia="es-419"/>
        </w:rPr>
        <w:t>: la abuelita</w:t>
      </w:r>
      <w:r w:rsidR="00200FFE" w:rsidRPr="002D08AD">
        <w:rPr>
          <w:rFonts w:ascii="Times New Roman" w:eastAsia="Times New Roman" w:hAnsi="Times New Roman" w:cs="Times New Roman"/>
          <w:sz w:val="24"/>
          <w:szCs w:val="24"/>
          <w:lang w:eastAsia="es-419"/>
        </w:rPr>
        <w:t xml:space="preserve"> se limita I</w:t>
      </w:r>
      <w:r w:rsidR="00452BAA" w:rsidRPr="002D08AD">
        <w:rPr>
          <w:rFonts w:ascii="Times New Roman" w:eastAsia="Times New Roman" w:hAnsi="Times New Roman" w:cs="Times New Roman"/>
          <w:sz w:val="24"/>
          <w:szCs w:val="24"/>
          <w:lang w:eastAsia="es-419"/>
        </w:rPr>
        <w:t>.</w:t>
      </w:r>
      <w:r w:rsidR="00200FFE" w:rsidRPr="002D08AD">
        <w:rPr>
          <w:rFonts w:ascii="Times New Roman" w:eastAsia="Times New Roman" w:hAnsi="Times New Roman" w:cs="Times New Roman"/>
          <w:sz w:val="24"/>
          <w:szCs w:val="24"/>
          <w:lang w:eastAsia="es-419"/>
        </w:rPr>
        <w:t xml:space="preserve"> a ser la receptora de un trozo de tarta y una botella de vino (en la versión de los hermanos Grimm), o de pasteles y un frasquito de “mantequilla” (en la ve</w:t>
      </w:r>
      <w:r w:rsidR="00154062" w:rsidRPr="002D08AD">
        <w:rPr>
          <w:rFonts w:ascii="Times New Roman" w:eastAsia="Times New Roman" w:hAnsi="Times New Roman" w:cs="Times New Roman"/>
          <w:sz w:val="24"/>
          <w:szCs w:val="24"/>
          <w:lang w:eastAsia="es-419"/>
        </w:rPr>
        <w:t xml:space="preserve">rsión de </w:t>
      </w:r>
      <w:proofErr w:type="spellStart"/>
      <w:r w:rsidR="00154062" w:rsidRPr="002D08AD">
        <w:rPr>
          <w:rFonts w:ascii="Times New Roman" w:eastAsia="Times New Roman" w:hAnsi="Times New Roman" w:cs="Times New Roman"/>
          <w:sz w:val="24"/>
          <w:szCs w:val="24"/>
          <w:lang w:eastAsia="es-419"/>
        </w:rPr>
        <w:t>Perrault</w:t>
      </w:r>
      <w:proofErr w:type="spellEnd"/>
      <w:r w:rsidR="00346D35" w:rsidRPr="002D08AD">
        <w:rPr>
          <w:rFonts w:ascii="Times New Roman" w:eastAsia="Times New Roman" w:hAnsi="Times New Roman" w:cs="Times New Roman"/>
          <w:sz w:val="24"/>
          <w:szCs w:val="24"/>
          <w:lang w:eastAsia="es-419"/>
        </w:rPr>
        <w:t>, según la traducción española consultada</w:t>
      </w:r>
      <w:r w:rsidR="00154062" w:rsidRPr="002D08AD">
        <w:rPr>
          <w:rFonts w:ascii="Times New Roman" w:eastAsia="Times New Roman" w:hAnsi="Times New Roman" w:cs="Times New Roman"/>
          <w:sz w:val="24"/>
          <w:szCs w:val="24"/>
          <w:lang w:eastAsia="es-419"/>
        </w:rPr>
        <w:t>),</w:t>
      </w:r>
      <w:r w:rsidR="00200FFE" w:rsidRPr="002D08AD">
        <w:rPr>
          <w:rFonts w:ascii="Times New Roman" w:eastAsia="Times New Roman" w:hAnsi="Times New Roman" w:cs="Times New Roman"/>
          <w:sz w:val="24"/>
          <w:szCs w:val="24"/>
          <w:lang w:eastAsia="es-419"/>
        </w:rPr>
        <w:t xml:space="preserve"> II. </w:t>
      </w:r>
      <w:proofErr w:type="gramStart"/>
      <w:r w:rsidR="00200FFE" w:rsidRPr="002D08AD">
        <w:rPr>
          <w:rFonts w:ascii="Times New Roman" w:eastAsia="Times New Roman" w:hAnsi="Times New Roman" w:cs="Times New Roman"/>
          <w:sz w:val="24"/>
          <w:szCs w:val="24"/>
          <w:lang w:eastAsia="es-419"/>
        </w:rPr>
        <w:t>a</w:t>
      </w:r>
      <w:proofErr w:type="gramEnd"/>
      <w:r w:rsidR="00200FFE" w:rsidRPr="002D08AD">
        <w:rPr>
          <w:rFonts w:ascii="Times New Roman" w:eastAsia="Times New Roman" w:hAnsi="Times New Roman" w:cs="Times New Roman"/>
          <w:sz w:val="24"/>
          <w:szCs w:val="24"/>
          <w:lang w:eastAsia="es-419"/>
        </w:rPr>
        <w:t xml:space="preserve"> ser devorada por el lobo, aparentemente sin moverse de su cama, y III. </w:t>
      </w:r>
      <w:proofErr w:type="gramStart"/>
      <w:r w:rsidR="00200FFE" w:rsidRPr="002D08AD">
        <w:rPr>
          <w:rFonts w:ascii="Times New Roman" w:eastAsia="Times New Roman" w:hAnsi="Times New Roman" w:cs="Times New Roman"/>
          <w:sz w:val="24"/>
          <w:szCs w:val="24"/>
          <w:lang w:eastAsia="es-419"/>
        </w:rPr>
        <w:t>a</w:t>
      </w:r>
      <w:proofErr w:type="gramEnd"/>
      <w:r w:rsidR="00200FFE" w:rsidRPr="002D08AD">
        <w:rPr>
          <w:rFonts w:ascii="Times New Roman" w:eastAsia="Times New Roman" w:hAnsi="Times New Roman" w:cs="Times New Roman"/>
          <w:sz w:val="24"/>
          <w:szCs w:val="24"/>
          <w:lang w:eastAsia="es-419"/>
        </w:rPr>
        <w:t xml:space="preserve"> ser rescatada </w:t>
      </w:r>
      <w:r w:rsidR="0056276F" w:rsidRPr="002D08AD">
        <w:rPr>
          <w:rFonts w:ascii="Times New Roman" w:eastAsia="Times New Roman" w:hAnsi="Times New Roman" w:cs="Times New Roman"/>
          <w:sz w:val="24"/>
          <w:szCs w:val="24"/>
          <w:lang w:eastAsia="es-419"/>
        </w:rPr>
        <w:t xml:space="preserve">por el cazador </w:t>
      </w:r>
      <w:r w:rsidR="00200FFE" w:rsidRPr="002D08AD">
        <w:rPr>
          <w:rFonts w:ascii="Times New Roman" w:eastAsia="Times New Roman" w:hAnsi="Times New Roman" w:cs="Times New Roman"/>
          <w:sz w:val="24"/>
          <w:szCs w:val="24"/>
          <w:lang w:eastAsia="es-419"/>
        </w:rPr>
        <w:t xml:space="preserve">al final de la historia. Este tipo de operaciones narrativo-figurativas </w:t>
      </w:r>
      <w:r w:rsidR="00A0244D" w:rsidRPr="002D08AD">
        <w:rPr>
          <w:rFonts w:ascii="Times New Roman" w:eastAsia="Times New Roman" w:hAnsi="Times New Roman" w:cs="Times New Roman"/>
          <w:sz w:val="24"/>
          <w:szCs w:val="24"/>
          <w:lang w:eastAsia="es-419"/>
        </w:rPr>
        <w:t>ref</w:t>
      </w:r>
      <w:r w:rsidR="00200FFE" w:rsidRPr="002D08AD">
        <w:rPr>
          <w:rFonts w:ascii="Times New Roman" w:eastAsia="Times New Roman" w:hAnsi="Times New Roman" w:cs="Times New Roman"/>
          <w:sz w:val="24"/>
          <w:szCs w:val="24"/>
          <w:lang w:eastAsia="es-419"/>
        </w:rPr>
        <w:t>uerza</w:t>
      </w:r>
      <w:r w:rsidR="00A0244D" w:rsidRPr="002D08AD">
        <w:rPr>
          <w:rFonts w:ascii="Times New Roman" w:eastAsia="Times New Roman" w:hAnsi="Times New Roman" w:cs="Times New Roman"/>
          <w:sz w:val="24"/>
          <w:szCs w:val="24"/>
          <w:lang w:eastAsia="es-419"/>
        </w:rPr>
        <w:t xml:space="preserve"> l</w:t>
      </w:r>
      <w:r w:rsidR="00200FFE" w:rsidRPr="002D08AD">
        <w:rPr>
          <w:rFonts w:ascii="Times New Roman" w:eastAsia="Times New Roman" w:hAnsi="Times New Roman" w:cs="Times New Roman"/>
          <w:sz w:val="24"/>
          <w:szCs w:val="24"/>
          <w:lang w:eastAsia="es-419"/>
        </w:rPr>
        <w:t xml:space="preserve">a frecuente falta de agencia adjudicada a </w:t>
      </w:r>
      <w:proofErr w:type="spellStart"/>
      <w:r w:rsidR="00A0244D" w:rsidRPr="002D08AD">
        <w:rPr>
          <w:rFonts w:ascii="Times New Roman" w:eastAsia="Times New Roman" w:hAnsi="Times New Roman" w:cs="Times New Roman"/>
          <w:sz w:val="24"/>
          <w:szCs w:val="24"/>
          <w:lang w:eastAsia="es-419"/>
        </w:rPr>
        <w:t>lxs</w:t>
      </w:r>
      <w:proofErr w:type="spellEnd"/>
      <w:r w:rsidR="00A0244D" w:rsidRPr="002D08AD">
        <w:rPr>
          <w:rFonts w:ascii="Times New Roman" w:eastAsia="Times New Roman" w:hAnsi="Times New Roman" w:cs="Times New Roman"/>
          <w:sz w:val="24"/>
          <w:szCs w:val="24"/>
          <w:lang w:eastAsia="es-419"/>
        </w:rPr>
        <w:t xml:space="preserve"> </w:t>
      </w:r>
      <w:proofErr w:type="spellStart"/>
      <w:r w:rsidR="00A0244D" w:rsidRPr="002D08AD">
        <w:rPr>
          <w:rFonts w:ascii="Times New Roman" w:eastAsia="Times New Roman" w:hAnsi="Times New Roman" w:cs="Times New Roman"/>
          <w:sz w:val="24"/>
          <w:szCs w:val="24"/>
          <w:lang w:eastAsia="es-419"/>
        </w:rPr>
        <w:t>ancianxs</w:t>
      </w:r>
      <w:proofErr w:type="spellEnd"/>
      <w:r w:rsidR="00A0244D" w:rsidRPr="002D08AD">
        <w:rPr>
          <w:rFonts w:ascii="Times New Roman" w:eastAsia="Times New Roman" w:hAnsi="Times New Roman" w:cs="Times New Roman"/>
          <w:sz w:val="24"/>
          <w:szCs w:val="24"/>
          <w:lang w:eastAsia="es-419"/>
        </w:rPr>
        <w:t xml:space="preserve"> en general</w:t>
      </w:r>
      <w:r w:rsidR="00200FFE" w:rsidRPr="002D08AD">
        <w:rPr>
          <w:rFonts w:ascii="Times New Roman" w:eastAsia="Times New Roman" w:hAnsi="Times New Roman" w:cs="Times New Roman"/>
          <w:sz w:val="24"/>
          <w:szCs w:val="24"/>
          <w:lang w:eastAsia="es-419"/>
        </w:rPr>
        <w:t xml:space="preserve">, un fenómeno </w:t>
      </w:r>
      <w:r w:rsidR="00200FFE" w:rsidRPr="002D08AD">
        <w:rPr>
          <w:rFonts w:ascii="Times New Roman" w:eastAsia="Times New Roman" w:hAnsi="Times New Roman" w:cs="Times New Roman"/>
          <w:sz w:val="24"/>
          <w:szCs w:val="24"/>
          <w:lang w:eastAsia="es-419"/>
        </w:rPr>
        <w:lastRenderedPageBreak/>
        <w:t>propiamente edadista</w:t>
      </w:r>
      <w:r w:rsidR="00A0244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vertAlign w:val="superscript"/>
          <w:lang w:eastAsia="es-419"/>
        </w:rPr>
        <w:footnoteReference w:id="11"/>
      </w:r>
      <w:r w:rsidR="00A0244D" w:rsidRPr="002D08AD">
        <w:rPr>
          <w:rFonts w:ascii="Times New Roman" w:eastAsia="Times New Roman" w:hAnsi="Times New Roman" w:cs="Times New Roman"/>
          <w:sz w:val="24"/>
          <w:szCs w:val="24"/>
          <w:lang w:eastAsia="es-419"/>
        </w:rPr>
        <w:t xml:space="preserve"> En la matriz de los cuentos de hadas, en efecto, se espera que las viejas se retiren de la historia (mueran) de forma “natural”, s</w:t>
      </w:r>
      <w:r w:rsidR="00391EB0" w:rsidRPr="002D08AD">
        <w:rPr>
          <w:rFonts w:ascii="Times New Roman" w:eastAsia="Times New Roman" w:hAnsi="Times New Roman" w:cs="Times New Roman"/>
          <w:sz w:val="24"/>
          <w:szCs w:val="24"/>
          <w:lang w:eastAsia="es-419"/>
        </w:rPr>
        <w:t>in suscitar penas ni nostalgias</w:t>
      </w:r>
      <w:r w:rsidR="005964C4" w:rsidRPr="002D08AD">
        <w:rPr>
          <w:rFonts w:ascii="Times New Roman" w:eastAsia="Times New Roman" w:hAnsi="Times New Roman" w:cs="Times New Roman"/>
          <w:sz w:val="24"/>
          <w:szCs w:val="24"/>
          <w:lang w:eastAsia="es-419"/>
        </w:rPr>
        <w:t xml:space="preserve"> (</w:t>
      </w:r>
      <w:proofErr w:type="spellStart"/>
      <w:r w:rsidR="005964C4" w:rsidRPr="002D08AD">
        <w:rPr>
          <w:rFonts w:ascii="Times New Roman" w:eastAsia="Times New Roman" w:hAnsi="Times New Roman" w:cs="Times New Roman"/>
          <w:sz w:val="24"/>
          <w:szCs w:val="24"/>
          <w:lang w:eastAsia="es-419"/>
        </w:rPr>
        <w:t>Schubart</w:t>
      </w:r>
      <w:proofErr w:type="spellEnd"/>
      <w:r w:rsidR="005964C4" w:rsidRPr="002D08AD">
        <w:rPr>
          <w:rFonts w:ascii="Times New Roman" w:eastAsia="Times New Roman" w:hAnsi="Times New Roman" w:cs="Times New Roman"/>
          <w:sz w:val="24"/>
          <w:szCs w:val="24"/>
          <w:lang w:eastAsia="es-419"/>
        </w:rPr>
        <w:t xml:space="preserve"> vía </w:t>
      </w:r>
      <w:proofErr w:type="spellStart"/>
      <w:r w:rsidR="005964C4" w:rsidRPr="002D08AD">
        <w:rPr>
          <w:rFonts w:ascii="Times New Roman" w:eastAsia="Times New Roman" w:hAnsi="Times New Roman" w:cs="Times New Roman"/>
          <w:sz w:val="24"/>
          <w:szCs w:val="24"/>
          <w:lang w:eastAsia="es-419"/>
        </w:rPr>
        <w:t>Henneberg</w:t>
      </w:r>
      <w:proofErr w:type="spellEnd"/>
      <w:r w:rsidR="005964C4" w:rsidRPr="002D08AD">
        <w:rPr>
          <w:rFonts w:ascii="Times New Roman" w:eastAsia="Times New Roman" w:hAnsi="Times New Roman" w:cs="Times New Roman"/>
          <w:sz w:val="24"/>
          <w:szCs w:val="24"/>
          <w:lang w:eastAsia="es-419"/>
        </w:rPr>
        <w:t xml:space="preserve"> </w:t>
      </w:r>
      <w:r w:rsidR="00F01B76" w:rsidRPr="002D08AD">
        <w:rPr>
          <w:rFonts w:ascii="Times New Roman" w:eastAsia="Times New Roman" w:hAnsi="Times New Roman" w:cs="Times New Roman"/>
          <w:sz w:val="24"/>
          <w:szCs w:val="24"/>
          <w:lang w:eastAsia="es-419"/>
        </w:rPr>
        <w:t>2019</w:t>
      </w:r>
      <w:r w:rsidR="005964C4" w:rsidRPr="002D08AD">
        <w:rPr>
          <w:rFonts w:ascii="Times New Roman" w:eastAsia="Times New Roman" w:hAnsi="Times New Roman" w:cs="Times New Roman"/>
          <w:sz w:val="24"/>
          <w:szCs w:val="24"/>
          <w:lang w:eastAsia="es-419"/>
        </w:rPr>
        <w:t>:</w:t>
      </w:r>
      <w:r w:rsidR="00F01B76" w:rsidRPr="002D08AD">
        <w:rPr>
          <w:rFonts w:ascii="Times New Roman" w:eastAsia="Times New Roman" w:hAnsi="Times New Roman" w:cs="Times New Roman"/>
          <w:sz w:val="24"/>
          <w:szCs w:val="24"/>
          <w:lang w:eastAsia="es-419"/>
        </w:rPr>
        <w:t>198</w:t>
      </w:r>
      <w:r w:rsidR="005964C4" w:rsidRPr="002D08AD">
        <w:rPr>
          <w:rFonts w:ascii="Times New Roman" w:eastAsia="Times New Roman" w:hAnsi="Times New Roman" w:cs="Times New Roman"/>
          <w:sz w:val="24"/>
          <w:szCs w:val="24"/>
          <w:lang w:eastAsia="es-419"/>
        </w:rPr>
        <w:t>)</w:t>
      </w:r>
      <w:r w:rsidR="00391EB0"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así </w:t>
      </w:r>
      <w:r w:rsidR="00391EB0" w:rsidRPr="002D08AD">
        <w:rPr>
          <w:rFonts w:ascii="Times New Roman" w:eastAsia="Times New Roman" w:hAnsi="Times New Roman" w:cs="Times New Roman"/>
          <w:sz w:val="24"/>
          <w:szCs w:val="24"/>
          <w:lang w:eastAsia="es-419"/>
        </w:rPr>
        <w:t xml:space="preserve">se </w:t>
      </w:r>
      <w:r w:rsidR="00A0244D" w:rsidRPr="002D08AD">
        <w:rPr>
          <w:rFonts w:ascii="Times New Roman" w:eastAsia="Times New Roman" w:hAnsi="Times New Roman" w:cs="Times New Roman"/>
          <w:sz w:val="24"/>
          <w:szCs w:val="24"/>
          <w:lang w:eastAsia="es-419"/>
        </w:rPr>
        <w:t>ref</w:t>
      </w:r>
      <w:r w:rsidR="00391EB0" w:rsidRPr="002D08AD">
        <w:rPr>
          <w:rFonts w:ascii="Times New Roman" w:eastAsia="Times New Roman" w:hAnsi="Times New Roman" w:cs="Times New Roman"/>
          <w:sz w:val="24"/>
          <w:szCs w:val="24"/>
          <w:lang w:eastAsia="es-419"/>
        </w:rPr>
        <w:t>uerza</w:t>
      </w:r>
      <w:r w:rsidR="00A0244D" w:rsidRPr="002D08AD">
        <w:rPr>
          <w:rFonts w:ascii="Times New Roman" w:eastAsia="Times New Roman" w:hAnsi="Times New Roman" w:cs="Times New Roman"/>
          <w:sz w:val="24"/>
          <w:szCs w:val="24"/>
          <w:lang w:eastAsia="es-419"/>
        </w:rPr>
        <w:t xml:space="preserve"> el presupuesto </w:t>
      </w:r>
      <w:r w:rsidR="00391EB0" w:rsidRPr="002D08AD">
        <w:rPr>
          <w:rFonts w:ascii="Times New Roman" w:eastAsia="Times New Roman" w:hAnsi="Times New Roman" w:cs="Times New Roman"/>
          <w:sz w:val="24"/>
          <w:szCs w:val="24"/>
          <w:lang w:eastAsia="es-419"/>
        </w:rPr>
        <w:t>de que se tratan de agentes</w:t>
      </w:r>
      <w:r w:rsidR="00A0244D" w:rsidRPr="002D08AD">
        <w:rPr>
          <w:rFonts w:ascii="Times New Roman" w:eastAsia="Times New Roman" w:hAnsi="Times New Roman" w:cs="Times New Roman"/>
          <w:sz w:val="24"/>
          <w:szCs w:val="24"/>
          <w:lang w:eastAsia="es-419"/>
        </w:rPr>
        <w:t xml:space="preserve"> inútiles para la estructur</w:t>
      </w:r>
      <w:r w:rsidR="0056276F" w:rsidRPr="002D08AD">
        <w:rPr>
          <w:rFonts w:ascii="Times New Roman" w:eastAsia="Times New Roman" w:hAnsi="Times New Roman" w:cs="Times New Roman"/>
          <w:sz w:val="24"/>
          <w:szCs w:val="24"/>
          <w:lang w:eastAsia="es-419"/>
        </w:rPr>
        <w:t>a de una sociedad productivista</w:t>
      </w:r>
      <w:r w:rsidR="00A0244D" w:rsidRPr="002D08AD">
        <w:rPr>
          <w:rFonts w:ascii="Times New Roman" w:eastAsia="Times New Roman" w:hAnsi="Times New Roman" w:cs="Times New Roman"/>
          <w:sz w:val="24"/>
          <w:szCs w:val="24"/>
          <w:lang w:eastAsia="es-419"/>
        </w:rPr>
        <w:t xml:space="preserve"> (</w:t>
      </w:r>
      <w:proofErr w:type="spellStart"/>
      <w:r w:rsidR="005964C4" w:rsidRPr="002D08AD">
        <w:rPr>
          <w:rFonts w:ascii="Times New Roman" w:eastAsia="Times New Roman" w:hAnsi="Times New Roman" w:cs="Times New Roman"/>
          <w:i/>
          <w:sz w:val="24"/>
          <w:szCs w:val="24"/>
          <w:lang w:eastAsia="es-419"/>
        </w:rPr>
        <w:t>íbid</w:t>
      </w:r>
      <w:proofErr w:type="spellEnd"/>
      <w:r w:rsidR="00A0244D" w:rsidRPr="002D08AD">
        <w:rPr>
          <w:rFonts w:ascii="Times New Roman" w:eastAsia="Times New Roman" w:hAnsi="Times New Roman" w:cs="Times New Roman"/>
          <w:sz w:val="24"/>
          <w:szCs w:val="24"/>
          <w:lang w:eastAsia="es-419"/>
        </w:rPr>
        <w:t xml:space="preserve">). </w:t>
      </w:r>
    </w:p>
    <w:p w14:paraId="6E4E4698" w14:textId="420CCCAA" w:rsidR="00A0244D" w:rsidRPr="002D08AD" w:rsidRDefault="008601D5" w:rsidP="002D08AD">
      <w:pPr>
        <w:spacing w:after="0" w:line="240" w:lineRule="auto"/>
        <w:ind w:firstLine="851"/>
        <w:jc w:val="both"/>
        <w:textAlignment w:val="baseline"/>
        <w:rPr>
          <w:rFonts w:ascii="Times New Roman" w:eastAsia="Times New Roman" w:hAnsi="Times New Roman" w:cs="Times New Roman"/>
          <w:color w:val="00B050"/>
          <w:sz w:val="24"/>
          <w:szCs w:val="24"/>
          <w:lang w:eastAsia="es-AR"/>
        </w:rPr>
      </w:pPr>
      <w:r w:rsidRPr="002D08AD">
        <w:rPr>
          <w:rFonts w:ascii="Times New Roman" w:hAnsi="Times New Roman" w:cs="Times New Roman"/>
          <w:noProof/>
          <w:sz w:val="24"/>
          <w:szCs w:val="24"/>
          <w:lang w:val="es-419" w:eastAsia="es-419"/>
        </w:rPr>
        <w:drawing>
          <wp:anchor distT="0" distB="0" distL="114300" distR="114300" simplePos="0" relativeHeight="251645952" behindDoc="1" locked="0" layoutInCell="1" allowOverlap="1" wp14:anchorId="7A65655F" wp14:editId="12567F08">
            <wp:simplePos x="0" y="0"/>
            <wp:positionH relativeFrom="column">
              <wp:posOffset>5092065</wp:posOffset>
            </wp:positionH>
            <wp:positionV relativeFrom="paragraph">
              <wp:posOffset>17145</wp:posOffset>
            </wp:positionV>
            <wp:extent cx="516890" cy="703580"/>
            <wp:effectExtent l="0" t="0" r="0" b="1270"/>
            <wp:wrapThrough wrapText="bothSides">
              <wp:wrapPolygon edited="0">
                <wp:start x="0" y="0"/>
                <wp:lineTo x="0" y="21054"/>
                <wp:lineTo x="20698" y="21054"/>
                <wp:lineTo x="20698"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ndrikjanr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6890" cy="703580"/>
                    </a:xfrm>
                    <a:prstGeom prst="rect">
                      <a:avLst/>
                    </a:prstGeom>
                  </pic:spPr>
                </pic:pic>
              </a:graphicData>
            </a:graphic>
            <wp14:sizeRelH relativeFrom="margin">
              <wp14:pctWidth>0</wp14:pctWidth>
            </wp14:sizeRelH>
            <wp14:sizeRelV relativeFrom="margin">
              <wp14:pctHeight>0</wp14:pctHeight>
            </wp14:sizeRelV>
          </wp:anchor>
        </w:drawing>
      </w:r>
      <w:r w:rsidR="00391EB0" w:rsidRPr="002D08AD">
        <w:rPr>
          <w:rFonts w:ascii="Times New Roman" w:eastAsia="Times New Roman" w:hAnsi="Times New Roman" w:cs="Times New Roman"/>
          <w:sz w:val="24"/>
          <w:szCs w:val="24"/>
          <w:lang w:eastAsia="es-419"/>
        </w:rPr>
        <w:t>El caso contrario</w:t>
      </w:r>
      <w:r w:rsidR="00A0244D" w:rsidRPr="002D08AD">
        <w:rPr>
          <w:rFonts w:ascii="Times New Roman" w:eastAsia="Times New Roman" w:hAnsi="Times New Roman" w:cs="Times New Roman"/>
          <w:sz w:val="24"/>
          <w:szCs w:val="24"/>
          <w:lang w:eastAsia="es-419"/>
        </w:rPr>
        <w:t xml:space="preserve"> </w:t>
      </w:r>
      <w:r w:rsidR="005964C4" w:rsidRPr="002D08AD">
        <w:rPr>
          <w:rFonts w:ascii="Times New Roman" w:eastAsia="Times New Roman" w:hAnsi="Times New Roman" w:cs="Times New Roman"/>
          <w:sz w:val="24"/>
          <w:szCs w:val="24"/>
          <w:lang w:eastAsia="es-419"/>
        </w:rPr>
        <w:t>a</w:t>
      </w:r>
      <w:r w:rsidR="00391EB0" w:rsidRPr="002D08AD">
        <w:rPr>
          <w:rFonts w:ascii="Times New Roman" w:eastAsia="Times New Roman" w:hAnsi="Times New Roman" w:cs="Times New Roman"/>
          <w:sz w:val="24"/>
          <w:szCs w:val="24"/>
          <w:lang w:eastAsia="es-419"/>
        </w:rPr>
        <w:t xml:space="preserve"> la </w:t>
      </w:r>
      <w:r w:rsidR="00A0244D" w:rsidRPr="002D08AD">
        <w:rPr>
          <w:rFonts w:ascii="Times New Roman" w:eastAsia="Times New Roman" w:hAnsi="Times New Roman" w:cs="Times New Roman"/>
          <w:sz w:val="24"/>
          <w:szCs w:val="24"/>
          <w:lang w:eastAsia="es-419"/>
        </w:rPr>
        <w:t xml:space="preserve">buena abuelita </w:t>
      </w:r>
      <w:r w:rsidR="00391EB0" w:rsidRPr="002D08AD">
        <w:rPr>
          <w:rFonts w:ascii="Times New Roman" w:eastAsia="Times New Roman" w:hAnsi="Times New Roman" w:cs="Times New Roman"/>
          <w:sz w:val="24"/>
          <w:szCs w:val="24"/>
          <w:lang w:eastAsia="es-419"/>
        </w:rPr>
        <w:t>es</w:t>
      </w:r>
      <w:r w:rsidR="00A0244D" w:rsidRPr="002D08AD">
        <w:rPr>
          <w:rFonts w:ascii="Times New Roman" w:eastAsia="Times New Roman" w:hAnsi="Times New Roman" w:cs="Times New Roman"/>
          <w:sz w:val="24"/>
          <w:szCs w:val="24"/>
          <w:lang w:eastAsia="es-419"/>
        </w:rPr>
        <w:t xml:space="preserve"> </w:t>
      </w:r>
      <w:r w:rsidR="00CC2759" w:rsidRPr="002D08AD">
        <w:rPr>
          <w:rFonts w:ascii="Times New Roman" w:eastAsia="Times New Roman" w:hAnsi="Times New Roman" w:cs="Times New Roman"/>
          <w:sz w:val="24"/>
          <w:szCs w:val="24"/>
          <w:lang w:eastAsia="es-419"/>
        </w:rPr>
        <w:t>la poderosa pero infame</w:t>
      </w:r>
      <w:r w:rsidR="00391EB0"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vieja malvada</w:t>
      </w:r>
      <w:r w:rsidR="00391EB0" w:rsidRPr="002D08AD">
        <w:rPr>
          <w:rFonts w:ascii="Times New Roman" w:eastAsia="Times New Roman" w:hAnsi="Times New Roman" w:cs="Times New Roman"/>
          <w:sz w:val="24"/>
          <w:szCs w:val="24"/>
          <w:lang w:eastAsia="es-419"/>
        </w:rPr>
        <w:t xml:space="preserve">, a menudo </w:t>
      </w:r>
      <w:r w:rsidR="00A311E3" w:rsidRPr="002D08AD">
        <w:rPr>
          <w:rFonts w:ascii="Times New Roman" w:eastAsia="Times New Roman" w:hAnsi="Times New Roman" w:cs="Times New Roman"/>
          <w:sz w:val="24"/>
          <w:szCs w:val="24"/>
          <w:lang w:eastAsia="es-419"/>
        </w:rPr>
        <w:t xml:space="preserve">denominada </w:t>
      </w:r>
      <w:r w:rsidR="00391EB0" w:rsidRPr="002D08AD">
        <w:rPr>
          <w:rFonts w:ascii="Times New Roman" w:eastAsia="Times New Roman" w:hAnsi="Times New Roman" w:cs="Times New Roman"/>
          <w:sz w:val="24"/>
          <w:szCs w:val="24"/>
          <w:lang w:eastAsia="es-419"/>
        </w:rPr>
        <w:t>“bruja”.</w:t>
      </w:r>
      <w:r w:rsidR="00391EB0" w:rsidRPr="002D08AD">
        <w:rPr>
          <w:rStyle w:val="Refdenotaalpie"/>
          <w:rFonts w:ascii="Times New Roman" w:eastAsia="Times New Roman" w:hAnsi="Times New Roman" w:cs="Times New Roman"/>
          <w:sz w:val="24"/>
          <w:szCs w:val="24"/>
          <w:lang w:eastAsia="es-419"/>
        </w:rPr>
        <w:footnoteReference w:id="12"/>
      </w:r>
      <w:r w:rsidR="00391EB0" w:rsidRPr="002D08AD">
        <w:rPr>
          <w:rFonts w:ascii="Times New Roman" w:eastAsia="Times New Roman" w:hAnsi="Times New Roman" w:cs="Times New Roman"/>
          <w:sz w:val="24"/>
          <w:szCs w:val="24"/>
          <w:lang w:eastAsia="es-419"/>
        </w:rPr>
        <w:t xml:space="preserve"> </w:t>
      </w:r>
      <w:r w:rsidR="0056276F" w:rsidRPr="002D08AD">
        <w:rPr>
          <w:rFonts w:ascii="Times New Roman" w:eastAsia="Times New Roman" w:hAnsi="Times New Roman" w:cs="Times New Roman"/>
          <w:sz w:val="24"/>
          <w:szCs w:val="24"/>
          <w:lang w:eastAsia="es-419"/>
        </w:rPr>
        <w:t xml:space="preserve">Este es el caso de la anciana de </w:t>
      </w:r>
      <w:proofErr w:type="spellStart"/>
      <w:r w:rsidR="0056276F" w:rsidRPr="002D08AD">
        <w:rPr>
          <w:rFonts w:ascii="Times New Roman" w:eastAsia="Times New Roman" w:hAnsi="Times New Roman" w:cs="Times New Roman"/>
          <w:sz w:val="24"/>
          <w:szCs w:val="24"/>
          <w:lang w:eastAsia="es-419"/>
        </w:rPr>
        <w:t>Hänsel</w:t>
      </w:r>
      <w:proofErr w:type="spellEnd"/>
      <w:r w:rsidR="0056276F" w:rsidRPr="002D08AD">
        <w:rPr>
          <w:rFonts w:ascii="Times New Roman" w:eastAsia="Times New Roman" w:hAnsi="Times New Roman" w:cs="Times New Roman"/>
          <w:sz w:val="24"/>
          <w:szCs w:val="24"/>
          <w:lang w:eastAsia="es-419"/>
        </w:rPr>
        <w:t xml:space="preserve"> y </w:t>
      </w:r>
      <w:proofErr w:type="spellStart"/>
      <w:r w:rsidR="0056276F" w:rsidRPr="002D08AD">
        <w:rPr>
          <w:rFonts w:ascii="Times New Roman" w:eastAsia="Times New Roman" w:hAnsi="Times New Roman" w:cs="Times New Roman"/>
          <w:sz w:val="24"/>
          <w:szCs w:val="24"/>
          <w:lang w:eastAsia="es-419"/>
        </w:rPr>
        <w:t>Gretel</w:t>
      </w:r>
      <w:proofErr w:type="spellEnd"/>
      <w:r w:rsidR="0056276F" w:rsidRPr="002D08AD">
        <w:rPr>
          <w:rFonts w:ascii="Times New Roman" w:eastAsia="Times New Roman" w:hAnsi="Times New Roman" w:cs="Times New Roman"/>
          <w:sz w:val="24"/>
          <w:szCs w:val="24"/>
          <w:lang w:eastAsia="es-419"/>
        </w:rPr>
        <w:t xml:space="preserve">, </w:t>
      </w:r>
      <w:r w:rsidR="00854C99" w:rsidRPr="002D08AD">
        <w:rPr>
          <w:rFonts w:ascii="Times New Roman" w:eastAsia="Times New Roman" w:hAnsi="Times New Roman" w:cs="Times New Roman"/>
          <w:sz w:val="24"/>
          <w:szCs w:val="24"/>
          <w:lang w:eastAsia="es-419"/>
        </w:rPr>
        <w:t xml:space="preserve">en efecto, jorobada </w:t>
      </w:r>
      <w:r w:rsidR="0056276F" w:rsidRPr="002D08AD">
        <w:rPr>
          <w:rFonts w:ascii="Times New Roman" w:eastAsia="Times New Roman" w:hAnsi="Times New Roman" w:cs="Times New Roman"/>
          <w:sz w:val="24"/>
          <w:szCs w:val="24"/>
          <w:lang w:eastAsia="es-419"/>
        </w:rPr>
        <w:t>“</w:t>
      </w:r>
      <w:r w:rsidR="0056276F" w:rsidRPr="002D08AD">
        <w:rPr>
          <w:rFonts w:ascii="Times New Roman" w:eastAsia="Times New Roman" w:hAnsi="Times New Roman" w:cs="Times New Roman"/>
          <w:i/>
          <w:sz w:val="24"/>
          <w:szCs w:val="24"/>
          <w:lang w:eastAsia="es-419"/>
        </w:rPr>
        <w:t>vieja decrépita apoyada en una muleta</w:t>
      </w:r>
      <w:r w:rsidR="0056276F" w:rsidRPr="002D08AD">
        <w:rPr>
          <w:rFonts w:ascii="Times New Roman" w:eastAsia="Times New Roman" w:hAnsi="Times New Roman" w:cs="Times New Roman"/>
          <w:sz w:val="24"/>
          <w:szCs w:val="24"/>
          <w:lang w:eastAsia="es-419"/>
        </w:rPr>
        <w:t xml:space="preserve">”, </w:t>
      </w:r>
      <w:r w:rsidR="00854C99" w:rsidRPr="002D08AD">
        <w:rPr>
          <w:rFonts w:ascii="Times New Roman" w:eastAsia="Times New Roman" w:hAnsi="Times New Roman" w:cs="Times New Roman"/>
          <w:sz w:val="24"/>
          <w:szCs w:val="24"/>
          <w:lang w:eastAsia="es-419"/>
        </w:rPr>
        <w:t xml:space="preserve">con </w:t>
      </w:r>
      <w:r w:rsidR="0056276F" w:rsidRPr="002D08AD">
        <w:rPr>
          <w:rFonts w:ascii="Times New Roman" w:eastAsia="Times New Roman" w:hAnsi="Times New Roman" w:cs="Times New Roman"/>
          <w:sz w:val="24"/>
          <w:szCs w:val="24"/>
          <w:lang w:eastAsia="es-419"/>
        </w:rPr>
        <w:t>ojos rojos</w:t>
      </w:r>
      <w:r w:rsidR="00854C99" w:rsidRPr="002D08AD">
        <w:rPr>
          <w:rFonts w:ascii="Times New Roman" w:eastAsia="Times New Roman" w:hAnsi="Times New Roman" w:cs="Times New Roman"/>
          <w:sz w:val="24"/>
          <w:szCs w:val="24"/>
          <w:lang w:eastAsia="es-419"/>
        </w:rPr>
        <w:t xml:space="preserve"> </w:t>
      </w:r>
      <w:r w:rsidR="0056276F" w:rsidRPr="002D08AD">
        <w:rPr>
          <w:rFonts w:ascii="Times New Roman" w:eastAsia="Times New Roman" w:hAnsi="Times New Roman" w:cs="Times New Roman"/>
          <w:sz w:val="24"/>
          <w:szCs w:val="24"/>
          <w:lang w:eastAsia="es-419"/>
        </w:rPr>
        <w:t xml:space="preserve">y corta de vista </w:t>
      </w:r>
      <w:r w:rsidR="00854C99" w:rsidRPr="002D08AD">
        <w:rPr>
          <w:rFonts w:ascii="Times New Roman" w:eastAsia="Times New Roman" w:hAnsi="Times New Roman" w:cs="Times New Roman"/>
          <w:sz w:val="24"/>
          <w:szCs w:val="24"/>
          <w:lang w:eastAsia="es-419"/>
        </w:rPr>
        <w:t>(Tatar, 2012:52,</w:t>
      </w:r>
      <w:r w:rsidR="0056276F" w:rsidRPr="002D08AD">
        <w:rPr>
          <w:rFonts w:ascii="Times New Roman" w:eastAsia="Times New Roman" w:hAnsi="Times New Roman" w:cs="Times New Roman"/>
          <w:sz w:val="24"/>
          <w:szCs w:val="24"/>
          <w:lang w:eastAsia="es-419"/>
        </w:rPr>
        <w:t>55),</w:t>
      </w:r>
      <w:r w:rsidR="00854C99" w:rsidRPr="002D08AD">
        <w:rPr>
          <w:rFonts w:ascii="Times New Roman" w:eastAsia="Times New Roman" w:hAnsi="Times New Roman" w:cs="Times New Roman"/>
          <w:sz w:val="24"/>
          <w:szCs w:val="24"/>
          <w:lang w:eastAsia="es-419"/>
        </w:rPr>
        <w:t xml:space="preserve"> la cual es</w:t>
      </w:r>
      <w:r w:rsidR="0056276F" w:rsidRPr="002D08AD">
        <w:rPr>
          <w:rFonts w:ascii="Times New Roman" w:eastAsia="Times New Roman" w:hAnsi="Times New Roman" w:cs="Times New Roman"/>
          <w:sz w:val="24"/>
          <w:szCs w:val="24"/>
          <w:lang w:eastAsia="es-419"/>
        </w:rPr>
        <w:t xml:space="preserve"> precisamente llamada “bruja” en </w:t>
      </w:r>
      <w:r w:rsidR="00C32287" w:rsidRPr="002D08AD">
        <w:rPr>
          <w:rFonts w:ascii="Times New Roman" w:eastAsia="Times New Roman" w:hAnsi="Times New Roman" w:cs="Times New Roman"/>
          <w:sz w:val="24"/>
          <w:szCs w:val="24"/>
          <w:lang w:eastAsia="es-419"/>
        </w:rPr>
        <w:t xml:space="preserve">las </w:t>
      </w:r>
      <w:r w:rsidR="0056276F" w:rsidRPr="002D08AD">
        <w:rPr>
          <w:rFonts w:ascii="Times New Roman" w:eastAsia="Times New Roman" w:hAnsi="Times New Roman" w:cs="Times New Roman"/>
          <w:sz w:val="24"/>
          <w:szCs w:val="24"/>
          <w:lang w:eastAsia="es-419"/>
        </w:rPr>
        <w:t xml:space="preserve">versiones posteriores a la </w:t>
      </w:r>
      <w:r w:rsidR="00C32287" w:rsidRPr="002D08AD">
        <w:rPr>
          <w:rFonts w:ascii="Times New Roman" w:eastAsia="Times New Roman" w:hAnsi="Times New Roman" w:cs="Times New Roman"/>
          <w:sz w:val="24"/>
          <w:szCs w:val="24"/>
          <w:lang w:eastAsia="es-419"/>
        </w:rPr>
        <w:t>primera edición de los Grimm</w:t>
      </w:r>
      <w:r w:rsidR="0099234D" w:rsidRPr="002D08AD">
        <w:rPr>
          <w:rFonts w:ascii="Times New Roman" w:eastAsia="Times New Roman" w:hAnsi="Times New Roman" w:cs="Times New Roman"/>
          <w:sz w:val="24"/>
          <w:szCs w:val="24"/>
          <w:lang w:eastAsia="es-419"/>
        </w:rPr>
        <w:t xml:space="preserve"> (</w:t>
      </w:r>
      <w:proofErr w:type="spellStart"/>
      <w:r w:rsidR="0099234D" w:rsidRPr="002D08AD">
        <w:rPr>
          <w:rFonts w:ascii="Times New Roman" w:eastAsia="Times New Roman" w:hAnsi="Times New Roman" w:cs="Times New Roman"/>
          <w:sz w:val="24"/>
          <w:szCs w:val="24"/>
          <w:lang w:eastAsia="es-419"/>
        </w:rPr>
        <w:t>D’Aquin</w:t>
      </w:r>
      <w:proofErr w:type="spellEnd"/>
      <w:r w:rsidR="0099234D" w:rsidRPr="002D08AD">
        <w:rPr>
          <w:rFonts w:ascii="Times New Roman" w:eastAsia="Times New Roman" w:hAnsi="Times New Roman" w:cs="Times New Roman"/>
          <w:sz w:val="24"/>
          <w:szCs w:val="24"/>
          <w:lang w:eastAsia="es-419"/>
        </w:rPr>
        <w:t>, 2015:4)</w:t>
      </w:r>
      <w:r w:rsidR="0056276F" w:rsidRPr="002D08AD">
        <w:rPr>
          <w:rFonts w:ascii="Times New Roman" w:eastAsia="Times New Roman" w:hAnsi="Times New Roman" w:cs="Times New Roman"/>
          <w:sz w:val="24"/>
          <w:szCs w:val="24"/>
          <w:lang w:eastAsia="es-419"/>
        </w:rPr>
        <w:t xml:space="preserve">. </w:t>
      </w:r>
      <w:r w:rsidR="00154062" w:rsidRPr="002D08AD">
        <w:rPr>
          <w:rFonts w:ascii="Times New Roman" w:eastAsia="Times New Roman" w:hAnsi="Times New Roman" w:cs="Times New Roman"/>
          <w:sz w:val="24"/>
          <w:szCs w:val="24"/>
          <w:lang w:eastAsia="es-419"/>
        </w:rPr>
        <w:t>Para sintetizar la maldad que simboliza esta figura anciana, b</w:t>
      </w:r>
      <w:r w:rsidR="0056276F" w:rsidRPr="002D08AD">
        <w:rPr>
          <w:rFonts w:ascii="Times New Roman" w:eastAsia="Times New Roman" w:hAnsi="Times New Roman" w:cs="Times New Roman"/>
          <w:sz w:val="24"/>
          <w:szCs w:val="24"/>
          <w:lang w:eastAsia="es-419"/>
        </w:rPr>
        <w:t xml:space="preserve">aste </w:t>
      </w:r>
      <w:r w:rsidR="00854C99" w:rsidRPr="002D08AD">
        <w:rPr>
          <w:rFonts w:ascii="Times New Roman" w:eastAsia="Times New Roman" w:hAnsi="Times New Roman" w:cs="Times New Roman"/>
          <w:sz w:val="24"/>
          <w:szCs w:val="24"/>
          <w:lang w:eastAsia="es-419"/>
        </w:rPr>
        <w:t>resaltar la</w:t>
      </w:r>
      <w:r w:rsidR="0056276F" w:rsidRPr="002D08AD">
        <w:rPr>
          <w:rFonts w:ascii="Times New Roman" w:eastAsia="Times New Roman" w:hAnsi="Times New Roman" w:cs="Times New Roman"/>
          <w:sz w:val="24"/>
          <w:szCs w:val="24"/>
          <w:lang w:eastAsia="es-419"/>
        </w:rPr>
        <w:t xml:space="preserve"> descripción </w:t>
      </w:r>
      <w:r w:rsidR="00154062" w:rsidRPr="002D08AD">
        <w:rPr>
          <w:rFonts w:ascii="Times New Roman" w:eastAsia="Times New Roman" w:hAnsi="Times New Roman" w:cs="Times New Roman"/>
          <w:sz w:val="24"/>
          <w:szCs w:val="24"/>
          <w:lang w:eastAsia="es-419"/>
        </w:rPr>
        <w:t>citada</w:t>
      </w:r>
      <w:r w:rsidR="00854C99" w:rsidRPr="002D08AD">
        <w:rPr>
          <w:rFonts w:ascii="Times New Roman" w:eastAsia="Times New Roman" w:hAnsi="Times New Roman" w:cs="Times New Roman"/>
          <w:sz w:val="24"/>
          <w:szCs w:val="24"/>
          <w:lang w:eastAsia="es-419"/>
        </w:rPr>
        <w:t xml:space="preserve"> </w:t>
      </w:r>
      <w:r w:rsidR="00154062" w:rsidRPr="002D08AD">
        <w:rPr>
          <w:rFonts w:ascii="Times New Roman" w:eastAsia="Times New Roman" w:hAnsi="Times New Roman" w:cs="Times New Roman"/>
          <w:sz w:val="24"/>
          <w:szCs w:val="24"/>
          <w:lang w:eastAsia="es-419"/>
        </w:rPr>
        <w:t>y el hecho de que se trata de</w:t>
      </w:r>
      <w:r w:rsidR="0056276F" w:rsidRPr="002D08AD">
        <w:rPr>
          <w:rFonts w:ascii="Times New Roman" w:eastAsia="Times New Roman" w:hAnsi="Times New Roman" w:cs="Times New Roman"/>
          <w:sz w:val="24"/>
          <w:szCs w:val="24"/>
          <w:lang w:eastAsia="es-419"/>
        </w:rPr>
        <w:t xml:space="preserve"> una vieja caníbal que se alimenta de </w:t>
      </w:r>
      <w:proofErr w:type="spellStart"/>
      <w:r w:rsidR="0056276F" w:rsidRPr="002D08AD">
        <w:rPr>
          <w:rFonts w:ascii="Times New Roman" w:eastAsia="Times New Roman" w:hAnsi="Times New Roman" w:cs="Times New Roman"/>
          <w:sz w:val="24"/>
          <w:szCs w:val="24"/>
          <w:lang w:eastAsia="es-419"/>
        </w:rPr>
        <w:t>niñxs</w:t>
      </w:r>
      <w:proofErr w:type="spellEnd"/>
      <w:r w:rsidR="00854C99" w:rsidRPr="002D08AD">
        <w:rPr>
          <w:rFonts w:ascii="Times New Roman" w:eastAsia="Times New Roman" w:hAnsi="Times New Roman" w:cs="Times New Roman"/>
          <w:sz w:val="24"/>
          <w:szCs w:val="24"/>
          <w:lang w:eastAsia="es-419"/>
        </w:rPr>
        <w:t xml:space="preserve"> </w:t>
      </w:r>
      <w:r w:rsidR="0099234D" w:rsidRPr="002D08AD">
        <w:rPr>
          <w:rFonts w:ascii="Times New Roman" w:eastAsia="Times New Roman" w:hAnsi="Times New Roman" w:cs="Times New Roman"/>
          <w:sz w:val="24"/>
          <w:szCs w:val="24"/>
          <w:lang w:eastAsia="es-419"/>
        </w:rPr>
        <w:t>(</w:t>
      </w:r>
      <w:proofErr w:type="spellStart"/>
      <w:r w:rsidR="0099234D" w:rsidRPr="002D08AD">
        <w:rPr>
          <w:rFonts w:ascii="Times New Roman" w:eastAsia="Times New Roman" w:hAnsi="Times New Roman" w:cs="Times New Roman"/>
          <w:i/>
          <w:sz w:val="24"/>
          <w:szCs w:val="24"/>
          <w:lang w:eastAsia="es-419"/>
        </w:rPr>
        <w:t>íbid</w:t>
      </w:r>
      <w:proofErr w:type="spellEnd"/>
      <w:r w:rsidR="0099234D" w:rsidRPr="002D08AD">
        <w:rPr>
          <w:rFonts w:ascii="Times New Roman" w:eastAsia="Times New Roman" w:hAnsi="Times New Roman" w:cs="Times New Roman"/>
          <w:sz w:val="24"/>
          <w:szCs w:val="24"/>
          <w:lang w:eastAsia="es-419"/>
        </w:rPr>
        <w:t>)</w:t>
      </w:r>
      <w:r w:rsidR="008C10C7" w:rsidRPr="002D08AD">
        <w:rPr>
          <w:rFonts w:ascii="Times New Roman" w:eastAsia="Times New Roman" w:hAnsi="Times New Roman" w:cs="Times New Roman"/>
          <w:sz w:val="24"/>
          <w:szCs w:val="24"/>
          <w:lang w:eastAsia="es-419"/>
        </w:rPr>
        <w:t xml:space="preserve">; no existe modo de que el/la </w:t>
      </w:r>
      <w:proofErr w:type="spellStart"/>
      <w:r w:rsidR="008C10C7" w:rsidRPr="002D08AD">
        <w:rPr>
          <w:rFonts w:ascii="Times New Roman" w:eastAsia="Times New Roman" w:hAnsi="Times New Roman" w:cs="Times New Roman"/>
          <w:sz w:val="24"/>
          <w:szCs w:val="24"/>
          <w:lang w:eastAsia="es-419"/>
        </w:rPr>
        <w:t>lectorx</w:t>
      </w:r>
      <w:proofErr w:type="spellEnd"/>
      <w:r w:rsidR="008C10C7" w:rsidRPr="002D08AD">
        <w:rPr>
          <w:rFonts w:ascii="Times New Roman" w:eastAsia="Times New Roman" w:hAnsi="Times New Roman" w:cs="Times New Roman"/>
          <w:sz w:val="24"/>
          <w:szCs w:val="24"/>
          <w:lang w:eastAsia="es-419"/>
        </w:rPr>
        <w:t xml:space="preserve"> pueda simpatizar con semejante personaje (</w:t>
      </w:r>
      <w:proofErr w:type="spellStart"/>
      <w:r w:rsidR="008C10C7" w:rsidRPr="002D08AD">
        <w:rPr>
          <w:rFonts w:ascii="Times New Roman" w:eastAsia="Times New Roman" w:hAnsi="Times New Roman" w:cs="Times New Roman"/>
          <w:i/>
          <w:sz w:val="24"/>
          <w:szCs w:val="24"/>
          <w:lang w:eastAsia="es-419"/>
        </w:rPr>
        <w:t>íbid</w:t>
      </w:r>
      <w:proofErr w:type="spellEnd"/>
      <w:r w:rsidR="008C10C7" w:rsidRPr="002D08AD">
        <w:rPr>
          <w:rFonts w:ascii="Times New Roman" w:eastAsia="Times New Roman" w:hAnsi="Times New Roman" w:cs="Times New Roman"/>
          <w:sz w:val="24"/>
          <w:szCs w:val="24"/>
          <w:lang w:eastAsia="es-419"/>
        </w:rPr>
        <w:t xml:space="preserve">). En efecto, como apunta Jessica </w:t>
      </w:r>
      <w:proofErr w:type="spellStart"/>
      <w:r w:rsidR="008C10C7" w:rsidRPr="002D08AD">
        <w:rPr>
          <w:rFonts w:ascii="Times New Roman" w:eastAsia="Times New Roman" w:hAnsi="Times New Roman" w:cs="Times New Roman"/>
          <w:sz w:val="24"/>
          <w:szCs w:val="24"/>
          <w:lang w:eastAsia="es-419"/>
        </w:rPr>
        <w:t>D’Aquin</w:t>
      </w:r>
      <w:proofErr w:type="spellEnd"/>
      <w:r w:rsidR="008C10C7" w:rsidRPr="002D08AD">
        <w:rPr>
          <w:rFonts w:ascii="Times New Roman" w:eastAsia="Times New Roman" w:hAnsi="Times New Roman" w:cs="Times New Roman"/>
          <w:sz w:val="24"/>
          <w:szCs w:val="24"/>
          <w:lang w:eastAsia="es-419"/>
        </w:rPr>
        <w:t>, esta figura es el epítome de “</w:t>
      </w:r>
      <w:r w:rsidR="008C10C7" w:rsidRPr="002D08AD">
        <w:rPr>
          <w:rFonts w:ascii="Times New Roman" w:eastAsia="Times New Roman" w:hAnsi="Times New Roman" w:cs="Times New Roman"/>
          <w:i/>
          <w:sz w:val="24"/>
          <w:szCs w:val="24"/>
          <w:lang w:eastAsia="es-419"/>
        </w:rPr>
        <w:t xml:space="preserve">cuán negativas eran las connotaciones hacia la brujería </w:t>
      </w:r>
      <w:r w:rsidR="00A311E3" w:rsidRPr="002D08AD">
        <w:rPr>
          <w:rFonts w:ascii="Times New Roman" w:eastAsia="Times New Roman" w:hAnsi="Times New Roman" w:cs="Times New Roman"/>
          <w:i/>
          <w:sz w:val="24"/>
          <w:szCs w:val="24"/>
          <w:lang w:eastAsia="es-419"/>
        </w:rPr>
        <w:t xml:space="preserve">[femenina] </w:t>
      </w:r>
      <w:r w:rsidR="008C10C7" w:rsidRPr="002D08AD">
        <w:rPr>
          <w:rFonts w:ascii="Times New Roman" w:eastAsia="Times New Roman" w:hAnsi="Times New Roman" w:cs="Times New Roman"/>
          <w:i/>
          <w:sz w:val="24"/>
          <w:szCs w:val="24"/>
          <w:lang w:eastAsia="es-419"/>
        </w:rPr>
        <w:t>en el siglo XIX</w:t>
      </w:r>
      <w:r w:rsidR="008C10C7" w:rsidRPr="002D08AD">
        <w:rPr>
          <w:rFonts w:ascii="Times New Roman" w:eastAsia="Times New Roman" w:hAnsi="Times New Roman" w:cs="Times New Roman"/>
          <w:sz w:val="24"/>
          <w:szCs w:val="24"/>
          <w:lang w:eastAsia="es-419"/>
        </w:rPr>
        <w:t>” (</w:t>
      </w:r>
      <w:proofErr w:type="spellStart"/>
      <w:r w:rsidR="008C10C7" w:rsidRPr="002D08AD">
        <w:rPr>
          <w:rFonts w:ascii="Times New Roman" w:eastAsia="Times New Roman" w:hAnsi="Times New Roman" w:cs="Times New Roman"/>
          <w:i/>
          <w:sz w:val="24"/>
          <w:szCs w:val="24"/>
          <w:lang w:eastAsia="es-419"/>
        </w:rPr>
        <w:t>íbid</w:t>
      </w:r>
      <w:proofErr w:type="spellEnd"/>
      <w:r w:rsidR="008C10C7" w:rsidRPr="002D08AD">
        <w:rPr>
          <w:rFonts w:ascii="Times New Roman" w:eastAsia="Times New Roman" w:hAnsi="Times New Roman" w:cs="Times New Roman"/>
          <w:sz w:val="24"/>
          <w:szCs w:val="24"/>
          <w:lang w:eastAsia="es-419"/>
        </w:rPr>
        <w:t>).</w:t>
      </w:r>
      <w:r w:rsidR="000E0962" w:rsidRPr="002D08AD">
        <w:rPr>
          <w:rFonts w:ascii="Times New Roman" w:hAnsi="Times New Roman" w:cs="Times New Roman"/>
          <w:noProof/>
          <w:sz w:val="24"/>
          <w:szCs w:val="24"/>
          <w:lang w:val="es-419" w:eastAsia="es-419"/>
        </w:rPr>
        <w:t xml:space="preserve"> </w:t>
      </w:r>
    </w:p>
    <w:p w14:paraId="03F3C616" w14:textId="797BD354" w:rsidR="00D34722" w:rsidRPr="002D08AD" w:rsidRDefault="00260DBF" w:rsidP="002D08AD">
      <w:pPr>
        <w:spacing w:after="0" w:line="240" w:lineRule="auto"/>
        <w:ind w:firstLine="851"/>
        <w:jc w:val="both"/>
        <w:textAlignment w:val="baseline"/>
        <w:rPr>
          <w:rFonts w:ascii="Times New Roman" w:eastAsia="Times New Roman" w:hAnsi="Times New Roman" w:cs="Times New Roman"/>
          <w:sz w:val="24"/>
          <w:szCs w:val="24"/>
          <w:lang w:eastAsia="es-419"/>
        </w:rPr>
      </w:pPr>
      <w:bookmarkStart w:id="0" w:name="_gjdgxs" w:colFirst="0" w:colLast="0"/>
      <w:bookmarkEnd w:id="0"/>
      <w:r w:rsidRPr="002D08AD">
        <w:rPr>
          <w:rFonts w:ascii="Times New Roman" w:hAnsi="Times New Roman" w:cs="Times New Roman"/>
          <w:noProof/>
          <w:sz w:val="24"/>
          <w:szCs w:val="24"/>
          <w:lang w:val="es-419" w:eastAsia="es-419"/>
        </w:rPr>
        <w:drawing>
          <wp:anchor distT="0" distB="0" distL="114300" distR="114300" simplePos="0" relativeHeight="251657216" behindDoc="0" locked="0" layoutInCell="1" allowOverlap="1" wp14:anchorId="3E21FDD2" wp14:editId="77D848CB">
            <wp:simplePos x="0" y="0"/>
            <wp:positionH relativeFrom="column">
              <wp:posOffset>1270</wp:posOffset>
            </wp:positionH>
            <wp:positionV relativeFrom="paragraph">
              <wp:posOffset>1638935</wp:posOffset>
            </wp:positionV>
            <wp:extent cx="493395" cy="740410"/>
            <wp:effectExtent l="0" t="0" r="1905" b="2540"/>
            <wp:wrapThrough wrapText="bothSides">
              <wp:wrapPolygon edited="0">
                <wp:start x="0" y="0"/>
                <wp:lineTo x="0" y="21118"/>
                <wp:lineTo x="20849" y="21118"/>
                <wp:lineTo x="20849" y="0"/>
                <wp:lineTo x="0" y="0"/>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8982y32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3395" cy="740410"/>
                    </a:xfrm>
                    <a:prstGeom prst="rect">
                      <a:avLst/>
                    </a:prstGeom>
                  </pic:spPr>
                </pic:pic>
              </a:graphicData>
            </a:graphic>
          </wp:anchor>
        </w:drawing>
      </w:r>
      <w:r w:rsidR="000C2439" w:rsidRPr="002D08AD">
        <w:rPr>
          <w:rFonts w:ascii="Times New Roman" w:eastAsia="Times New Roman" w:hAnsi="Times New Roman" w:cs="Times New Roman"/>
          <w:sz w:val="24"/>
          <w:szCs w:val="24"/>
          <w:lang w:eastAsia="es-AR"/>
        </w:rPr>
        <w:t xml:space="preserve">En los cuentos de hadas, las viejas </w:t>
      </w:r>
      <w:r w:rsidR="00C050F8" w:rsidRPr="002D08AD">
        <w:rPr>
          <w:rFonts w:ascii="Times New Roman" w:eastAsia="Times New Roman" w:hAnsi="Times New Roman" w:cs="Times New Roman"/>
          <w:sz w:val="24"/>
          <w:szCs w:val="24"/>
          <w:lang w:eastAsia="es-AR"/>
        </w:rPr>
        <w:t>malévolas</w:t>
      </w:r>
      <w:r w:rsidR="000C2439" w:rsidRPr="002D08AD">
        <w:rPr>
          <w:rFonts w:ascii="Times New Roman" w:eastAsia="Times New Roman" w:hAnsi="Times New Roman" w:cs="Times New Roman"/>
          <w:sz w:val="24"/>
          <w:szCs w:val="24"/>
          <w:lang w:eastAsia="es-AR"/>
        </w:rPr>
        <w:t xml:space="preserve"> son frecuentemente personificadas por hadas malignas,</w:t>
      </w:r>
      <w:r w:rsidR="00C050F8" w:rsidRPr="002D08AD">
        <w:rPr>
          <w:rStyle w:val="Refdenotaalpie"/>
          <w:rFonts w:ascii="Times New Roman" w:eastAsia="Times New Roman" w:hAnsi="Times New Roman" w:cs="Times New Roman"/>
          <w:sz w:val="24"/>
          <w:szCs w:val="24"/>
          <w:lang w:eastAsia="es-AR"/>
        </w:rPr>
        <w:footnoteReference w:id="13"/>
      </w:r>
      <w:r w:rsidR="00C050F8" w:rsidRPr="002D08AD">
        <w:rPr>
          <w:rFonts w:ascii="Times New Roman" w:eastAsia="Times New Roman" w:hAnsi="Times New Roman" w:cs="Times New Roman"/>
          <w:sz w:val="24"/>
          <w:szCs w:val="24"/>
          <w:lang w:eastAsia="es-AR"/>
        </w:rPr>
        <w:t xml:space="preserve"> por</w:t>
      </w:r>
      <w:r w:rsidR="000C2439" w:rsidRPr="002D08AD">
        <w:rPr>
          <w:rFonts w:ascii="Times New Roman" w:eastAsia="Times New Roman" w:hAnsi="Times New Roman" w:cs="Times New Roman"/>
          <w:sz w:val="24"/>
          <w:szCs w:val="24"/>
          <w:lang w:eastAsia="es-AR"/>
        </w:rPr>
        <w:t xml:space="preserve"> “brujas</w:t>
      </w:r>
      <w:r w:rsidR="00C050F8" w:rsidRPr="002D08AD">
        <w:rPr>
          <w:rFonts w:ascii="Times New Roman" w:eastAsia="Times New Roman" w:hAnsi="Times New Roman" w:cs="Times New Roman"/>
          <w:sz w:val="24"/>
          <w:szCs w:val="24"/>
          <w:lang w:eastAsia="es-AR"/>
        </w:rPr>
        <w:t xml:space="preserve">” con poderes sobrenaturales, como ya </w:t>
      </w:r>
      <w:r w:rsidR="00B60130" w:rsidRPr="002D08AD">
        <w:rPr>
          <w:rFonts w:ascii="Times New Roman" w:eastAsia="Times New Roman" w:hAnsi="Times New Roman" w:cs="Times New Roman"/>
          <w:sz w:val="24"/>
          <w:szCs w:val="24"/>
          <w:lang w:eastAsia="es-AR"/>
        </w:rPr>
        <w:t>se ha</w:t>
      </w:r>
      <w:r w:rsidR="00C050F8" w:rsidRPr="002D08AD">
        <w:rPr>
          <w:rFonts w:ascii="Times New Roman" w:eastAsia="Times New Roman" w:hAnsi="Times New Roman" w:cs="Times New Roman"/>
          <w:sz w:val="24"/>
          <w:szCs w:val="24"/>
          <w:lang w:eastAsia="es-AR"/>
        </w:rPr>
        <w:t xml:space="preserve"> mencionado,</w:t>
      </w:r>
      <w:r w:rsidR="000C2439" w:rsidRPr="002D08AD">
        <w:rPr>
          <w:rFonts w:ascii="Times New Roman" w:eastAsia="Times New Roman" w:hAnsi="Times New Roman" w:cs="Times New Roman"/>
          <w:sz w:val="24"/>
          <w:szCs w:val="24"/>
          <w:lang w:eastAsia="es-AR"/>
        </w:rPr>
        <w:t xml:space="preserve"> o </w:t>
      </w:r>
      <w:r w:rsidR="00C050F8" w:rsidRPr="002D08AD">
        <w:rPr>
          <w:rFonts w:ascii="Times New Roman" w:eastAsia="Times New Roman" w:hAnsi="Times New Roman" w:cs="Times New Roman"/>
          <w:sz w:val="24"/>
          <w:szCs w:val="24"/>
          <w:lang w:eastAsia="es-AR"/>
        </w:rPr>
        <w:t xml:space="preserve">por </w:t>
      </w:r>
      <w:r w:rsidR="000C2439" w:rsidRPr="002D08AD">
        <w:rPr>
          <w:rFonts w:ascii="Times New Roman" w:eastAsia="Times New Roman" w:hAnsi="Times New Roman" w:cs="Times New Roman"/>
          <w:sz w:val="24"/>
          <w:szCs w:val="24"/>
          <w:lang w:eastAsia="es-AR"/>
        </w:rPr>
        <w:t xml:space="preserve">madrastras </w:t>
      </w:r>
      <w:r w:rsidR="00C050F8" w:rsidRPr="002D08AD">
        <w:rPr>
          <w:rFonts w:ascii="Times New Roman" w:eastAsia="Times New Roman" w:hAnsi="Times New Roman" w:cs="Times New Roman"/>
          <w:sz w:val="24"/>
          <w:szCs w:val="24"/>
          <w:lang w:eastAsia="es-AR"/>
        </w:rPr>
        <w:t>de una perfidia inhumana</w:t>
      </w:r>
      <w:r w:rsidR="002225BF" w:rsidRPr="002D08AD">
        <w:rPr>
          <w:rFonts w:ascii="Times New Roman" w:eastAsia="Times New Roman" w:hAnsi="Times New Roman" w:cs="Times New Roman"/>
          <w:sz w:val="24"/>
          <w:szCs w:val="24"/>
          <w:lang w:eastAsia="es-AR"/>
        </w:rPr>
        <w:t xml:space="preserve"> </w:t>
      </w:r>
      <w:r w:rsidR="00C61A61" w:rsidRPr="002D08AD">
        <w:rPr>
          <w:rFonts w:ascii="Times New Roman" w:eastAsia="Times New Roman" w:hAnsi="Times New Roman" w:cs="Times New Roman"/>
          <w:sz w:val="24"/>
          <w:szCs w:val="24"/>
          <w:lang w:eastAsia="es-AR"/>
        </w:rPr>
        <w:t>(</w:t>
      </w:r>
      <w:r w:rsidR="002225BF" w:rsidRPr="002D08AD">
        <w:rPr>
          <w:rFonts w:ascii="Times New Roman" w:eastAsia="Times New Roman" w:hAnsi="Times New Roman" w:cs="Times New Roman"/>
          <w:sz w:val="24"/>
          <w:szCs w:val="24"/>
          <w:lang w:eastAsia="es-419"/>
        </w:rPr>
        <w:t xml:space="preserve">del </w:t>
      </w:r>
      <w:proofErr w:type="spellStart"/>
      <w:r w:rsidR="002225BF" w:rsidRPr="002D08AD">
        <w:rPr>
          <w:rFonts w:ascii="Times New Roman" w:eastAsia="Times New Roman" w:hAnsi="Times New Roman" w:cs="Times New Roman"/>
          <w:sz w:val="24"/>
          <w:szCs w:val="24"/>
          <w:lang w:eastAsia="es-419"/>
        </w:rPr>
        <w:t>Rosso</w:t>
      </w:r>
      <w:proofErr w:type="spellEnd"/>
      <w:r w:rsidR="002225BF" w:rsidRPr="002D08AD">
        <w:rPr>
          <w:rFonts w:ascii="Times New Roman" w:eastAsia="Times New Roman" w:hAnsi="Times New Roman" w:cs="Times New Roman"/>
          <w:sz w:val="24"/>
          <w:szCs w:val="24"/>
          <w:lang w:eastAsia="es-419"/>
        </w:rPr>
        <w:t>, 2015:520</w:t>
      </w:r>
      <w:r w:rsidR="002225BF" w:rsidRPr="002D08AD">
        <w:rPr>
          <w:rFonts w:ascii="Times New Roman" w:eastAsia="Times New Roman" w:hAnsi="Times New Roman" w:cs="Times New Roman"/>
          <w:sz w:val="24"/>
          <w:szCs w:val="24"/>
          <w:lang w:eastAsia="es-AR"/>
        </w:rPr>
        <w:t>),</w:t>
      </w:r>
      <w:r w:rsidR="00FC28E4" w:rsidRPr="002D08AD">
        <w:rPr>
          <w:rFonts w:ascii="Times New Roman" w:eastAsia="Times New Roman" w:hAnsi="Times New Roman" w:cs="Times New Roman"/>
          <w:sz w:val="24"/>
          <w:szCs w:val="24"/>
          <w:lang w:eastAsia="es-AR"/>
        </w:rPr>
        <w:t xml:space="preserve"> las cuales </w:t>
      </w:r>
      <w:proofErr w:type="spellStart"/>
      <w:r w:rsidR="00FC28E4" w:rsidRPr="002D08AD">
        <w:rPr>
          <w:rFonts w:ascii="Times New Roman" w:eastAsia="Times New Roman" w:hAnsi="Times New Roman" w:cs="Times New Roman"/>
          <w:sz w:val="24"/>
          <w:szCs w:val="24"/>
          <w:lang w:eastAsia="es-AR"/>
        </w:rPr>
        <w:t>Barzilai</w:t>
      </w:r>
      <w:proofErr w:type="spellEnd"/>
      <w:r w:rsidR="00FC28E4" w:rsidRPr="002D08AD">
        <w:rPr>
          <w:rFonts w:ascii="Times New Roman" w:eastAsia="Times New Roman" w:hAnsi="Times New Roman" w:cs="Times New Roman"/>
          <w:sz w:val="24"/>
          <w:szCs w:val="24"/>
          <w:lang w:eastAsia="es-AR"/>
        </w:rPr>
        <w:t xml:space="preserve"> denomina “mujeres-monstruo” (1990:526)</w:t>
      </w:r>
      <w:r w:rsidR="00A311E3" w:rsidRPr="002D08AD">
        <w:rPr>
          <w:rFonts w:ascii="Times New Roman" w:eastAsia="Times New Roman" w:hAnsi="Times New Roman" w:cs="Times New Roman"/>
          <w:sz w:val="24"/>
          <w:szCs w:val="24"/>
          <w:lang w:eastAsia="es-AR"/>
        </w:rPr>
        <w:t xml:space="preserve">. Este último es el caso de </w:t>
      </w:r>
      <w:r w:rsidR="000C2439" w:rsidRPr="002D08AD">
        <w:rPr>
          <w:rFonts w:ascii="Times New Roman" w:eastAsia="Times New Roman" w:hAnsi="Times New Roman" w:cs="Times New Roman"/>
          <w:sz w:val="24"/>
          <w:szCs w:val="24"/>
          <w:lang w:eastAsia="es-419"/>
        </w:rPr>
        <w:t>la</w:t>
      </w:r>
      <w:r w:rsidR="00A0244D" w:rsidRPr="002D08AD">
        <w:rPr>
          <w:rFonts w:ascii="Times New Roman" w:eastAsia="Times New Roman" w:hAnsi="Times New Roman" w:cs="Times New Roman"/>
          <w:sz w:val="24"/>
          <w:szCs w:val="24"/>
          <w:lang w:eastAsia="es-419"/>
        </w:rPr>
        <w:t xml:space="preserve"> </w:t>
      </w:r>
      <w:r w:rsidR="00A311E3" w:rsidRPr="002D08AD">
        <w:rPr>
          <w:rFonts w:ascii="Times New Roman" w:eastAsia="Times New Roman" w:hAnsi="Times New Roman" w:cs="Times New Roman"/>
          <w:sz w:val="24"/>
          <w:szCs w:val="24"/>
          <w:lang w:eastAsia="es-419"/>
        </w:rPr>
        <w:t xml:space="preserve">infame </w:t>
      </w:r>
      <w:r w:rsidR="000C2439" w:rsidRPr="002D08AD">
        <w:rPr>
          <w:rFonts w:ascii="Times New Roman" w:eastAsia="Times New Roman" w:hAnsi="Times New Roman" w:cs="Times New Roman"/>
          <w:sz w:val="24"/>
          <w:szCs w:val="24"/>
          <w:lang w:eastAsia="es-419"/>
        </w:rPr>
        <w:t xml:space="preserve">villana </w:t>
      </w:r>
      <w:r w:rsidR="00644D93" w:rsidRPr="002D08AD">
        <w:rPr>
          <w:rFonts w:ascii="Times New Roman" w:eastAsia="Times New Roman" w:hAnsi="Times New Roman" w:cs="Times New Roman"/>
          <w:sz w:val="24"/>
          <w:szCs w:val="24"/>
          <w:lang w:eastAsia="es-419"/>
        </w:rPr>
        <w:t>de</w:t>
      </w:r>
      <w:r w:rsidR="000C2439" w:rsidRPr="002D08AD">
        <w:rPr>
          <w:rFonts w:ascii="Times New Roman" w:eastAsia="Times New Roman" w:hAnsi="Times New Roman" w:cs="Times New Roman"/>
          <w:sz w:val="24"/>
          <w:szCs w:val="24"/>
          <w:lang w:eastAsia="es-419"/>
        </w:rPr>
        <w:t xml:space="preserve"> “Blancanieves”</w:t>
      </w:r>
      <w:r w:rsidR="00A0244D" w:rsidRPr="002D08AD">
        <w:rPr>
          <w:rFonts w:ascii="Times New Roman" w:eastAsia="Times New Roman" w:hAnsi="Times New Roman" w:cs="Times New Roman"/>
          <w:sz w:val="24"/>
          <w:szCs w:val="24"/>
          <w:lang w:eastAsia="es-419"/>
        </w:rPr>
        <w:t xml:space="preserve">. </w:t>
      </w:r>
      <w:r w:rsidR="00A311E3" w:rsidRPr="002D08AD">
        <w:rPr>
          <w:rFonts w:ascii="Times New Roman" w:eastAsia="Times New Roman" w:hAnsi="Times New Roman" w:cs="Times New Roman"/>
          <w:sz w:val="24"/>
          <w:szCs w:val="24"/>
          <w:lang w:eastAsia="es-419"/>
        </w:rPr>
        <w:t>En efecto, es</w:t>
      </w:r>
      <w:r w:rsidR="00D34722" w:rsidRPr="002D08AD">
        <w:rPr>
          <w:rFonts w:ascii="Times New Roman" w:eastAsia="Times New Roman" w:hAnsi="Times New Roman" w:cs="Times New Roman"/>
          <w:sz w:val="24"/>
          <w:szCs w:val="24"/>
          <w:lang w:eastAsia="es-419"/>
        </w:rPr>
        <w:t xml:space="preserve"> tan </w:t>
      </w:r>
      <w:r w:rsidR="00E43DD1" w:rsidRPr="002D08AD">
        <w:rPr>
          <w:rFonts w:ascii="Times New Roman" w:eastAsia="Times New Roman" w:hAnsi="Times New Roman" w:cs="Times New Roman"/>
          <w:sz w:val="24"/>
          <w:szCs w:val="24"/>
          <w:lang w:eastAsia="es-419"/>
        </w:rPr>
        <w:t>recurrente l</w:t>
      </w:r>
      <w:r w:rsidR="00A0244D" w:rsidRPr="002D08AD">
        <w:rPr>
          <w:rFonts w:ascii="Times New Roman" w:eastAsia="Times New Roman" w:hAnsi="Times New Roman" w:cs="Times New Roman"/>
          <w:sz w:val="24"/>
          <w:szCs w:val="24"/>
          <w:lang w:eastAsia="es-419"/>
        </w:rPr>
        <w:t xml:space="preserve">a presencia de </w:t>
      </w:r>
      <w:r w:rsidR="00644D93" w:rsidRPr="002D08AD">
        <w:rPr>
          <w:rFonts w:ascii="Times New Roman" w:eastAsia="Times New Roman" w:hAnsi="Times New Roman" w:cs="Times New Roman"/>
          <w:sz w:val="24"/>
          <w:szCs w:val="24"/>
          <w:lang w:eastAsia="es-419"/>
        </w:rPr>
        <w:t>madrastras malvadas</w:t>
      </w:r>
      <w:r w:rsidR="00A0244D" w:rsidRPr="002D08AD">
        <w:rPr>
          <w:rFonts w:ascii="Times New Roman" w:eastAsia="Times New Roman" w:hAnsi="Times New Roman" w:cs="Times New Roman"/>
          <w:sz w:val="24"/>
          <w:szCs w:val="24"/>
          <w:lang w:eastAsia="es-419"/>
        </w:rPr>
        <w:t xml:space="preserve"> en los cuentos de hadas tradicionales (</w:t>
      </w:r>
      <w:proofErr w:type="spellStart"/>
      <w:r w:rsidR="00A0244D" w:rsidRPr="002D08AD">
        <w:rPr>
          <w:rFonts w:ascii="Times New Roman" w:eastAsia="Times New Roman" w:hAnsi="Times New Roman" w:cs="Times New Roman"/>
          <w:sz w:val="24"/>
          <w:szCs w:val="24"/>
          <w:lang w:eastAsia="es-419"/>
        </w:rPr>
        <w:t>Lawson</w:t>
      </w:r>
      <w:proofErr w:type="spellEnd"/>
      <w:r w:rsidR="00A0244D" w:rsidRPr="002D08AD">
        <w:rPr>
          <w:rFonts w:ascii="Times New Roman" w:eastAsia="Times New Roman" w:hAnsi="Times New Roman" w:cs="Times New Roman"/>
          <w:sz w:val="24"/>
          <w:szCs w:val="24"/>
          <w:lang w:eastAsia="es-419"/>
        </w:rPr>
        <w:t xml:space="preserve">, </w:t>
      </w:r>
      <w:r w:rsidR="000C2439" w:rsidRPr="002D08AD">
        <w:rPr>
          <w:rFonts w:ascii="Times New Roman" w:eastAsia="Times New Roman" w:hAnsi="Times New Roman" w:cs="Times New Roman"/>
          <w:sz w:val="24"/>
          <w:szCs w:val="24"/>
          <w:lang w:eastAsia="es-419"/>
        </w:rPr>
        <w:t>2015:</w:t>
      </w:r>
      <w:r w:rsidR="004127DB" w:rsidRPr="002D08AD">
        <w:rPr>
          <w:rFonts w:ascii="Times New Roman" w:eastAsia="Times New Roman" w:hAnsi="Times New Roman" w:cs="Times New Roman"/>
          <w:sz w:val="24"/>
          <w:szCs w:val="24"/>
          <w:lang w:eastAsia="es-419"/>
        </w:rPr>
        <w:t>3-4</w:t>
      </w:r>
      <w:r w:rsidR="00D34722" w:rsidRPr="002D08AD">
        <w:rPr>
          <w:rFonts w:ascii="Times New Roman" w:eastAsia="Times New Roman" w:hAnsi="Times New Roman" w:cs="Times New Roman"/>
          <w:sz w:val="24"/>
          <w:szCs w:val="24"/>
          <w:lang w:eastAsia="es-419"/>
        </w:rPr>
        <w:t>),</w:t>
      </w:r>
      <w:r w:rsidR="00644D93" w:rsidRPr="002D08AD">
        <w:rPr>
          <w:rFonts w:ascii="Times New Roman" w:eastAsia="Times New Roman" w:hAnsi="Times New Roman" w:cs="Times New Roman"/>
          <w:sz w:val="24"/>
          <w:szCs w:val="24"/>
          <w:vertAlign w:val="superscript"/>
          <w:lang w:eastAsia="es-419"/>
        </w:rPr>
        <w:footnoteReference w:id="14"/>
      </w:r>
      <w:r w:rsidR="00A0244D" w:rsidRPr="002D08AD">
        <w:rPr>
          <w:rFonts w:ascii="Times New Roman" w:eastAsia="Times New Roman" w:hAnsi="Times New Roman" w:cs="Times New Roman"/>
          <w:sz w:val="24"/>
          <w:szCs w:val="24"/>
          <w:lang w:eastAsia="es-419"/>
        </w:rPr>
        <w:t xml:space="preserve"> </w:t>
      </w:r>
      <w:r w:rsidR="00D34722" w:rsidRPr="002D08AD">
        <w:rPr>
          <w:rFonts w:ascii="Times New Roman" w:eastAsia="Times New Roman" w:hAnsi="Times New Roman" w:cs="Times New Roman"/>
          <w:sz w:val="24"/>
          <w:szCs w:val="24"/>
          <w:lang w:eastAsia="es-419"/>
        </w:rPr>
        <w:t xml:space="preserve">que </w:t>
      </w:r>
      <w:r w:rsidR="00A0244D" w:rsidRPr="002D08AD">
        <w:rPr>
          <w:rFonts w:ascii="Times New Roman" w:eastAsia="Times New Roman" w:hAnsi="Times New Roman" w:cs="Times New Roman"/>
          <w:sz w:val="24"/>
          <w:szCs w:val="24"/>
          <w:lang w:eastAsia="es-419"/>
        </w:rPr>
        <w:t xml:space="preserve">la compleja relación entre </w:t>
      </w:r>
      <w:r w:rsidR="00644D93" w:rsidRPr="002D08AD">
        <w:rPr>
          <w:rFonts w:ascii="Times New Roman" w:eastAsia="Times New Roman" w:hAnsi="Times New Roman" w:cs="Times New Roman"/>
          <w:sz w:val="24"/>
          <w:szCs w:val="24"/>
          <w:lang w:eastAsia="es-419"/>
        </w:rPr>
        <w:t>aquélla</w:t>
      </w:r>
      <w:r w:rsidR="00A0244D" w:rsidRPr="002D08AD">
        <w:rPr>
          <w:rFonts w:ascii="Times New Roman" w:eastAsia="Times New Roman" w:hAnsi="Times New Roman" w:cs="Times New Roman"/>
          <w:sz w:val="24"/>
          <w:szCs w:val="24"/>
          <w:lang w:eastAsia="es-419"/>
        </w:rPr>
        <w:t xml:space="preserve"> y </w:t>
      </w:r>
      <w:r w:rsidR="00644D93" w:rsidRPr="002D08AD">
        <w:rPr>
          <w:rFonts w:ascii="Times New Roman" w:eastAsia="Times New Roman" w:hAnsi="Times New Roman" w:cs="Times New Roman"/>
          <w:sz w:val="24"/>
          <w:szCs w:val="24"/>
          <w:lang w:eastAsia="es-419"/>
        </w:rPr>
        <w:t>su</w:t>
      </w:r>
      <w:r w:rsidR="00A0244D" w:rsidRPr="002D08AD">
        <w:rPr>
          <w:rFonts w:ascii="Times New Roman" w:eastAsia="Times New Roman" w:hAnsi="Times New Roman" w:cs="Times New Roman"/>
          <w:sz w:val="24"/>
          <w:szCs w:val="24"/>
          <w:lang w:eastAsia="es-419"/>
        </w:rPr>
        <w:t xml:space="preserve"> hijastra ya ha sido ampliamente estudiada desde diversos ejes</w:t>
      </w:r>
      <w:r w:rsidR="00C61A61" w:rsidRPr="002D08AD">
        <w:rPr>
          <w:rFonts w:ascii="Times New Roman" w:eastAsia="Times New Roman" w:hAnsi="Times New Roman" w:cs="Times New Roman"/>
          <w:sz w:val="24"/>
          <w:szCs w:val="24"/>
          <w:lang w:eastAsia="es-419"/>
        </w:rPr>
        <w:t xml:space="preserve"> por</w:t>
      </w:r>
      <w:r w:rsidR="00644D93" w:rsidRPr="002D08AD">
        <w:rPr>
          <w:rFonts w:ascii="Times New Roman" w:eastAsia="Times New Roman" w:hAnsi="Times New Roman" w:cs="Times New Roman"/>
          <w:sz w:val="24"/>
          <w:szCs w:val="24"/>
          <w:lang w:eastAsia="es-419"/>
        </w:rPr>
        <w:t xml:space="preserve"> la crítica literario-feminista</w:t>
      </w:r>
      <w:r w:rsidR="00C61A61" w:rsidRPr="002D08AD">
        <w:rPr>
          <w:rFonts w:ascii="Times New Roman" w:eastAsia="Times New Roman" w:hAnsi="Times New Roman" w:cs="Times New Roman"/>
          <w:sz w:val="24"/>
          <w:szCs w:val="24"/>
          <w:lang w:eastAsia="es-419"/>
        </w:rPr>
        <w:t>.</w:t>
      </w:r>
      <w:r w:rsidR="00DC5D69" w:rsidRPr="002D08AD">
        <w:rPr>
          <w:rFonts w:ascii="Times New Roman" w:eastAsia="Times New Roman" w:hAnsi="Times New Roman" w:cs="Times New Roman"/>
          <w:sz w:val="24"/>
          <w:szCs w:val="24"/>
          <w:vertAlign w:val="superscript"/>
          <w:lang w:eastAsia="es-419"/>
        </w:rPr>
        <w:footnoteReference w:id="15"/>
      </w:r>
      <w:r w:rsidR="00DC5D69" w:rsidRPr="002D08AD">
        <w:rPr>
          <w:rFonts w:ascii="Times New Roman" w:eastAsia="Times New Roman" w:hAnsi="Times New Roman" w:cs="Times New Roman"/>
          <w:sz w:val="24"/>
          <w:szCs w:val="24"/>
          <w:lang w:eastAsia="es-419"/>
        </w:rPr>
        <w:t xml:space="preserve"> </w:t>
      </w:r>
      <w:r w:rsidR="00C61A61" w:rsidRPr="002D08AD">
        <w:rPr>
          <w:rFonts w:ascii="Times New Roman" w:eastAsia="Times New Roman" w:hAnsi="Times New Roman" w:cs="Times New Roman"/>
          <w:sz w:val="24"/>
          <w:szCs w:val="24"/>
          <w:lang w:eastAsia="es-419"/>
        </w:rPr>
        <w:t>P</w:t>
      </w:r>
      <w:r w:rsidR="000F059B" w:rsidRPr="002D08AD">
        <w:rPr>
          <w:rFonts w:ascii="Times New Roman" w:eastAsia="Times New Roman" w:hAnsi="Times New Roman" w:cs="Times New Roman"/>
          <w:sz w:val="24"/>
          <w:szCs w:val="24"/>
          <w:lang w:eastAsia="es-419"/>
        </w:rPr>
        <w:t xml:space="preserve">or ejemplo, </w:t>
      </w:r>
      <w:r w:rsidR="00ED2A1E" w:rsidRPr="002D08AD">
        <w:rPr>
          <w:rFonts w:ascii="Times New Roman" w:eastAsia="Times New Roman" w:hAnsi="Times New Roman" w:cs="Times New Roman"/>
          <w:sz w:val="24"/>
          <w:szCs w:val="24"/>
          <w:lang w:eastAsia="es-419"/>
        </w:rPr>
        <w:t xml:space="preserve">la </w:t>
      </w:r>
      <w:r w:rsidR="005964C4" w:rsidRPr="002D08AD">
        <w:rPr>
          <w:rFonts w:ascii="Times New Roman" w:eastAsia="Times New Roman" w:hAnsi="Times New Roman" w:cs="Times New Roman"/>
          <w:sz w:val="24"/>
          <w:szCs w:val="24"/>
          <w:lang w:eastAsia="es-419"/>
        </w:rPr>
        <w:t>académica</w:t>
      </w:r>
      <w:r w:rsidR="00ED2A1E" w:rsidRPr="002D08AD">
        <w:rPr>
          <w:rFonts w:ascii="Times New Roman" w:eastAsia="Times New Roman" w:hAnsi="Times New Roman" w:cs="Times New Roman"/>
          <w:sz w:val="24"/>
          <w:szCs w:val="24"/>
          <w:lang w:eastAsia="es-419"/>
        </w:rPr>
        <w:t xml:space="preserve"> Baba </w:t>
      </w:r>
      <w:proofErr w:type="spellStart"/>
      <w:r w:rsidR="00ED2A1E" w:rsidRPr="002D08AD">
        <w:rPr>
          <w:rFonts w:ascii="Times New Roman" w:eastAsia="Times New Roman" w:hAnsi="Times New Roman" w:cs="Times New Roman"/>
          <w:sz w:val="24"/>
          <w:szCs w:val="24"/>
          <w:lang w:eastAsia="es-419"/>
        </w:rPr>
        <w:t>Copper</w:t>
      </w:r>
      <w:proofErr w:type="spellEnd"/>
      <w:r w:rsidR="00ED2A1E" w:rsidRPr="002D08AD">
        <w:rPr>
          <w:rFonts w:ascii="Times New Roman" w:eastAsia="Times New Roman" w:hAnsi="Times New Roman" w:cs="Times New Roman"/>
          <w:sz w:val="24"/>
          <w:szCs w:val="24"/>
          <w:lang w:eastAsia="es-419"/>
        </w:rPr>
        <w:t xml:space="preserve"> ha llegado a categorizar dicha pr</w:t>
      </w:r>
      <w:r w:rsidR="00793D6A" w:rsidRPr="002D08AD">
        <w:rPr>
          <w:rFonts w:ascii="Times New Roman" w:eastAsia="Times New Roman" w:hAnsi="Times New Roman" w:cs="Times New Roman"/>
          <w:sz w:val="24"/>
          <w:szCs w:val="24"/>
          <w:lang w:eastAsia="es-419"/>
        </w:rPr>
        <w:t>oblemática como</w:t>
      </w:r>
      <w:r w:rsidR="00ED2A1E" w:rsidRPr="002D08AD">
        <w:rPr>
          <w:rFonts w:ascii="Times New Roman" w:eastAsia="Times New Roman" w:hAnsi="Times New Roman" w:cs="Times New Roman"/>
          <w:sz w:val="24"/>
          <w:szCs w:val="24"/>
          <w:lang w:eastAsia="es-419"/>
        </w:rPr>
        <w:t xml:space="preserve"> “</w:t>
      </w:r>
      <w:proofErr w:type="spellStart"/>
      <w:r w:rsidR="00ED2A1E" w:rsidRPr="002D08AD">
        <w:rPr>
          <w:rFonts w:ascii="Times New Roman" w:eastAsia="Times New Roman" w:hAnsi="Times New Roman" w:cs="Times New Roman"/>
          <w:i/>
          <w:sz w:val="24"/>
          <w:szCs w:val="24"/>
          <w:lang w:eastAsia="es-419"/>
        </w:rPr>
        <w:t>daughterism</w:t>
      </w:r>
      <w:proofErr w:type="spellEnd"/>
      <w:r w:rsidR="00ED2A1E" w:rsidRPr="002D08AD">
        <w:rPr>
          <w:rFonts w:ascii="Times New Roman" w:eastAsia="Times New Roman" w:hAnsi="Times New Roman" w:cs="Times New Roman"/>
          <w:sz w:val="24"/>
          <w:szCs w:val="24"/>
          <w:lang w:eastAsia="es-419"/>
        </w:rPr>
        <w:t>” (traducible como “</w:t>
      </w:r>
      <w:proofErr w:type="spellStart"/>
      <w:r w:rsidR="00ED2A1E" w:rsidRPr="002D08AD">
        <w:rPr>
          <w:rFonts w:ascii="Times New Roman" w:eastAsia="Times New Roman" w:hAnsi="Times New Roman" w:cs="Times New Roman"/>
          <w:sz w:val="24"/>
          <w:szCs w:val="24"/>
          <w:lang w:eastAsia="es-419"/>
        </w:rPr>
        <w:t>hijismo</w:t>
      </w:r>
      <w:proofErr w:type="spellEnd"/>
      <w:r w:rsidR="00ED2A1E" w:rsidRPr="002D08AD">
        <w:rPr>
          <w:rFonts w:ascii="Times New Roman" w:eastAsia="Times New Roman" w:hAnsi="Times New Roman" w:cs="Times New Roman"/>
          <w:sz w:val="24"/>
          <w:szCs w:val="24"/>
          <w:lang w:eastAsia="es-419"/>
        </w:rPr>
        <w:t xml:space="preserve">” </w:t>
      </w:r>
      <w:r w:rsidR="00C61A61" w:rsidRPr="002D08AD">
        <w:rPr>
          <w:rFonts w:ascii="Times New Roman" w:eastAsia="Times New Roman" w:hAnsi="Times New Roman" w:cs="Times New Roman"/>
          <w:sz w:val="24"/>
          <w:szCs w:val="24"/>
          <w:lang w:eastAsia="es-419"/>
        </w:rPr>
        <w:t>en femenino</w:t>
      </w:r>
      <w:r w:rsidR="00ED2A1E" w:rsidRPr="002D08AD">
        <w:rPr>
          <w:rFonts w:ascii="Times New Roman" w:eastAsia="Times New Roman" w:hAnsi="Times New Roman" w:cs="Times New Roman"/>
          <w:sz w:val="24"/>
          <w:szCs w:val="24"/>
          <w:lang w:eastAsia="es-419"/>
        </w:rPr>
        <w:t>)</w:t>
      </w:r>
      <w:r w:rsidR="000F059B" w:rsidRPr="002D08AD">
        <w:rPr>
          <w:rFonts w:ascii="Times New Roman" w:eastAsia="Times New Roman" w:hAnsi="Times New Roman" w:cs="Times New Roman"/>
          <w:sz w:val="24"/>
          <w:szCs w:val="24"/>
          <w:lang w:eastAsia="es-419"/>
        </w:rPr>
        <w:t>.</w:t>
      </w:r>
      <w:r w:rsidR="000F059B" w:rsidRPr="002D08AD">
        <w:rPr>
          <w:rStyle w:val="Refdenotaalpie"/>
          <w:rFonts w:ascii="Times New Roman" w:eastAsia="Times New Roman" w:hAnsi="Times New Roman" w:cs="Times New Roman"/>
          <w:sz w:val="24"/>
          <w:szCs w:val="24"/>
          <w:lang w:eastAsia="es-419"/>
        </w:rPr>
        <w:footnoteReference w:id="16"/>
      </w:r>
      <w:r w:rsidR="000F059B" w:rsidRPr="002D08AD">
        <w:rPr>
          <w:rFonts w:ascii="Times New Roman" w:eastAsia="Times New Roman" w:hAnsi="Times New Roman" w:cs="Times New Roman"/>
          <w:sz w:val="24"/>
          <w:szCs w:val="24"/>
          <w:lang w:eastAsia="es-419"/>
        </w:rPr>
        <w:t xml:space="preserve"> Mientras tanto, incluso la crítica edadista, </w:t>
      </w:r>
      <w:r w:rsidR="00D34722" w:rsidRPr="002D08AD">
        <w:rPr>
          <w:rFonts w:ascii="Times New Roman" w:eastAsia="Times New Roman" w:hAnsi="Times New Roman" w:cs="Times New Roman"/>
          <w:sz w:val="24"/>
          <w:szCs w:val="24"/>
          <w:lang w:eastAsia="es-419"/>
        </w:rPr>
        <w:t>representada</w:t>
      </w:r>
      <w:r w:rsidR="000F059B" w:rsidRPr="002D08AD">
        <w:rPr>
          <w:rFonts w:ascii="Times New Roman" w:eastAsia="Times New Roman" w:hAnsi="Times New Roman" w:cs="Times New Roman"/>
          <w:sz w:val="24"/>
          <w:szCs w:val="24"/>
          <w:lang w:eastAsia="es-419"/>
        </w:rPr>
        <w:t xml:space="preserve"> aq</w:t>
      </w:r>
      <w:r w:rsidR="00D34722" w:rsidRPr="002D08AD">
        <w:rPr>
          <w:rFonts w:ascii="Times New Roman" w:eastAsia="Times New Roman" w:hAnsi="Times New Roman" w:cs="Times New Roman"/>
          <w:sz w:val="24"/>
          <w:szCs w:val="24"/>
          <w:lang w:eastAsia="es-419"/>
        </w:rPr>
        <w:t>uí por la académica</w:t>
      </w:r>
      <w:r w:rsidR="000F059B" w:rsidRPr="002D08AD">
        <w:rPr>
          <w:rFonts w:ascii="Times New Roman" w:eastAsia="Times New Roman" w:hAnsi="Times New Roman" w:cs="Times New Roman"/>
          <w:sz w:val="24"/>
          <w:szCs w:val="24"/>
          <w:lang w:eastAsia="es-419"/>
        </w:rPr>
        <w:t xml:space="preserve"> Lydia Giménez-</w:t>
      </w:r>
      <w:proofErr w:type="spellStart"/>
      <w:r w:rsidR="000F059B" w:rsidRPr="002D08AD">
        <w:rPr>
          <w:rFonts w:ascii="Times New Roman" w:eastAsia="Times New Roman" w:hAnsi="Times New Roman" w:cs="Times New Roman"/>
          <w:sz w:val="24"/>
          <w:szCs w:val="24"/>
          <w:lang w:eastAsia="es-419"/>
        </w:rPr>
        <w:t>Llort</w:t>
      </w:r>
      <w:proofErr w:type="spellEnd"/>
      <w:r w:rsidR="000F059B" w:rsidRPr="002D08AD">
        <w:rPr>
          <w:rFonts w:ascii="Times New Roman" w:eastAsia="Times New Roman" w:hAnsi="Times New Roman" w:cs="Times New Roman"/>
          <w:sz w:val="24"/>
          <w:szCs w:val="24"/>
          <w:lang w:eastAsia="es-419"/>
        </w:rPr>
        <w:t xml:space="preserve">, ha acuñado la categoría “síndrome de Blancanieves” para enfatizar </w:t>
      </w:r>
      <w:r w:rsidR="00D34722" w:rsidRPr="002D08AD">
        <w:rPr>
          <w:rFonts w:ascii="Times New Roman" w:eastAsia="Times New Roman" w:hAnsi="Times New Roman" w:cs="Times New Roman"/>
          <w:sz w:val="24"/>
          <w:szCs w:val="24"/>
          <w:lang w:eastAsia="es-419"/>
        </w:rPr>
        <w:t xml:space="preserve">el viejismo de </w:t>
      </w:r>
      <w:r w:rsidR="00683B7C" w:rsidRPr="002D08AD">
        <w:rPr>
          <w:rFonts w:ascii="Times New Roman" w:eastAsia="Times New Roman" w:hAnsi="Times New Roman" w:cs="Times New Roman"/>
          <w:sz w:val="24"/>
          <w:szCs w:val="24"/>
          <w:lang w:eastAsia="es-419"/>
        </w:rPr>
        <w:t>dos</w:t>
      </w:r>
      <w:r w:rsidR="000F059B" w:rsidRPr="002D08AD">
        <w:rPr>
          <w:rFonts w:ascii="Times New Roman" w:eastAsia="Times New Roman" w:hAnsi="Times New Roman" w:cs="Times New Roman"/>
          <w:sz w:val="24"/>
          <w:szCs w:val="24"/>
          <w:lang w:eastAsia="es-419"/>
        </w:rPr>
        <w:t xml:space="preserve"> elementos </w:t>
      </w:r>
      <w:r w:rsidR="00D34722" w:rsidRPr="002D08AD">
        <w:rPr>
          <w:rFonts w:ascii="Times New Roman" w:eastAsia="Times New Roman" w:hAnsi="Times New Roman" w:cs="Times New Roman"/>
          <w:sz w:val="24"/>
          <w:szCs w:val="24"/>
          <w:lang w:eastAsia="es-419"/>
        </w:rPr>
        <w:t>centrales de la matriz de este cuento</w:t>
      </w:r>
      <w:r w:rsidR="000F059B" w:rsidRPr="002D08AD">
        <w:rPr>
          <w:rFonts w:ascii="Times New Roman" w:eastAsia="Times New Roman" w:hAnsi="Times New Roman" w:cs="Times New Roman"/>
          <w:sz w:val="24"/>
          <w:szCs w:val="24"/>
          <w:lang w:eastAsia="es-419"/>
        </w:rPr>
        <w:t xml:space="preserve">: </w:t>
      </w:r>
      <w:r w:rsidR="00C61A61" w:rsidRPr="002D08AD">
        <w:rPr>
          <w:rFonts w:ascii="Times New Roman" w:eastAsia="Times New Roman" w:hAnsi="Times New Roman" w:cs="Times New Roman"/>
          <w:sz w:val="24"/>
          <w:szCs w:val="24"/>
          <w:lang w:eastAsia="es-419"/>
        </w:rPr>
        <w:t xml:space="preserve">I. </w:t>
      </w:r>
      <w:r w:rsidR="00D34722" w:rsidRPr="002D08AD">
        <w:rPr>
          <w:rFonts w:ascii="Times New Roman" w:eastAsia="Times New Roman" w:hAnsi="Times New Roman" w:cs="Times New Roman"/>
          <w:sz w:val="24"/>
          <w:szCs w:val="24"/>
          <w:lang w:eastAsia="es-419"/>
        </w:rPr>
        <w:t xml:space="preserve">el poder del </w:t>
      </w:r>
      <w:r w:rsidR="000F059B" w:rsidRPr="002D08AD">
        <w:rPr>
          <w:rFonts w:ascii="Times New Roman" w:eastAsia="Times New Roman" w:hAnsi="Times New Roman" w:cs="Times New Roman"/>
          <w:sz w:val="24"/>
          <w:szCs w:val="24"/>
          <w:lang w:eastAsia="es-419"/>
        </w:rPr>
        <w:t xml:space="preserve">espejo </w:t>
      </w:r>
      <w:r w:rsidR="00C61A61" w:rsidRPr="002D08AD">
        <w:rPr>
          <w:rFonts w:ascii="Times New Roman" w:eastAsia="Times New Roman" w:hAnsi="Times New Roman" w:cs="Times New Roman"/>
          <w:sz w:val="24"/>
          <w:szCs w:val="24"/>
          <w:lang w:eastAsia="es-419"/>
        </w:rPr>
        <w:t>edadista que alimenta estigmas hacia el proceso del envejecimiento</w:t>
      </w:r>
      <w:r w:rsidR="00D34722" w:rsidRPr="002D08AD">
        <w:rPr>
          <w:rFonts w:ascii="Times New Roman" w:eastAsia="Times New Roman" w:hAnsi="Times New Roman" w:cs="Times New Roman"/>
          <w:sz w:val="24"/>
          <w:szCs w:val="24"/>
          <w:lang w:eastAsia="es-419"/>
        </w:rPr>
        <w:t xml:space="preserve"> femenino</w:t>
      </w:r>
      <w:r w:rsidR="00C61A61" w:rsidRPr="002D08AD">
        <w:rPr>
          <w:rFonts w:ascii="Times New Roman" w:eastAsia="Times New Roman" w:hAnsi="Times New Roman" w:cs="Times New Roman"/>
          <w:sz w:val="24"/>
          <w:szCs w:val="24"/>
          <w:lang w:eastAsia="es-419"/>
        </w:rPr>
        <w:t>,</w:t>
      </w:r>
      <w:r w:rsidR="00683B7C" w:rsidRPr="002D08AD">
        <w:rPr>
          <w:rFonts w:ascii="Times New Roman" w:eastAsia="Times New Roman" w:hAnsi="Times New Roman" w:cs="Times New Roman"/>
          <w:sz w:val="24"/>
          <w:szCs w:val="24"/>
          <w:lang w:eastAsia="es-419"/>
        </w:rPr>
        <w:t xml:space="preserve"> y</w:t>
      </w:r>
      <w:r w:rsidR="000F059B" w:rsidRPr="002D08AD">
        <w:rPr>
          <w:rFonts w:ascii="Times New Roman" w:eastAsia="Times New Roman" w:hAnsi="Times New Roman" w:cs="Times New Roman"/>
          <w:sz w:val="24"/>
          <w:szCs w:val="24"/>
          <w:lang w:eastAsia="es-419"/>
        </w:rPr>
        <w:t xml:space="preserve"> </w:t>
      </w:r>
      <w:r w:rsidR="00C61A61" w:rsidRPr="002D08AD">
        <w:rPr>
          <w:rFonts w:ascii="Times New Roman" w:eastAsia="Times New Roman" w:hAnsi="Times New Roman" w:cs="Times New Roman"/>
          <w:sz w:val="24"/>
          <w:szCs w:val="24"/>
          <w:lang w:eastAsia="es-419"/>
        </w:rPr>
        <w:t xml:space="preserve">II. </w:t>
      </w:r>
      <w:proofErr w:type="gramStart"/>
      <w:r w:rsidR="00D34722" w:rsidRPr="002D08AD">
        <w:rPr>
          <w:rFonts w:ascii="Times New Roman" w:eastAsia="Times New Roman" w:hAnsi="Times New Roman" w:cs="Times New Roman"/>
          <w:sz w:val="24"/>
          <w:szCs w:val="24"/>
          <w:lang w:eastAsia="es-419"/>
        </w:rPr>
        <w:t>la</w:t>
      </w:r>
      <w:proofErr w:type="gramEnd"/>
      <w:r w:rsidR="00D34722" w:rsidRPr="002D08AD">
        <w:rPr>
          <w:rFonts w:ascii="Times New Roman" w:eastAsia="Times New Roman" w:hAnsi="Times New Roman" w:cs="Times New Roman"/>
          <w:sz w:val="24"/>
          <w:szCs w:val="24"/>
          <w:lang w:eastAsia="es-419"/>
        </w:rPr>
        <w:t xml:space="preserve"> fuerza del</w:t>
      </w:r>
      <w:r w:rsidR="000F059B" w:rsidRPr="002D08AD">
        <w:rPr>
          <w:rFonts w:ascii="Times New Roman" w:eastAsia="Times New Roman" w:hAnsi="Times New Roman" w:cs="Times New Roman"/>
          <w:sz w:val="24"/>
          <w:szCs w:val="24"/>
          <w:lang w:eastAsia="es-419"/>
        </w:rPr>
        <w:t xml:space="preserve"> </w:t>
      </w:r>
      <w:r w:rsidR="00C61A61" w:rsidRPr="002D08AD">
        <w:rPr>
          <w:rFonts w:ascii="Times New Roman" w:eastAsia="Times New Roman" w:hAnsi="Times New Roman" w:cs="Times New Roman"/>
          <w:sz w:val="24"/>
          <w:szCs w:val="24"/>
          <w:lang w:eastAsia="es-419"/>
        </w:rPr>
        <w:t xml:space="preserve">viejismo </w:t>
      </w:r>
      <w:proofErr w:type="spellStart"/>
      <w:r w:rsidR="00C61A61" w:rsidRPr="002D08AD">
        <w:rPr>
          <w:rFonts w:ascii="Times New Roman" w:eastAsia="Times New Roman" w:hAnsi="Times New Roman" w:cs="Times New Roman"/>
          <w:sz w:val="24"/>
          <w:szCs w:val="24"/>
          <w:lang w:eastAsia="es-419"/>
        </w:rPr>
        <w:t>autoinfligido</w:t>
      </w:r>
      <w:proofErr w:type="spellEnd"/>
      <w:r w:rsidR="00C61A61" w:rsidRPr="002D08AD">
        <w:rPr>
          <w:rFonts w:ascii="Times New Roman" w:eastAsia="Times New Roman" w:hAnsi="Times New Roman" w:cs="Times New Roman"/>
          <w:sz w:val="24"/>
          <w:szCs w:val="24"/>
          <w:lang w:eastAsia="es-419"/>
        </w:rPr>
        <w:t xml:space="preserve"> </w:t>
      </w:r>
      <w:r w:rsidR="00D34722" w:rsidRPr="002D08AD">
        <w:rPr>
          <w:rFonts w:ascii="Times New Roman" w:eastAsia="Times New Roman" w:hAnsi="Times New Roman" w:cs="Times New Roman"/>
          <w:sz w:val="24"/>
          <w:szCs w:val="24"/>
          <w:lang w:eastAsia="es-419"/>
        </w:rPr>
        <w:t xml:space="preserve">que sufre </w:t>
      </w:r>
      <w:r w:rsidR="00793D6A" w:rsidRPr="002D08AD">
        <w:rPr>
          <w:rFonts w:ascii="Times New Roman" w:eastAsia="Times New Roman" w:hAnsi="Times New Roman" w:cs="Times New Roman"/>
          <w:sz w:val="24"/>
          <w:szCs w:val="24"/>
          <w:lang w:eastAsia="es-419"/>
        </w:rPr>
        <w:t xml:space="preserve">la </w:t>
      </w:r>
      <w:r w:rsidR="000F059B" w:rsidRPr="002D08AD">
        <w:rPr>
          <w:rFonts w:ascii="Times New Roman" w:eastAsia="Times New Roman" w:hAnsi="Times New Roman" w:cs="Times New Roman"/>
          <w:sz w:val="24"/>
          <w:szCs w:val="24"/>
          <w:lang w:eastAsia="es-419"/>
        </w:rPr>
        <w:t>reina carente de autoestima</w:t>
      </w:r>
      <w:r w:rsidR="00C61A61" w:rsidRPr="002D08AD">
        <w:rPr>
          <w:rFonts w:ascii="Times New Roman" w:eastAsia="Times New Roman" w:hAnsi="Times New Roman" w:cs="Times New Roman"/>
          <w:sz w:val="24"/>
          <w:szCs w:val="24"/>
          <w:lang w:eastAsia="es-419"/>
        </w:rPr>
        <w:t xml:space="preserve"> </w:t>
      </w:r>
      <w:r w:rsidR="00683B7C" w:rsidRPr="002D08AD">
        <w:rPr>
          <w:rFonts w:ascii="Times New Roman" w:eastAsia="Times New Roman" w:hAnsi="Times New Roman" w:cs="Times New Roman"/>
          <w:sz w:val="24"/>
          <w:szCs w:val="24"/>
          <w:lang w:eastAsia="es-419"/>
        </w:rPr>
        <w:t>(Giménez-</w:t>
      </w:r>
      <w:proofErr w:type="spellStart"/>
      <w:r w:rsidR="00683B7C" w:rsidRPr="002D08AD">
        <w:rPr>
          <w:rFonts w:ascii="Times New Roman" w:eastAsia="Times New Roman" w:hAnsi="Times New Roman" w:cs="Times New Roman"/>
          <w:sz w:val="24"/>
          <w:szCs w:val="24"/>
          <w:lang w:eastAsia="es-419"/>
        </w:rPr>
        <w:t>Llort</w:t>
      </w:r>
      <w:proofErr w:type="spellEnd"/>
      <w:r w:rsidR="00683B7C" w:rsidRPr="002D08AD">
        <w:rPr>
          <w:rFonts w:ascii="Times New Roman" w:eastAsia="Times New Roman" w:hAnsi="Times New Roman" w:cs="Times New Roman"/>
          <w:sz w:val="24"/>
          <w:szCs w:val="24"/>
          <w:lang w:eastAsia="es-419"/>
        </w:rPr>
        <w:t xml:space="preserve"> vía </w:t>
      </w:r>
      <w:proofErr w:type="spellStart"/>
      <w:r w:rsidR="00683B7C" w:rsidRPr="002D08AD">
        <w:rPr>
          <w:rFonts w:ascii="Times New Roman" w:eastAsia="Times New Roman" w:hAnsi="Times New Roman" w:cs="Times New Roman"/>
          <w:sz w:val="24"/>
          <w:szCs w:val="24"/>
          <w:lang w:eastAsia="es-419"/>
        </w:rPr>
        <w:t>Wohlmann</w:t>
      </w:r>
      <w:proofErr w:type="spellEnd"/>
      <w:r w:rsidR="00683B7C" w:rsidRPr="002D08AD">
        <w:rPr>
          <w:rFonts w:ascii="Times New Roman" w:eastAsia="Times New Roman" w:hAnsi="Times New Roman" w:cs="Times New Roman"/>
          <w:sz w:val="24"/>
          <w:szCs w:val="24"/>
          <w:lang w:eastAsia="es-419"/>
        </w:rPr>
        <w:t>, 2019:229)</w:t>
      </w:r>
      <w:r w:rsidR="00683B7C" w:rsidRPr="002D08AD">
        <w:rPr>
          <w:rFonts w:ascii="Times New Roman" w:hAnsi="Times New Roman" w:cs="Times New Roman"/>
          <w:sz w:val="24"/>
          <w:szCs w:val="24"/>
          <w:lang w:val="en-US"/>
        </w:rPr>
        <w:t>.</w:t>
      </w:r>
      <w:r w:rsidR="00683B7C" w:rsidRPr="002D08AD">
        <w:rPr>
          <w:rStyle w:val="Refdenotaalpie"/>
          <w:rFonts w:ascii="Times New Roman" w:eastAsia="Times New Roman" w:hAnsi="Times New Roman" w:cs="Times New Roman"/>
          <w:sz w:val="24"/>
          <w:szCs w:val="24"/>
          <w:lang w:eastAsia="es-419"/>
        </w:rPr>
        <w:footnoteReference w:id="17"/>
      </w:r>
      <w:r w:rsidR="00683B7C" w:rsidRPr="002D08AD">
        <w:rPr>
          <w:rFonts w:ascii="Times New Roman" w:hAnsi="Times New Roman" w:cs="Times New Roman"/>
          <w:sz w:val="24"/>
          <w:szCs w:val="24"/>
          <w:lang w:val="en-US"/>
        </w:rPr>
        <w:t xml:space="preserve"> </w:t>
      </w:r>
    </w:p>
    <w:p w14:paraId="67496CD3" w14:textId="580D87C0" w:rsidR="001321D5" w:rsidRPr="002D08AD" w:rsidRDefault="00A311E3" w:rsidP="002D08AD">
      <w:pPr>
        <w:spacing w:after="0" w:line="240" w:lineRule="auto"/>
        <w:ind w:firstLine="851"/>
        <w:jc w:val="both"/>
        <w:textAlignment w:val="baseline"/>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 xml:space="preserve">Ciertamente, la función de la figura de la madrastra, además, se relaciona con la problemática de la madre malvada </w:t>
      </w:r>
      <w:r w:rsidRPr="002D08AD">
        <w:rPr>
          <w:rFonts w:ascii="Times New Roman" w:eastAsia="Times New Roman" w:hAnsi="Times New Roman" w:cs="Times New Roman"/>
          <w:i/>
          <w:sz w:val="24"/>
          <w:szCs w:val="24"/>
          <w:lang w:eastAsia="es-419"/>
        </w:rPr>
        <w:t>versus</w:t>
      </w:r>
      <w:r w:rsidRPr="002D08AD">
        <w:rPr>
          <w:rFonts w:ascii="Times New Roman" w:eastAsia="Times New Roman" w:hAnsi="Times New Roman" w:cs="Times New Roman"/>
          <w:sz w:val="24"/>
          <w:szCs w:val="24"/>
          <w:lang w:eastAsia="es-419"/>
        </w:rPr>
        <w:t xml:space="preserve"> la madre bondadosa.</w:t>
      </w:r>
      <w:r w:rsidRPr="002D08AD">
        <w:rPr>
          <w:rFonts w:ascii="Times New Roman" w:eastAsia="Times New Roman" w:hAnsi="Times New Roman" w:cs="Times New Roman"/>
          <w:sz w:val="24"/>
          <w:szCs w:val="24"/>
          <w:vertAlign w:val="superscript"/>
          <w:lang w:eastAsia="es-419"/>
        </w:rPr>
        <w:footnoteReference w:id="18"/>
      </w:r>
      <w:r w:rsidRPr="002D08AD">
        <w:rPr>
          <w:rFonts w:ascii="Times New Roman" w:eastAsia="Times New Roman" w:hAnsi="Times New Roman" w:cs="Times New Roman"/>
          <w:sz w:val="24"/>
          <w:szCs w:val="24"/>
          <w:lang w:eastAsia="es-419"/>
        </w:rPr>
        <w:t xml:space="preserve"> </w:t>
      </w:r>
      <w:r w:rsidR="00ED2A1E" w:rsidRPr="002D08AD">
        <w:rPr>
          <w:rFonts w:ascii="Times New Roman" w:eastAsia="Times New Roman" w:hAnsi="Times New Roman" w:cs="Times New Roman"/>
          <w:sz w:val="24"/>
          <w:szCs w:val="24"/>
          <w:lang w:eastAsia="es-419"/>
        </w:rPr>
        <w:t>T</w:t>
      </w:r>
      <w:r w:rsidR="001321D5" w:rsidRPr="002D08AD">
        <w:rPr>
          <w:rFonts w:ascii="Times New Roman" w:eastAsia="Times New Roman" w:hAnsi="Times New Roman" w:cs="Times New Roman"/>
          <w:sz w:val="24"/>
          <w:szCs w:val="24"/>
          <w:lang w:eastAsia="es-419"/>
        </w:rPr>
        <w:t xml:space="preserve">atar sostiene que la recurrente presencia </w:t>
      </w:r>
      <w:r w:rsidRPr="002D08AD">
        <w:rPr>
          <w:rFonts w:ascii="Times New Roman" w:eastAsia="Times New Roman" w:hAnsi="Times New Roman" w:cs="Times New Roman"/>
          <w:sz w:val="24"/>
          <w:szCs w:val="24"/>
          <w:lang w:eastAsia="es-419"/>
        </w:rPr>
        <w:t xml:space="preserve">de las figuras de </w:t>
      </w:r>
      <w:r w:rsidR="001321D5" w:rsidRPr="002D08AD">
        <w:rPr>
          <w:rFonts w:ascii="Times New Roman" w:eastAsia="Times New Roman" w:hAnsi="Times New Roman" w:cs="Times New Roman"/>
          <w:sz w:val="24"/>
          <w:szCs w:val="24"/>
          <w:lang w:eastAsia="es-419"/>
        </w:rPr>
        <w:t xml:space="preserve">la madrastra y la hijastra, y la crueldad de las </w:t>
      </w:r>
      <w:r w:rsidR="001321D5" w:rsidRPr="002D08AD">
        <w:rPr>
          <w:rFonts w:ascii="Times New Roman" w:eastAsia="Times New Roman" w:hAnsi="Times New Roman" w:cs="Times New Roman"/>
          <w:sz w:val="24"/>
          <w:szCs w:val="24"/>
          <w:lang w:eastAsia="es-419"/>
        </w:rPr>
        <w:lastRenderedPageBreak/>
        <w:t>primeras, responde a motivos aleccionadores que buscaban trasmitirse a través de estos relatos infantiles: las familias ensambladas eran frecuentes en tanto los índices de mortalidad eran excepcionalmente altos en la Edad Media</w:t>
      </w:r>
      <w:r w:rsidR="00DC5D69" w:rsidRPr="002D08AD">
        <w:rPr>
          <w:rFonts w:ascii="Times New Roman" w:eastAsia="Times New Roman" w:hAnsi="Times New Roman" w:cs="Times New Roman"/>
          <w:sz w:val="24"/>
          <w:szCs w:val="24"/>
          <w:lang w:eastAsia="es-419"/>
        </w:rPr>
        <w:t xml:space="preserve"> (Tatar, 2012. En línea)</w:t>
      </w:r>
      <w:r w:rsidR="001321D5" w:rsidRPr="002D08AD">
        <w:rPr>
          <w:rFonts w:ascii="Times New Roman" w:eastAsia="Times New Roman" w:hAnsi="Times New Roman" w:cs="Times New Roman"/>
          <w:sz w:val="24"/>
          <w:szCs w:val="24"/>
          <w:lang w:eastAsia="es-419"/>
        </w:rPr>
        <w:t xml:space="preserve">; los cuentos de hadas funcionaban entonces como herramientas para domesticar las ansiedades y temores en torno </w:t>
      </w:r>
      <w:r w:rsidR="00560FA3" w:rsidRPr="002D08AD">
        <w:rPr>
          <w:rFonts w:ascii="Times New Roman" w:eastAsia="Times New Roman" w:hAnsi="Times New Roman" w:cs="Times New Roman"/>
          <w:sz w:val="24"/>
          <w:szCs w:val="24"/>
          <w:lang w:eastAsia="es-419"/>
        </w:rPr>
        <w:t>a este fenómeno</w:t>
      </w:r>
      <w:r w:rsidR="00DC5D69" w:rsidRPr="002D08AD">
        <w:rPr>
          <w:rFonts w:ascii="Times New Roman" w:eastAsia="Times New Roman" w:hAnsi="Times New Roman" w:cs="Times New Roman"/>
          <w:sz w:val="24"/>
          <w:szCs w:val="24"/>
          <w:lang w:eastAsia="es-419"/>
        </w:rPr>
        <w:t xml:space="preserve"> (</w:t>
      </w:r>
      <w:proofErr w:type="spellStart"/>
      <w:r w:rsidR="00DC5D69" w:rsidRPr="002D08AD">
        <w:rPr>
          <w:rFonts w:ascii="Times New Roman" w:eastAsia="Times New Roman" w:hAnsi="Times New Roman" w:cs="Times New Roman"/>
          <w:i/>
          <w:sz w:val="24"/>
          <w:szCs w:val="24"/>
          <w:lang w:eastAsia="es-419"/>
        </w:rPr>
        <w:t>íbid</w:t>
      </w:r>
      <w:proofErr w:type="spellEnd"/>
      <w:r w:rsidR="00DC5D69" w:rsidRPr="002D08AD">
        <w:rPr>
          <w:rFonts w:ascii="Times New Roman" w:eastAsia="Times New Roman" w:hAnsi="Times New Roman" w:cs="Times New Roman"/>
          <w:sz w:val="24"/>
          <w:szCs w:val="24"/>
          <w:lang w:eastAsia="es-419"/>
        </w:rPr>
        <w:t>)</w:t>
      </w:r>
      <w:r w:rsidR="001321D5" w:rsidRPr="002D08AD">
        <w:rPr>
          <w:rFonts w:ascii="Times New Roman" w:eastAsia="Times New Roman" w:hAnsi="Times New Roman" w:cs="Times New Roman"/>
          <w:sz w:val="24"/>
          <w:szCs w:val="24"/>
          <w:lang w:eastAsia="es-419"/>
        </w:rPr>
        <w:t xml:space="preserve">. De hecho, </w:t>
      </w:r>
      <w:r w:rsidR="00B60130" w:rsidRPr="002D08AD">
        <w:rPr>
          <w:rFonts w:ascii="Times New Roman" w:eastAsia="Times New Roman" w:hAnsi="Times New Roman" w:cs="Times New Roman"/>
          <w:sz w:val="24"/>
          <w:szCs w:val="24"/>
          <w:lang w:eastAsia="es-419"/>
        </w:rPr>
        <w:t>es posible</w:t>
      </w:r>
      <w:r w:rsidR="00DC5D69" w:rsidRPr="002D08AD">
        <w:rPr>
          <w:rFonts w:ascii="Times New Roman" w:eastAsia="Times New Roman" w:hAnsi="Times New Roman" w:cs="Times New Roman"/>
          <w:sz w:val="24"/>
          <w:szCs w:val="24"/>
          <w:lang w:eastAsia="es-419"/>
        </w:rPr>
        <w:t xml:space="preserve"> observar que este problema es también tratado en</w:t>
      </w:r>
      <w:r w:rsidR="001321D5" w:rsidRPr="002D08AD">
        <w:rPr>
          <w:rFonts w:ascii="Times New Roman" w:eastAsia="Times New Roman" w:hAnsi="Times New Roman" w:cs="Times New Roman"/>
          <w:sz w:val="24"/>
          <w:szCs w:val="24"/>
          <w:lang w:eastAsia="es-419"/>
        </w:rPr>
        <w:t xml:space="preserve"> “</w:t>
      </w:r>
      <w:proofErr w:type="spellStart"/>
      <w:r w:rsidR="001321D5" w:rsidRPr="002D08AD">
        <w:rPr>
          <w:rFonts w:ascii="Times New Roman" w:eastAsia="Times New Roman" w:hAnsi="Times New Roman" w:cs="Times New Roman"/>
          <w:sz w:val="24"/>
          <w:szCs w:val="24"/>
          <w:lang w:eastAsia="es-419"/>
        </w:rPr>
        <w:t>Hänsel</w:t>
      </w:r>
      <w:proofErr w:type="spellEnd"/>
      <w:r w:rsidR="001321D5" w:rsidRPr="002D08AD">
        <w:rPr>
          <w:rFonts w:ascii="Times New Roman" w:eastAsia="Times New Roman" w:hAnsi="Times New Roman" w:cs="Times New Roman"/>
          <w:sz w:val="24"/>
          <w:szCs w:val="24"/>
          <w:lang w:eastAsia="es-419"/>
        </w:rPr>
        <w:t xml:space="preserve"> y </w:t>
      </w:r>
      <w:proofErr w:type="spellStart"/>
      <w:r w:rsidR="001321D5" w:rsidRPr="002D08AD">
        <w:rPr>
          <w:rFonts w:ascii="Times New Roman" w:eastAsia="Times New Roman" w:hAnsi="Times New Roman" w:cs="Times New Roman"/>
          <w:sz w:val="24"/>
          <w:szCs w:val="24"/>
          <w:lang w:eastAsia="es-419"/>
        </w:rPr>
        <w:t>Gretel</w:t>
      </w:r>
      <w:proofErr w:type="spellEnd"/>
      <w:r w:rsidR="001321D5" w:rsidRPr="002D08AD">
        <w:rPr>
          <w:rFonts w:ascii="Times New Roman" w:eastAsia="Times New Roman" w:hAnsi="Times New Roman" w:cs="Times New Roman"/>
          <w:sz w:val="24"/>
          <w:szCs w:val="24"/>
          <w:lang w:eastAsia="es-419"/>
        </w:rPr>
        <w:t>”</w:t>
      </w:r>
      <w:r w:rsidR="00DC5D69" w:rsidRPr="002D08AD">
        <w:rPr>
          <w:rFonts w:ascii="Times New Roman" w:eastAsia="Times New Roman" w:hAnsi="Times New Roman" w:cs="Times New Roman"/>
          <w:sz w:val="24"/>
          <w:szCs w:val="24"/>
          <w:lang w:eastAsia="es-419"/>
        </w:rPr>
        <w:t xml:space="preserve"> desde otro aspecto,</w:t>
      </w:r>
      <w:r w:rsidR="001321D5" w:rsidRPr="002D08AD">
        <w:rPr>
          <w:rFonts w:ascii="Times New Roman" w:eastAsia="Times New Roman" w:hAnsi="Times New Roman" w:cs="Times New Roman"/>
          <w:sz w:val="24"/>
          <w:szCs w:val="24"/>
          <w:lang w:eastAsia="es-419"/>
        </w:rPr>
        <w:t xml:space="preserve"> </w:t>
      </w:r>
      <w:r w:rsidR="00DC5D69" w:rsidRPr="002D08AD">
        <w:rPr>
          <w:rFonts w:ascii="Times New Roman" w:eastAsia="Times New Roman" w:hAnsi="Times New Roman" w:cs="Times New Roman"/>
          <w:sz w:val="24"/>
          <w:szCs w:val="24"/>
          <w:lang w:eastAsia="es-419"/>
        </w:rPr>
        <w:t>pues</w:t>
      </w:r>
      <w:r w:rsidR="001321D5" w:rsidRPr="002D08AD">
        <w:rPr>
          <w:rFonts w:ascii="Times New Roman" w:eastAsia="Times New Roman" w:hAnsi="Times New Roman" w:cs="Times New Roman"/>
          <w:sz w:val="24"/>
          <w:szCs w:val="24"/>
          <w:lang w:eastAsia="es-419"/>
        </w:rPr>
        <w:t xml:space="preserve"> </w:t>
      </w:r>
      <w:proofErr w:type="spellStart"/>
      <w:r w:rsidR="001321D5" w:rsidRPr="002D08AD">
        <w:rPr>
          <w:rFonts w:ascii="Times New Roman" w:eastAsia="Times New Roman" w:hAnsi="Times New Roman" w:cs="Times New Roman"/>
          <w:sz w:val="24"/>
          <w:szCs w:val="24"/>
          <w:lang w:eastAsia="es-419"/>
        </w:rPr>
        <w:t>lxs</w:t>
      </w:r>
      <w:proofErr w:type="spellEnd"/>
      <w:r w:rsidR="001321D5" w:rsidRPr="002D08AD">
        <w:rPr>
          <w:rFonts w:ascii="Times New Roman" w:eastAsia="Times New Roman" w:hAnsi="Times New Roman" w:cs="Times New Roman"/>
          <w:sz w:val="24"/>
          <w:szCs w:val="24"/>
          <w:lang w:eastAsia="es-419"/>
        </w:rPr>
        <w:t xml:space="preserve"> </w:t>
      </w:r>
      <w:proofErr w:type="spellStart"/>
      <w:r w:rsidR="001321D5" w:rsidRPr="002D08AD">
        <w:rPr>
          <w:rFonts w:ascii="Times New Roman" w:eastAsia="Times New Roman" w:hAnsi="Times New Roman" w:cs="Times New Roman"/>
          <w:sz w:val="24"/>
          <w:szCs w:val="24"/>
          <w:lang w:eastAsia="es-419"/>
        </w:rPr>
        <w:t>xadres</w:t>
      </w:r>
      <w:proofErr w:type="spellEnd"/>
      <w:r w:rsidR="001321D5" w:rsidRPr="002D08AD">
        <w:rPr>
          <w:rFonts w:ascii="Times New Roman" w:eastAsia="Times New Roman" w:hAnsi="Times New Roman" w:cs="Times New Roman"/>
          <w:sz w:val="24"/>
          <w:szCs w:val="24"/>
          <w:lang w:eastAsia="es-419"/>
        </w:rPr>
        <w:t xml:space="preserve"> del dúo de </w:t>
      </w:r>
      <w:proofErr w:type="spellStart"/>
      <w:r w:rsidR="001321D5" w:rsidRPr="002D08AD">
        <w:rPr>
          <w:rFonts w:ascii="Times New Roman" w:eastAsia="Times New Roman" w:hAnsi="Times New Roman" w:cs="Times New Roman"/>
          <w:sz w:val="24"/>
          <w:szCs w:val="24"/>
          <w:lang w:eastAsia="es-419"/>
        </w:rPr>
        <w:t>hermanxs</w:t>
      </w:r>
      <w:proofErr w:type="spellEnd"/>
      <w:r w:rsidR="001321D5" w:rsidRPr="002D08AD">
        <w:rPr>
          <w:rFonts w:ascii="Times New Roman" w:eastAsia="Times New Roman" w:hAnsi="Times New Roman" w:cs="Times New Roman"/>
          <w:sz w:val="24"/>
          <w:szCs w:val="24"/>
          <w:lang w:eastAsia="es-419"/>
        </w:rPr>
        <w:t xml:space="preserve"> busca des</w:t>
      </w:r>
      <w:r w:rsidR="00DC5D69" w:rsidRPr="002D08AD">
        <w:rPr>
          <w:rFonts w:ascii="Times New Roman" w:eastAsia="Times New Roman" w:hAnsi="Times New Roman" w:cs="Times New Roman"/>
          <w:sz w:val="24"/>
          <w:szCs w:val="24"/>
          <w:lang w:eastAsia="es-419"/>
        </w:rPr>
        <w:t xml:space="preserve">hacerse de </w:t>
      </w:r>
      <w:proofErr w:type="spellStart"/>
      <w:r w:rsidR="00DC5D69" w:rsidRPr="002D08AD">
        <w:rPr>
          <w:rFonts w:ascii="Times New Roman" w:eastAsia="Times New Roman" w:hAnsi="Times New Roman" w:cs="Times New Roman"/>
          <w:sz w:val="24"/>
          <w:szCs w:val="24"/>
          <w:lang w:eastAsia="es-419"/>
        </w:rPr>
        <w:t>ellxs</w:t>
      </w:r>
      <w:proofErr w:type="spellEnd"/>
      <w:r w:rsidR="00DC5D69" w:rsidRPr="002D08AD">
        <w:rPr>
          <w:rFonts w:ascii="Times New Roman" w:eastAsia="Times New Roman" w:hAnsi="Times New Roman" w:cs="Times New Roman"/>
          <w:sz w:val="24"/>
          <w:szCs w:val="24"/>
          <w:lang w:eastAsia="es-419"/>
        </w:rPr>
        <w:t xml:space="preserve"> </w:t>
      </w:r>
      <w:r w:rsidR="001321D5" w:rsidRPr="002D08AD">
        <w:rPr>
          <w:rFonts w:ascii="Times New Roman" w:eastAsia="Times New Roman" w:hAnsi="Times New Roman" w:cs="Times New Roman"/>
          <w:sz w:val="24"/>
          <w:szCs w:val="24"/>
          <w:lang w:eastAsia="es-419"/>
        </w:rPr>
        <w:t>por falt</w:t>
      </w:r>
      <w:r w:rsidR="00DC5D69" w:rsidRPr="002D08AD">
        <w:rPr>
          <w:rFonts w:ascii="Times New Roman" w:eastAsia="Times New Roman" w:hAnsi="Times New Roman" w:cs="Times New Roman"/>
          <w:sz w:val="24"/>
          <w:szCs w:val="24"/>
          <w:lang w:eastAsia="es-419"/>
        </w:rPr>
        <w:t xml:space="preserve">a de recursos para </w:t>
      </w:r>
      <w:proofErr w:type="spellStart"/>
      <w:r w:rsidR="00DC5D69" w:rsidRPr="002D08AD">
        <w:rPr>
          <w:rFonts w:ascii="Times New Roman" w:eastAsia="Times New Roman" w:hAnsi="Times New Roman" w:cs="Times New Roman"/>
          <w:sz w:val="24"/>
          <w:szCs w:val="24"/>
          <w:lang w:eastAsia="es-419"/>
        </w:rPr>
        <w:t>alimentarlxs</w:t>
      </w:r>
      <w:proofErr w:type="spellEnd"/>
      <w:r w:rsidR="001321D5" w:rsidRPr="002D08AD">
        <w:rPr>
          <w:rFonts w:ascii="Times New Roman" w:eastAsia="Times New Roman" w:hAnsi="Times New Roman" w:cs="Times New Roman"/>
          <w:sz w:val="24"/>
          <w:szCs w:val="24"/>
          <w:lang w:eastAsia="es-419"/>
        </w:rPr>
        <w:t>.</w:t>
      </w:r>
    </w:p>
    <w:p w14:paraId="6D2A0049" w14:textId="5E09D70E" w:rsidR="00DF58BD" w:rsidRPr="002D08AD" w:rsidRDefault="00A311E3" w:rsidP="002D08AD">
      <w:pPr>
        <w:spacing w:after="0" w:line="240" w:lineRule="auto"/>
        <w:ind w:firstLine="851"/>
        <w:jc w:val="both"/>
        <w:textAlignment w:val="baseline"/>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Más allá de estas cuestiones</w:t>
      </w:r>
      <w:r w:rsidR="001321D5"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e</w:t>
      </w:r>
      <w:r w:rsidR="00A0244D" w:rsidRPr="002D08AD">
        <w:rPr>
          <w:rFonts w:ascii="Times New Roman" w:eastAsia="Times New Roman" w:hAnsi="Times New Roman" w:cs="Times New Roman"/>
          <w:sz w:val="24"/>
          <w:szCs w:val="24"/>
          <w:lang w:eastAsia="es-419"/>
        </w:rPr>
        <w:t>n el</w:t>
      </w:r>
      <w:r w:rsidR="008C10C7" w:rsidRPr="002D08AD">
        <w:rPr>
          <w:rFonts w:ascii="Times New Roman" w:eastAsia="Times New Roman" w:hAnsi="Times New Roman" w:cs="Times New Roman"/>
          <w:sz w:val="24"/>
          <w:szCs w:val="24"/>
          <w:lang w:eastAsia="es-419"/>
        </w:rPr>
        <w:t xml:space="preserve"> marco de este trabajo, </w:t>
      </w:r>
      <w:r w:rsidR="00B60130" w:rsidRPr="002D08AD">
        <w:rPr>
          <w:rFonts w:ascii="Times New Roman" w:eastAsia="Times New Roman" w:hAnsi="Times New Roman" w:cs="Times New Roman"/>
          <w:sz w:val="24"/>
          <w:szCs w:val="24"/>
          <w:lang w:eastAsia="es-419"/>
        </w:rPr>
        <w:t>se plantea</w:t>
      </w:r>
      <w:r w:rsidR="00A0244D" w:rsidRPr="002D08AD">
        <w:rPr>
          <w:rFonts w:ascii="Times New Roman" w:eastAsia="Times New Roman" w:hAnsi="Times New Roman" w:cs="Times New Roman"/>
          <w:sz w:val="24"/>
          <w:szCs w:val="24"/>
          <w:lang w:eastAsia="es-419"/>
        </w:rPr>
        <w:t xml:space="preserve"> que la vejez de la villana </w:t>
      </w:r>
      <w:r w:rsidR="00560FA3" w:rsidRPr="002D08AD">
        <w:rPr>
          <w:rFonts w:ascii="Times New Roman" w:eastAsia="Times New Roman" w:hAnsi="Times New Roman" w:cs="Times New Roman"/>
          <w:sz w:val="24"/>
          <w:szCs w:val="24"/>
          <w:lang w:eastAsia="es-419"/>
        </w:rPr>
        <w:t xml:space="preserve">de “Blancanieves” </w:t>
      </w:r>
      <w:r w:rsidR="00A0244D" w:rsidRPr="002D08AD">
        <w:rPr>
          <w:rFonts w:ascii="Times New Roman" w:eastAsia="Times New Roman" w:hAnsi="Times New Roman" w:cs="Times New Roman"/>
          <w:sz w:val="24"/>
          <w:szCs w:val="24"/>
          <w:lang w:eastAsia="es-419"/>
        </w:rPr>
        <w:t>es precisamente uno de los factores más importante</w:t>
      </w:r>
      <w:r w:rsidR="00560FA3" w:rsidRPr="002D08AD">
        <w:rPr>
          <w:rFonts w:ascii="Times New Roman" w:eastAsia="Times New Roman" w:hAnsi="Times New Roman" w:cs="Times New Roman"/>
          <w:sz w:val="24"/>
          <w:szCs w:val="24"/>
          <w:lang w:eastAsia="es-419"/>
        </w:rPr>
        <w:t xml:space="preserve">s para explicar la </w:t>
      </w:r>
      <w:r w:rsidR="00A0244D" w:rsidRPr="002D08AD">
        <w:rPr>
          <w:rFonts w:ascii="Times New Roman" w:eastAsia="Times New Roman" w:hAnsi="Times New Roman" w:cs="Times New Roman"/>
          <w:sz w:val="24"/>
          <w:szCs w:val="24"/>
          <w:lang w:eastAsia="es-419"/>
        </w:rPr>
        <w:t>rivalidad</w:t>
      </w:r>
      <w:r w:rsidR="00560FA3" w:rsidRPr="002D08AD">
        <w:rPr>
          <w:rFonts w:ascii="Times New Roman" w:eastAsia="Times New Roman" w:hAnsi="Times New Roman" w:cs="Times New Roman"/>
          <w:sz w:val="24"/>
          <w:szCs w:val="24"/>
          <w:lang w:eastAsia="es-419"/>
        </w:rPr>
        <w:t xml:space="preserve"> entre la antagonista y la protagonista</w:t>
      </w:r>
      <w:r w:rsidR="00A0244D" w:rsidRPr="002D08AD">
        <w:rPr>
          <w:rFonts w:ascii="Times New Roman" w:eastAsia="Times New Roman" w:hAnsi="Times New Roman" w:cs="Times New Roman"/>
          <w:sz w:val="24"/>
          <w:szCs w:val="24"/>
          <w:lang w:eastAsia="es-419"/>
        </w:rPr>
        <w:t xml:space="preserve">: el </w:t>
      </w:r>
      <w:r w:rsidR="00A0244D" w:rsidRPr="002D08AD">
        <w:rPr>
          <w:rFonts w:ascii="Times New Roman" w:eastAsia="Times New Roman" w:hAnsi="Times New Roman" w:cs="Times New Roman"/>
          <w:i/>
          <w:sz w:val="24"/>
          <w:szCs w:val="24"/>
          <w:lang w:eastAsia="es-419"/>
        </w:rPr>
        <w:t>alter ego</w:t>
      </w:r>
      <w:r w:rsidR="00A0244D" w:rsidRPr="002D08AD">
        <w:rPr>
          <w:rFonts w:ascii="Times New Roman" w:eastAsia="Times New Roman" w:hAnsi="Times New Roman" w:cs="Times New Roman"/>
          <w:sz w:val="24"/>
          <w:szCs w:val="24"/>
          <w:lang w:eastAsia="es-419"/>
        </w:rPr>
        <w:t xml:space="preserve"> de la reina es una muchacha mucho más hermosa que ella,</w:t>
      </w:r>
      <w:r w:rsidR="00560FA3" w:rsidRPr="002D08AD">
        <w:rPr>
          <w:rFonts w:ascii="Times New Roman" w:eastAsia="Times New Roman" w:hAnsi="Times New Roman" w:cs="Times New Roman"/>
          <w:sz w:val="24"/>
          <w:szCs w:val="24"/>
          <w:lang w:eastAsia="es-419"/>
        </w:rPr>
        <w:t xml:space="preserve"> sí, pero también</w:t>
      </w:r>
      <w:r w:rsidR="00A0244D" w:rsidRPr="002D08AD">
        <w:rPr>
          <w:rFonts w:ascii="Times New Roman" w:eastAsia="Times New Roman" w:hAnsi="Times New Roman" w:cs="Times New Roman"/>
          <w:sz w:val="24"/>
          <w:szCs w:val="24"/>
          <w:lang w:eastAsia="es-419"/>
        </w:rPr>
        <w:t xml:space="preserve"> mucho más joven</w:t>
      </w:r>
      <w:r w:rsidR="00793D6A"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w:t>
      </w:r>
      <w:r w:rsidR="00F01B76" w:rsidRPr="002D08AD">
        <w:rPr>
          <w:rFonts w:ascii="Times New Roman" w:eastAsia="Times New Roman" w:hAnsi="Times New Roman" w:cs="Times New Roman"/>
          <w:sz w:val="24"/>
          <w:szCs w:val="24"/>
          <w:lang w:eastAsia="es-419"/>
        </w:rPr>
        <w:t xml:space="preserve">En efecto, como apunta la escritora y académica </w:t>
      </w:r>
      <w:proofErr w:type="spellStart"/>
      <w:r w:rsidR="00F01B76" w:rsidRPr="002D08AD">
        <w:rPr>
          <w:rFonts w:ascii="Times New Roman" w:eastAsia="Times New Roman" w:hAnsi="Times New Roman" w:cs="Times New Roman"/>
          <w:sz w:val="24"/>
          <w:szCs w:val="24"/>
          <w:lang w:eastAsia="es-419"/>
        </w:rPr>
        <w:t>Schubart</w:t>
      </w:r>
      <w:proofErr w:type="spellEnd"/>
      <w:r w:rsidR="00F01B76" w:rsidRPr="002D08AD">
        <w:rPr>
          <w:rFonts w:ascii="Times New Roman" w:eastAsia="Times New Roman" w:hAnsi="Times New Roman" w:cs="Times New Roman"/>
          <w:sz w:val="24"/>
          <w:szCs w:val="24"/>
          <w:lang w:eastAsia="es-419"/>
        </w:rPr>
        <w:t xml:space="preserve"> en </w:t>
      </w:r>
      <w:r w:rsidR="00F76598" w:rsidRPr="002D08AD">
        <w:rPr>
          <w:rFonts w:ascii="Times New Roman" w:eastAsia="Times New Roman" w:hAnsi="Times New Roman" w:cs="Times New Roman"/>
          <w:sz w:val="24"/>
          <w:szCs w:val="24"/>
          <w:lang w:eastAsia="es-419"/>
        </w:rPr>
        <w:t xml:space="preserve">relación a </w:t>
      </w:r>
      <w:r w:rsidR="00793D6A" w:rsidRPr="002D08AD">
        <w:rPr>
          <w:rFonts w:ascii="Times New Roman" w:eastAsia="Times New Roman" w:hAnsi="Times New Roman" w:cs="Times New Roman"/>
          <w:sz w:val="24"/>
          <w:szCs w:val="24"/>
          <w:lang w:eastAsia="es-419"/>
        </w:rPr>
        <w:t>una de las versiones cinematográficas</w:t>
      </w:r>
      <w:r w:rsidR="00F76598" w:rsidRPr="002D08AD">
        <w:rPr>
          <w:rFonts w:ascii="Times New Roman" w:eastAsia="Times New Roman" w:hAnsi="Times New Roman" w:cs="Times New Roman"/>
          <w:sz w:val="24"/>
          <w:szCs w:val="24"/>
          <w:lang w:eastAsia="es-419"/>
        </w:rPr>
        <w:t xml:space="preserve"> del cuento “Blancanieves”</w:t>
      </w:r>
      <w:r w:rsidR="00F01B76" w:rsidRPr="002D08AD">
        <w:rPr>
          <w:rFonts w:ascii="Times New Roman" w:eastAsia="Times New Roman" w:hAnsi="Times New Roman" w:cs="Times New Roman"/>
          <w:sz w:val="24"/>
          <w:szCs w:val="24"/>
          <w:lang w:eastAsia="es-419"/>
        </w:rPr>
        <w:t>,</w:t>
      </w:r>
      <w:r w:rsidR="00F76598" w:rsidRPr="002D08AD">
        <w:rPr>
          <w:rFonts w:ascii="Times New Roman" w:eastAsia="Times New Roman" w:hAnsi="Times New Roman" w:cs="Times New Roman"/>
          <w:sz w:val="24"/>
          <w:szCs w:val="24"/>
          <w:lang w:eastAsia="es-419"/>
        </w:rPr>
        <w:t xml:space="preserve"> en el film</w:t>
      </w:r>
      <w:r w:rsidR="00F01B76" w:rsidRPr="002D08AD">
        <w:rPr>
          <w:rFonts w:ascii="Times New Roman" w:eastAsia="Times New Roman" w:hAnsi="Times New Roman" w:cs="Times New Roman"/>
          <w:sz w:val="24"/>
          <w:szCs w:val="24"/>
          <w:lang w:eastAsia="es-419"/>
        </w:rPr>
        <w:t xml:space="preserve"> </w:t>
      </w:r>
      <w:r w:rsidR="00F01B76" w:rsidRPr="002D08AD">
        <w:rPr>
          <w:rFonts w:ascii="Times New Roman" w:eastAsia="Times New Roman" w:hAnsi="Times New Roman" w:cs="Times New Roman"/>
          <w:i/>
          <w:sz w:val="24"/>
          <w:szCs w:val="24"/>
          <w:lang w:eastAsia="es-419"/>
        </w:rPr>
        <w:t>Espejito, Espejito</w:t>
      </w:r>
      <w:r w:rsidR="00F01B76" w:rsidRPr="002D08AD">
        <w:rPr>
          <w:rFonts w:ascii="Times New Roman" w:eastAsia="Times New Roman" w:hAnsi="Times New Roman" w:cs="Times New Roman"/>
          <w:sz w:val="24"/>
          <w:szCs w:val="24"/>
          <w:lang w:eastAsia="es-419"/>
        </w:rPr>
        <w:t xml:space="preserve"> (Singh, 2012), “</w:t>
      </w:r>
      <w:r w:rsidR="00F01B76" w:rsidRPr="002D08AD">
        <w:rPr>
          <w:rFonts w:ascii="Times New Roman" w:eastAsia="Times New Roman" w:hAnsi="Times New Roman" w:cs="Times New Roman"/>
          <w:i/>
          <w:sz w:val="24"/>
          <w:szCs w:val="24"/>
          <w:lang w:eastAsia="es-419"/>
        </w:rPr>
        <w:t xml:space="preserve">[la reina malvada] representa </w:t>
      </w:r>
      <w:r w:rsidR="00F76598" w:rsidRPr="002D08AD">
        <w:rPr>
          <w:rFonts w:ascii="Times New Roman" w:eastAsia="Times New Roman" w:hAnsi="Times New Roman" w:cs="Times New Roman"/>
          <w:i/>
          <w:sz w:val="24"/>
          <w:szCs w:val="24"/>
          <w:lang w:eastAsia="es-419"/>
        </w:rPr>
        <w:t xml:space="preserve">a </w:t>
      </w:r>
      <w:r w:rsidR="00F01B76" w:rsidRPr="002D08AD">
        <w:rPr>
          <w:rFonts w:ascii="Times New Roman" w:eastAsia="Times New Roman" w:hAnsi="Times New Roman" w:cs="Times New Roman"/>
          <w:i/>
          <w:sz w:val="24"/>
          <w:szCs w:val="24"/>
          <w:lang w:eastAsia="es-419"/>
        </w:rPr>
        <w:t>la vieja generación bloqueándole el paso a la nueva</w:t>
      </w:r>
      <w:r w:rsidR="00F01B76" w:rsidRPr="002D08AD">
        <w:rPr>
          <w:rFonts w:ascii="Times New Roman" w:eastAsia="Times New Roman" w:hAnsi="Times New Roman" w:cs="Times New Roman"/>
          <w:sz w:val="24"/>
          <w:szCs w:val="24"/>
          <w:lang w:eastAsia="es-419"/>
        </w:rPr>
        <w:t>” (2019:198</w:t>
      </w:r>
      <w:r w:rsidR="00CB7EDE" w:rsidRPr="002D08AD">
        <w:rPr>
          <w:rFonts w:ascii="Times New Roman" w:eastAsia="Times New Roman" w:hAnsi="Times New Roman" w:cs="Times New Roman"/>
          <w:sz w:val="24"/>
          <w:szCs w:val="24"/>
          <w:lang w:eastAsia="es-419"/>
        </w:rPr>
        <w:t>;</w:t>
      </w:r>
      <w:r w:rsidR="00277019" w:rsidRPr="002D08AD">
        <w:rPr>
          <w:rFonts w:ascii="Times New Roman" w:eastAsia="Times New Roman" w:hAnsi="Times New Roman" w:cs="Times New Roman"/>
          <w:sz w:val="24"/>
          <w:szCs w:val="24"/>
          <w:lang w:eastAsia="es-419"/>
        </w:rPr>
        <w:t xml:space="preserve"> </w:t>
      </w:r>
      <w:proofErr w:type="spellStart"/>
      <w:r w:rsidR="00277019" w:rsidRPr="002D08AD">
        <w:rPr>
          <w:rFonts w:ascii="Times New Roman" w:eastAsia="Times New Roman" w:hAnsi="Times New Roman" w:cs="Times New Roman"/>
          <w:sz w:val="24"/>
          <w:szCs w:val="24"/>
          <w:lang w:eastAsia="es-419"/>
        </w:rPr>
        <w:t>Barzilai</w:t>
      </w:r>
      <w:proofErr w:type="spellEnd"/>
      <w:r w:rsidR="00277019" w:rsidRPr="002D08AD">
        <w:rPr>
          <w:rFonts w:ascii="Times New Roman" w:eastAsia="Times New Roman" w:hAnsi="Times New Roman" w:cs="Times New Roman"/>
          <w:sz w:val="24"/>
          <w:szCs w:val="24"/>
          <w:lang w:eastAsia="es-419"/>
        </w:rPr>
        <w:t>, 1990:519-520</w:t>
      </w:r>
      <w:r w:rsidR="00F01B76" w:rsidRPr="002D08AD">
        <w:rPr>
          <w:rFonts w:ascii="Times New Roman" w:eastAsia="Times New Roman" w:hAnsi="Times New Roman" w:cs="Times New Roman"/>
          <w:sz w:val="24"/>
          <w:szCs w:val="24"/>
          <w:lang w:eastAsia="es-419"/>
        </w:rPr>
        <w:t xml:space="preserve">). </w:t>
      </w:r>
      <w:r w:rsidR="000509C7" w:rsidRPr="002D08AD">
        <w:rPr>
          <w:rFonts w:ascii="Times New Roman" w:eastAsia="Times New Roman" w:hAnsi="Times New Roman" w:cs="Times New Roman"/>
          <w:noProof/>
          <w:sz w:val="24"/>
          <w:szCs w:val="24"/>
          <w:lang w:val="es-419" w:eastAsia="es-419"/>
        </w:rPr>
        <w:drawing>
          <wp:anchor distT="0" distB="0" distL="114300" distR="114300" simplePos="0" relativeHeight="251666432" behindDoc="1" locked="0" layoutInCell="1" allowOverlap="1" wp14:anchorId="1108ACB1" wp14:editId="0B7A43BA">
            <wp:simplePos x="0" y="0"/>
            <wp:positionH relativeFrom="column">
              <wp:posOffset>5131764</wp:posOffset>
            </wp:positionH>
            <wp:positionV relativeFrom="paragraph">
              <wp:posOffset>1598995</wp:posOffset>
            </wp:positionV>
            <wp:extent cx="469265" cy="731520"/>
            <wp:effectExtent l="0" t="0" r="6985" b="0"/>
            <wp:wrapTight wrapText="bothSides">
              <wp:wrapPolygon edited="0">
                <wp:start x="0" y="0"/>
                <wp:lineTo x="0" y="20813"/>
                <wp:lineTo x="21045" y="20813"/>
                <wp:lineTo x="21045"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9265" cy="731520"/>
                    </a:xfrm>
                    <a:prstGeom prst="rect">
                      <a:avLst/>
                    </a:prstGeom>
                    <a:noFill/>
                  </pic:spPr>
                </pic:pic>
              </a:graphicData>
            </a:graphic>
          </wp:anchor>
        </w:drawing>
      </w:r>
      <w:r w:rsidR="00560FA3" w:rsidRPr="002D08AD">
        <w:rPr>
          <w:rFonts w:ascii="Times New Roman" w:eastAsia="Times New Roman" w:hAnsi="Times New Roman" w:cs="Times New Roman"/>
          <w:sz w:val="24"/>
          <w:szCs w:val="24"/>
          <w:lang w:eastAsia="es-419"/>
        </w:rPr>
        <w:t>Estas consideraciones</w:t>
      </w:r>
      <w:r w:rsidR="00A0244D" w:rsidRPr="002D08AD">
        <w:rPr>
          <w:rFonts w:ascii="Times New Roman" w:eastAsia="Times New Roman" w:hAnsi="Times New Roman" w:cs="Times New Roman"/>
          <w:sz w:val="24"/>
          <w:szCs w:val="24"/>
          <w:lang w:eastAsia="es-419"/>
        </w:rPr>
        <w:t xml:space="preserve"> resulta</w:t>
      </w:r>
      <w:r w:rsidR="00560FA3" w:rsidRPr="002D08AD">
        <w:rPr>
          <w:rFonts w:ascii="Times New Roman" w:eastAsia="Times New Roman" w:hAnsi="Times New Roman" w:cs="Times New Roman"/>
          <w:sz w:val="24"/>
          <w:szCs w:val="24"/>
          <w:lang w:eastAsia="es-419"/>
        </w:rPr>
        <w:t>n</w:t>
      </w:r>
      <w:r w:rsidR="00A0244D" w:rsidRPr="002D08AD">
        <w:rPr>
          <w:rFonts w:ascii="Times New Roman" w:eastAsia="Times New Roman" w:hAnsi="Times New Roman" w:cs="Times New Roman"/>
          <w:sz w:val="24"/>
          <w:szCs w:val="24"/>
          <w:lang w:eastAsia="es-419"/>
        </w:rPr>
        <w:t xml:space="preserve"> </w:t>
      </w:r>
      <w:r w:rsidR="00793D6A" w:rsidRPr="002D08AD">
        <w:rPr>
          <w:rFonts w:ascii="Times New Roman" w:eastAsia="Times New Roman" w:hAnsi="Times New Roman" w:cs="Times New Roman"/>
          <w:sz w:val="24"/>
          <w:szCs w:val="24"/>
          <w:lang w:eastAsia="es-419"/>
        </w:rPr>
        <w:t>especialmente destacable</w:t>
      </w:r>
      <w:r w:rsidR="00560FA3" w:rsidRPr="002D08AD">
        <w:rPr>
          <w:rFonts w:ascii="Times New Roman" w:eastAsia="Times New Roman" w:hAnsi="Times New Roman" w:cs="Times New Roman"/>
          <w:sz w:val="24"/>
          <w:szCs w:val="24"/>
          <w:lang w:eastAsia="es-419"/>
        </w:rPr>
        <w:t xml:space="preserve">s puesto que el cuento comienza con la joven Blancanieves </w:t>
      </w:r>
      <w:r w:rsidRPr="002D08AD">
        <w:rPr>
          <w:rFonts w:ascii="Times New Roman" w:eastAsia="Times New Roman" w:hAnsi="Times New Roman" w:cs="Times New Roman"/>
          <w:sz w:val="24"/>
          <w:szCs w:val="24"/>
          <w:lang w:eastAsia="es-419"/>
        </w:rPr>
        <w:t>con sus</w:t>
      </w:r>
      <w:r w:rsidR="00793D6A" w:rsidRPr="002D08AD">
        <w:rPr>
          <w:rFonts w:ascii="Times New Roman" w:eastAsia="Times New Roman" w:hAnsi="Times New Roman" w:cs="Times New Roman"/>
          <w:sz w:val="24"/>
          <w:szCs w:val="24"/>
          <w:lang w:eastAsia="es-419"/>
        </w:rPr>
        <w:t xml:space="preserve"> siete años </w:t>
      </w:r>
      <w:r w:rsidR="00560FA3" w:rsidRPr="002D08AD">
        <w:rPr>
          <w:rFonts w:ascii="Times New Roman" w:eastAsia="Times New Roman" w:hAnsi="Times New Roman" w:cs="Times New Roman"/>
          <w:sz w:val="24"/>
          <w:szCs w:val="24"/>
          <w:lang w:eastAsia="es-419"/>
        </w:rPr>
        <w:t>de edad</w:t>
      </w:r>
      <w:r w:rsidRPr="002D08AD">
        <w:rPr>
          <w:rFonts w:ascii="Times New Roman" w:eastAsia="Times New Roman" w:hAnsi="Times New Roman" w:cs="Times New Roman"/>
          <w:sz w:val="24"/>
          <w:szCs w:val="24"/>
          <w:lang w:eastAsia="es-419"/>
        </w:rPr>
        <w:t xml:space="preserve"> recién cumplidos</w:t>
      </w:r>
      <w:r w:rsidR="00560FA3" w:rsidRPr="002D08AD">
        <w:rPr>
          <w:rFonts w:ascii="Times New Roman" w:eastAsia="Times New Roman" w:hAnsi="Times New Roman" w:cs="Times New Roman"/>
          <w:sz w:val="24"/>
          <w:szCs w:val="24"/>
          <w:lang w:eastAsia="es-419"/>
        </w:rPr>
        <w:t>; este se trata de un</w:t>
      </w:r>
      <w:r w:rsidR="00DF58BD" w:rsidRPr="002D08AD">
        <w:rPr>
          <w:rFonts w:ascii="Times New Roman" w:eastAsia="Times New Roman" w:hAnsi="Times New Roman" w:cs="Times New Roman"/>
          <w:sz w:val="24"/>
          <w:szCs w:val="24"/>
          <w:lang w:eastAsia="es-419"/>
        </w:rPr>
        <w:t xml:space="preserve"> dato interesante </w:t>
      </w:r>
      <w:r w:rsidR="00560FA3" w:rsidRPr="002D08AD">
        <w:rPr>
          <w:rFonts w:ascii="Times New Roman" w:eastAsia="Times New Roman" w:hAnsi="Times New Roman" w:cs="Times New Roman"/>
          <w:sz w:val="24"/>
          <w:szCs w:val="24"/>
          <w:lang w:eastAsia="es-419"/>
        </w:rPr>
        <w:t>ya</w:t>
      </w:r>
      <w:r w:rsidR="00DF58BD" w:rsidRPr="002D08AD">
        <w:rPr>
          <w:rFonts w:ascii="Times New Roman" w:eastAsia="Times New Roman" w:hAnsi="Times New Roman" w:cs="Times New Roman"/>
          <w:sz w:val="24"/>
          <w:szCs w:val="24"/>
          <w:lang w:eastAsia="es-419"/>
        </w:rPr>
        <w:t xml:space="preserve"> que, c</w:t>
      </w:r>
      <w:r w:rsidR="00793D6A" w:rsidRPr="002D08AD">
        <w:rPr>
          <w:rFonts w:ascii="Times New Roman" w:eastAsia="Times New Roman" w:hAnsi="Times New Roman" w:cs="Times New Roman"/>
          <w:sz w:val="24"/>
          <w:szCs w:val="24"/>
          <w:lang w:eastAsia="es-419"/>
        </w:rPr>
        <w:t>omo apunta</w:t>
      </w:r>
      <w:r w:rsidR="00A0244D" w:rsidRPr="002D08AD">
        <w:rPr>
          <w:rFonts w:ascii="Times New Roman" w:eastAsia="Times New Roman" w:hAnsi="Times New Roman" w:cs="Times New Roman"/>
          <w:sz w:val="24"/>
          <w:szCs w:val="24"/>
          <w:lang w:eastAsia="es-419"/>
        </w:rPr>
        <w:t xml:space="preserve"> Tatar, los cuentos de hadas pocas veces ofrecen información cr</w:t>
      </w:r>
      <w:r w:rsidR="00DF58BD" w:rsidRPr="002D08AD">
        <w:rPr>
          <w:rFonts w:ascii="Times New Roman" w:eastAsia="Times New Roman" w:hAnsi="Times New Roman" w:cs="Times New Roman"/>
          <w:sz w:val="24"/>
          <w:szCs w:val="24"/>
          <w:lang w:eastAsia="es-419"/>
        </w:rPr>
        <w:t>onológica o geográfica</w:t>
      </w:r>
      <w:r w:rsidR="00560FA3" w:rsidRPr="002D08AD">
        <w:rPr>
          <w:rFonts w:ascii="Times New Roman" w:eastAsia="Times New Roman" w:hAnsi="Times New Roman" w:cs="Times New Roman"/>
          <w:sz w:val="24"/>
          <w:szCs w:val="24"/>
          <w:lang w:eastAsia="es-419"/>
        </w:rPr>
        <w:t xml:space="preserve"> (Tatar, 2012:87,162)</w:t>
      </w:r>
      <w:r w:rsidR="00325160" w:rsidRPr="002D08AD">
        <w:rPr>
          <w:rFonts w:ascii="Times New Roman" w:eastAsia="Times New Roman" w:hAnsi="Times New Roman" w:cs="Times New Roman"/>
          <w:sz w:val="24"/>
          <w:szCs w:val="24"/>
          <w:lang w:eastAsia="es-419"/>
        </w:rPr>
        <w:t xml:space="preserve">. </w:t>
      </w:r>
      <w:r w:rsidR="00560FA3" w:rsidRPr="002D08AD">
        <w:rPr>
          <w:rFonts w:ascii="Times New Roman" w:eastAsia="Times New Roman" w:hAnsi="Times New Roman" w:cs="Times New Roman"/>
          <w:sz w:val="24"/>
          <w:szCs w:val="24"/>
          <w:lang w:eastAsia="es-419"/>
        </w:rPr>
        <w:t xml:space="preserve">Teniendo en cuenta que </w:t>
      </w:r>
      <w:r w:rsidR="00A0244D" w:rsidRPr="002D08AD">
        <w:rPr>
          <w:rFonts w:ascii="Times New Roman" w:eastAsia="Times New Roman" w:hAnsi="Times New Roman" w:cs="Times New Roman"/>
          <w:sz w:val="24"/>
          <w:szCs w:val="24"/>
          <w:lang w:eastAsia="es-419"/>
        </w:rPr>
        <w:t>la definición de la niñez era diversa en la época medieval</w:t>
      </w:r>
      <w:r w:rsidR="00560FA3"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Tatar afirma que el odio de la reina </w:t>
      </w:r>
      <w:r w:rsidR="00F76598" w:rsidRPr="002D08AD">
        <w:rPr>
          <w:rFonts w:ascii="Times New Roman" w:eastAsia="Times New Roman" w:hAnsi="Times New Roman" w:cs="Times New Roman"/>
          <w:sz w:val="24"/>
          <w:szCs w:val="24"/>
          <w:lang w:eastAsia="es-419"/>
        </w:rPr>
        <w:t>hacia la joven</w:t>
      </w:r>
      <w:r w:rsidR="00A0244D" w:rsidRPr="002D08AD">
        <w:rPr>
          <w:rFonts w:ascii="Times New Roman" w:eastAsia="Times New Roman" w:hAnsi="Times New Roman" w:cs="Times New Roman"/>
          <w:sz w:val="24"/>
          <w:szCs w:val="24"/>
          <w:lang w:eastAsia="es-419"/>
        </w:rPr>
        <w:t xml:space="preserve"> se basa en la rivalidad sexual </w:t>
      </w:r>
      <w:r w:rsidR="00560FA3" w:rsidRPr="002D08AD">
        <w:rPr>
          <w:rFonts w:ascii="Times New Roman" w:eastAsia="Times New Roman" w:hAnsi="Times New Roman" w:cs="Times New Roman"/>
          <w:sz w:val="24"/>
          <w:szCs w:val="24"/>
          <w:lang w:eastAsia="es-419"/>
        </w:rPr>
        <w:t>pues</w:t>
      </w:r>
      <w:r w:rsidR="00780A06" w:rsidRPr="002D08AD">
        <w:rPr>
          <w:rFonts w:ascii="Times New Roman" w:eastAsia="Times New Roman" w:hAnsi="Times New Roman" w:cs="Times New Roman"/>
          <w:sz w:val="24"/>
          <w:szCs w:val="24"/>
          <w:lang w:eastAsia="es-419"/>
        </w:rPr>
        <w:t xml:space="preserve"> </w:t>
      </w:r>
      <w:r w:rsidR="008C10C7" w:rsidRPr="002D08AD">
        <w:rPr>
          <w:rFonts w:ascii="Times New Roman" w:eastAsia="Times New Roman" w:hAnsi="Times New Roman" w:cs="Times New Roman"/>
          <w:sz w:val="24"/>
          <w:szCs w:val="24"/>
          <w:lang w:eastAsia="es-419"/>
        </w:rPr>
        <w:t>la</w:t>
      </w:r>
      <w:r w:rsidR="00A0244D" w:rsidRPr="002D08AD">
        <w:rPr>
          <w:rFonts w:ascii="Times New Roman" w:eastAsia="Times New Roman" w:hAnsi="Times New Roman" w:cs="Times New Roman"/>
          <w:sz w:val="24"/>
          <w:szCs w:val="24"/>
          <w:lang w:eastAsia="es-419"/>
        </w:rPr>
        <w:t xml:space="preserve"> muchacha </w:t>
      </w:r>
      <w:r w:rsidR="00560FA3" w:rsidRPr="002D08AD">
        <w:rPr>
          <w:rFonts w:ascii="Times New Roman" w:eastAsia="Times New Roman" w:hAnsi="Times New Roman" w:cs="Times New Roman"/>
          <w:sz w:val="24"/>
          <w:szCs w:val="24"/>
          <w:lang w:eastAsia="es-419"/>
        </w:rPr>
        <w:t>acaba de</w:t>
      </w:r>
      <w:r w:rsidR="00F76598" w:rsidRPr="002D08AD">
        <w:rPr>
          <w:rFonts w:ascii="Times New Roman" w:eastAsia="Times New Roman" w:hAnsi="Times New Roman" w:cs="Times New Roman"/>
          <w:sz w:val="24"/>
          <w:szCs w:val="24"/>
          <w:lang w:eastAsia="es-419"/>
        </w:rPr>
        <w:t xml:space="preserve"> convertirse</w:t>
      </w:r>
      <w:r w:rsidR="008C10C7" w:rsidRPr="002D08AD">
        <w:rPr>
          <w:rFonts w:ascii="Times New Roman" w:eastAsia="Times New Roman" w:hAnsi="Times New Roman" w:cs="Times New Roman"/>
          <w:sz w:val="24"/>
          <w:szCs w:val="24"/>
          <w:lang w:eastAsia="es-419"/>
        </w:rPr>
        <w:t xml:space="preserve"> en mujer (Tatar: 2012:</w:t>
      </w:r>
      <w:r w:rsidR="00A0244D" w:rsidRPr="002D08AD">
        <w:rPr>
          <w:rFonts w:ascii="Times New Roman" w:eastAsia="Times New Roman" w:hAnsi="Times New Roman" w:cs="Times New Roman"/>
          <w:sz w:val="24"/>
          <w:szCs w:val="24"/>
          <w:lang w:eastAsia="es-419"/>
        </w:rPr>
        <w:t>85)</w:t>
      </w:r>
      <w:r w:rsidR="00484594" w:rsidRPr="002D08AD">
        <w:rPr>
          <w:rStyle w:val="Refdenotaalpie"/>
          <w:rFonts w:ascii="Times New Roman" w:eastAsia="Times New Roman" w:hAnsi="Times New Roman" w:cs="Times New Roman"/>
          <w:sz w:val="24"/>
          <w:szCs w:val="24"/>
          <w:lang w:eastAsia="es-419"/>
        </w:rPr>
        <w:footnoteReference w:id="19"/>
      </w:r>
      <w:r w:rsidR="00E43DD1" w:rsidRPr="002D08AD">
        <w:rPr>
          <w:rFonts w:ascii="Times New Roman" w:eastAsia="Times New Roman" w:hAnsi="Times New Roman" w:cs="Times New Roman"/>
          <w:sz w:val="24"/>
          <w:szCs w:val="24"/>
          <w:lang w:eastAsia="es-419"/>
        </w:rPr>
        <w:t>.</w:t>
      </w:r>
      <w:r w:rsidR="00DF58BD" w:rsidRPr="002D08AD">
        <w:rPr>
          <w:rFonts w:ascii="Times New Roman" w:eastAsia="Times New Roman" w:hAnsi="Times New Roman" w:cs="Times New Roman"/>
          <w:color w:val="00B050"/>
          <w:sz w:val="24"/>
          <w:szCs w:val="24"/>
          <w:lang w:eastAsia="es-AR"/>
        </w:rPr>
        <w:t xml:space="preserve"> </w:t>
      </w:r>
      <w:r w:rsidR="00F76598" w:rsidRPr="002D08AD">
        <w:rPr>
          <w:rFonts w:ascii="Times New Roman" w:eastAsia="Times New Roman" w:hAnsi="Times New Roman" w:cs="Times New Roman"/>
          <w:sz w:val="24"/>
          <w:szCs w:val="24"/>
          <w:lang w:eastAsia="es-419"/>
        </w:rPr>
        <w:t xml:space="preserve">Bajo estos criterios, “Blancanieves” es </w:t>
      </w:r>
      <w:r w:rsidR="00A0244D" w:rsidRPr="002D08AD">
        <w:rPr>
          <w:rFonts w:ascii="Times New Roman" w:eastAsia="Times New Roman" w:hAnsi="Times New Roman" w:cs="Times New Roman"/>
          <w:sz w:val="24"/>
          <w:szCs w:val="24"/>
          <w:lang w:eastAsia="es-419"/>
        </w:rPr>
        <w:t>la historia de una mujer madura que</w:t>
      </w:r>
      <w:r w:rsidR="00780A06" w:rsidRPr="002D08AD">
        <w:rPr>
          <w:rFonts w:ascii="Times New Roman" w:eastAsia="Times New Roman" w:hAnsi="Times New Roman" w:cs="Times New Roman"/>
          <w:sz w:val="24"/>
          <w:szCs w:val="24"/>
          <w:lang w:eastAsia="es-419"/>
        </w:rPr>
        <w:t xml:space="preserve"> (se) pregunta por la más bella del reino</w:t>
      </w:r>
      <w:r w:rsidR="00A0244D" w:rsidRPr="002D08AD">
        <w:rPr>
          <w:rFonts w:ascii="Times New Roman" w:eastAsia="Times New Roman" w:hAnsi="Times New Roman" w:cs="Times New Roman"/>
          <w:sz w:val="24"/>
          <w:szCs w:val="24"/>
          <w:lang w:eastAsia="es-419"/>
        </w:rPr>
        <w:t xml:space="preserve">, </w:t>
      </w:r>
      <w:r w:rsidR="00780A06" w:rsidRPr="002D08AD">
        <w:rPr>
          <w:rFonts w:ascii="Times New Roman" w:eastAsia="Times New Roman" w:hAnsi="Times New Roman" w:cs="Times New Roman"/>
          <w:sz w:val="24"/>
          <w:szCs w:val="24"/>
          <w:lang w:eastAsia="es-419"/>
        </w:rPr>
        <w:t>mediando conversaciones con un</w:t>
      </w:r>
      <w:r w:rsidR="00A0244D" w:rsidRPr="002D08AD">
        <w:rPr>
          <w:rFonts w:ascii="Times New Roman" w:eastAsia="Times New Roman" w:hAnsi="Times New Roman" w:cs="Times New Roman"/>
          <w:sz w:val="24"/>
          <w:szCs w:val="24"/>
          <w:lang w:eastAsia="es-419"/>
        </w:rPr>
        <w:t xml:space="preserve"> espejo edadista </w:t>
      </w:r>
      <w:r w:rsidR="00780A06" w:rsidRPr="002D08AD">
        <w:rPr>
          <w:rFonts w:ascii="Times New Roman" w:eastAsia="Times New Roman" w:hAnsi="Times New Roman" w:cs="Times New Roman"/>
          <w:sz w:val="24"/>
          <w:szCs w:val="24"/>
          <w:lang w:eastAsia="es-419"/>
        </w:rPr>
        <w:t>(</w:t>
      </w:r>
      <w:r w:rsidR="00230A81" w:rsidRPr="002D08AD">
        <w:rPr>
          <w:rFonts w:ascii="Times New Roman" w:eastAsia="Times New Roman" w:hAnsi="Times New Roman" w:cs="Times New Roman"/>
          <w:sz w:val="24"/>
          <w:szCs w:val="24"/>
          <w:lang w:eastAsia="es-419"/>
        </w:rPr>
        <w:t>Giménez-</w:t>
      </w:r>
      <w:proofErr w:type="spellStart"/>
      <w:r w:rsidR="00230A81" w:rsidRPr="002D08AD">
        <w:rPr>
          <w:rFonts w:ascii="Times New Roman" w:eastAsia="Times New Roman" w:hAnsi="Times New Roman" w:cs="Times New Roman"/>
          <w:sz w:val="24"/>
          <w:szCs w:val="24"/>
          <w:lang w:eastAsia="es-419"/>
        </w:rPr>
        <w:t>Llort</w:t>
      </w:r>
      <w:proofErr w:type="spellEnd"/>
      <w:r w:rsidR="00230A81" w:rsidRPr="002D08AD">
        <w:rPr>
          <w:rFonts w:ascii="Times New Roman" w:eastAsia="Times New Roman" w:hAnsi="Times New Roman" w:cs="Times New Roman"/>
          <w:sz w:val="24"/>
          <w:szCs w:val="24"/>
          <w:lang w:eastAsia="es-419"/>
        </w:rPr>
        <w:t xml:space="preserve"> vía </w:t>
      </w:r>
      <w:proofErr w:type="spellStart"/>
      <w:r w:rsidR="00780A06" w:rsidRPr="002D08AD">
        <w:rPr>
          <w:rFonts w:ascii="Times New Roman" w:eastAsia="Times New Roman" w:hAnsi="Times New Roman" w:cs="Times New Roman"/>
          <w:sz w:val="24"/>
          <w:szCs w:val="24"/>
          <w:lang w:eastAsia="es-419"/>
        </w:rPr>
        <w:t>Wohlmann</w:t>
      </w:r>
      <w:proofErr w:type="spellEnd"/>
      <w:r w:rsidR="00780A06" w:rsidRPr="002D08AD">
        <w:rPr>
          <w:rFonts w:ascii="Times New Roman" w:eastAsia="Times New Roman" w:hAnsi="Times New Roman" w:cs="Times New Roman"/>
          <w:sz w:val="24"/>
          <w:szCs w:val="24"/>
          <w:lang w:eastAsia="es-419"/>
        </w:rPr>
        <w:t>, 2015:</w:t>
      </w:r>
      <w:r w:rsidR="00AD2220" w:rsidRPr="002D08AD">
        <w:rPr>
          <w:rFonts w:ascii="Times New Roman" w:eastAsia="Times New Roman" w:hAnsi="Times New Roman" w:cs="Times New Roman"/>
          <w:sz w:val="24"/>
          <w:szCs w:val="24"/>
          <w:lang w:eastAsia="es-419"/>
        </w:rPr>
        <w:t>228-229</w:t>
      </w:r>
      <w:r w:rsidR="00780A06" w:rsidRPr="002D08AD">
        <w:rPr>
          <w:rFonts w:ascii="Times New Roman" w:eastAsia="Times New Roman" w:hAnsi="Times New Roman" w:cs="Times New Roman"/>
          <w:sz w:val="24"/>
          <w:szCs w:val="24"/>
          <w:lang w:eastAsia="es-419"/>
        </w:rPr>
        <w:t>)</w:t>
      </w:r>
      <w:r w:rsidR="00E27AA0" w:rsidRPr="002D08AD">
        <w:rPr>
          <w:rFonts w:ascii="Times New Roman" w:eastAsia="Times New Roman" w:hAnsi="Times New Roman" w:cs="Times New Roman"/>
          <w:sz w:val="24"/>
          <w:szCs w:val="24"/>
          <w:lang w:eastAsia="es-419"/>
        </w:rPr>
        <w:t>;</w:t>
      </w:r>
      <w:r w:rsidR="00780A06"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t xml:space="preserve">Blancanieves no es más que esa Otra, esa otra mujer que crece y embellece, mientras la reina envejece y pierde su atractivo físico. </w:t>
      </w:r>
    </w:p>
    <w:p w14:paraId="06EA0AFF" w14:textId="51DB73AF" w:rsidR="00A0244D" w:rsidRPr="002D08AD" w:rsidRDefault="00780A06" w:rsidP="002D08AD">
      <w:pPr>
        <w:spacing w:after="0" w:line="240" w:lineRule="auto"/>
        <w:ind w:firstLine="851"/>
        <w:jc w:val="both"/>
        <w:textAlignment w:val="baseline"/>
        <w:rPr>
          <w:rFonts w:ascii="Times New Roman" w:eastAsia="Times New Roman" w:hAnsi="Times New Roman" w:cs="Times New Roman"/>
          <w:color w:val="00B050"/>
          <w:sz w:val="24"/>
          <w:szCs w:val="24"/>
          <w:lang w:eastAsia="es-AR"/>
        </w:rPr>
      </w:pPr>
      <w:r w:rsidRPr="002D08AD">
        <w:rPr>
          <w:rFonts w:ascii="Times New Roman" w:eastAsia="Times New Roman" w:hAnsi="Times New Roman" w:cs="Times New Roman"/>
          <w:sz w:val="24"/>
          <w:szCs w:val="24"/>
          <w:lang w:eastAsia="es-419"/>
        </w:rPr>
        <w:t xml:space="preserve">Así entonces ingresa la </w:t>
      </w:r>
      <w:r w:rsidR="00325160" w:rsidRPr="002D08AD">
        <w:rPr>
          <w:rFonts w:ascii="Times New Roman" w:eastAsia="Times New Roman" w:hAnsi="Times New Roman" w:cs="Times New Roman"/>
          <w:sz w:val="24"/>
          <w:szCs w:val="24"/>
          <w:lang w:eastAsia="es-419"/>
        </w:rPr>
        <w:t xml:space="preserve">simbología de la </w:t>
      </w:r>
      <w:r w:rsidR="00CC2B1E" w:rsidRPr="002D08AD">
        <w:rPr>
          <w:rFonts w:ascii="Times New Roman" w:eastAsia="Times New Roman" w:hAnsi="Times New Roman" w:cs="Times New Roman"/>
          <w:sz w:val="24"/>
          <w:szCs w:val="24"/>
          <w:lang w:eastAsia="es-419"/>
        </w:rPr>
        <w:t xml:space="preserve">manzana </w:t>
      </w:r>
      <w:r w:rsidR="00DF58BD" w:rsidRPr="002D08AD">
        <w:rPr>
          <w:rFonts w:ascii="Times New Roman" w:eastAsia="Times New Roman" w:hAnsi="Times New Roman" w:cs="Times New Roman"/>
          <w:sz w:val="24"/>
          <w:szCs w:val="24"/>
          <w:lang w:eastAsia="es-419"/>
        </w:rPr>
        <w:t xml:space="preserve">del cuento. </w:t>
      </w:r>
      <w:r w:rsidR="00CC2B1E" w:rsidRPr="002D08AD">
        <w:rPr>
          <w:rFonts w:ascii="Times New Roman" w:eastAsia="Times New Roman" w:hAnsi="Times New Roman" w:cs="Times New Roman"/>
          <w:sz w:val="24"/>
          <w:szCs w:val="24"/>
          <w:lang w:eastAsia="es-419"/>
        </w:rPr>
        <w:t>T</w:t>
      </w:r>
      <w:r w:rsidRPr="002D08AD">
        <w:rPr>
          <w:rFonts w:ascii="Times New Roman" w:eastAsia="Times New Roman" w:hAnsi="Times New Roman" w:cs="Times New Roman"/>
          <w:sz w:val="24"/>
          <w:szCs w:val="24"/>
          <w:lang w:eastAsia="es-419"/>
        </w:rPr>
        <w:t>al como el título de esta sección lo sugiere</w:t>
      </w:r>
      <w:r w:rsidR="00325160" w:rsidRPr="002D08AD">
        <w:rPr>
          <w:rFonts w:ascii="Times New Roman" w:eastAsia="Times New Roman" w:hAnsi="Times New Roman" w:cs="Times New Roman"/>
          <w:sz w:val="24"/>
          <w:szCs w:val="24"/>
          <w:lang w:eastAsia="es-419"/>
        </w:rPr>
        <w:t xml:space="preserve">, </w:t>
      </w:r>
      <w:r w:rsidR="00CC2B1E" w:rsidRPr="002D08AD">
        <w:rPr>
          <w:rFonts w:ascii="Times New Roman" w:eastAsia="Times New Roman" w:hAnsi="Times New Roman" w:cs="Times New Roman"/>
          <w:sz w:val="24"/>
          <w:szCs w:val="24"/>
          <w:lang w:eastAsia="es-419"/>
        </w:rPr>
        <w:t xml:space="preserve">el fruto presente en “Blancanieves” puede </w:t>
      </w:r>
      <w:r w:rsidR="00E27AA0" w:rsidRPr="002D08AD">
        <w:rPr>
          <w:rFonts w:ascii="Times New Roman" w:eastAsia="Times New Roman" w:hAnsi="Times New Roman" w:cs="Times New Roman"/>
          <w:sz w:val="24"/>
          <w:szCs w:val="24"/>
          <w:lang w:eastAsia="es-419"/>
        </w:rPr>
        <w:t>asociarse con</w:t>
      </w:r>
      <w:r w:rsidR="00325160" w:rsidRPr="002D08AD">
        <w:rPr>
          <w:rFonts w:ascii="Times New Roman" w:eastAsia="Times New Roman" w:hAnsi="Times New Roman" w:cs="Times New Roman"/>
          <w:sz w:val="24"/>
          <w:szCs w:val="24"/>
          <w:lang w:eastAsia="es-419"/>
        </w:rPr>
        <w:t xml:space="preserve"> </w:t>
      </w:r>
      <w:r w:rsidR="00CC2B1E" w:rsidRPr="002D08AD">
        <w:rPr>
          <w:rFonts w:ascii="Times New Roman" w:eastAsia="Times New Roman" w:hAnsi="Times New Roman" w:cs="Times New Roman"/>
          <w:sz w:val="24"/>
          <w:szCs w:val="24"/>
          <w:lang w:eastAsia="es-419"/>
        </w:rPr>
        <w:t xml:space="preserve">I. </w:t>
      </w:r>
      <w:r w:rsidR="00325160" w:rsidRPr="002D08AD">
        <w:rPr>
          <w:rFonts w:ascii="Times New Roman" w:eastAsia="Times New Roman" w:hAnsi="Times New Roman" w:cs="Times New Roman"/>
          <w:sz w:val="24"/>
          <w:szCs w:val="24"/>
          <w:lang w:eastAsia="es-419"/>
        </w:rPr>
        <w:t xml:space="preserve">la manzana edénica, </w:t>
      </w:r>
      <w:r w:rsidR="00CC2B1E" w:rsidRPr="002D08AD">
        <w:rPr>
          <w:rFonts w:ascii="Times New Roman" w:eastAsia="Times New Roman" w:hAnsi="Times New Roman" w:cs="Times New Roman"/>
          <w:sz w:val="24"/>
          <w:szCs w:val="24"/>
          <w:lang w:eastAsia="es-419"/>
        </w:rPr>
        <w:t>relacionada ésta con</w:t>
      </w:r>
      <w:r w:rsidR="00A0244D" w:rsidRPr="002D08AD">
        <w:rPr>
          <w:rFonts w:ascii="Times New Roman" w:eastAsia="Times New Roman" w:hAnsi="Times New Roman" w:cs="Times New Roman"/>
          <w:sz w:val="24"/>
          <w:szCs w:val="24"/>
          <w:lang w:eastAsia="es-419"/>
        </w:rPr>
        <w:t xml:space="preserve"> el pecado mortal y la </w:t>
      </w:r>
      <w:r w:rsidR="00F76598" w:rsidRPr="002D08AD">
        <w:rPr>
          <w:rFonts w:ascii="Times New Roman" w:eastAsia="Times New Roman" w:hAnsi="Times New Roman" w:cs="Times New Roman"/>
          <w:sz w:val="24"/>
          <w:szCs w:val="24"/>
          <w:lang w:eastAsia="es-419"/>
        </w:rPr>
        <w:t>p</w:t>
      </w:r>
      <w:r w:rsidR="00CC2B1E" w:rsidRPr="002D08AD">
        <w:rPr>
          <w:rFonts w:ascii="Times New Roman" w:eastAsia="Times New Roman" w:hAnsi="Times New Roman" w:cs="Times New Roman"/>
          <w:sz w:val="24"/>
          <w:szCs w:val="24"/>
          <w:lang w:eastAsia="es-419"/>
        </w:rPr>
        <w:t>roblemática de la sexualidad,</w:t>
      </w:r>
      <w:r w:rsidR="00E27AA0" w:rsidRPr="002D08AD">
        <w:rPr>
          <w:rStyle w:val="Refdenotaalpie"/>
          <w:rFonts w:ascii="Times New Roman" w:eastAsia="Times New Roman" w:hAnsi="Times New Roman" w:cs="Times New Roman"/>
          <w:sz w:val="24"/>
          <w:szCs w:val="24"/>
          <w:lang w:eastAsia="es-419"/>
        </w:rPr>
        <w:footnoteReference w:id="20"/>
      </w:r>
      <w:r w:rsidR="00CC2B1E" w:rsidRPr="002D08AD">
        <w:rPr>
          <w:rFonts w:ascii="Times New Roman" w:eastAsia="Times New Roman" w:hAnsi="Times New Roman" w:cs="Times New Roman"/>
          <w:sz w:val="24"/>
          <w:szCs w:val="24"/>
          <w:lang w:eastAsia="es-419"/>
        </w:rPr>
        <w:t xml:space="preserve"> y </w:t>
      </w:r>
      <w:r w:rsidR="00B60130" w:rsidRPr="002D08AD">
        <w:rPr>
          <w:rFonts w:ascii="Times New Roman" w:eastAsia="Times New Roman" w:hAnsi="Times New Roman" w:cs="Times New Roman"/>
          <w:sz w:val="24"/>
          <w:szCs w:val="24"/>
          <w:lang w:eastAsia="es-419"/>
        </w:rPr>
        <w:t xml:space="preserve">con </w:t>
      </w:r>
      <w:r w:rsidR="00CC2B1E" w:rsidRPr="002D08AD">
        <w:rPr>
          <w:rFonts w:ascii="Times New Roman" w:eastAsia="Times New Roman" w:hAnsi="Times New Roman" w:cs="Times New Roman"/>
          <w:sz w:val="24"/>
          <w:szCs w:val="24"/>
          <w:lang w:eastAsia="es-419"/>
        </w:rPr>
        <w:t xml:space="preserve">II. </w:t>
      </w:r>
      <w:proofErr w:type="gramStart"/>
      <w:r w:rsidRPr="002D08AD">
        <w:rPr>
          <w:rFonts w:ascii="Times New Roman" w:eastAsia="Times New Roman" w:hAnsi="Times New Roman" w:cs="Times New Roman"/>
          <w:sz w:val="24"/>
          <w:szCs w:val="24"/>
          <w:lang w:eastAsia="es-419"/>
        </w:rPr>
        <w:t>la</w:t>
      </w:r>
      <w:proofErr w:type="gramEnd"/>
      <w:r w:rsidRPr="002D08AD">
        <w:rPr>
          <w:rFonts w:ascii="Times New Roman" w:eastAsia="Times New Roman" w:hAnsi="Times New Roman" w:cs="Times New Roman"/>
          <w:sz w:val="24"/>
          <w:szCs w:val="24"/>
          <w:lang w:eastAsia="es-419"/>
        </w:rPr>
        <w:t xml:space="preserve"> manzana</w:t>
      </w:r>
      <w:r w:rsidR="00A0244D" w:rsidRPr="002D08AD">
        <w:rPr>
          <w:rFonts w:ascii="Times New Roman" w:eastAsia="Times New Roman" w:hAnsi="Times New Roman" w:cs="Times New Roman"/>
          <w:sz w:val="24"/>
          <w:szCs w:val="24"/>
          <w:lang w:eastAsia="es-419"/>
        </w:rPr>
        <w:t xml:space="preserve"> </w:t>
      </w:r>
      <w:r w:rsidR="00DF58BD" w:rsidRPr="002D08AD">
        <w:rPr>
          <w:rFonts w:ascii="Times New Roman" w:eastAsia="Times New Roman" w:hAnsi="Times New Roman" w:cs="Times New Roman"/>
          <w:sz w:val="24"/>
          <w:szCs w:val="24"/>
          <w:lang w:eastAsia="es-419"/>
        </w:rPr>
        <w:t xml:space="preserve">de la discordia de la mitología </w:t>
      </w:r>
      <w:r w:rsidR="00A0244D" w:rsidRPr="002D08AD">
        <w:rPr>
          <w:rFonts w:ascii="Times New Roman" w:eastAsia="Times New Roman" w:hAnsi="Times New Roman" w:cs="Times New Roman"/>
          <w:sz w:val="24"/>
          <w:szCs w:val="24"/>
          <w:lang w:eastAsia="es-419"/>
        </w:rPr>
        <w:t>griega</w:t>
      </w:r>
      <w:r w:rsidRPr="002D08AD">
        <w:rPr>
          <w:rFonts w:ascii="Times New Roman" w:eastAsia="Times New Roman" w:hAnsi="Times New Roman" w:cs="Times New Roman"/>
          <w:sz w:val="24"/>
          <w:szCs w:val="24"/>
          <w:lang w:eastAsia="es-419"/>
        </w:rPr>
        <w:t xml:space="preserve">, </w:t>
      </w:r>
      <w:r w:rsidR="00E27AA0" w:rsidRPr="002D08AD">
        <w:rPr>
          <w:rFonts w:ascii="Times New Roman" w:eastAsia="Times New Roman" w:hAnsi="Times New Roman" w:cs="Times New Roman"/>
          <w:sz w:val="24"/>
          <w:szCs w:val="24"/>
          <w:lang w:eastAsia="es-419"/>
        </w:rPr>
        <w:t>vinculada</w:t>
      </w:r>
      <w:r w:rsidRPr="002D08AD">
        <w:rPr>
          <w:rFonts w:ascii="Times New Roman" w:eastAsia="Times New Roman" w:hAnsi="Times New Roman" w:cs="Times New Roman"/>
          <w:sz w:val="24"/>
          <w:szCs w:val="24"/>
          <w:lang w:eastAsia="es-419"/>
        </w:rPr>
        <w:t xml:space="preserve"> </w:t>
      </w:r>
      <w:r w:rsidR="00DF58BD" w:rsidRPr="002D08AD">
        <w:rPr>
          <w:rFonts w:ascii="Times New Roman" w:eastAsia="Times New Roman" w:hAnsi="Times New Roman" w:cs="Times New Roman"/>
          <w:sz w:val="24"/>
          <w:szCs w:val="24"/>
          <w:lang w:eastAsia="es-419"/>
        </w:rPr>
        <w:t>con</w:t>
      </w:r>
      <w:r w:rsidRPr="002D08AD">
        <w:rPr>
          <w:rFonts w:ascii="Times New Roman" w:eastAsia="Times New Roman" w:hAnsi="Times New Roman" w:cs="Times New Roman"/>
          <w:sz w:val="24"/>
          <w:szCs w:val="24"/>
          <w:lang w:eastAsia="es-419"/>
        </w:rPr>
        <w:t xml:space="preserve"> una</w:t>
      </w:r>
      <w:r w:rsidR="00A0244D" w:rsidRPr="002D08AD">
        <w:rPr>
          <w:rFonts w:ascii="Times New Roman" w:eastAsia="Times New Roman" w:hAnsi="Times New Roman" w:cs="Times New Roman"/>
          <w:sz w:val="24"/>
          <w:szCs w:val="24"/>
          <w:lang w:eastAsia="es-419"/>
        </w:rPr>
        <w:t xml:space="preserve"> mujer despechada </w:t>
      </w:r>
      <w:r w:rsidR="00CC2B1E" w:rsidRPr="002D08AD">
        <w:rPr>
          <w:rFonts w:ascii="Times New Roman" w:eastAsia="Times New Roman" w:hAnsi="Times New Roman" w:cs="Times New Roman"/>
          <w:sz w:val="24"/>
          <w:szCs w:val="24"/>
          <w:lang w:eastAsia="es-419"/>
        </w:rPr>
        <w:t>al ser</w:t>
      </w:r>
      <w:r w:rsidRPr="002D08AD">
        <w:rPr>
          <w:rFonts w:ascii="Times New Roman" w:eastAsia="Times New Roman" w:hAnsi="Times New Roman" w:cs="Times New Roman"/>
          <w:sz w:val="24"/>
          <w:szCs w:val="24"/>
          <w:lang w:eastAsia="es-419"/>
        </w:rPr>
        <w:t xml:space="preserve"> vencida</w:t>
      </w:r>
      <w:r w:rsidR="00A0244D"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por una rival más hermosa (</w:t>
      </w:r>
      <w:proofErr w:type="spellStart"/>
      <w:r w:rsidRPr="002D08AD">
        <w:rPr>
          <w:rFonts w:ascii="Times New Roman" w:eastAsia="Times New Roman" w:hAnsi="Times New Roman" w:cs="Times New Roman"/>
          <w:sz w:val="24"/>
          <w:szCs w:val="24"/>
          <w:lang w:eastAsia="es-419"/>
        </w:rPr>
        <w:t>Lawson</w:t>
      </w:r>
      <w:proofErr w:type="spellEnd"/>
      <w:r w:rsidRPr="002D08AD">
        <w:rPr>
          <w:rFonts w:ascii="Times New Roman" w:eastAsia="Times New Roman" w:hAnsi="Times New Roman" w:cs="Times New Roman"/>
          <w:sz w:val="24"/>
          <w:szCs w:val="24"/>
          <w:lang w:eastAsia="es-419"/>
        </w:rPr>
        <w:t>, 2015:</w:t>
      </w:r>
      <w:r w:rsidR="004127DB" w:rsidRPr="002D08AD">
        <w:rPr>
          <w:rFonts w:ascii="Times New Roman" w:eastAsia="Times New Roman" w:hAnsi="Times New Roman" w:cs="Times New Roman"/>
          <w:sz w:val="24"/>
          <w:szCs w:val="24"/>
          <w:lang w:eastAsia="es-419"/>
        </w:rPr>
        <w:t>4,5</w:t>
      </w:r>
      <w:r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 xml:space="preserve">. Así, en la envidia sexual </w:t>
      </w:r>
      <w:r w:rsidR="00B60130" w:rsidRPr="002D08AD">
        <w:rPr>
          <w:rFonts w:ascii="Times New Roman" w:eastAsia="Times New Roman" w:hAnsi="Times New Roman" w:cs="Times New Roman"/>
          <w:sz w:val="24"/>
          <w:szCs w:val="24"/>
          <w:lang w:eastAsia="es-419"/>
        </w:rPr>
        <w:t>se puede</w:t>
      </w:r>
      <w:r w:rsidR="00325160" w:rsidRPr="002D08AD">
        <w:rPr>
          <w:rFonts w:ascii="Times New Roman" w:eastAsia="Times New Roman" w:hAnsi="Times New Roman" w:cs="Times New Roman"/>
          <w:sz w:val="24"/>
          <w:szCs w:val="24"/>
          <w:lang w:eastAsia="es-419"/>
        </w:rPr>
        <w:t xml:space="preserve"> entonces</w:t>
      </w:r>
      <w:r w:rsidR="00A0244D" w:rsidRPr="002D08AD">
        <w:rPr>
          <w:rFonts w:ascii="Times New Roman" w:eastAsia="Times New Roman" w:hAnsi="Times New Roman" w:cs="Times New Roman"/>
          <w:sz w:val="24"/>
          <w:szCs w:val="24"/>
          <w:lang w:eastAsia="es-419"/>
        </w:rPr>
        <w:t xml:space="preserve"> entender la envidia por la belleza, que no es otra que la envidia por la juventud.</w:t>
      </w:r>
    </w:p>
    <w:p w14:paraId="5BB49C25" w14:textId="6AF1EDE4" w:rsidR="00A0244D" w:rsidRPr="002D08AD" w:rsidRDefault="002D08AD"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hAnsi="Times New Roman" w:cs="Times New Roman"/>
          <w:noProof/>
          <w:sz w:val="24"/>
          <w:szCs w:val="24"/>
          <w:lang w:val="es-419" w:eastAsia="es-419"/>
        </w:rPr>
        <w:drawing>
          <wp:anchor distT="0" distB="0" distL="114300" distR="114300" simplePos="0" relativeHeight="251671552" behindDoc="1" locked="0" layoutInCell="1" allowOverlap="1" wp14:anchorId="33147731" wp14:editId="55359ADD">
            <wp:simplePos x="0" y="0"/>
            <wp:positionH relativeFrom="column">
              <wp:posOffset>3810</wp:posOffset>
            </wp:positionH>
            <wp:positionV relativeFrom="paragraph">
              <wp:posOffset>447675</wp:posOffset>
            </wp:positionV>
            <wp:extent cx="536575" cy="735330"/>
            <wp:effectExtent l="0" t="0" r="0" b="7620"/>
            <wp:wrapThrough wrapText="bothSides">
              <wp:wrapPolygon edited="0">
                <wp:start x="0" y="0"/>
                <wp:lineTo x="0" y="21264"/>
                <wp:lineTo x="20705" y="21264"/>
                <wp:lineTo x="20705" y="0"/>
                <wp:lineTo x="0" y="0"/>
              </wp:wrapPolygon>
            </wp:wrapThrough>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5">
                      <a:extLst>
                        <a:ext uri="{28A0092B-C50C-407E-A947-70E740481C1C}">
                          <a14:useLocalDpi xmlns:a14="http://schemas.microsoft.com/office/drawing/2010/main" val="0"/>
                        </a:ext>
                      </a:extLst>
                    </a:blip>
                    <a:stretch>
                      <a:fillRect/>
                    </a:stretch>
                  </pic:blipFill>
                  <pic:spPr>
                    <a:xfrm>
                      <a:off x="0" y="0"/>
                      <a:ext cx="536575" cy="735330"/>
                    </a:xfrm>
                    <a:prstGeom prst="rect">
                      <a:avLst/>
                    </a:prstGeom>
                  </pic:spPr>
                </pic:pic>
              </a:graphicData>
            </a:graphic>
          </wp:anchor>
        </w:drawing>
      </w:r>
      <w:r w:rsidR="00A0244D" w:rsidRPr="002D08AD">
        <w:rPr>
          <w:rFonts w:ascii="Times New Roman" w:eastAsia="Times New Roman" w:hAnsi="Times New Roman" w:cs="Times New Roman"/>
          <w:sz w:val="24"/>
          <w:szCs w:val="24"/>
          <w:lang w:eastAsia="es-419"/>
        </w:rPr>
        <w:t xml:space="preserve">Tatar analiza la tendencia por colocar </w:t>
      </w:r>
      <w:r w:rsidR="00452C78" w:rsidRPr="002D08AD">
        <w:rPr>
          <w:rFonts w:ascii="Times New Roman" w:eastAsia="Times New Roman" w:hAnsi="Times New Roman" w:cs="Times New Roman"/>
          <w:sz w:val="24"/>
          <w:szCs w:val="24"/>
          <w:lang w:eastAsia="es-419"/>
        </w:rPr>
        <w:t xml:space="preserve">a </w:t>
      </w:r>
      <w:r w:rsidR="00A0244D" w:rsidRPr="002D08AD">
        <w:rPr>
          <w:rFonts w:ascii="Times New Roman" w:eastAsia="Times New Roman" w:hAnsi="Times New Roman" w:cs="Times New Roman"/>
          <w:sz w:val="24"/>
          <w:szCs w:val="24"/>
          <w:lang w:eastAsia="es-419"/>
        </w:rPr>
        <w:t>muj</w:t>
      </w:r>
      <w:r w:rsidR="00452C78" w:rsidRPr="002D08AD">
        <w:rPr>
          <w:rFonts w:ascii="Times New Roman" w:eastAsia="Times New Roman" w:hAnsi="Times New Roman" w:cs="Times New Roman"/>
          <w:sz w:val="24"/>
          <w:szCs w:val="24"/>
          <w:lang w:eastAsia="es-419"/>
        </w:rPr>
        <w:t xml:space="preserve">eres en los papeles antagónicos: </w:t>
      </w:r>
      <w:r w:rsidR="00A0244D" w:rsidRPr="002D08AD">
        <w:rPr>
          <w:rFonts w:ascii="Times New Roman" w:eastAsia="Times New Roman" w:hAnsi="Times New Roman" w:cs="Times New Roman"/>
          <w:sz w:val="24"/>
          <w:szCs w:val="24"/>
          <w:lang w:eastAsia="es-419"/>
        </w:rPr>
        <w:t xml:space="preserve">desde la hermanastra envidiosa, la madrastra cruel hasta la vieja monstruosa o </w:t>
      </w:r>
      <w:r w:rsidR="00452C78" w:rsidRPr="002D08AD">
        <w:rPr>
          <w:rFonts w:ascii="Times New Roman" w:eastAsia="Times New Roman" w:hAnsi="Times New Roman" w:cs="Times New Roman"/>
          <w:sz w:val="24"/>
          <w:szCs w:val="24"/>
          <w:lang w:eastAsia="es-419"/>
        </w:rPr>
        <w:t>mágica</w:t>
      </w:r>
      <w:r w:rsidR="00CC2B1E" w:rsidRPr="002D08AD">
        <w:rPr>
          <w:rFonts w:ascii="Times New Roman" w:eastAsia="Times New Roman" w:hAnsi="Times New Roman" w:cs="Times New Roman"/>
          <w:sz w:val="24"/>
          <w:szCs w:val="24"/>
          <w:lang w:eastAsia="es-419"/>
        </w:rPr>
        <w:t xml:space="preserve"> pero perversa</w:t>
      </w:r>
      <w:r w:rsidR="00A0244D" w:rsidRPr="002D08AD">
        <w:rPr>
          <w:rFonts w:ascii="Times New Roman" w:eastAsia="Times New Roman" w:hAnsi="Times New Roman" w:cs="Times New Roman"/>
          <w:sz w:val="24"/>
          <w:szCs w:val="24"/>
          <w:lang w:eastAsia="es-419"/>
        </w:rPr>
        <w:t>.</w:t>
      </w:r>
      <w:r w:rsidR="00C86703" w:rsidRPr="002D08AD">
        <w:rPr>
          <w:rStyle w:val="Refdenotaalpie"/>
          <w:rFonts w:ascii="Times New Roman" w:eastAsia="Times New Roman" w:hAnsi="Times New Roman" w:cs="Times New Roman"/>
          <w:sz w:val="24"/>
          <w:szCs w:val="24"/>
          <w:lang w:eastAsia="es-419"/>
        </w:rPr>
        <w:footnoteReference w:id="21"/>
      </w:r>
      <w:r w:rsidR="00A0244D" w:rsidRPr="002D08AD">
        <w:rPr>
          <w:rFonts w:ascii="Times New Roman" w:eastAsia="Times New Roman" w:hAnsi="Times New Roman" w:cs="Times New Roman"/>
          <w:sz w:val="24"/>
          <w:szCs w:val="24"/>
          <w:lang w:eastAsia="es-419"/>
        </w:rPr>
        <w:t xml:space="preserve"> Si el folklore infantil data de una tradición oral especialmente divulgada por la población femenina, ¿habrán sido siempre villan</w:t>
      </w:r>
      <w:r w:rsidR="00A0244D" w:rsidRPr="002D08AD">
        <w:rPr>
          <w:rFonts w:ascii="Times New Roman" w:eastAsia="Times New Roman" w:hAnsi="Times New Roman" w:cs="Times New Roman"/>
          <w:i/>
          <w:sz w:val="24"/>
          <w:szCs w:val="24"/>
          <w:lang w:eastAsia="es-419"/>
        </w:rPr>
        <w:t>a</w:t>
      </w:r>
      <w:r w:rsidR="00A0244D" w:rsidRPr="002D08AD">
        <w:rPr>
          <w:rFonts w:ascii="Times New Roman" w:eastAsia="Times New Roman" w:hAnsi="Times New Roman" w:cs="Times New Roman"/>
          <w:sz w:val="24"/>
          <w:szCs w:val="24"/>
          <w:lang w:eastAsia="es-419"/>
        </w:rPr>
        <w:t>s en vez de villan</w:t>
      </w:r>
      <w:r w:rsidR="00A0244D" w:rsidRPr="002D08AD">
        <w:rPr>
          <w:rFonts w:ascii="Times New Roman" w:eastAsia="Times New Roman" w:hAnsi="Times New Roman" w:cs="Times New Roman"/>
          <w:i/>
          <w:sz w:val="24"/>
          <w:szCs w:val="24"/>
          <w:lang w:eastAsia="es-419"/>
        </w:rPr>
        <w:t>o</w:t>
      </w:r>
      <w:r w:rsidR="00A0244D" w:rsidRPr="002D08AD">
        <w:rPr>
          <w:rFonts w:ascii="Times New Roman" w:eastAsia="Times New Roman" w:hAnsi="Times New Roman" w:cs="Times New Roman"/>
          <w:sz w:val="24"/>
          <w:szCs w:val="24"/>
          <w:lang w:eastAsia="es-419"/>
        </w:rPr>
        <w:t>s? La prof</w:t>
      </w:r>
      <w:r w:rsidR="00452C78" w:rsidRPr="002D08AD">
        <w:rPr>
          <w:rFonts w:ascii="Times New Roman" w:eastAsia="Times New Roman" w:hAnsi="Times New Roman" w:cs="Times New Roman"/>
          <w:sz w:val="24"/>
          <w:szCs w:val="24"/>
          <w:lang w:eastAsia="es-419"/>
        </w:rPr>
        <w:t>usión de estas figuras</w:t>
      </w:r>
      <w:r w:rsidR="00A0244D" w:rsidRPr="002D08AD">
        <w:rPr>
          <w:rFonts w:ascii="Times New Roman" w:eastAsia="Times New Roman" w:hAnsi="Times New Roman" w:cs="Times New Roman"/>
          <w:sz w:val="24"/>
          <w:szCs w:val="24"/>
          <w:lang w:eastAsia="es-419"/>
        </w:rPr>
        <w:t xml:space="preserve">, de este elenco de </w:t>
      </w:r>
      <w:r w:rsidR="00452C78" w:rsidRPr="002D08AD">
        <w:rPr>
          <w:rFonts w:ascii="Times New Roman" w:eastAsia="Times New Roman" w:hAnsi="Times New Roman" w:cs="Times New Roman"/>
          <w:sz w:val="24"/>
          <w:szCs w:val="24"/>
          <w:lang w:eastAsia="es-419"/>
        </w:rPr>
        <w:t>antagonistas femeninas</w:t>
      </w:r>
      <w:r w:rsidR="00A0244D" w:rsidRPr="002D08AD">
        <w:rPr>
          <w:rFonts w:ascii="Times New Roman" w:eastAsia="Times New Roman" w:hAnsi="Times New Roman" w:cs="Times New Roman"/>
          <w:sz w:val="24"/>
          <w:szCs w:val="24"/>
          <w:lang w:eastAsia="es-419"/>
        </w:rPr>
        <w:t xml:space="preserve"> </w:t>
      </w:r>
      <w:r w:rsidR="00452C78" w:rsidRPr="002D08AD">
        <w:rPr>
          <w:rFonts w:ascii="Times New Roman" w:eastAsia="Times New Roman" w:hAnsi="Times New Roman" w:cs="Times New Roman"/>
          <w:sz w:val="24"/>
          <w:szCs w:val="24"/>
          <w:lang w:eastAsia="es-419"/>
        </w:rPr>
        <w:t>apenas</w:t>
      </w:r>
      <w:r w:rsidR="00A0244D" w:rsidRPr="002D08AD">
        <w:rPr>
          <w:rFonts w:ascii="Times New Roman" w:eastAsia="Times New Roman" w:hAnsi="Times New Roman" w:cs="Times New Roman"/>
          <w:sz w:val="24"/>
          <w:szCs w:val="24"/>
          <w:lang w:eastAsia="es-419"/>
        </w:rPr>
        <w:t xml:space="preserve"> </w:t>
      </w:r>
      <w:r w:rsidR="00452C78" w:rsidRPr="002D08AD">
        <w:rPr>
          <w:rFonts w:ascii="Times New Roman" w:eastAsia="Times New Roman" w:hAnsi="Times New Roman" w:cs="Times New Roman"/>
          <w:sz w:val="24"/>
          <w:szCs w:val="24"/>
          <w:lang w:eastAsia="es-419"/>
        </w:rPr>
        <w:t>equilibrado</w:t>
      </w:r>
      <w:r w:rsidR="00A0244D" w:rsidRPr="002D08AD">
        <w:rPr>
          <w:rFonts w:ascii="Times New Roman" w:eastAsia="Times New Roman" w:hAnsi="Times New Roman" w:cs="Times New Roman"/>
          <w:sz w:val="24"/>
          <w:szCs w:val="24"/>
          <w:lang w:eastAsia="es-419"/>
        </w:rPr>
        <w:t xml:space="preserve"> por antagonistas masculinos, dispara interrogantes: ¿será la presencia de una protagonista lo que generalmente</w:t>
      </w:r>
      <w:r w:rsidR="00452C78" w:rsidRPr="002D08AD">
        <w:rPr>
          <w:rFonts w:ascii="Times New Roman" w:eastAsia="Times New Roman" w:hAnsi="Times New Roman" w:cs="Times New Roman"/>
          <w:sz w:val="24"/>
          <w:szCs w:val="24"/>
          <w:lang w:eastAsia="es-419"/>
        </w:rPr>
        <w:t xml:space="preserve"> motiva una antagonista mujer</w:t>
      </w:r>
      <w:r w:rsidR="00A0244D" w:rsidRPr="002D08AD">
        <w:rPr>
          <w:rFonts w:ascii="Times New Roman" w:eastAsia="Times New Roman" w:hAnsi="Times New Roman" w:cs="Times New Roman"/>
          <w:sz w:val="24"/>
          <w:szCs w:val="24"/>
          <w:lang w:eastAsia="es-419"/>
        </w:rPr>
        <w:t xml:space="preserve">, </w:t>
      </w:r>
      <w:r w:rsidR="00A0244D" w:rsidRPr="002D08AD">
        <w:rPr>
          <w:rFonts w:ascii="Times New Roman" w:eastAsia="Times New Roman" w:hAnsi="Times New Roman" w:cs="Times New Roman"/>
          <w:sz w:val="24"/>
          <w:szCs w:val="24"/>
          <w:lang w:eastAsia="es-419"/>
        </w:rPr>
        <w:lastRenderedPageBreak/>
        <w:t>como así la presencia de un protagonista parece implicar un enemigo</w:t>
      </w:r>
      <w:r w:rsidR="00325160" w:rsidRPr="002D08AD">
        <w:rPr>
          <w:rFonts w:ascii="Times New Roman" w:eastAsia="Times New Roman" w:hAnsi="Times New Roman" w:cs="Times New Roman"/>
          <w:sz w:val="24"/>
          <w:szCs w:val="24"/>
          <w:lang w:eastAsia="es-419"/>
        </w:rPr>
        <w:t xml:space="preserve"> masculino</w:t>
      </w:r>
      <w:r w:rsidR="00A0244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vertAlign w:val="superscript"/>
          <w:lang w:eastAsia="es-419"/>
        </w:rPr>
        <w:footnoteReference w:id="22"/>
      </w:r>
      <w:r w:rsidR="00A0244D" w:rsidRPr="002D08AD">
        <w:rPr>
          <w:rFonts w:ascii="Times New Roman" w:eastAsia="Times New Roman" w:hAnsi="Times New Roman" w:cs="Times New Roman"/>
          <w:sz w:val="24"/>
          <w:szCs w:val="24"/>
          <w:lang w:eastAsia="es-419"/>
        </w:rPr>
        <w:t xml:space="preserve"> </w:t>
      </w:r>
    </w:p>
    <w:p w14:paraId="13471A1A" w14:textId="49E26112" w:rsidR="00D80825" w:rsidRPr="002D08AD" w:rsidRDefault="00CC2759" w:rsidP="002D08AD">
      <w:pPr>
        <w:spacing w:after="0" w:line="240" w:lineRule="auto"/>
        <w:ind w:firstLine="851"/>
        <w:jc w:val="both"/>
        <w:rPr>
          <w:rFonts w:ascii="Times New Roman" w:eastAsia="Times New Roman" w:hAnsi="Times New Roman" w:cs="Times New Roman"/>
          <w:color w:val="000000"/>
          <w:kern w:val="2"/>
          <w:sz w:val="24"/>
          <w:szCs w:val="24"/>
          <w:lang w:val="es-ES" w:eastAsia="es-AR"/>
          <w14:ligatures w14:val="standardContextual"/>
        </w:rPr>
      </w:pPr>
      <w:r w:rsidRPr="002D08AD">
        <w:rPr>
          <w:rFonts w:ascii="Times New Roman" w:eastAsia="Times New Roman" w:hAnsi="Times New Roman" w:cs="Times New Roman"/>
          <w:sz w:val="24"/>
          <w:szCs w:val="24"/>
          <w:lang w:eastAsia="es-419"/>
        </w:rPr>
        <w:t xml:space="preserve">Sarah Appleton </w:t>
      </w:r>
      <w:proofErr w:type="spellStart"/>
      <w:r w:rsidRPr="002D08AD">
        <w:rPr>
          <w:rFonts w:ascii="Times New Roman" w:eastAsia="Times New Roman" w:hAnsi="Times New Roman" w:cs="Times New Roman"/>
          <w:sz w:val="24"/>
          <w:szCs w:val="24"/>
          <w:lang w:eastAsia="es-419"/>
        </w:rPr>
        <w:t>Aguiar</w:t>
      </w:r>
      <w:proofErr w:type="spellEnd"/>
      <w:r w:rsidRPr="002D08AD">
        <w:rPr>
          <w:rFonts w:ascii="Times New Roman" w:eastAsia="Times New Roman" w:hAnsi="Times New Roman" w:cs="Times New Roman"/>
          <w:sz w:val="24"/>
          <w:szCs w:val="24"/>
          <w:lang w:eastAsia="es-419"/>
        </w:rPr>
        <w:t xml:space="preserve"> en su obra </w:t>
      </w:r>
      <w:proofErr w:type="spellStart"/>
      <w:r w:rsidRPr="002D08AD">
        <w:rPr>
          <w:rFonts w:ascii="Times New Roman" w:eastAsia="Times New Roman" w:hAnsi="Times New Roman" w:cs="Times New Roman"/>
          <w:i/>
          <w:sz w:val="24"/>
          <w:szCs w:val="24"/>
          <w:lang w:eastAsia="es-419"/>
        </w:rPr>
        <w:t>The</w:t>
      </w:r>
      <w:proofErr w:type="spellEnd"/>
      <w:r w:rsidRPr="002D08AD">
        <w:rPr>
          <w:rFonts w:ascii="Times New Roman" w:eastAsia="Times New Roman" w:hAnsi="Times New Roman" w:cs="Times New Roman"/>
          <w:i/>
          <w:sz w:val="24"/>
          <w:szCs w:val="24"/>
          <w:lang w:eastAsia="es-419"/>
        </w:rPr>
        <w:t xml:space="preserve"> </w:t>
      </w:r>
      <w:proofErr w:type="spellStart"/>
      <w:r w:rsidRPr="002D08AD">
        <w:rPr>
          <w:rFonts w:ascii="Times New Roman" w:eastAsia="Times New Roman" w:hAnsi="Times New Roman" w:cs="Times New Roman"/>
          <w:i/>
          <w:sz w:val="24"/>
          <w:szCs w:val="24"/>
          <w:lang w:eastAsia="es-419"/>
        </w:rPr>
        <w:t>Bitch</w:t>
      </w:r>
      <w:proofErr w:type="spellEnd"/>
      <w:r w:rsidRPr="002D08AD">
        <w:rPr>
          <w:rFonts w:ascii="Times New Roman" w:eastAsia="Times New Roman" w:hAnsi="Times New Roman" w:cs="Times New Roman"/>
          <w:i/>
          <w:sz w:val="24"/>
          <w:szCs w:val="24"/>
          <w:lang w:eastAsia="es-419"/>
        </w:rPr>
        <w:t xml:space="preserve"> </w:t>
      </w:r>
      <w:proofErr w:type="spellStart"/>
      <w:r w:rsidR="00E32045" w:rsidRPr="002D08AD">
        <w:rPr>
          <w:rFonts w:ascii="Times New Roman" w:eastAsia="Times New Roman" w:hAnsi="Times New Roman" w:cs="Times New Roman"/>
          <w:i/>
          <w:sz w:val="24"/>
          <w:szCs w:val="24"/>
          <w:lang w:eastAsia="es-419"/>
        </w:rPr>
        <w:t>is</w:t>
      </w:r>
      <w:proofErr w:type="spellEnd"/>
      <w:r w:rsidR="00E32045" w:rsidRPr="002D08AD">
        <w:rPr>
          <w:rFonts w:ascii="Times New Roman" w:eastAsia="Times New Roman" w:hAnsi="Times New Roman" w:cs="Times New Roman"/>
          <w:i/>
          <w:sz w:val="24"/>
          <w:szCs w:val="24"/>
          <w:lang w:eastAsia="es-419"/>
        </w:rPr>
        <w:t xml:space="preserve"> Back</w:t>
      </w:r>
      <w:r w:rsidR="00E32045" w:rsidRPr="002D08AD">
        <w:rPr>
          <w:rFonts w:ascii="Times New Roman" w:eastAsia="Times New Roman" w:hAnsi="Times New Roman" w:cs="Times New Roman"/>
          <w:sz w:val="24"/>
          <w:szCs w:val="24"/>
          <w:lang w:eastAsia="es-419"/>
        </w:rPr>
        <w:t>, enlista</w:t>
      </w:r>
      <w:r w:rsidRPr="002D08AD">
        <w:rPr>
          <w:rFonts w:ascii="Times New Roman" w:eastAsia="Times New Roman" w:hAnsi="Times New Roman" w:cs="Times New Roman"/>
          <w:sz w:val="24"/>
          <w:szCs w:val="24"/>
          <w:lang w:eastAsia="es-419"/>
        </w:rPr>
        <w:t xml:space="preserve"> algunas de las mayores atrocidades </w:t>
      </w:r>
      <w:r w:rsidR="006729DF" w:rsidRPr="002D08AD">
        <w:rPr>
          <w:rFonts w:ascii="Times New Roman" w:eastAsia="Times New Roman" w:hAnsi="Times New Roman" w:cs="Times New Roman"/>
          <w:sz w:val="24"/>
          <w:szCs w:val="24"/>
          <w:lang w:eastAsia="es-419"/>
        </w:rPr>
        <w:t>ejercidas</w:t>
      </w:r>
      <w:r w:rsidR="00AD63EC" w:rsidRPr="002D08AD">
        <w:rPr>
          <w:rFonts w:ascii="Times New Roman" w:eastAsia="Times New Roman" w:hAnsi="Times New Roman" w:cs="Times New Roman"/>
          <w:sz w:val="24"/>
          <w:szCs w:val="24"/>
          <w:lang w:eastAsia="es-419"/>
        </w:rPr>
        <w:t xml:space="preserve"> por las antagonistas malvadas </w:t>
      </w:r>
      <w:r w:rsidRPr="002D08AD">
        <w:rPr>
          <w:rFonts w:ascii="Times New Roman" w:eastAsia="Times New Roman" w:hAnsi="Times New Roman" w:cs="Times New Roman"/>
          <w:sz w:val="24"/>
          <w:szCs w:val="24"/>
          <w:lang w:eastAsia="es-419"/>
        </w:rPr>
        <w:t>de ci</w:t>
      </w:r>
      <w:r w:rsidR="00E32045" w:rsidRPr="002D08AD">
        <w:rPr>
          <w:rFonts w:ascii="Times New Roman" w:eastAsia="Times New Roman" w:hAnsi="Times New Roman" w:cs="Times New Roman"/>
          <w:sz w:val="24"/>
          <w:szCs w:val="24"/>
          <w:lang w:eastAsia="es-419"/>
        </w:rPr>
        <w:t>ertos relatos infanto-juveniles. Luego de resaltar la</w:t>
      </w:r>
      <w:r w:rsidR="00F76598" w:rsidRPr="002D08AD">
        <w:rPr>
          <w:rFonts w:ascii="Times New Roman" w:eastAsia="Times New Roman" w:hAnsi="Times New Roman" w:cs="Times New Roman"/>
          <w:sz w:val="24"/>
          <w:szCs w:val="24"/>
          <w:lang w:eastAsia="es-419"/>
        </w:rPr>
        <w:t>s diversas</w:t>
      </w:r>
      <w:r w:rsidR="00E32045" w:rsidRPr="002D08AD">
        <w:rPr>
          <w:rFonts w:ascii="Times New Roman" w:eastAsia="Times New Roman" w:hAnsi="Times New Roman" w:cs="Times New Roman"/>
          <w:sz w:val="24"/>
          <w:szCs w:val="24"/>
          <w:lang w:eastAsia="es-419"/>
        </w:rPr>
        <w:t xml:space="preserve"> truculencia</w:t>
      </w:r>
      <w:r w:rsidR="00F76598" w:rsidRPr="002D08AD">
        <w:rPr>
          <w:rFonts w:ascii="Times New Roman" w:eastAsia="Times New Roman" w:hAnsi="Times New Roman" w:cs="Times New Roman"/>
          <w:sz w:val="24"/>
          <w:szCs w:val="24"/>
          <w:lang w:eastAsia="es-419"/>
        </w:rPr>
        <w:t>s que recoge su trabajo de archivo</w:t>
      </w:r>
      <w:r w:rsidR="00E32045" w:rsidRPr="002D08AD">
        <w:rPr>
          <w:rFonts w:ascii="Times New Roman" w:eastAsia="Times New Roman" w:hAnsi="Times New Roman" w:cs="Times New Roman"/>
          <w:sz w:val="24"/>
          <w:szCs w:val="24"/>
          <w:lang w:eastAsia="es-419"/>
        </w:rPr>
        <w:t xml:space="preserve">, </w:t>
      </w:r>
      <w:r w:rsidR="00F76598" w:rsidRPr="002D08AD">
        <w:rPr>
          <w:rFonts w:ascii="Times New Roman" w:eastAsia="Times New Roman" w:hAnsi="Times New Roman" w:cs="Times New Roman"/>
          <w:sz w:val="24"/>
          <w:szCs w:val="24"/>
          <w:lang w:eastAsia="es-419"/>
        </w:rPr>
        <w:t>describe</w:t>
      </w:r>
      <w:r w:rsidRPr="002D08AD">
        <w:rPr>
          <w:rFonts w:ascii="Times New Roman" w:eastAsia="Times New Roman" w:hAnsi="Times New Roman" w:cs="Times New Roman"/>
          <w:sz w:val="24"/>
          <w:szCs w:val="24"/>
          <w:lang w:eastAsia="es-419"/>
        </w:rPr>
        <w:t xml:space="preserve"> a estas historias </w:t>
      </w:r>
      <w:r w:rsidR="00F76598" w:rsidRPr="002D08AD">
        <w:rPr>
          <w:rFonts w:ascii="Times New Roman" w:eastAsia="Times New Roman" w:hAnsi="Times New Roman" w:cs="Times New Roman"/>
          <w:sz w:val="24"/>
          <w:szCs w:val="24"/>
          <w:lang w:eastAsia="es-419"/>
        </w:rPr>
        <w:t xml:space="preserve">simplemente como </w:t>
      </w:r>
      <w:r w:rsidRPr="002D08AD">
        <w:rPr>
          <w:rFonts w:ascii="Times New Roman" w:eastAsia="Times New Roman" w:hAnsi="Times New Roman" w:cs="Times New Roman"/>
          <w:sz w:val="24"/>
          <w:szCs w:val="24"/>
          <w:lang w:eastAsia="es-419"/>
        </w:rPr>
        <w:t>“cuentos de terror”</w:t>
      </w:r>
      <w:r w:rsidR="00E32045" w:rsidRPr="002D08AD">
        <w:rPr>
          <w:rFonts w:ascii="Times New Roman" w:eastAsia="Times New Roman" w:hAnsi="Times New Roman" w:cs="Times New Roman"/>
          <w:sz w:val="24"/>
          <w:szCs w:val="24"/>
          <w:lang w:eastAsia="es-419"/>
        </w:rPr>
        <w:t xml:space="preserve"> (</w:t>
      </w:r>
      <w:proofErr w:type="spellStart"/>
      <w:r w:rsidR="00E32045" w:rsidRPr="002D08AD">
        <w:rPr>
          <w:rFonts w:ascii="Times New Roman" w:eastAsia="Times New Roman" w:hAnsi="Times New Roman" w:cs="Times New Roman"/>
          <w:sz w:val="24"/>
          <w:szCs w:val="24"/>
          <w:lang w:eastAsia="es-419"/>
        </w:rPr>
        <w:t>Aguiar</w:t>
      </w:r>
      <w:proofErr w:type="spellEnd"/>
      <w:r w:rsidR="00E32045" w:rsidRPr="002D08AD">
        <w:rPr>
          <w:rFonts w:ascii="Times New Roman" w:eastAsia="Times New Roman" w:hAnsi="Times New Roman" w:cs="Times New Roman"/>
          <w:sz w:val="24"/>
          <w:szCs w:val="24"/>
          <w:lang w:eastAsia="es-419"/>
        </w:rPr>
        <w:t>, 2001:58)</w:t>
      </w:r>
      <w:r w:rsidR="00F76598" w:rsidRPr="002D08AD">
        <w:rPr>
          <w:rFonts w:ascii="Times New Roman" w:eastAsia="Times New Roman" w:hAnsi="Times New Roman" w:cs="Times New Roman"/>
          <w:sz w:val="24"/>
          <w:szCs w:val="24"/>
          <w:lang w:eastAsia="es-419"/>
        </w:rPr>
        <w:t>. Para la autora, la función de estos relatos es enseñar</w:t>
      </w:r>
      <w:r w:rsidR="00E32045" w:rsidRPr="002D08AD">
        <w:rPr>
          <w:rFonts w:ascii="Times New Roman" w:eastAsia="Times New Roman" w:hAnsi="Times New Roman" w:cs="Times New Roman"/>
          <w:sz w:val="24"/>
          <w:szCs w:val="24"/>
          <w:lang w:eastAsia="es-419"/>
        </w:rPr>
        <w:t xml:space="preserve"> a mantenernos</w:t>
      </w:r>
      <w:r w:rsidR="006729DF" w:rsidRPr="002D08AD">
        <w:rPr>
          <w:rFonts w:ascii="Times New Roman" w:eastAsia="Times New Roman" w:hAnsi="Times New Roman" w:cs="Times New Roman"/>
          <w:sz w:val="24"/>
          <w:szCs w:val="24"/>
          <w:lang w:eastAsia="es-419"/>
        </w:rPr>
        <w:t xml:space="preserve"> </w:t>
      </w:r>
      <w:proofErr w:type="spellStart"/>
      <w:r w:rsidR="006729DF" w:rsidRPr="002D08AD">
        <w:rPr>
          <w:rFonts w:ascii="Times New Roman" w:eastAsia="Times New Roman" w:hAnsi="Times New Roman" w:cs="Times New Roman"/>
          <w:sz w:val="24"/>
          <w:szCs w:val="24"/>
          <w:lang w:eastAsia="es-419"/>
        </w:rPr>
        <w:t>apartadxs</w:t>
      </w:r>
      <w:proofErr w:type="spellEnd"/>
      <w:r w:rsidR="00E32045" w:rsidRPr="002D08AD">
        <w:rPr>
          <w:rFonts w:ascii="Times New Roman" w:eastAsia="Times New Roman" w:hAnsi="Times New Roman" w:cs="Times New Roman"/>
          <w:sz w:val="24"/>
          <w:szCs w:val="24"/>
          <w:lang w:eastAsia="es-419"/>
        </w:rPr>
        <w:t xml:space="preserve"> de las mujeres </w:t>
      </w:r>
      <w:r w:rsidR="002D08AD" w:rsidRPr="002D08AD">
        <w:rPr>
          <w:rFonts w:ascii="Times New Roman" w:hAnsi="Times New Roman" w:cs="Times New Roman"/>
          <w:noProof/>
          <w:sz w:val="24"/>
          <w:szCs w:val="24"/>
          <w:lang w:val="es-419" w:eastAsia="es-419"/>
        </w:rPr>
        <w:drawing>
          <wp:anchor distT="0" distB="0" distL="114300" distR="114300" simplePos="0" relativeHeight="251654144" behindDoc="1" locked="0" layoutInCell="1" allowOverlap="1" wp14:anchorId="72AC7A05" wp14:editId="26D25559">
            <wp:simplePos x="0" y="0"/>
            <wp:positionH relativeFrom="column">
              <wp:posOffset>4989195</wp:posOffset>
            </wp:positionH>
            <wp:positionV relativeFrom="paragraph">
              <wp:posOffset>400685</wp:posOffset>
            </wp:positionV>
            <wp:extent cx="614045" cy="745490"/>
            <wp:effectExtent l="0" t="0" r="0" b="0"/>
            <wp:wrapThrough wrapText="bothSides">
              <wp:wrapPolygon edited="0">
                <wp:start x="0" y="0"/>
                <wp:lineTo x="0" y="20974"/>
                <wp:lineTo x="20774" y="20974"/>
                <wp:lineTo x="20774"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m,naw.jpg"/>
                    <pic:cNvPicPr/>
                  </pic:nvPicPr>
                  <pic:blipFill rotWithShape="1">
                    <a:blip r:embed="rId16">
                      <a:extLst>
                        <a:ext uri="{28A0092B-C50C-407E-A947-70E740481C1C}">
                          <a14:useLocalDpi xmlns:a14="http://schemas.microsoft.com/office/drawing/2010/main" val="0"/>
                        </a:ext>
                      </a:extLst>
                    </a:blip>
                    <a:srcRect l="15216" r="8626"/>
                    <a:stretch/>
                  </pic:blipFill>
                  <pic:spPr bwMode="auto">
                    <a:xfrm>
                      <a:off x="0" y="0"/>
                      <a:ext cx="614045" cy="745490"/>
                    </a:xfrm>
                    <a:prstGeom prst="rect">
                      <a:avLst/>
                    </a:prstGeom>
                    <a:ln>
                      <a:noFill/>
                    </a:ln>
                    <a:extLst>
                      <a:ext uri="{53640926-AAD7-44D8-BBD7-CCE9431645EC}">
                        <a14:shadowObscured xmlns:a14="http://schemas.microsoft.com/office/drawing/2010/main"/>
                      </a:ext>
                    </a:extLst>
                  </pic:spPr>
                </pic:pic>
              </a:graphicData>
            </a:graphic>
          </wp:anchor>
        </w:drawing>
      </w:r>
      <w:r w:rsidR="00E32045" w:rsidRPr="002D08AD">
        <w:rPr>
          <w:rFonts w:ascii="Times New Roman" w:eastAsia="Times New Roman" w:hAnsi="Times New Roman" w:cs="Times New Roman"/>
          <w:sz w:val="24"/>
          <w:szCs w:val="24"/>
          <w:lang w:eastAsia="es-419"/>
        </w:rPr>
        <w:t>poderosas, especialmente si</w:t>
      </w:r>
      <w:r w:rsidR="00F76598" w:rsidRPr="002D08AD">
        <w:rPr>
          <w:rFonts w:ascii="Times New Roman" w:eastAsia="Times New Roman" w:hAnsi="Times New Roman" w:cs="Times New Roman"/>
          <w:sz w:val="24"/>
          <w:szCs w:val="24"/>
          <w:lang w:eastAsia="es-419"/>
        </w:rPr>
        <w:t xml:space="preserve"> se tratan de mujeres</w:t>
      </w:r>
      <w:r w:rsidR="00E32045" w:rsidRPr="002D08AD">
        <w:rPr>
          <w:rFonts w:ascii="Times New Roman" w:eastAsia="Times New Roman" w:hAnsi="Times New Roman" w:cs="Times New Roman"/>
          <w:sz w:val="24"/>
          <w:szCs w:val="24"/>
          <w:lang w:eastAsia="es-419"/>
        </w:rPr>
        <w:t xml:space="preserve"> mayores (</w:t>
      </w:r>
      <w:proofErr w:type="spellStart"/>
      <w:r w:rsidR="00E32045" w:rsidRPr="002D08AD">
        <w:rPr>
          <w:rFonts w:ascii="Times New Roman" w:eastAsia="Times New Roman" w:hAnsi="Times New Roman" w:cs="Times New Roman"/>
          <w:i/>
          <w:sz w:val="24"/>
          <w:szCs w:val="24"/>
          <w:lang w:eastAsia="es-419"/>
        </w:rPr>
        <w:t>íbid</w:t>
      </w:r>
      <w:proofErr w:type="spellEnd"/>
      <w:r w:rsidR="00E32045" w:rsidRPr="002D08AD">
        <w:rPr>
          <w:rFonts w:ascii="Times New Roman" w:eastAsia="Times New Roman" w:hAnsi="Times New Roman" w:cs="Times New Roman"/>
          <w:sz w:val="24"/>
          <w:szCs w:val="24"/>
          <w:lang w:eastAsia="es-419"/>
        </w:rPr>
        <w:t xml:space="preserve">). </w:t>
      </w:r>
      <w:r w:rsidR="006729DF" w:rsidRPr="002D08AD">
        <w:rPr>
          <w:rFonts w:ascii="Times New Roman" w:eastAsia="Times New Roman" w:hAnsi="Times New Roman" w:cs="Times New Roman"/>
          <w:sz w:val="24"/>
          <w:szCs w:val="24"/>
          <w:lang w:eastAsia="es-419"/>
        </w:rPr>
        <w:t xml:space="preserve">Lo que hace </w:t>
      </w:r>
      <w:proofErr w:type="spellStart"/>
      <w:r w:rsidR="00E32045" w:rsidRPr="002D08AD">
        <w:rPr>
          <w:rFonts w:ascii="Times New Roman" w:eastAsia="Times New Roman" w:hAnsi="Times New Roman" w:cs="Times New Roman"/>
          <w:sz w:val="24"/>
          <w:szCs w:val="24"/>
          <w:lang w:eastAsia="es-419"/>
        </w:rPr>
        <w:t>Aguiar</w:t>
      </w:r>
      <w:proofErr w:type="spellEnd"/>
      <w:r w:rsidR="00277019" w:rsidRPr="002D08AD">
        <w:rPr>
          <w:rFonts w:ascii="Times New Roman" w:eastAsia="Times New Roman" w:hAnsi="Times New Roman" w:cs="Times New Roman"/>
          <w:sz w:val="24"/>
          <w:szCs w:val="24"/>
          <w:lang w:eastAsia="es-419"/>
        </w:rPr>
        <w:t xml:space="preserve"> </w:t>
      </w:r>
      <w:r w:rsidR="006729DF" w:rsidRPr="002D08AD">
        <w:rPr>
          <w:rFonts w:ascii="Times New Roman" w:eastAsia="Times New Roman" w:hAnsi="Times New Roman" w:cs="Times New Roman"/>
          <w:sz w:val="24"/>
          <w:szCs w:val="24"/>
          <w:lang w:eastAsia="es-419"/>
        </w:rPr>
        <w:t xml:space="preserve">es </w:t>
      </w:r>
      <w:r w:rsidR="00E32045" w:rsidRPr="002D08AD">
        <w:rPr>
          <w:rFonts w:ascii="Times New Roman" w:eastAsia="Times New Roman" w:hAnsi="Times New Roman" w:cs="Times New Roman"/>
          <w:sz w:val="24"/>
          <w:szCs w:val="24"/>
          <w:lang w:eastAsia="es-419"/>
        </w:rPr>
        <w:t>destaca</w:t>
      </w:r>
      <w:r w:rsidR="006729DF" w:rsidRPr="002D08AD">
        <w:rPr>
          <w:rFonts w:ascii="Times New Roman" w:eastAsia="Times New Roman" w:hAnsi="Times New Roman" w:cs="Times New Roman"/>
          <w:sz w:val="24"/>
          <w:szCs w:val="24"/>
          <w:lang w:eastAsia="es-419"/>
        </w:rPr>
        <w:t>r</w:t>
      </w:r>
      <w:r w:rsidR="00E32045" w:rsidRPr="002D08AD">
        <w:rPr>
          <w:rFonts w:ascii="Times New Roman" w:eastAsia="Times New Roman" w:hAnsi="Times New Roman" w:cs="Times New Roman"/>
          <w:sz w:val="24"/>
          <w:szCs w:val="24"/>
          <w:lang w:eastAsia="es-419"/>
        </w:rPr>
        <w:t xml:space="preserve"> el poder de </w:t>
      </w:r>
      <w:r w:rsidR="006729DF" w:rsidRPr="002D08AD">
        <w:rPr>
          <w:rFonts w:ascii="Times New Roman" w:eastAsia="Times New Roman" w:hAnsi="Times New Roman" w:cs="Times New Roman"/>
          <w:sz w:val="24"/>
          <w:szCs w:val="24"/>
          <w:lang w:eastAsia="es-419"/>
        </w:rPr>
        <w:t>estos</w:t>
      </w:r>
      <w:r w:rsidR="00E32045" w:rsidRPr="002D08AD">
        <w:rPr>
          <w:rFonts w:ascii="Times New Roman" w:eastAsia="Times New Roman" w:hAnsi="Times New Roman" w:cs="Times New Roman"/>
          <w:sz w:val="24"/>
          <w:szCs w:val="24"/>
          <w:lang w:eastAsia="es-419"/>
        </w:rPr>
        <w:t xml:space="preserve"> personajes y </w:t>
      </w:r>
      <w:r w:rsidR="00F76598" w:rsidRPr="002D08AD">
        <w:rPr>
          <w:rFonts w:ascii="Times New Roman" w:eastAsia="Times New Roman" w:hAnsi="Times New Roman" w:cs="Times New Roman"/>
          <w:sz w:val="24"/>
          <w:szCs w:val="24"/>
          <w:lang w:eastAsia="es-419"/>
        </w:rPr>
        <w:t>resalta</w:t>
      </w:r>
      <w:r w:rsidR="006729DF" w:rsidRPr="002D08AD">
        <w:rPr>
          <w:rFonts w:ascii="Times New Roman" w:eastAsia="Times New Roman" w:hAnsi="Times New Roman" w:cs="Times New Roman"/>
          <w:sz w:val="24"/>
          <w:szCs w:val="24"/>
          <w:lang w:eastAsia="es-419"/>
        </w:rPr>
        <w:t>r</w:t>
      </w:r>
      <w:r w:rsidR="00F76598" w:rsidRPr="002D08AD">
        <w:rPr>
          <w:rFonts w:ascii="Times New Roman" w:eastAsia="Times New Roman" w:hAnsi="Times New Roman" w:cs="Times New Roman"/>
          <w:sz w:val="24"/>
          <w:szCs w:val="24"/>
          <w:lang w:eastAsia="es-419"/>
        </w:rPr>
        <w:t xml:space="preserve"> la </w:t>
      </w:r>
      <w:r w:rsidR="00E32045" w:rsidRPr="002D08AD">
        <w:rPr>
          <w:rFonts w:ascii="Times New Roman" w:eastAsia="Times New Roman" w:hAnsi="Times New Roman" w:cs="Times New Roman"/>
          <w:sz w:val="24"/>
          <w:szCs w:val="24"/>
          <w:lang w:eastAsia="es-419"/>
        </w:rPr>
        <w:t>agencia</w:t>
      </w:r>
      <w:r w:rsidR="00C86703" w:rsidRPr="002D08AD">
        <w:rPr>
          <w:rFonts w:ascii="Times New Roman" w:eastAsia="Times New Roman" w:hAnsi="Times New Roman" w:cs="Times New Roman"/>
          <w:sz w:val="24"/>
          <w:szCs w:val="24"/>
          <w:lang w:eastAsia="es-419"/>
        </w:rPr>
        <w:t xml:space="preserve"> </w:t>
      </w:r>
      <w:r w:rsidR="00F76598" w:rsidRPr="002D08AD">
        <w:rPr>
          <w:rFonts w:ascii="Times New Roman" w:eastAsia="Times New Roman" w:hAnsi="Times New Roman" w:cs="Times New Roman"/>
          <w:sz w:val="24"/>
          <w:szCs w:val="24"/>
          <w:lang w:eastAsia="es-419"/>
        </w:rPr>
        <w:t>femenina que ello supone</w:t>
      </w:r>
      <w:r w:rsidR="00277019" w:rsidRPr="002D08AD">
        <w:rPr>
          <w:rFonts w:ascii="Times New Roman" w:eastAsia="Times New Roman" w:hAnsi="Times New Roman" w:cs="Times New Roman"/>
          <w:sz w:val="24"/>
          <w:szCs w:val="24"/>
          <w:lang w:eastAsia="es-419"/>
        </w:rPr>
        <w:t xml:space="preserve"> (Gilbert &amp; </w:t>
      </w:r>
      <w:proofErr w:type="spellStart"/>
      <w:r w:rsidR="00277019" w:rsidRPr="002D08AD">
        <w:rPr>
          <w:rFonts w:ascii="Times New Roman" w:eastAsia="Times New Roman" w:hAnsi="Times New Roman" w:cs="Times New Roman"/>
          <w:sz w:val="24"/>
          <w:szCs w:val="24"/>
          <w:lang w:eastAsia="es-419"/>
        </w:rPr>
        <w:t>Gubar</w:t>
      </w:r>
      <w:proofErr w:type="spellEnd"/>
      <w:r w:rsidR="00277019" w:rsidRPr="002D08AD">
        <w:rPr>
          <w:rFonts w:ascii="Times New Roman" w:eastAsia="Times New Roman" w:hAnsi="Times New Roman" w:cs="Times New Roman"/>
          <w:sz w:val="24"/>
          <w:szCs w:val="24"/>
          <w:lang w:eastAsia="es-419"/>
        </w:rPr>
        <w:t xml:space="preserve">, vía del </w:t>
      </w:r>
      <w:proofErr w:type="spellStart"/>
      <w:r w:rsidR="00277019" w:rsidRPr="002D08AD">
        <w:rPr>
          <w:rFonts w:ascii="Times New Roman" w:eastAsia="Times New Roman" w:hAnsi="Times New Roman" w:cs="Times New Roman"/>
          <w:sz w:val="24"/>
          <w:szCs w:val="24"/>
          <w:lang w:eastAsia="es-419"/>
        </w:rPr>
        <w:t>Barzilai</w:t>
      </w:r>
      <w:proofErr w:type="spellEnd"/>
      <w:r w:rsidR="00277019" w:rsidRPr="002D08AD">
        <w:rPr>
          <w:rFonts w:ascii="Times New Roman" w:eastAsia="Times New Roman" w:hAnsi="Times New Roman" w:cs="Times New Roman"/>
          <w:sz w:val="24"/>
          <w:szCs w:val="24"/>
          <w:lang w:eastAsia="es-419"/>
        </w:rPr>
        <w:t>, 1990:520)</w:t>
      </w:r>
      <w:r w:rsidR="00C86703" w:rsidRPr="002D08AD">
        <w:rPr>
          <w:rFonts w:ascii="Times New Roman" w:eastAsia="Times New Roman" w:hAnsi="Times New Roman" w:cs="Times New Roman"/>
          <w:sz w:val="24"/>
          <w:szCs w:val="24"/>
          <w:lang w:eastAsia="es-419"/>
        </w:rPr>
        <w:t xml:space="preserve">. </w:t>
      </w:r>
      <w:r w:rsidR="00D80825" w:rsidRPr="002D08AD">
        <w:rPr>
          <w:rFonts w:ascii="Times New Roman" w:eastAsia="Times New Roman" w:hAnsi="Times New Roman" w:cs="Times New Roman"/>
          <w:sz w:val="24"/>
          <w:szCs w:val="24"/>
          <w:lang w:eastAsia="es-419"/>
        </w:rPr>
        <w:t xml:space="preserve">De hecho, como </w:t>
      </w:r>
      <w:r w:rsidR="00CC2B1E" w:rsidRPr="002D08AD">
        <w:rPr>
          <w:rFonts w:ascii="Times New Roman" w:eastAsia="Times New Roman" w:hAnsi="Times New Roman" w:cs="Times New Roman"/>
          <w:sz w:val="24"/>
          <w:szCs w:val="24"/>
          <w:lang w:eastAsia="es-419"/>
        </w:rPr>
        <w:t>plantea</w:t>
      </w:r>
      <w:r w:rsidR="00D80825" w:rsidRPr="002D08AD">
        <w:rPr>
          <w:rFonts w:ascii="Times New Roman" w:eastAsia="Times New Roman" w:hAnsi="Times New Roman" w:cs="Times New Roman"/>
          <w:sz w:val="24"/>
          <w:szCs w:val="24"/>
          <w:lang w:eastAsia="es-419"/>
        </w:rPr>
        <w:t xml:space="preserve"> </w:t>
      </w:r>
      <w:proofErr w:type="spellStart"/>
      <w:r w:rsidR="00D80825" w:rsidRPr="002D08AD">
        <w:rPr>
          <w:rFonts w:ascii="Times New Roman" w:eastAsia="Times New Roman" w:hAnsi="Times New Roman" w:cs="Times New Roman"/>
          <w:sz w:val="24"/>
          <w:szCs w:val="24"/>
          <w:lang w:eastAsia="es-419"/>
        </w:rPr>
        <w:t>Schubar</w:t>
      </w:r>
      <w:r w:rsidR="00F76598" w:rsidRPr="002D08AD">
        <w:rPr>
          <w:rFonts w:ascii="Times New Roman" w:eastAsia="Times New Roman" w:hAnsi="Times New Roman" w:cs="Times New Roman"/>
          <w:sz w:val="24"/>
          <w:szCs w:val="24"/>
          <w:lang w:eastAsia="es-419"/>
        </w:rPr>
        <w:t>t</w:t>
      </w:r>
      <w:proofErr w:type="spellEnd"/>
      <w:r w:rsidR="00F76598" w:rsidRPr="002D08AD">
        <w:rPr>
          <w:rFonts w:ascii="Times New Roman" w:eastAsia="Times New Roman" w:hAnsi="Times New Roman" w:cs="Times New Roman"/>
          <w:sz w:val="24"/>
          <w:szCs w:val="24"/>
          <w:lang w:eastAsia="es-419"/>
        </w:rPr>
        <w:t>, es posible pensar la</w:t>
      </w:r>
      <w:r w:rsidR="00260DBF" w:rsidRPr="002D08AD">
        <w:rPr>
          <w:rFonts w:ascii="Times New Roman" w:eastAsia="Times New Roman" w:hAnsi="Times New Roman" w:cs="Times New Roman"/>
          <w:sz w:val="24"/>
          <w:szCs w:val="24"/>
          <w:lang w:eastAsia="es-419"/>
        </w:rPr>
        <w:t xml:space="preserve"> </w:t>
      </w:r>
      <w:r w:rsidR="00D80825" w:rsidRPr="002D08AD">
        <w:rPr>
          <w:rFonts w:ascii="Times New Roman" w:eastAsia="Times New Roman" w:hAnsi="Times New Roman" w:cs="Times New Roman"/>
          <w:sz w:val="24"/>
          <w:szCs w:val="24"/>
          <w:lang w:eastAsia="es-419"/>
        </w:rPr>
        <w:t>“monstruosidad” de la</w:t>
      </w:r>
      <w:r w:rsidR="00AD63EC" w:rsidRPr="002D08AD">
        <w:rPr>
          <w:rFonts w:ascii="Times New Roman" w:eastAsia="Times New Roman" w:hAnsi="Times New Roman" w:cs="Times New Roman"/>
          <w:sz w:val="24"/>
          <w:szCs w:val="24"/>
          <w:lang w:eastAsia="es-419"/>
        </w:rPr>
        <w:t>s</w:t>
      </w:r>
      <w:r w:rsidR="00D80825" w:rsidRPr="002D08AD">
        <w:rPr>
          <w:rFonts w:ascii="Times New Roman" w:eastAsia="Times New Roman" w:hAnsi="Times New Roman" w:cs="Times New Roman"/>
          <w:sz w:val="24"/>
          <w:szCs w:val="24"/>
          <w:lang w:eastAsia="es-419"/>
        </w:rPr>
        <w:t xml:space="preserve"> bruja</w:t>
      </w:r>
      <w:r w:rsidR="00AD63EC" w:rsidRPr="002D08AD">
        <w:rPr>
          <w:rFonts w:ascii="Times New Roman" w:eastAsia="Times New Roman" w:hAnsi="Times New Roman" w:cs="Times New Roman"/>
          <w:sz w:val="24"/>
          <w:szCs w:val="24"/>
          <w:lang w:eastAsia="es-419"/>
        </w:rPr>
        <w:t>s de los cuentos de hadas</w:t>
      </w:r>
      <w:r w:rsidR="00D80825" w:rsidRPr="002D08AD">
        <w:rPr>
          <w:rFonts w:ascii="Times New Roman" w:eastAsia="Times New Roman" w:hAnsi="Times New Roman" w:cs="Times New Roman"/>
          <w:sz w:val="24"/>
          <w:szCs w:val="24"/>
          <w:lang w:eastAsia="es-419"/>
        </w:rPr>
        <w:t xml:space="preserve"> como </w:t>
      </w:r>
      <w:r w:rsidR="006729DF" w:rsidRPr="002D08AD">
        <w:rPr>
          <w:rFonts w:ascii="Times New Roman" w:eastAsia="Times New Roman" w:hAnsi="Times New Roman" w:cs="Times New Roman"/>
          <w:sz w:val="24"/>
          <w:szCs w:val="24"/>
          <w:lang w:eastAsia="es-419"/>
        </w:rPr>
        <w:t xml:space="preserve">sinónimo de </w:t>
      </w:r>
      <w:r w:rsidR="00D80825" w:rsidRPr="002D08AD">
        <w:rPr>
          <w:rFonts w:ascii="Times New Roman" w:eastAsia="Times New Roman" w:hAnsi="Times New Roman" w:cs="Times New Roman"/>
          <w:sz w:val="24"/>
          <w:szCs w:val="24"/>
          <w:lang w:eastAsia="es-419"/>
        </w:rPr>
        <w:t xml:space="preserve">resistencia </w:t>
      </w:r>
      <w:r w:rsidR="006729DF" w:rsidRPr="002D08AD">
        <w:rPr>
          <w:rFonts w:ascii="Times New Roman" w:eastAsia="Times New Roman" w:hAnsi="Times New Roman" w:cs="Times New Roman"/>
          <w:sz w:val="24"/>
          <w:szCs w:val="24"/>
          <w:lang w:eastAsia="es-419"/>
        </w:rPr>
        <w:t>frente a un</w:t>
      </w:r>
      <w:r w:rsidR="00D80825" w:rsidRPr="002D08AD">
        <w:rPr>
          <w:rFonts w:ascii="Times New Roman" w:eastAsia="Times New Roman" w:hAnsi="Times New Roman" w:cs="Times New Roman"/>
          <w:sz w:val="24"/>
          <w:szCs w:val="24"/>
          <w:lang w:eastAsia="es-419"/>
        </w:rPr>
        <w:t xml:space="preserve"> mu</w:t>
      </w:r>
      <w:r w:rsidR="00CA01C2" w:rsidRPr="002D08AD">
        <w:rPr>
          <w:rFonts w:ascii="Times New Roman" w:eastAsia="Times New Roman" w:hAnsi="Times New Roman" w:cs="Times New Roman"/>
          <w:sz w:val="24"/>
          <w:szCs w:val="24"/>
          <w:lang w:eastAsia="es-419"/>
        </w:rPr>
        <w:t>ndo obsesionado por la juventud</w:t>
      </w:r>
      <w:r w:rsidR="00665228" w:rsidRPr="002D08AD">
        <w:rPr>
          <w:rFonts w:ascii="Times New Roman" w:eastAsia="Times New Roman" w:hAnsi="Times New Roman" w:cs="Times New Roman"/>
          <w:sz w:val="24"/>
          <w:szCs w:val="24"/>
          <w:lang w:eastAsia="es-419"/>
        </w:rPr>
        <w:t xml:space="preserve"> (2019:193)</w:t>
      </w:r>
      <w:r w:rsidR="00F76598" w:rsidRPr="002D08AD">
        <w:rPr>
          <w:rFonts w:ascii="Times New Roman" w:eastAsia="Times New Roman" w:hAnsi="Times New Roman" w:cs="Times New Roman"/>
          <w:sz w:val="24"/>
          <w:szCs w:val="24"/>
          <w:lang w:eastAsia="es-419"/>
        </w:rPr>
        <w:t xml:space="preserve">. </w:t>
      </w:r>
      <w:r w:rsidR="00CC2B1E" w:rsidRPr="002D08AD">
        <w:rPr>
          <w:rFonts w:ascii="Times New Roman" w:eastAsia="Times New Roman" w:hAnsi="Times New Roman" w:cs="Times New Roman"/>
          <w:sz w:val="24"/>
          <w:szCs w:val="24"/>
          <w:lang w:eastAsia="es-419"/>
        </w:rPr>
        <w:t>Visto de esta manera,</w:t>
      </w:r>
      <w:r w:rsidR="00F76598" w:rsidRPr="002D08AD">
        <w:rPr>
          <w:rFonts w:ascii="Times New Roman" w:eastAsia="Times New Roman" w:hAnsi="Times New Roman" w:cs="Times New Roman"/>
          <w:sz w:val="24"/>
          <w:szCs w:val="24"/>
          <w:lang w:eastAsia="es-419"/>
        </w:rPr>
        <w:t xml:space="preserve"> </w:t>
      </w:r>
      <w:r w:rsidR="00CA01C2" w:rsidRPr="002D08AD">
        <w:rPr>
          <w:rFonts w:ascii="Times New Roman" w:eastAsia="Times New Roman" w:hAnsi="Times New Roman" w:cs="Times New Roman"/>
          <w:sz w:val="24"/>
          <w:szCs w:val="24"/>
          <w:lang w:eastAsia="es-419"/>
        </w:rPr>
        <w:t xml:space="preserve">el poder que una mujer puede obtener a partir de los años y </w:t>
      </w:r>
      <w:r w:rsidR="00F76598" w:rsidRPr="002D08AD">
        <w:rPr>
          <w:rFonts w:ascii="Times New Roman" w:eastAsia="Times New Roman" w:hAnsi="Times New Roman" w:cs="Times New Roman"/>
          <w:sz w:val="24"/>
          <w:szCs w:val="24"/>
          <w:lang w:eastAsia="es-419"/>
        </w:rPr>
        <w:t xml:space="preserve">de </w:t>
      </w:r>
      <w:r w:rsidR="00CA01C2" w:rsidRPr="002D08AD">
        <w:rPr>
          <w:rFonts w:ascii="Times New Roman" w:eastAsia="Times New Roman" w:hAnsi="Times New Roman" w:cs="Times New Roman"/>
          <w:sz w:val="24"/>
          <w:szCs w:val="24"/>
          <w:lang w:eastAsia="es-419"/>
        </w:rPr>
        <w:t xml:space="preserve">la experiencia </w:t>
      </w:r>
      <w:r w:rsidR="00AD63EC" w:rsidRPr="002D08AD">
        <w:rPr>
          <w:rFonts w:ascii="Times New Roman" w:eastAsia="Times New Roman" w:hAnsi="Times New Roman" w:cs="Times New Roman"/>
          <w:sz w:val="24"/>
          <w:szCs w:val="24"/>
          <w:lang w:eastAsia="es-419"/>
        </w:rPr>
        <w:t>acumulados</w:t>
      </w:r>
      <w:r w:rsidR="00CA01C2" w:rsidRPr="002D08AD">
        <w:rPr>
          <w:rFonts w:ascii="Times New Roman" w:eastAsia="Times New Roman" w:hAnsi="Times New Roman" w:cs="Times New Roman"/>
          <w:sz w:val="24"/>
          <w:szCs w:val="24"/>
          <w:lang w:eastAsia="es-419"/>
        </w:rPr>
        <w:t>, nuestra sociedad</w:t>
      </w:r>
      <w:r w:rsidR="00C413E9" w:rsidRPr="002D08AD">
        <w:rPr>
          <w:rFonts w:ascii="Times New Roman" w:eastAsia="Times New Roman" w:hAnsi="Times New Roman" w:cs="Times New Roman"/>
          <w:sz w:val="24"/>
          <w:szCs w:val="24"/>
          <w:lang w:eastAsia="es-419"/>
        </w:rPr>
        <w:t xml:space="preserve"> I.</w:t>
      </w:r>
      <w:r w:rsidR="00CA01C2" w:rsidRPr="002D08AD">
        <w:rPr>
          <w:rFonts w:ascii="Times New Roman" w:eastAsia="Times New Roman" w:hAnsi="Times New Roman" w:cs="Times New Roman"/>
          <w:sz w:val="24"/>
          <w:szCs w:val="24"/>
          <w:lang w:eastAsia="es-419"/>
        </w:rPr>
        <w:t xml:space="preserve"> </w:t>
      </w:r>
      <w:r w:rsidR="00C413E9" w:rsidRPr="002D08AD">
        <w:rPr>
          <w:rFonts w:ascii="Times New Roman" w:eastAsia="Times New Roman" w:hAnsi="Times New Roman" w:cs="Times New Roman"/>
          <w:sz w:val="24"/>
          <w:szCs w:val="24"/>
          <w:lang w:eastAsia="es-419"/>
        </w:rPr>
        <w:t>lo desplaza de</w:t>
      </w:r>
      <w:r w:rsidR="00CA01C2" w:rsidRPr="002D08AD">
        <w:rPr>
          <w:rFonts w:ascii="Times New Roman" w:eastAsia="Times New Roman" w:hAnsi="Times New Roman" w:cs="Times New Roman"/>
          <w:sz w:val="24"/>
          <w:szCs w:val="24"/>
          <w:lang w:eastAsia="es-419"/>
        </w:rPr>
        <w:t xml:space="preserve"> foco </w:t>
      </w:r>
      <w:r w:rsidR="00C413E9" w:rsidRPr="002D08AD">
        <w:rPr>
          <w:rFonts w:ascii="Times New Roman" w:eastAsia="Times New Roman" w:hAnsi="Times New Roman" w:cs="Times New Roman"/>
          <w:sz w:val="24"/>
          <w:szCs w:val="24"/>
          <w:lang w:eastAsia="es-419"/>
        </w:rPr>
        <w:t>por efecto</w:t>
      </w:r>
      <w:r w:rsidR="00CA01C2" w:rsidRPr="002D08AD">
        <w:rPr>
          <w:rFonts w:ascii="Times New Roman" w:eastAsia="Times New Roman" w:hAnsi="Times New Roman" w:cs="Times New Roman"/>
          <w:sz w:val="24"/>
          <w:szCs w:val="24"/>
          <w:lang w:eastAsia="es-419"/>
        </w:rPr>
        <w:t xml:space="preserve"> de la “tiranía de la belleza”, </w:t>
      </w:r>
      <w:r w:rsidR="00C413E9" w:rsidRPr="002D08AD">
        <w:rPr>
          <w:rFonts w:ascii="Times New Roman" w:eastAsia="Times New Roman" w:hAnsi="Times New Roman" w:cs="Times New Roman"/>
          <w:sz w:val="24"/>
          <w:szCs w:val="24"/>
          <w:lang w:eastAsia="es-419"/>
        </w:rPr>
        <w:t xml:space="preserve">en términos de </w:t>
      </w:r>
      <w:r w:rsidR="00CA01C2" w:rsidRPr="002D08AD">
        <w:rPr>
          <w:rFonts w:ascii="Times New Roman" w:eastAsia="Times New Roman" w:hAnsi="Times New Roman" w:cs="Times New Roman"/>
          <w:sz w:val="24"/>
          <w:szCs w:val="24"/>
          <w:lang w:eastAsia="es-419"/>
        </w:rPr>
        <w:t xml:space="preserve">Naomi Wolf en </w:t>
      </w:r>
      <w:proofErr w:type="spellStart"/>
      <w:r w:rsidR="00CA01C2" w:rsidRPr="002D08AD">
        <w:rPr>
          <w:rFonts w:ascii="Times New Roman" w:eastAsia="Times New Roman" w:hAnsi="Times New Roman" w:cs="Times New Roman"/>
          <w:i/>
          <w:sz w:val="24"/>
          <w:szCs w:val="24"/>
          <w:lang w:eastAsia="es-419"/>
        </w:rPr>
        <w:t>The</w:t>
      </w:r>
      <w:proofErr w:type="spellEnd"/>
      <w:r w:rsidR="00CA01C2" w:rsidRPr="002D08AD">
        <w:rPr>
          <w:rFonts w:ascii="Times New Roman" w:eastAsia="Times New Roman" w:hAnsi="Times New Roman" w:cs="Times New Roman"/>
          <w:i/>
          <w:sz w:val="24"/>
          <w:szCs w:val="24"/>
          <w:lang w:eastAsia="es-419"/>
        </w:rPr>
        <w:t xml:space="preserve"> </w:t>
      </w:r>
      <w:proofErr w:type="spellStart"/>
      <w:r w:rsidR="00CA01C2" w:rsidRPr="002D08AD">
        <w:rPr>
          <w:rFonts w:ascii="Times New Roman" w:eastAsia="Times New Roman" w:hAnsi="Times New Roman" w:cs="Times New Roman"/>
          <w:i/>
          <w:sz w:val="24"/>
          <w:szCs w:val="24"/>
          <w:lang w:eastAsia="es-419"/>
        </w:rPr>
        <w:t>Beauty</w:t>
      </w:r>
      <w:proofErr w:type="spellEnd"/>
      <w:r w:rsidR="00CA01C2" w:rsidRPr="002D08AD">
        <w:rPr>
          <w:rFonts w:ascii="Times New Roman" w:eastAsia="Times New Roman" w:hAnsi="Times New Roman" w:cs="Times New Roman"/>
          <w:i/>
          <w:sz w:val="24"/>
          <w:szCs w:val="24"/>
          <w:lang w:eastAsia="es-419"/>
        </w:rPr>
        <w:t xml:space="preserve"> </w:t>
      </w:r>
      <w:proofErr w:type="spellStart"/>
      <w:r w:rsidR="00CA01C2" w:rsidRPr="002D08AD">
        <w:rPr>
          <w:rFonts w:ascii="Times New Roman" w:eastAsia="Times New Roman" w:hAnsi="Times New Roman" w:cs="Times New Roman"/>
          <w:i/>
          <w:sz w:val="24"/>
          <w:szCs w:val="24"/>
          <w:lang w:eastAsia="es-419"/>
        </w:rPr>
        <w:t>Myth</w:t>
      </w:r>
      <w:proofErr w:type="spellEnd"/>
      <w:r w:rsidR="00665228" w:rsidRPr="002D08AD">
        <w:rPr>
          <w:rFonts w:ascii="Times New Roman" w:eastAsia="Times New Roman" w:hAnsi="Times New Roman" w:cs="Times New Roman"/>
          <w:i/>
          <w:sz w:val="24"/>
          <w:szCs w:val="24"/>
          <w:lang w:eastAsia="es-419"/>
        </w:rPr>
        <w:t xml:space="preserve"> </w:t>
      </w:r>
      <w:r w:rsidR="00665228" w:rsidRPr="002D08AD">
        <w:rPr>
          <w:rFonts w:ascii="Times New Roman" w:eastAsia="Times New Roman" w:hAnsi="Times New Roman" w:cs="Times New Roman"/>
          <w:sz w:val="24"/>
          <w:szCs w:val="24"/>
          <w:lang w:eastAsia="es-419"/>
        </w:rPr>
        <w:t>(</w:t>
      </w:r>
      <w:proofErr w:type="spellStart"/>
      <w:r w:rsidR="00665228" w:rsidRPr="002D08AD">
        <w:rPr>
          <w:rFonts w:ascii="Times New Roman" w:eastAsia="Times New Roman" w:hAnsi="Times New Roman" w:cs="Times New Roman"/>
          <w:sz w:val="24"/>
          <w:szCs w:val="24"/>
          <w:lang w:eastAsia="es-419"/>
        </w:rPr>
        <w:t>Schubart</w:t>
      </w:r>
      <w:proofErr w:type="spellEnd"/>
      <w:r w:rsidR="00665228" w:rsidRPr="002D08AD">
        <w:rPr>
          <w:rFonts w:ascii="Times New Roman" w:eastAsia="Times New Roman" w:hAnsi="Times New Roman" w:cs="Times New Roman"/>
          <w:sz w:val="24"/>
          <w:szCs w:val="24"/>
          <w:lang w:eastAsia="es-419"/>
        </w:rPr>
        <w:t xml:space="preserve">, </w:t>
      </w:r>
      <w:proofErr w:type="spellStart"/>
      <w:r w:rsidR="00665228" w:rsidRPr="002D08AD">
        <w:rPr>
          <w:rFonts w:ascii="Times New Roman" w:eastAsia="Times New Roman" w:hAnsi="Times New Roman" w:cs="Times New Roman"/>
          <w:i/>
          <w:sz w:val="24"/>
          <w:szCs w:val="24"/>
          <w:lang w:eastAsia="es-419"/>
        </w:rPr>
        <w:t>íbid</w:t>
      </w:r>
      <w:proofErr w:type="spellEnd"/>
      <w:r w:rsidR="00665228" w:rsidRPr="002D08AD">
        <w:rPr>
          <w:rFonts w:ascii="Times New Roman" w:eastAsia="Times New Roman" w:hAnsi="Times New Roman" w:cs="Times New Roman"/>
          <w:sz w:val="24"/>
          <w:szCs w:val="24"/>
          <w:lang w:eastAsia="es-419"/>
        </w:rPr>
        <w:t>)</w:t>
      </w:r>
      <w:r w:rsidR="00C413E9" w:rsidRPr="002D08AD">
        <w:rPr>
          <w:rFonts w:ascii="Times New Roman" w:eastAsia="Times New Roman" w:hAnsi="Times New Roman" w:cs="Times New Roman"/>
          <w:sz w:val="24"/>
          <w:szCs w:val="24"/>
          <w:lang w:eastAsia="es-419"/>
        </w:rPr>
        <w:t>; o II</w:t>
      </w:r>
      <w:r w:rsidR="00CA01C2" w:rsidRPr="002D08AD">
        <w:rPr>
          <w:rFonts w:ascii="Times New Roman" w:eastAsia="Times New Roman" w:hAnsi="Times New Roman" w:cs="Times New Roman"/>
          <w:sz w:val="24"/>
          <w:szCs w:val="24"/>
          <w:lang w:eastAsia="es-419"/>
        </w:rPr>
        <w:t>.</w:t>
      </w:r>
      <w:r w:rsidR="00C413E9" w:rsidRPr="002D08AD">
        <w:rPr>
          <w:rFonts w:ascii="Times New Roman" w:eastAsia="Times New Roman" w:hAnsi="Times New Roman" w:cs="Times New Roman"/>
          <w:sz w:val="24"/>
          <w:szCs w:val="24"/>
          <w:lang w:eastAsia="es-419"/>
        </w:rPr>
        <w:t xml:space="preserve"> </w:t>
      </w:r>
      <w:proofErr w:type="gramStart"/>
      <w:r w:rsidR="00AD63EC" w:rsidRPr="002D08AD">
        <w:rPr>
          <w:rFonts w:ascii="Times New Roman" w:eastAsia="Times New Roman" w:hAnsi="Times New Roman" w:cs="Times New Roman"/>
          <w:sz w:val="24"/>
          <w:szCs w:val="24"/>
          <w:lang w:eastAsia="es-419"/>
        </w:rPr>
        <w:t>indefectiblemente</w:t>
      </w:r>
      <w:proofErr w:type="gramEnd"/>
      <w:r w:rsidR="00AD63EC" w:rsidRPr="002D08AD">
        <w:rPr>
          <w:rFonts w:ascii="Times New Roman" w:eastAsia="Times New Roman" w:hAnsi="Times New Roman" w:cs="Times New Roman"/>
          <w:sz w:val="24"/>
          <w:szCs w:val="24"/>
          <w:lang w:eastAsia="es-419"/>
        </w:rPr>
        <w:t xml:space="preserve"> </w:t>
      </w:r>
      <w:r w:rsidR="00C413E9" w:rsidRPr="002D08AD">
        <w:rPr>
          <w:rFonts w:ascii="Times New Roman" w:eastAsia="Times New Roman" w:hAnsi="Times New Roman" w:cs="Times New Roman"/>
          <w:sz w:val="24"/>
          <w:szCs w:val="24"/>
          <w:lang w:eastAsia="es-419"/>
        </w:rPr>
        <w:t xml:space="preserve">lo significa </w:t>
      </w:r>
      <w:r w:rsidR="00AD63EC" w:rsidRPr="002D08AD">
        <w:rPr>
          <w:rFonts w:ascii="Times New Roman" w:eastAsia="Times New Roman" w:hAnsi="Times New Roman" w:cs="Times New Roman"/>
          <w:sz w:val="24"/>
          <w:szCs w:val="24"/>
          <w:lang w:eastAsia="es-419"/>
        </w:rPr>
        <w:t>siniestro y malévolo</w:t>
      </w:r>
      <w:r w:rsidR="004114BF" w:rsidRPr="002D08AD">
        <w:rPr>
          <w:rFonts w:ascii="Times New Roman" w:eastAsia="Times New Roman" w:hAnsi="Times New Roman" w:cs="Times New Roman"/>
          <w:sz w:val="24"/>
          <w:szCs w:val="24"/>
          <w:lang w:eastAsia="es-419"/>
        </w:rPr>
        <w:t xml:space="preserve">, y así </w:t>
      </w:r>
      <w:r w:rsidR="00C413E9" w:rsidRPr="002D08AD">
        <w:rPr>
          <w:rFonts w:ascii="Times New Roman" w:eastAsia="Times New Roman" w:hAnsi="Times New Roman" w:cs="Times New Roman"/>
          <w:sz w:val="24"/>
          <w:szCs w:val="24"/>
          <w:lang w:eastAsia="es-419"/>
        </w:rPr>
        <w:t>equipara</w:t>
      </w:r>
      <w:r w:rsidR="004114BF" w:rsidRPr="002D08AD">
        <w:rPr>
          <w:rFonts w:ascii="Times New Roman" w:eastAsia="Times New Roman" w:hAnsi="Times New Roman" w:cs="Times New Roman"/>
          <w:sz w:val="24"/>
          <w:szCs w:val="24"/>
          <w:lang w:eastAsia="es-419"/>
        </w:rPr>
        <w:t>mos los términos</w:t>
      </w:r>
      <w:r w:rsidR="00C413E9" w:rsidRPr="002D08AD">
        <w:rPr>
          <w:rFonts w:ascii="Times New Roman" w:eastAsia="Times New Roman" w:hAnsi="Times New Roman" w:cs="Times New Roman"/>
          <w:sz w:val="24"/>
          <w:szCs w:val="24"/>
          <w:lang w:eastAsia="es-419"/>
        </w:rPr>
        <w:t xml:space="preserve"> envejecer</w:t>
      </w:r>
      <w:r w:rsidR="00E978F6" w:rsidRPr="002D08AD">
        <w:rPr>
          <w:rFonts w:ascii="Times New Roman" w:eastAsia="Times New Roman" w:hAnsi="Times New Roman" w:cs="Times New Roman"/>
          <w:sz w:val="24"/>
          <w:szCs w:val="24"/>
          <w:lang w:eastAsia="es-419"/>
        </w:rPr>
        <w:t xml:space="preserve"> </w:t>
      </w:r>
      <w:r w:rsidR="00C413E9" w:rsidRPr="002D08AD">
        <w:rPr>
          <w:rFonts w:ascii="Times New Roman" w:eastAsia="Times New Roman" w:hAnsi="Times New Roman" w:cs="Times New Roman"/>
          <w:sz w:val="24"/>
          <w:szCs w:val="24"/>
          <w:vertAlign w:val="subscript"/>
          <w:lang w:eastAsia="es-419"/>
        </w:rPr>
        <w:t>=</w:t>
      </w:r>
      <w:r w:rsidR="00E978F6" w:rsidRPr="002D08AD">
        <w:rPr>
          <w:rFonts w:ascii="Times New Roman" w:eastAsia="Times New Roman" w:hAnsi="Times New Roman" w:cs="Times New Roman"/>
          <w:sz w:val="24"/>
          <w:szCs w:val="24"/>
          <w:vertAlign w:val="subscript"/>
          <w:lang w:eastAsia="es-419"/>
        </w:rPr>
        <w:t xml:space="preserve"> </w:t>
      </w:r>
      <w:r w:rsidR="00C413E9" w:rsidRPr="002D08AD">
        <w:rPr>
          <w:rFonts w:ascii="Times New Roman" w:eastAsia="Times New Roman" w:hAnsi="Times New Roman" w:cs="Times New Roman"/>
          <w:sz w:val="24"/>
          <w:szCs w:val="24"/>
          <w:lang w:eastAsia="es-419"/>
        </w:rPr>
        <w:t>envilecer</w:t>
      </w:r>
      <w:r w:rsidR="00C507F3" w:rsidRPr="002D08AD">
        <w:rPr>
          <w:rFonts w:ascii="Times New Roman" w:eastAsia="Times New Roman" w:hAnsi="Times New Roman" w:cs="Times New Roman"/>
          <w:sz w:val="24"/>
          <w:szCs w:val="24"/>
          <w:lang w:eastAsia="es-419"/>
        </w:rPr>
        <w:t xml:space="preserve"> (</w:t>
      </w:r>
      <w:proofErr w:type="spellStart"/>
      <w:r w:rsidR="00C507F3" w:rsidRPr="002D08AD">
        <w:rPr>
          <w:rFonts w:ascii="Times New Roman" w:eastAsia="Times New Roman" w:hAnsi="Times New Roman" w:cs="Times New Roman"/>
          <w:sz w:val="24"/>
          <w:szCs w:val="24"/>
          <w:lang w:eastAsia="es-419"/>
        </w:rPr>
        <w:t>Schubart</w:t>
      </w:r>
      <w:proofErr w:type="spellEnd"/>
      <w:r w:rsidR="00C507F3" w:rsidRPr="002D08AD">
        <w:rPr>
          <w:rFonts w:ascii="Times New Roman" w:eastAsia="Times New Roman" w:hAnsi="Times New Roman" w:cs="Times New Roman"/>
          <w:sz w:val="24"/>
          <w:szCs w:val="24"/>
          <w:lang w:eastAsia="es-419"/>
        </w:rPr>
        <w:t>, 2019:198)</w:t>
      </w:r>
      <w:r w:rsidR="00C413E9" w:rsidRPr="002D08AD">
        <w:rPr>
          <w:rFonts w:ascii="Times New Roman" w:eastAsia="Times New Roman" w:hAnsi="Times New Roman" w:cs="Times New Roman"/>
          <w:sz w:val="24"/>
          <w:szCs w:val="24"/>
          <w:lang w:eastAsia="es-419"/>
        </w:rPr>
        <w:t>.</w:t>
      </w:r>
      <w:r w:rsidR="006C4B1E" w:rsidRPr="002D08AD">
        <w:rPr>
          <w:rFonts w:ascii="Times New Roman" w:eastAsia="Times New Roman" w:hAnsi="Times New Roman" w:cs="Times New Roman"/>
          <w:sz w:val="24"/>
          <w:szCs w:val="24"/>
          <w:lang w:eastAsia="es-419"/>
        </w:rPr>
        <w:t xml:space="preserve"> </w:t>
      </w:r>
      <w:r w:rsidR="006C4B1E" w:rsidRPr="002D08AD">
        <w:rPr>
          <w:rFonts w:ascii="Times New Roman" w:eastAsia="Calibri" w:hAnsi="Times New Roman" w:cs="Times New Roman"/>
          <w:i/>
          <w:kern w:val="2"/>
          <w:sz w:val="24"/>
          <w:szCs w:val="24"/>
          <w:lang w:val="es-ES"/>
          <w14:ligatures w14:val="standardContextual"/>
        </w:rPr>
        <w:t xml:space="preserve">“En esos cuentos la mujer vieja </w:t>
      </w:r>
      <w:r w:rsidR="006C4B1E" w:rsidRPr="002D08AD">
        <w:rPr>
          <w:rFonts w:ascii="Times New Roman" w:eastAsia="Calibri" w:hAnsi="Times New Roman" w:cs="Times New Roman"/>
          <w:i/>
          <w:kern w:val="2"/>
          <w:sz w:val="24"/>
          <w:szCs w:val="24"/>
          <w:lang w:val="es-ES"/>
          <w14:ligatures w14:val="standardContextual"/>
        </w:rPr>
        <w:sym w:font="Symbol" w:char="F02D"/>
      </w:r>
      <w:r w:rsidR="006C4B1E" w:rsidRPr="002D08AD">
        <w:rPr>
          <w:rFonts w:ascii="Times New Roman" w:eastAsia="Calibri" w:hAnsi="Times New Roman" w:cs="Times New Roman"/>
          <w:i/>
          <w:kern w:val="2"/>
          <w:sz w:val="24"/>
          <w:szCs w:val="24"/>
          <w:lang w:val="es-ES"/>
          <w14:ligatures w14:val="standardContextual"/>
        </w:rPr>
        <w:t>que ya es sospechosa por su feminidad</w:t>
      </w:r>
      <w:r w:rsidR="006C4B1E" w:rsidRPr="002D08AD">
        <w:rPr>
          <w:rFonts w:ascii="Times New Roman" w:eastAsia="Calibri" w:hAnsi="Times New Roman" w:cs="Times New Roman"/>
          <w:i/>
          <w:kern w:val="2"/>
          <w:sz w:val="24"/>
          <w:szCs w:val="24"/>
          <w:lang w:val="es-ES"/>
          <w14:ligatures w14:val="standardContextual"/>
        </w:rPr>
        <w:sym w:font="Symbol" w:char="F02D"/>
      </w:r>
      <w:r w:rsidR="006C4B1E" w:rsidRPr="002D08AD">
        <w:rPr>
          <w:rFonts w:ascii="Times New Roman" w:eastAsia="Calibri" w:hAnsi="Times New Roman" w:cs="Times New Roman"/>
          <w:i/>
          <w:kern w:val="2"/>
          <w:sz w:val="24"/>
          <w:szCs w:val="24"/>
          <w:lang w:val="es-ES"/>
          <w14:ligatures w14:val="standardContextual"/>
        </w:rPr>
        <w:t xml:space="preserve"> es siempre un ser maléfico. Si alguna vez hace el bien, es que en realidad su cuerpo es sólo un disfraz, se lo quita y aparece como un hada deslumbrante de </w:t>
      </w:r>
      <w:r w:rsidR="006C4B1E" w:rsidRPr="002D08AD">
        <w:rPr>
          <w:rFonts w:ascii="Times New Roman" w:eastAsia="Calibri" w:hAnsi="Times New Roman" w:cs="Times New Roman"/>
          <w:i/>
          <w:iCs/>
          <w:kern w:val="2"/>
          <w:sz w:val="24"/>
          <w:szCs w:val="24"/>
          <w:lang w:val="es-ES"/>
          <w14:ligatures w14:val="standardContextual"/>
        </w:rPr>
        <w:t>juventud y belleza</w:t>
      </w:r>
      <w:r w:rsidR="006C4B1E" w:rsidRPr="002D08AD">
        <w:rPr>
          <w:rFonts w:ascii="Times New Roman" w:eastAsia="Calibri" w:hAnsi="Times New Roman" w:cs="Times New Roman"/>
          <w:kern w:val="2"/>
          <w:sz w:val="24"/>
          <w:szCs w:val="24"/>
          <w:lang w:val="es-ES"/>
          <w14:ligatures w14:val="standardContextual"/>
        </w:rPr>
        <w:t>”, escribe Beauvoir (1970:167</w:t>
      </w:r>
      <w:r w:rsidR="00B60130" w:rsidRPr="002D08AD">
        <w:rPr>
          <w:rFonts w:ascii="Times New Roman" w:eastAsia="Calibri" w:hAnsi="Times New Roman" w:cs="Times New Roman"/>
          <w:kern w:val="2"/>
          <w:sz w:val="24"/>
          <w:szCs w:val="24"/>
          <w:lang w:val="es-ES"/>
          <w14:ligatures w14:val="standardContextual"/>
        </w:rPr>
        <w:t>) y con ello se lee</w:t>
      </w:r>
      <w:r w:rsidR="006C4B1E" w:rsidRPr="002D08AD">
        <w:rPr>
          <w:rFonts w:ascii="Times New Roman" w:eastAsia="Calibri" w:hAnsi="Times New Roman" w:cs="Times New Roman"/>
          <w:kern w:val="2"/>
          <w:sz w:val="24"/>
          <w:szCs w:val="24"/>
          <w:lang w:val="es-ES"/>
          <w14:ligatures w14:val="standardContextual"/>
        </w:rPr>
        <w:t xml:space="preserve"> que, detrás de la vejez, está entonces el antónimo “juventud”</w:t>
      </w:r>
      <w:r w:rsidR="004114BF" w:rsidRPr="002D08AD">
        <w:rPr>
          <w:rFonts w:ascii="Times New Roman" w:eastAsia="Calibri" w:hAnsi="Times New Roman" w:cs="Times New Roman"/>
          <w:kern w:val="2"/>
          <w:sz w:val="24"/>
          <w:szCs w:val="24"/>
          <w:lang w:val="es-ES"/>
          <w14:ligatures w14:val="standardContextual"/>
        </w:rPr>
        <w:t>,</w:t>
      </w:r>
      <w:r w:rsidR="006C4B1E" w:rsidRPr="002D08AD">
        <w:rPr>
          <w:rFonts w:ascii="Times New Roman" w:eastAsia="Calibri" w:hAnsi="Times New Roman" w:cs="Times New Roman"/>
          <w:kern w:val="2"/>
          <w:sz w:val="24"/>
          <w:szCs w:val="24"/>
          <w:lang w:val="es-ES"/>
          <w14:ligatures w14:val="standardContextual"/>
        </w:rPr>
        <w:t xml:space="preserve"> inseparable de “belleza”.</w:t>
      </w:r>
    </w:p>
    <w:p w14:paraId="24FE6DA3" w14:textId="336724AA" w:rsidR="008A13B4" w:rsidRDefault="00C86703" w:rsidP="002D08AD">
      <w:pPr>
        <w:spacing w:after="0" w:line="240" w:lineRule="auto"/>
        <w:ind w:firstLine="851"/>
        <w:jc w:val="both"/>
        <w:rPr>
          <w:rFonts w:ascii="Times New Roman" w:eastAsia="Times New Roman" w:hAnsi="Times New Roman" w:cs="Times New Roman"/>
          <w:sz w:val="24"/>
          <w:szCs w:val="24"/>
          <w:lang w:eastAsia="es-419"/>
        </w:rPr>
      </w:pPr>
      <w:r w:rsidRPr="002D08AD">
        <w:rPr>
          <w:rFonts w:ascii="Times New Roman" w:eastAsia="Times New Roman" w:hAnsi="Times New Roman" w:cs="Times New Roman"/>
          <w:sz w:val="24"/>
          <w:szCs w:val="24"/>
          <w:lang w:eastAsia="es-419"/>
        </w:rPr>
        <w:t xml:space="preserve">Sin embargo, pese a </w:t>
      </w:r>
      <w:r w:rsidR="004114BF" w:rsidRPr="002D08AD">
        <w:rPr>
          <w:rFonts w:ascii="Times New Roman" w:eastAsia="Times New Roman" w:hAnsi="Times New Roman" w:cs="Times New Roman"/>
          <w:sz w:val="24"/>
          <w:szCs w:val="24"/>
          <w:lang w:eastAsia="es-419"/>
        </w:rPr>
        <w:t xml:space="preserve">estas </w:t>
      </w:r>
      <w:r w:rsidRPr="002D08AD">
        <w:rPr>
          <w:rFonts w:ascii="Times New Roman" w:eastAsia="Times New Roman" w:hAnsi="Times New Roman" w:cs="Times New Roman"/>
          <w:sz w:val="24"/>
          <w:szCs w:val="24"/>
          <w:lang w:eastAsia="es-419"/>
        </w:rPr>
        <w:t>lectura</w:t>
      </w:r>
      <w:r w:rsidR="004114BF" w:rsidRPr="002D08AD">
        <w:rPr>
          <w:rFonts w:ascii="Times New Roman" w:eastAsia="Times New Roman" w:hAnsi="Times New Roman" w:cs="Times New Roman"/>
          <w:sz w:val="24"/>
          <w:szCs w:val="24"/>
          <w:lang w:eastAsia="es-419"/>
        </w:rPr>
        <w:t>s</w:t>
      </w:r>
      <w:r w:rsidR="005F51C6" w:rsidRPr="002D08AD">
        <w:rPr>
          <w:rFonts w:ascii="Times New Roman" w:eastAsia="Times New Roman" w:hAnsi="Times New Roman" w:cs="Times New Roman"/>
          <w:sz w:val="24"/>
          <w:szCs w:val="24"/>
          <w:lang w:eastAsia="es-419"/>
        </w:rPr>
        <w:t xml:space="preserve"> “terapéutica</w:t>
      </w:r>
      <w:r w:rsidR="004114BF" w:rsidRPr="002D08AD">
        <w:rPr>
          <w:rFonts w:ascii="Times New Roman" w:eastAsia="Times New Roman" w:hAnsi="Times New Roman" w:cs="Times New Roman"/>
          <w:sz w:val="24"/>
          <w:szCs w:val="24"/>
          <w:lang w:eastAsia="es-419"/>
        </w:rPr>
        <w:t>s”, como lo</w:t>
      </w:r>
      <w:r w:rsidR="005F51C6" w:rsidRPr="002D08AD">
        <w:rPr>
          <w:rFonts w:ascii="Times New Roman" w:eastAsia="Times New Roman" w:hAnsi="Times New Roman" w:cs="Times New Roman"/>
          <w:sz w:val="24"/>
          <w:szCs w:val="24"/>
          <w:lang w:eastAsia="es-419"/>
        </w:rPr>
        <w:t xml:space="preserve"> denomina la académica </w:t>
      </w:r>
      <w:proofErr w:type="spellStart"/>
      <w:r w:rsidR="005F51C6" w:rsidRPr="002D08AD">
        <w:rPr>
          <w:rFonts w:ascii="Times New Roman" w:eastAsia="Times New Roman" w:hAnsi="Times New Roman" w:cs="Times New Roman"/>
          <w:sz w:val="24"/>
          <w:szCs w:val="24"/>
          <w:lang w:eastAsia="es-419"/>
        </w:rPr>
        <w:t>Justyna</w:t>
      </w:r>
      <w:proofErr w:type="spellEnd"/>
      <w:r w:rsidR="005F51C6" w:rsidRPr="002D08AD">
        <w:rPr>
          <w:rFonts w:ascii="Times New Roman" w:eastAsia="Times New Roman" w:hAnsi="Times New Roman" w:cs="Times New Roman"/>
          <w:sz w:val="24"/>
          <w:szCs w:val="24"/>
          <w:lang w:eastAsia="es-419"/>
        </w:rPr>
        <w:t xml:space="preserve"> </w:t>
      </w:r>
      <w:proofErr w:type="spellStart"/>
      <w:r w:rsidR="005F51C6" w:rsidRPr="002D08AD">
        <w:rPr>
          <w:rFonts w:ascii="Times New Roman" w:eastAsia="Times New Roman" w:hAnsi="Times New Roman" w:cs="Times New Roman"/>
          <w:sz w:val="24"/>
          <w:szCs w:val="24"/>
          <w:lang w:eastAsia="es-419"/>
        </w:rPr>
        <w:t>Sempruch</w:t>
      </w:r>
      <w:proofErr w:type="spellEnd"/>
      <w:r w:rsidRPr="002D08AD">
        <w:rPr>
          <w:rFonts w:ascii="Times New Roman" w:eastAsia="Times New Roman" w:hAnsi="Times New Roman" w:cs="Times New Roman"/>
          <w:sz w:val="24"/>
          <w:szCs w:val="24"/>
          <w:lang w:eastAsia="es-419"/>
        </w:rPr>
        <w:t>,</w:t>
      </w:r>
      <w:r w:rsidR="005F51C6" w:rsidRPr="002D08AD">
        <w:rPr>
          <w:rStyle w:val="Refdenotaalpie"/>
          <w:rFonts w:ascii="Times New Roman" w:eastAsia="Times New Roman" w:hAnsi="Times New Roman" w:cs="Times New Roman"/>
          <w:sz w:val="24"/>
          <w:szCs w:val="24"/>
          <w:lang w:eastAsia="es-419"/>
        </w:rPr>
        <w:footnoteReference w:id="23"/>
      </w:r>
      <w:r w:rsidRPr="002D08AD">
        <w:rPr>
          <w:rFonts w:ascii="Times New Roman" w:eastAsia="Times New Roman" w:hAnsi="Times New Roman" w:cs="Times New Roman"/>
          <w:sz w:val="24"/>
          <w:szCs w:val="24"/>
          <w:lang w:eastAsia="es-419"/>
        </w:rPr>
        <w:t xml:space="preserve"> </w:t>
      </w:r>
      <w:r w:rsidR="00AD63EC" w:rsidRPr="002D08AD">
        <w:rPr>
          <w:rFonts w:ascii="Times New Roman" w:eastAsia="Times New Roman" w:hAnsi="Times New Roman" w:cs="Times New Roman"/>
          <w:sz w:val="24"/>
          <w:szCs w:val="24"/>
          <w:lang w:eastAsia="es-419"/>
        </w:rPr>
        <w:t xml:space="preserve">lecturas </w:t>
      </w:r>
      <w:proofErr w:type="spellStart"/>
      <w:r w:rsidR="00AD63EC" w:rsidRPr="002D08AD">
        <w:rPr>
          <w:rFonts w:ascii="Times New Roman" w:eastAsia="Times New Roman" w:hAnsi="Times New Roman" w:cs="Times New Roman"/>
          <w:sz w:val="24"/>
          <w:szCs w:val="24"/>
          <w:lang w:eastAsia="es-419"/>
        </w:rPr>
        <w:t>resignificantes</w:t>
      </w:r>
      <w:proofErr w:type="spellEnd"/>
      <w:r w:rsidR="00AD63EC" w:rsidRPr="002D08AD">
        <w:rPr>
          <w:rFonts w:ascii="Times New Roman" w:eastAsia="Times New Roman" w:hAnsi="Times New Roman" w:cs="Times New Roman"/>
          <w:sz w:val="24"/>
          <w:szCs w:val="24"/>
          <w:lang w:eastAsia="es-419"/>
        </w:rPr>
        <w:t xml:space="preserve"> y ciertamente más optimistas para con la figura de la mujer en los cuentos de hadas, en este trabajo </w:t>
      </w:r>
      <w:r w:rsidR="00B60130" w:rsidRPr="002D08AD">
        <w:rPr>
          <w:rFonts w:ascii="Times New Roman" w:eastAsia="Times New Roman" w:hAnsi="Times New Roman" w:cs="Times New Roman"/>
          <w:sz w:val="24"/>
          <w:szCs w:val="24"/>
          <w:lang w:eastAsia="es-419"/>
        </w:rPr>
        <w:t>se propone</w:t>
      </w:r>
      <w:r w:rsidRPr="002D08AD">
        <w:rPr>
          <w:rFonts w:ascii="Times New Roman" w:eastAsia="Times New Roman" w:hAnsi="Times New Roman" w:cs="Times New Roman"/>
          <w:sz w:val="24"/>
          <w:szCs w:val="24"/>
          <w:lang w:eastAsia="es-419"/>
        </w:rPr>
        <w:t xml:space="preserve"> </w:t>
      </w:r>
      <w:r w:rsidR="00B60130" w:rsidRPr="002D08AD">
        <w:rPr>
          <w:rFonts w:ascii="Times New Roman" w:eastAsia="Times New Roman" w:hAnsi="Times New Roman" w:cs="Times New Roman"/>
          <w:sz w:val="24"/>
          <w:szCs w:val="24"/>
          <w:lang w:eastAsia="es-419"/>
        </w:rPr>
        <w:t xml:space="preserve">denunciar </w:t>
      </w:r>
      <w:r w:rsidR="00DB1B84" w:rsidRPr="002D08AD">
        <w:rPr>
          <w:rFonts w:ascii="Times New Roman" w:eastAsia="Times New Roman" w:hAnsi="Times New Roman" w:cs="Times New Roman"/>
          <w:sz w:val="24"/>
          <w:szCs w:val="24"/>
          <w:lang w:eastAsia="es-419"/>
        </w:rPr>
        <w:t>la</w:t>
      </w:r>
      <w:r w:rsidR="00AD63EC" w:rsidRPr="002D08AD">
        <w:rPr>
          <w:rFonts w:ascii="Times New Roman" w:eastAsia="Times New Roman" w:hAnsi="Times New Roman" w:cs="Times New Roman"/>
          <w:sz w:val="24"/>
          <w:szCs w:val="24"/>
          <w:lang w:eastAsia="es-419"/>
        </w:rPr>
        <w:t xml:space="preserve"> persistencia </w:t>
      </w:r>
      <w:r w:rsidR="00B54F88" w:rsidRPr="002D08AD">
        <w:rPr>
          <w:rFonts w:ascii="Times New Roman" w:eastAsia="Times New Roman" w:hAnsi="Times New Roman" w:cs="Times New Roman"/>
          <w:sz w:val="24"/>
          <w:szCs w:val="24"/>
          <w:lang w:eastAsia="es-419"/>
        </w:rPr>
        <w:t>por</w:t>
      </w:r>
      <w:r w:rsidR="00AD63EC" w:rsidRPr="002D08AD">
        <w:rPr>
          <w:rFonts w:ascii="Times New Roman" w:eastAsia="Times New Roman" w:hAnsi="Times New Roman" w:cs="Times New Roman"/>
          <w:sz w:val="24"/>
          <w:szCs w:val="24"/>
          <w:lang w:eastAsia="es-419"/>
        </w:rPr>
        <w:t xml:space="preserve"> la fórmula</w:t>
      </w:r>
      <w:r w:rsidR="00DB1B84"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edadis</w:t>
      </w:r>
      <w:r w:rsidR="00DB1B84" w:rsidRPr="002D08AD">
        <w:rPr>
          <w:rFonts w:ascii="Times New Roman" w:eastAsia="Times New Roman" w:hAnsi="Times New Roman" w:cs="Times New Roman"/>
          <w:sz w:val="24"/>
          <w:szCs w:val="24"/>
          <w:lang w:eastAsia="es-419"/>
        </w:rPr>
        <w:t>ta</w:t>
      </w:r>
      <w:r w:rsidR="004114BF" w:rsidRPr="002D08AD">
        <w:rPr>
          <w:rFonts w:ascii="Times New Roman" w:eastAsia="Times New Roman" w:hAnsi="Times New Roman" w:cs="Times New Roman"/>
          <w:sz w:val="24"/>
          <w:szCs w:val="24"/>
          <w:lang w:eastAsia="es-419"/>
        </w:rPr>
        <w:t xml:space="preserve"> </w:t>
      </w:r>
      <w:r w:rsidRPr="002D08AD">
        <w:rPr>
          <w:rFonts w:ascii="Times New Roman" w:eastAsia="Times New Roman" w:hAnsi="Times New Roman" w:cs="Times New Roman"/>
          <w:sz w:val="24"/>
          <w:szCs w:val="24"/>
          <w:lang w:eastAsia="es-419"/>
        </w:rPr>
        <w:t>“m</w:t>
      </w:r>
      <w:r w:rsidR="00A0244D" w:rsidRPr="002D08AD">
        <w:rPr>
          <w:rFonts w:ascii="Times New Roman" w:eastAsia="Times New Roman" w:hAnsi="Times New Roman" w:cs="Times New Roman"/>
          <w:sz w:val="24"/>
          <w:szCs w:val="24"/>
          <w:lang w:eastAsia="es-419"/>
        </w:rPr>
        <w:t>alvadas, viejas y feas</w:t>
      </w:r>
      <w:r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lang w:eastAsia="es-419"/>
        </w:rPr>
        <w:t>.</w:t>
      </w:r>
      <w:r w:rsidR="004114BF" w:rsidRPr="002D08AD">
        <w:rPr>
          <w:rFonts w:ascii="Times New Roman" w:eastAsia="Times New Roman" w:hAnsi="Times New Roman" w:cs="Times New Roman"/>
          <w:sz w:val="24"/>
          <w:szCs w:val="24"/>
          <w:lang w:eastAsia="es-419"/>
        </w:rPr>
        <w:t xml:space="preserve"> </w:t>
      </w:r>
      <w:r w:rsidR="00B60130" w:rsidRPr="002D08AD">
        <w:rPr>
          <w:rFonts w:ascii="Times New Roman" w:eastAsia="Times New Roman" w:hAnsi="Times New Roman" w:cs="Times New Roman"/>
          <w:sz w:val="24"/>
          <w:szCs w:val="24"/>
          <w:lang w:eastAsia="es-419"/>
        </w:rPr>
        <w:t>El objetivo de este trabajo es</w:t>
      </w:r>
      <w:r w:rsidR="006632A3" w:rsidRPr="002D08AD">
        <w:rPr>
          <w:rFonts w:ascii="Times New Roman" w:eastAsia="Times New Roman" w:hAnsi="Times New Roman" w:cs="Times New Roman"/>
          <w:sz w:val="24"/>
          <w:szCs w:val="24"/>
          <w:lang w:eastAsia="es-419"/>
        </w:rPr>
        <w:t xml:space="preserve"> </w:t>
      </w:r>
      <w:r w:rsidR="00B60130" w:rsidRPr="002D08AD">
        <w:rPr>
          <w:rFonts w:ascii="Times New Roman" w:eastAsia="Times New Roman" w:hAnsi="Times New Roman" w:cs="Times New Roman"/>
          <w:sz w:val="24"/>
          <w:szCs w:val="24"/>
          <w:lang w:eastAsia="es-419"/>
        </w:rPr>
        <w:t>plantear</w:t>
      </w:r>
      <w:r w:rsidR="006632A3" w:rsidRPr="002D08AD">
        <w:rPr>
          <w:rFonts w:ascii="Times New Roman" w:eastAsia="Times New Roman" w:hAnsi="Times New Roman" w:cs="Times New Roman"/>
          <w:sz w:val="24"/>
          <w:szCs w:val="24"/>
          <w:lang w:eastAsia="es-419"/>
        </w:rPr>
        <w:t xml:space="preserve"> que</w:t>
      </w:r>
      <w:r w:rsidR="003A4881" w:rsidRPr="002D08AD">
        <w:rPr>
          <w:rFonts w:ascii="Times New Roman" w:eastAsia="Times New Roman" w:hAnsi="Times New Roman" w:cs="Times New Roman"/>
          <w:sz w:val="24"/>
          <w:szCs w:val="24"/>
          <w:lang w:eastAsia="es-419"/>
        </w:rPr>
        <w:t xml:space="preserve"> l</w:t>
      </w:r>
      <w:r w:rsidR="00A0244D" w:rsidRPr="002D08AD">
        <w:rPr>
          <w:rFonts w:ascii="Times New Roman" w:eastAsia="Times New Roman" w:hAnsi="Times New Roman" w:cs="Times New Roman"/>
          <w:sz w:val="24"/>
          <w:szCs w:val="24"/>
          <w:lang w:eastAsia="es-419"/>
        </w:rPr>
        <w:t xml:space="preserve">a representación </w:t>
      </w:r>
      <w:proofErr w:type="spellStart"/>
      <w:r w:rsidR="00A0244D" w:rsidRPr="002D08AD">
        <w:rPr>
          <w:rFonts w:ascii="Times New Roman" w:eastAsia="Times New Roman" w:hAnsi="Times New Roman" w:cs="Times New Roman"/>
          <w:sz w:val="24"/>
          <w:szCs w:val="24"/>
          <w:lang w:eastAsia="es-419"/>
        </w:rPr>
        <w:t>folcklórico</w:t>
      </w:r>
      <w:proofErr w:type="spellEnd"/>
      <w:r w:rsidR="00B54F88" w:rsidRPr="002D08AD">
        <w:rPr>
          <w:rFonts w:ascii="Times New Roman" w:eastAsia="Times New Roman" w:hAnsi="Times New Roman" w:cs="Times New Roman"/>
          <w:sz w:val="24"/>
          <w:szCs w:val="24"/>
          <w:lang w:eastAsia="es-419"/>
        </w:rPr>
        <w:t>-infanto-juvenil</w:t>
      </w:r>
      <w:r w:rsidR="00A0244D" w:rsidRPr="002D08AD">
        <w:rPr>
          <w:rFonts w:ascii="Times New Roman" w:eastAsia="Times New Roman" w:hAnsi="Times New Roman" w:cs="Times New Roman"/>
          <w:sz w:val="24"/>
          <w:szCs w:val="24"/>
          <w:lang w:eastAsia="es-419"/>
        </w:rPr>
        <w:t xml:space="preserve"> influye en la cosmovisión </w:t>
      </w:r>
      <w:r w:rsidR="0037395D" w:rsidRPr="002D08AD">
        <w:rPr>
          <w:rFonts w:ascii="Times New Roman" w:eastAsia="Times New Roman" w:hAnsi="Times New Roman" w:cs="Times New Roman"/>
          <w:sz w:val="24"/>
          <w:szCs w:val="24"/>
          <w:lang w:eastAsia="es-419"/>
        </w:rPr>
        <w:t xml:space="preserve">de la ancianidad </w:t>
      </w:r>
      <w:r w:rsidR="00A0244D" w:rsidRPr="002D08AD">
        <w:rPr>
          <w:rFonts w:ascii="Times New Roman" w:eastAsia="Times New Roman" w:hAnsi="Times New Roman" w:cs="Times New Roman"/>
          <w:sz w:val="24"/>
          <w:szCs w:val="24"/>
          <w:lang w:eastAsia="es-419"/>
        </w:rPr>
        <w:t xml:space="preserve">que </w:t>
      </w:r>
      <w:r w:rsidR="0037395D" w:rsidRPr="002D08AD">
        <w:rPr>
          <w:rFonts w:ascii="Times New Roman" w:eastAsia="Times New Roman" w:hAnsi="Times New Roman" w:cs="Times New Roman"/>
          <w:sz w:val="24"/>
          <w:szCs w:val="24"/>
          <w:lang w:eastAsia="es-419"/>
        </w:rPr>
        <w:t>aprendemos y luego aplicamos y reproducimos</w:t>
      </w:r>
      <w:r w:rsidR="00B44C89" w:rsidRPr="002D08AD">
        <w:rPr>
          <w:rFonts w:ascii="Times New Roman" w:eastAsia="Times New Roman" w:hAnsi="Times New Roman" w:cs="Times New Roman"/>
          <w:sz w:val="24"/>
          <w:szCs w:val="24"/>
          <w:lang w:eastAsia="es-419"/>
        </w:rPr>
        <w:t xml:space="preserve">, y en ello, </w:t>
      </w:r>
      <w:r w:rsidR="003A4881" w:rsidRPr="002D08AD">
        <w:rPr>
          <w:rFonts w:ascii="Times New Roman" w:eastAsia="Times New Roman" w:hAnsi="Times New Roman" w:cs="Times New Roman"/>
          <w:sz w:val="24"/>
          <w:szCs w:val="24"/>
          <w:lang w:eastAsia="es-419"/>
        </w:rPr>
        <w:t xml:space="preserve">las operaciones narrativas intervienen a la hora de </w:t>
      </w:r>
      <w:r w:rsidR="00A0244D" w:rsidRPr="002D08AD">
        <w:rPr>
          <w:rFonts w:ascii="Times New Roman" w:eastAsia="Times New Roman" w:hAnsi="Times New Roman" w:cs="Times New Roman"/>
          <w:sz w:val="24"/>
          <w:szCs w:val="24"/>
          <w:lang w:eastAsia="es-419"/>
        </w:rPr>
        <w:t>habilita</w:t>
      </w:r>
      <w:r w:rsidR="003A4881" w:rsidRPr="002D08AD">
        <w:rPr>
          <w:rFonts w:ascii="Times New Roman" w:eastAsia="Times New Roman" w:hAnsi="Times New Roman" w:cs="Times New Roman"/>
          <w:sz w:val="24"/>
          <w:szCs w:val="24"/>
          <w:lang w:eastAsia="es-419"/>
        </w:rPr>
        <w:t>r</w:t>
      </w:r>
      <w:r w:rsidR="00A0244D" w:rsidRPr="002D08AD">
        <w:rPr>
          <w:rFonts w:ascii="Times New Roman" w:eastAsia="Times New Roman" w:hAnsi="Times New Roman" w:cs="Times New Roman"/>
          <w:sz w:val="24"/>
          <w:szCs w:val="24"/>
          <w:lang w:eastAsia="es-419"/>
        </w:rPr>
        <w:t xml:space="preserve"> </w:t>
      </w:r>
      <w:r w:rsidR="0037395D" w:rsidRPr="002D08AD">
        <w:rPr>
          <w:rFonts w:ascii="Times New Roman" w:eastAsia="Times New Roman" w:hAnsi="Times New Roman" w:cs="Times New Roman"/>
          <w:sz w:val="24"/>
          <w:szCs w:val="24"/>
          <w:lang w:eastAsia="es-419"/>
        </w:rPr>
        <w:t>cuáles</w:t>
      </w:r>
      <w:r w:rsidR="00A0244D" w:rsidRPr="002D08AD">
        <w:rPr>
          <w:rFonts w:ascii="Times New Roman" w:eastAsia="Times New Roman" w:hAnsi="Times New Roman" w:cs="Times New Roman"/>
          <w:sz w:val="24"/>
          <w:szCs w:val="24"/>
          <w:lang w:eastAsia="es-419"/>
        </w:rPr>
        <w:t xml:space="preserve"> espacios se hallan disponibles para ser vieja</w:t>
      </w:r>
      <w:r w:rsidR="003A4881" w:rsidRPr="002D08AD">
        <w:rPr>
          <w:rFonts w:ascii="Times New Roman" w:eastAsia="Times New Roman" w:hAnsi="Times New Roman" w:cs="Times New Roman"/>
          <w:sz w:val="24"/>
          <w:szCs w:val="24"/>
          <w:lang w:eastAsia="es-419"/>
        </w:rPr>
        <w:t xml:space="preserve">, y cuáles no. No caben dudas de que existen figuraciones de ancianas no estigmatizadas, con agencia e </w:t>
      </w:r>
      <w:r w:rsidR="00A0244D" w:rsidRPr="002D08AD">
        <w:rPr>
          <w:rFonts w:ascii="Times New Roman" w:eastAsia="Times New Roman" w:hAnsi="Times New Roman" w:cs="Times New Roman"/>
          <w:sz w:val="24"/>
          <w:szCs w:val="24"/>
          <w:lang w:eastAsia="es-419"/>
        </w:rPr>
        <w:t>intervención ac</w:t>
      </w:r>
      <w:r w:rsidR="003A4881" w:rsidRPr="002D08AD">
        <w:rPr>
          <w:rFonts w:ascii="Times New Roman" w:eastAsia="Times New Roman" w:hAnsi="Times New Roman" w:cs="Times New Roman"/>
          <w:sz w:val="24"/>
          <w:szCs w:val="24"/>
          <w:lang w:eastAsia="es-419"/>
        </w:rPr>
        <w:t>tiva en la trama de la historia</w:t>
      </w:r>
      <w:r w:rsidR="00A0244D" w:rsidRPr="002D08AD">
        <w:rPr>
          <w:rFonts w:ascii="Times New Roman" w:eastAsia="Times New Roman" w:hAnsi="Times New Roman" w:cs="Times New Roman"/>
          <w:sz w:val="24"/>
          <w:szCs w:val="24"/>
          <w:lang w:eastAsia="es-419"/>
        </w:rPr>
        <w:t>.</w:t>
      </w:r>
      <w:r w:rsidR="00A0244D" w:rsidRPr="002D08AD">
        <w:rPr>
          <w:rFonts w:ascii="Times New Roman" w:eastAsia="Times New Roman" w:hAnsi="Times New Roman" w:cs="Times New Roman"/>
          <w:sz w:val="24"/>
          <w:szCs w:val="24"/>
          <w:vertAlign w:val="superscript"/>
          <w:lang w:eastAsia="es-419"/>
        </w:rPr>
        <w:footnoteReference w:id="24"/>
      </w:r>
      <w:r w:rsidR="00A0244D" w:rsidRPr="002D08AD">
        <w:rPr>
          <w:rFonts w:ascii="Times New Roman" w:eastAsia="Times New Roman" w:hAnsi="Times New Roman" w:cs="Times New Roman"/>
          <w:sz w:val="24"/>
          <w:szCs w:val="24"/>
          <w:lang w:eastAsia="es-419"/>
        </w:rPr>
        <w:t xml:space="preserve"> </w:t>
      </w:r>
      <w:r w:rsidR="003A4881" w:rsidRPr="002D08AD">
        <w:rPr>
          <w:rFonts w:ascii="Times New Roman" w:eastAsia="Times New Roman" w:hAnsi="Times New Roman" w:cs="Times New Roman"/>
          <w:sz w:val="24"/>
          <w:szCs w:val="24"/>
          <w:lang w:eastAsia="es-419"/>
        </w:rPr>
        <w:t>No obstante</w:t>
      </w:r>
      <w:r w:rsidR="00A0244D" w:rsidRPr="002D08AD">
        <w:rPr>
          <w:rFonts w:ascii="Times New Roman" w:eastAsia="Times New Roman" w:hAnsi="Times New Roman" w:cs="Times New Roman"/>
          <w:sz w:val="24"/>
          <w:szCs w:val="24"/>
          <w:lang w:eastAsia="es-419"/>
        </w:rPr>
        <w:t xml:space="preserve">, </w:t>
      </w:r>
      <w:r w:rsidR="003A4881" w:rsidRPr="002D08AD">
        <w:rPr>
          <w:rFonts w:ascii="Times New Roman" w:eastAsia="Times New Roman" w:hAnsi="Times New Roman" w:cs="Times New Roman"/>
          <w:sz w:val="24"/>
          <w:szCs w:val="24"/>
          <w:lang w:eastAsia="es-419"/>
        </w:rPr>
        <w:t>la tendencia por reforzar la equivalencia entre “vieja, fea y mal</w:t>
      </w:r>
      <w:r w:rsidR="0037395D" w:rsidRPr="002D08AD">
        <w:rPr>
          <w:rFonts w:ascii="Times New Roman" w:eastAsia="Times New Roman" w:hAnsi="Times New Roman" w:cs="Times New Roman"/>
          <w:sz w:val="24"/>
          <w:szCs w:val="24"/>
          <w:lang w:eastAsia="es-419"/>
        </w:rPr>
        <w:t>vada</w:t>
      </w:r>
      <w:r w:rsidR="003A4881" w:rsidRPr="002D08AD">
        <w:rPr>
          <w:rFonts w:ascii="Times New Roman" w:eastAsia="Times New Roman" w:hAnsi="Times New Roman" w:cs="Times New Roman"/>
          <w:sz w:val="24"/>
          <w:szCs w:val="24"/>
          <w:lang w:eastAsia="es-419"/>
        </w:rPr>
        <w:t xml:space="preserve">”, </w:t>
      </w:r>
      <w:r w:rsidR="00B44C89" w:rsidRPr="002D08AD">
        <w:rPr>
          <w:rFonts w:ascii="Times New Roman" w:eastAsia="Times New Roman" w:hAnsi="Times New Roman" w:cs="Times New Roman"/>
          <w:sz w:val="24"/>
          <w:szCs w:val="24"/>
          <w:lang w:eastAsia="es-419"/>
        </w:rPr>
        <w:t>definitivamente</w:t>
      </w:r>
      <w:r w:rsidR="003A4881" w:rsidRPr="002D08AD">
        <w:rPr>
          <w:rFonts w:ascii="Times New Roman" w:eastAsia="Times New Roman" w:hAnsi="Times New Roman" w:cs="Times New Roman"/>
          <w:sz w:val="24"/>
          <w:szCs w:val="24"/>
          <w:lang w:eastAsia="es-419"/>
        </w:rPr>
        <w:t xml:space="preserve"> obtura el horizonte de posibilidades imaginables</w:t>
      </w:r>
      <w:r w:rsidR="00A0244D" w:rsidRPr="002D08AD">
        <w:rPr>
          <w:rFonts w:ascii="Times New Roman" w:eastAsia="Times New Roman" w:hAnsi="Times New Roman" w:cs="Times New Roman"/>
          <w:sz w:val="24"/>
          <w:szCs w:val="24"/>
          <w:lang w:eastAsia="es-419"/>
        </w:rPr>
        <w:t xml:space="preserve">. </w:t>
      </w:r>
      <w:r w:rsidR="00B54F88" w:rsidRPr="002D08AD">
        <w:rPr>
          <w:rFonts w:ascii="Times New Roman" w:eastAsia="Times New Roman" w:hAnsi="Times New Roman" w:cs="Times New Roman"/>
          <w:sz w:val="24"/>
          <w:szCs w:val="24"/>
          <w:lang w:eastAsia="es-419"/>
        </w:rPr>
        <w:t xml:space="preserve">Y si </w:t>
      </w:r>
      <w:r w:rsidR="00B44C89" w:rsidRPr="002D08AD">
        <w:rPr>
          <w:rFonts w:ascii="Times New Roman" w:eastAsia="Times New Roman" w:hAnsi="Times New Roman" w:cs="Times New Roman"/>
          <w:sz w:val="24"/>
          <w:szCs w:val="24"/>
          <w:lang w:eastAsia="es-419"/>
        </w:rPr>
        <w:t>dicha fórmula se remonta a una</w:t>
      </w:r>
      <w:r w:rsidR="00B54F88" w:rsidRPr="002D08AD">
        <w:rPr>
          <w:rFonts w:ascii="Times New Roman" w:eastAsia="Times New Roman" w:hAnsi="Times New Roman" w:cs="Times New Roman"/>
          <w:sz w:val="24"/>
          <w:szCs w:val="24"/>
          <w:lang w:eastAsia="es-419"/>
        </w:rPr>
        <w:t xml:space="preserve"> vieja tradición de tiempos medievales, ya es hora de que la mirada comience a cambiar.</w:t>
      </w:r>
    </w:p>
    <w:p w14:paraId="6E20F884" w14:textId="77777777" w:rsidR="002D08AD" w:rsidRDefault="002D08AD" w:rsidP="002D08AD">
      <w:pPr>
        <w:spacing w:after="0" w:line="240" w:lineRule="auto"/>
        <w:ind w:firstLine="851"/>
        <w:jc w:val="both"/>
        <w:rPr>
          <w:rFonts w:ascii="Times New Roman" w:eastAsia="Times New Roman" w:hAnsi="Times New Roman" w:cs="Times New Roman"/>
          <w:sz w:val="24"/>
          <w:szCs w:val="24"/>
          <w:lang w:eastAsia="es-419"/>
        </w:rPr>
      </w:pPr>
    </w:p>
    <w:p w14:paraId="01EAE135" w14:textId="77777777" w:rsidR="002D08AD" w:rsidRDefault="002D08AD" w:rsidP="002D08AD">
      <w:pPr>
        <w:spacing w:after="0" w:line="240" w:lineRule="auto"/>
        <w:ind w:firstLine="851"/>
        <w:jc w:val="both"/>
        <w:rPr>
          <w:rFonts w:ascii="Times New Roman" w:eastAsia="Times New Roman" w:hAnsi="Times New Roman" w:cs="Times New Roman"/>
          <w:sz w:val="24"/>
          <w:szCs w:val="24"/>
          <w:lang w:eastAsia="es-419"/>
        </w:rPr>
      </w:pPr>
    </w:p>
    <w:p w14:paraId="2ACE6E78" w14:textId="77777777" w:rsidR="002D08AD" w:rsidRDefault="002D08AD" w:rsidP="002D08AD">
      <w:pPr>
        <w:spacing w:after="0" w:line="240" w:lineRule="auto"/>
        <w:ind w:firstLine="851"/>
        <w:jc w:val="both"/>
        <w:rPr>
          <w:rFonts w:ascii="Times New Roman" w:eastAsia="Times New Roman" w:hAnsi="Times New Roman" w:cs="Times New Roman"/>
          <w:sz w:val="24"/>
          <w:szCs w:val="24"/>
          <w:lang w:eastAsia="es-419"/>
        </w:rPr>
      </w:pPr>
    </w:p>
    <w:p w14:paraId="3353B9D7" w14:textId="77777777" w:rsidR="002D08AD" w:rsidRDefault="002D08AD" w:rsidP="002D08AD">
      <w:pPr>
        <w:spacing w:line="240" w:lineRule="auto"/>
        <w:jc w:val="both"/>
        <w:rPr>
          <w:rFonts w:ascii="Times New Roman" w:hAnsi="Times New Roman" w:cs="Times New Roman"/>
          <w:b/>
          <w:bCs/>
          <w:sz w:val="24"/>
          <w:szCs w:val="24"/>
        </w:rPr>
      </w:pPr>
      <w:bookmarkStart w:id="1" w:name="_GoBack"/>
      <w:bookmarkEnd w:id="1"/>
    </w:p>
    <w:p w14:paraId="5CD0F95F" w14:textId="6A2EB592" w:rsidR="002D08AD" w:rsidRPr="002D08AD" w:rsidRDefault="002D08AD" w:rsidP="002D08AD">
      <w:pPr>
        <w:spacing w:line="240" w:lineRule="auto"/>
        <w:jc w:val="both"/>
        <w:rPr>
          <w:rFonts w:ascii="Times New Roman" w:eastAsia="Times New Roman" w:hAnsi="Times New Roman" w:cs="Times New Roman"/>
          <w:b/>
          <w:smallCaps/>
          <w:sz w:val="24"/>
          <w:szCs w:val="24"/>
          <w:lang w:eastAsia="es-419"/>
        </w:rPr>
      </w:pPr>
      <w:r>
        <w:rPr>
          <w:rFonts w:ascii="Times New Roman" w:eastAsia="Times New Roman" w:hAnsi="Times New Roman" w:cs="Times New Roman"/>
          <w:b/>
          <w:smallCaps/>
          <w:sz w:val="24"/>
          <w:szCs w:val="24"/>
          <w:lang w:eastAsia="es-419"/>
        </w:rPr>
        <w:lastRenderedPageBreak/>
        <w:t>BIBLIOGRAFÍA</w:t>
      </w:r>
    </w:p>
    <w:p w14:paraId="57FB9923" w14:textId="77777777" w:rsidR="002D08AD" w:rsidRDefault="002D08AD" w:rsidP="002D08AD">
      <w:pPr>
        <w:spacing w:after="0" w:line="240" w:lineRule="auto"/>
        <w:ind w:firstLine="851"/>
        <w:jc w:val="both"/>
        <w:rPr>
          <w:rFonts w:ascii="Times New Roman" w:hAnsi="Times New Roman" w:cs="Times New Roman"/>
          <w:sz w:val="24"/>
          <w:szCs w:val="24"/>
        </w:rPr>
      </w:pPr>
    </w:p>
    <w:p w14:paraId="2D98C4DA" w14:textId="579A3D8C" w:rsidR="00C86703" w:rsidRPr="002D08AD" w:rsidRDefault="00C86703"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AGUIAR</w:t>
      </w:r>
      <w:proofErr w:type="spellEnd"/>
      <w:r w:rsidRPr="002D08AD">
        <w:rPr>
          <w:rFonts w:ascii="Times New Roman" w:hAnsi="Times New Roman" w:cs="Times New Roman"/>
          <w:sz w:val="24"/>
          <w:szCs w:val="24"/>
        </w:rPr>
        <w:t>, Sarah Appleton. “</w:t>
      </w:r>
      <w:proofErr w:type="spellStart"/>
      <w:r w:rsidRPr="002D08AD">
        <w:rPr>
          <w:rFonts w:ascii="Times New Roman" w:hAnsi="Times New Roman" w:cs="Times New Roman"/>
          <w:sz w:val="24"/>
          <w:szCs w:val="24"/>
        </w:rPr>
        <w:t>Women</w:t>
      </w:r>
      <w:proofErr w:type="spellEnd"/>
      <w:r w:rsidRPr="002D08AD">
        <w:rPr>
          <w:rFonts w:ascii="Times New Roman" w:hAnsi="Times New Roman" w:cs="Times New Roman"/>
          <w:sz w:val="24"/>
          <w:szCs w:val="24"/>
        </w:rPr>
        <w:t xml:space="preserve"> Reading and </w:t>
      </w:r>
      <w:proofErr w:type="spellStart"/>
      <w:r w:rsidRPr="002D08AD">
        <w:rPr>
          <w:rFonts w:ascii="Times New Roman" w:hAnsi="Times New Roman" w:cs="Times New Roman"/>
          <w:sz w:val="24"/>
          <w:szCs w:val="24"/>
        </w:rPr>
        <w:t>Women</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Writing</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the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Bitch</w:t>
      </w:r>
      <w:proofErr w:type="spellEnd"/>
      <w:r w:rsidRPr="002D08AD">
        <w:rPr>
          <w:rFonts w:ascii="Times New Roman" w:hAnsi="Times New Roman" w:cs="Times New Roman"/>
          <w:sz w:val="24"/>
          <w:szCs w:val="24"/>
        </w:rPr>
        <w:t xml:space="preserve">” en: </w:t>
      </w:r>
      <w:proofErr w:type="spellStart"/>
      <w:r w:rsidRPr="002D08AD">
        <w:rPr>
          <w:rFonts w:ascii="Times New Roman" w:hAnsi="Times New Roman" w:cs="Times New Roman"/>
          <w:i/>
          <w:sz w:val="24"/>
          <w:szCs w:val="24"/>
        </w:rPr>
        <w:t>The</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Bitch</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is</w:t>
      </w:r>
      <w:proofErr w:type="spellEnd"/>
      <w:r w:rsidRPr="002D08AD">
        <w:rPr>
          <w:rFonts w:ascii="Times New Roman" w:hAnsi="Times New Roman" w:cs="Times New Roman"/>
          <w:i/>
          <w:sz w:val="24"/>
          <w:szCs w:val="24"/>
        </w:rPr>
        <w:t xml:space="preserve"> Back: </w:t>
      </w:r>
      <w:proofErr w:type="spellStart"/>
      <w:r w:rsidRPr="002D08AD">
        <w:rPr>
          <w:rFonts w:ascii="Times New Roman" w:hAnsi="Times New Roman" w:cs="Times New Roman"/>
          <w:i/>
          <w:sz w:val="24"/>
          <w:szCs w:val="24"/>
        </w:rPr>
        <w:t>Wicked</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Women</w:t>
      </w:r>
      <w:proofErr w:type="spellEnd"/>
      <w:r w:rsidRPr="002D08AD">
        <w:rPr>
          <w:rFonts w:ascii="Times New Roman" w:hAnsi="Times New Roman" w:cs="Times New Roman"/>
          <w:i/>
          <w:sz w:val="24"/>
          <w:szCs w:val="24"/>
        </w:rPr>
        <w:t xml:space="preserve"> in </w:t>
      </w:r>
      <w:proofErr w:type="spellStart"/>
      <w:r w:rsidRPr="002D08AD">
        <w:rPr>
          <w:rFonts w:ascii="Times New Roman" w:hAnsi="Times New Roman" w:cs="Times New Roman"/>
          <w:i/>
          <w:sz w:val="24"/>
          <w:szCs w:val="24"/>
        </w:rPr>
        <w:t>Literature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Southern</w:t>
      </w:r>
      <w:proofErr w:type="spellEnd"/>
      <w:r w:rsidRPr="002D08AD">
        <w:rPr>
          <w:rFonts w:ascii="Times New Roman" w:hAnsi="Times New Roman" w:cs="Times New Roman"/>
          <w:sz w:val="24"/>
          <w:szCs w:val="24"/>
        </w:rPr>
        <w:t xml:space="preserve"> Illinois </w:t>
      </w:r>
      <w:proofErr w:type="spellStart"/>
      <w:r w:rsidRPr="002D08AD">
        <w:rPr>
          <w:rFonts w:ascii="Times New Roman" w:hAnsi="Times New Roman" w:cs="Times New Roman"/>
          <w:sz w:val="24"/>
          <w:szCs w:val="24"/>
        </w:rPr>
        <w:t>University</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Press</w:t>
      </w:r>
      <w:proofErr w:type="spellEnd"/>
      <w:r w:rsidRPr="002D08AD">
        <w:rPr>
          <w:rFonts w:ascii="Times New Roman" w:hAnsi="Times New Roman" w:cs="Times New Roman"/>
          <w:sz w:val="24"/>
          <w:szCs w:val="24"/>
        </w:rPr>
        <w:t>: Illinois, 2001.</w:t>
      </w:r>
    </w:p>
    <w:p w14:paraId="41C9ED4B" w14:textId="533804AA" w:rsidR="00C40398" w:rsidRPr="002D08AD" w:rsidRDefault="008951AE"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BARZILAI</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Shuli</w:t>
      </w:r>
      <w:proofErr w:type="spellEnd"/>
      <w:r w:rsidRPr="002D08AD">
        <w:rPr>
          <w:rFonts w:ascii="Times New Roman" w:hAnsi="Times New Roman" w:cs="Times New Roman"/>
          <w:sz w:val="24"/>
          <w:szCs w:val="24"/>
        </w:rPr>
        <w:t xml:space="preserve">. “Reading ‘Snow </w:t>
      </w:r>
      <w:r w:rsidR="00DC5D69" w:rsidRPr="002D08AD">
        <w:rPr>
          <w:rFonts w:ascii="Times New Roman" w:hAnsi="Times New Roman" w:cs="Times New Roman"/>
          <w:sz w:val="24"/>
          <w:szCs w:val="24"/>
        </w:rPr>
        <w:t xml:space="preserve">White’. </w:t>
      </w:r>
      <w:proofErr w:type="spellStart"/>
      <w:r w:rsidR="00DC5D69" w:rsidRPr="002D08AD">
        <w:rPr>
          <w:rFonts w:ascii="Times New Roman" w:hAnsi="Times New Roman" w:cs="Times New Roman"/>
          <w:sz w:val="24"/>
          <w:szCs w:val="24"/>
        </w:rPr>
        <w:t>The</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mother’s</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story</w:t>
      </w:r>
      <w:proofErr w:type="spellEnd"/>
      <w:r w:rsidR="00DC5D69" w:rsidRPr="002D08AD">
        <w:rPr>
          <w:rFonts w:ascii="Times New Roman" w:hAnsi="Times New Roman" w:cs="Times New Roman"/>
          <w:sz w:val="24"/>
          <w:szCs w:val="24"/>
        </w:rPr>
        <w:t xml:space="preserve">”. </w:t>
      </w:r>
      <w:proofErr w:type="spellStart"/>
      <w:r w:rsidRPr="002D08AD">
        <w:rPr>
          <w:rFonts w:ascii="Times New Roman" w:hAnsi="Times New Roman" w:cs="Times New Roman"/>
          <w:i/>
          <w:iCs/>
          <w:sz w:val="24"/>
          <w:szCs w:val="24"/>
        </w:rPr>
        <w:t>Journal</w:t>
      </w:r>
      <w:proofErr w:type="spellEnd"/>
      <w:r w:rsidRPr="002D08AD">
        <w:rPr>
          <w:rFonts w:ascii="Times New Roman" w:hAnsi="Times New Roman" w:cs="Times New Roman"/>
          <w:i/>
          <w:iCs/>
          <w:sz w:val="24"/>
          <w:szCs w:val="24"/>
        </w:rPr>
        <w:t xml:space="preserve"> of </w:t>
      </w:r>
      <w:proofErr w:type="spellStart"/>
      <w:r w:rsidRPr="002D08AD">
        <w:rPr>
          <w:rFonts w:ascii="Times New Roman" w:hAnsi="Times New Roman" w:cs="Times New Roman"/>
          <w:i/>
          <w:iCs/>
          <w:sz w:val="24"/>
          <w:szCs w:val="24"/>
        </w:rPr>
        <w:t>Women</w:t>
      </w:r>
      <w:proofErr w:type="spellEnd"/>
      <w:r w:rsidRPr="002D08AD">
        <w:rPr>
          <w:rFonts w:ascii="Times New Roman" w:hAnsi="Times New Roman" w:cs="Times New Roman"/>
          <w:i/>
          <w:iCs/>
          <w:sz w:val="24"/>
          <w:szCs w:val="24"/>
        </w:rPr>
        <w:t xml:space="preserve"> in Culture and </w:t>
      </w:r>
      <w:proofErr w:type="spellStart"/>
      <w:r w:rsidRPr="002D08AD">
        <w:rPr>
          <w:rFonts w:ascii="Times New Roman" w:hAnsi="Times New Roman" w:cs="Times New Roman"/>
          <w:i/>
          <w:iCs/>
          <w:sz w:val="24"/>
          <w:szCs w:val="24"/>
        </w:rPr>
        <w:t>Society</w:t>
      </w:r>
      <w:proofErr w:type="spellEnd"/>
      <w:r w:rsidRPr="002D08AD">
        <w:rPr>
          <w:rFonts w:ascii="Times New Roman" w:hAnsi="Times New Roman" w:cs="Times New Roman"/>
          <w:sz w:val="24"/>
          <w:szCs w:val="24"/>
        </w:rPr>
        <w:t xml:space="preserve"> </w:t>
      </w:r>
      <w:r w:rsidR="00DC5D69" w:rsidRPr="002D08AD">
        <w:rPr>
          <w:rFonts w:ascii="Times New Roman" w:hAnsi="Times New Roman" w:cs="Times New Roman"/>
          <w:sz w:val="24"/>
          <w:szCs w:val="24"/>
        </w:rPr>
        <w:t>(</w:t>
      </w:r>
      <w:r w:rsidRPr="002D08AD">
        <w:rPr>
          <w:rFonts w:ascii="Times New Roman" w:hAnsi="Times New Roman" w:cs="Times New Roman"/>
          <w:sz w:val="24"/>
          <w:szCs w:val="24"/>
        </w:rPr>
        <w:t>Chicago</w:t>
      </w:r>
      <w:r w:rsidR="00DC5D69" w:rsidRPr="002D08AD">
        <w:rPr>
          <w:rFonts w:ascii="Times New Roman" w:hAnsi="Times New Roman" w:cs="Times New Roman"/>
          <w:sz w:val="24"/>
          <w:szCs w:val="24"/>
        </w:rPr>
        <w:t>). V</w:t>
      </w:r>
      <w:r w:rsidR="00CD3A77" w:rsidRPr="002D08AD">
        <w:rPr>
          <w:rFonts w:ascii="Times New Roman" w:hAnsi="Times New Roman" w:cs="Times New Roman"/>
          <w:sz w:val="24"/>
          <w:szCs w:val="24"/>
        </w:rPr>
        <w:t xml:space="preserve">ol. 15, </w:t>
      </w:r>
      <w:proofErr w:type="spellStart"/>
      <w:r w:rsidR="00CD3A77" w:rsidRPr="002D08AD">
        <w:rPr>
          <w:rFonts w:ascii="Times New Roman" w:hAnsi="Times New Roman" w:cs="Times New Roman"/>
          <w:sz w:val="24"/>
          <w:szCs w:val="24"/>
        </w:rPr>
        <w:t>nº</w:t>
      </w:r>
      <w:r w:rsidRPr="002D08AD">
        <w:rPr>
          <w:rFonts w:ascii="Times New Roman" w:hAnsi="Times New Roman" w:cs="Times New Roman"/>
          <w:sz w:val="24"/>
          <w:szCs w:val="24"/>
        </w:rPr>
        <w:t>3</w:t>
      </w:r>
      <w:proofErr w:type="spellEnd"/>
      <w:r w:rsidRPr="002D08AD">
        <w:rPr>
          <w:rFonts w:ascii="Times New Roman" w:hAnsi="Times New Roman" w:cs="Times New Roman"/>
          <w:sz w:val="24"/>
          <w:szCs w:val="24"/>
        </w:rPr>
        <w:t>, 1990. En línea: «https://www.journals.uchicago.edu/</w:t>
      </w:r>
      <w:proofErr w:type="spellStart"/>
      <w:r w:rsidRPr="002D08AD">
        <w:rPr>
          <w:rFonts w:ascii="Times New Roman" w:hAnsi="Times New Roman" w:cs="Times New Roman"/>
          <w:sz w:val="24"/>
          <w:szCs w:val="24"/>
        </w:rPr>
        <w:t>doi</w:t>
      </w:r>
      <w:proofErr w:type="spellEnd"/>
      <w:r w:rsidRPr="002D08AD">
        <w:rPr>
          <w:rFonts w:ascii="Times New Roman" w:hAnsi="Times New Roman" w:cs="Times New Roman"/>
          <w:sz w:val="24"/>
          <w:szCs w:val="24"/>
        </w:rPr>
        <w:t>/</w:t>
      </w:r>
      <w:proofErr w:type="spellStart"/>
      <w:r w:rsidRPr="002D08AD">
        <w:rPr>
          <w:rFonts w:ascii="Times New Roman" w:hAnsi="Times New Roman" w:cs="Times New Roman"/>
          <w:sz w:val="24"/>
          <w:szCs w:val="24"/>
        </w:rPr>
        <w:t>epdf</w:t>
      </w:r>
      <w:proofErr w:type="spellEnd"/>
      <w:r w:rsidRPr="002D08AD">
        <w:rPr>
          <w:rFonts w:ascii="Times New Roman" w:hAnsi="Times New Roman" w:cs="Times New Roman"/>
          <w:sz w:val="24"/>
          <w:szCs w:val="24"/>
        </w:rPr>
        <w:t>/10.1086/494608»</w:t>
      </w:r>
      <w:r w:rsidR="00C40398" w:rsidRPr="002D08AD">
        <w:rPr>
          <w:rFonts w:ascii="Times New Roman" w:hAnsi="Times New Roman" w:cs="Times New Roman"/>
          <w:sz w:val="24"/>
          <w:szCs w:val="24"/>
        </w:rPr>
        <w:t>.</w:t>
      </w:r>
    </w:p>
    <w:p w14:paraId="037A4D56" w14:textId="2717E1AC" w:rsidR="003B7F60" w:rsidRPr="002D08AD" w:rsidRDefault="00CD3A77" w:rsidP="002D08AD">
      <w:pPr>
        <w:spacing w:after="0" w:line="240" w:lineRule="auto"/>
        <w:ind w:firstLine="851"/>
        <w:jc w:val="both"/>
        <w:rPr>
          <w:rFonts w:ascii="Times New Roman" w:hAnsi="Times New Roman" w:cs="Times New Roman"/>
          <w:sz w:val="24"/>
          <w:szCs w:val="24"/>
          <w:lang w:val="en-US"/>
        </w:rPr>
      </w:pPr>
      <w:proofErr w:type="spellStart"/>
      <w:r w:rsidRPr="002D08AD">
        <w:rPr>
          <w:rFonts w:ascii="Times New Roman" w:hAnsi="Times New Roman" w:cs="Times New Roman"/>
          <w:sz w:val="24"/>
          <w:szCs w:val="24"/>
          <w:lang w:val="en-US"/>
        </w:rPr>
        <w:t>D'AQUIN</w:t>
      </w:r>
      <w:proofErr w:type="spellEnd"/>
      <w:r w:rsidRPr="002D08AD">
        <w:rPr>
          <w:rFonts w:ascii="Times New Roman" w:hAnsi="Times New Roman" w:cs="Times New Roman"/>
          <w:sz w:val="24"/>
          <w:szCs w:val="24"/>
          <w:lang w:val="en-US"/>
        </w:rPr>
        <w:t xml:space="preserve">, Jessica. “The Motherly Sorceress: Frau </w:t>
      </w:r>
      <w:proofErr w:type="spellStart"/>
      <w:r w:rsidRPr="002D08AD">
        <w:rPr>
          <w:rFonts w:ascii="Times New Roman" w:hAnsi="Times New Roman" w:cs="Times New Roman"/>
          <w:sz w:val="24"/>
          <w:szCs w:val="24"/>
          <w:lang w:val="en-US"/>
        </w:rPr>
        <w:t>Gothel</w:t>
      </w:r>
      <w:proofErr w:type="spellEnd"/>
      <w:r w:rsidRPr="002D08AD">
        <w:rPr>
          <w:rFonts w:ascii="Times New Roman" w:hAnsi="Times New Roman" w:cs="Times New Roman"/>
          <w:sz w:val="24"/>
          <w:szCs w:val="24"/>
          <w:lang w:val="en-US"/>
        </w:rPr>
        <w:t xml:space="preserve"> as a Non-Villainous Mother-Figure”. </w:t>
      </w:r>
      <w:r w:rsidRPr="002D08AD">
        <w:rPr>
          <w:rFonts w:ascii="Times New Roman" w:hAnsi="Times New Roman" w:cs="Times New Roman"/>
          <w:i/>
          <w:sz w:val="24"/>
          <w:szCs w:val="24"/>
          <w:lang w:val="en-US"/>
        </w:rPr>
        <w:t>Ellipsis</w:t>
      </w:r>
      <w:r w:rsidRPr="002D08AD">
        <w:rPr>
          <w:rFonts w:ascii="Times New Roman" w:hAnsi="Times New Roman" w:cs="Times New Roman"/>
          <w:sz w:val="24"/>
          <w:szCs w:val="24"/>
          <w:lang w:val="en-US"/>
        </w:rPr>
        <w:t xml:space="preserve"> (New Orleans). Vol. 42, Art. 24, 2015.</w:t>
      </w:r>
    </w:p>
    <w:p w14:paraId="58C996CF" w14:textId="5A395D3F" w:rsidR="00CD3A77" w:rsidRPr="002D08AD" w:rsidRDefault="003B7F60"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mallCaps/>
          <w:sz w:val="24"/>
          <w:szCs w:val="24"/>
        </w:rPr>
        <w:t xml:space="preserve">DE BEAUVOIR, </w:t>
      </w:r>
      <w:r w:rsidRPr="002D08AD">
        <w:rPr>
          <w:rFonts w:ascii="Times New Roman" w:hAnsi="Times New Roman" w:cs="Times New Roman"/>
          <w:sz w:val="24"/>
          <w:szCs w:val="24"/>
        </w:rPr>
        <w:t xml:space="preserve">Simone (1970). </w:t>
      </w:r>
      <w:r w:rsidRPr="002D08AD">
        <w:rPr>
          <w:rFonts w:ascii="Times New Roman" w:hAnsi="Times New Roman" w:cs="Times New Roman"/>
          <w:i/>
          <w:sz w:val="24"/>
          <w:szCs w:val="24"/>
        </w:rPr>
        <w:t>La vejez</w:t>
      </w:r>
      <w:r w:rsidRPr="002D08AD">
        <w:rPr>
          <w:rFonts w:ascii="Times New Roman" w:hAnsi="Times New Roman" w:cs="Times New Roman"/>
          <w:sz w:val="24"/>
          <w:szCs w:val="24"/>
        </w:rPr>
        <w:t xml:space="preserve">. Grupo editorial </w:t>
      </w:r>
      <w:proofErr w:type="spellStart"/>
      <w:r w:rsidRPr="002D08AD">
        <w:rPr>
          <w:rFonts w:ascii="Times New Roman" w:hAnsi="Times New Roman" w:cs="Times New Roman"/>
          <w:sz w:val="24"/>
          <w:szCs w:val="24"/>
        </w:rPr>
        <w:t>Penguin</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Random</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House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SA</w:t>
      </w:r>
      <w:proofErr w:type="spellEnd"/>
      <w:r w:rsidRPr="002D08AD">
        <w:rPr>
          <w:rFonts w:ascii="Times New Roman" w:hAnsi="Times New Roman" w:cs="Times New Roman"/>
          <w:sz w:val="24"/>
          <w:szCs w:val="24"/>
        </w:rPr>
        <w:t xml:space="preserve">, Buenos Aires: </w:t>
      </w:r>
      <w:proofErr w:type="spellStart"/>
      <w:r w:rsidRPr="002D08AD">
        <w:rPr>
          <w:rFonts w:ascii="Times New Roman" w:hAnsi="Times New Roman" w:cs="Times New Roman"/>
          <w:sz w:val="24"/>
          <w:szCs w:val="24"/>
        </w:rPr>
        <w:t>Debolsillo</w:t>
      </w:r>
      <w:proofErr w:type="spellEnd"/>
      <w:r w:rsidRPr="002D08AD">
        <w:rPr>
          <w:rFonts w:ascii="Times New Roman" w:hAnsi="Times New Roman" w:cs="Times New Roman"/>
          <w:sz w:val="24"/>
          <w:szCs w:val="24"/>
        </w:rPr>
        <w:t>, 2018.</w:t>
      </w:r>
    </w:p>
    <w:p w14:paraId="0A27550F" w14:textId="65BB2AF4" w:rsidR="00CB7EDE" w:rsidRPr="002D08AD" w:rsidRDefault="00CB7EDE" w:rsidP="002D08AD">
      <w:pPr>
        <w:spacing w:after="0" w:line="240" w:lineRule="auto"/>
        <w:ind w:firstLine="851"/>
        <w:jc w:val="both"/>
        <w:rPr>
          <w:rFonts w:ascii="Times New Roman" w:hAnsi="Times New Roman" w:cs="Times New Roman"/>
          <w:sz w:val="24"/>
          <w:szCs w:val="24"/>
          <w:u w:val="words"/>
        </w:rPr>
      </w:pPr>
      <w:r w:rsidRPr="002D08AD">
        <w:rPr>
          <w:rFonts w:ascii="Times New Roman" w:hAnsi="Times New Roman" w:cs="Times New Roman"/>
          <w:sz w:val="24"/>
          <w:szCs w:val="24"/>
        </w:rPr>
        <w:t xml:space="preserve">DEL </w:t>
      </w:r>
      <w:proofErr w:type="spellStart"/>
      <w:r w:rsidRPr="002D08AD">
        <w:rPr>
          <w:rFonts w:ascii="Times New Roman" w:hAnsi="Times New Roman" w:cs="Times New Roman"/>
          <w:sz w:val="24"/>
          <w:szCs w:val="24"/>
        </w:rPr>
        <w:t>ROSSO</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Jeanna</w:t>
      </w:r>
      <w:proofErr w:type="spellEnd"/>
      <w:r w:rsidRPr="002D08AD">
        <w:rPr>
          <w:rFonts w:ascii="Times New Roman" w:hAnsi="Times New Roman" w:cs="Times New Roman"/>
          <w:sz w:val="24"/>
          <w:szCs w:val="24"/>
        </w:rPr>
        <w:t>. “De-</w:t>
      </w:r>
      <w:proofErr w:type="spellStart"/>
      <w:r w:rsidRPr="002D08AD">
        <w:rPr>
          <w:rFonts w:ascii="Times New Roman" w:hAnsi="Times New Roman" w:cs="Times New Roman"/>
          <w:sz w:val="24"/>
          <w:szCs w:val="24"/>
        </w:rPr>
        <w:t>tangling</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Motherhood</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Adoption</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Narratives</w:t>
      </w:r>
      <w:proofErr w:type="spellEnd"/>
      <w:r w:rsidRPr="002D08AD">
        <w:rPr>
          <w:rFonts w:ascii="Times New Roman" w:hAnsi="Times New Roman" w:cs="Times New Roman"/>
          <w:sz w:val="24"/>
          <w:szCs w:val="24"/>
        </w:rPr>
        <w:t xml:space="preserve"> in </w:t>
      </w:r>
      <w:proofErr w:type="spellStart"/>
      <w:r w:rsidRPr="002D08AD">
        <w:rPr>
          <w:rFonts w:ascii="Times New Roman" w:hAnsi="Times New Roman" w:cs="Times New Roman"/>
          <w:sz w:val="24"/>
          <w:szCs w:val="24"/>
        </w:rPr>
        <w:t>Disney’s</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i/>
          <w:iCs/>
          <w:sz w:val="24"/>
          <w:szCs w:val="24"/>
        </w:rPr>
        <w:t>Tangled</w:t>
      </w:r>
      <w:proofErr w:type="spellEnd"/>
      <w:r w:rsidRPr="002D08AD">
        <w:rPr>
          <w:rFonts w:ascii="Times New Roman" w:hAnsi="Times New Roman" w:cs="Times New Roman"/>
          <w:sz w:val="24"/>
          <w:szCs w:val="24"/>
        </w:rPr>
        <w:t xml:space="preserve">” en: </w:t>
      </w:r>
      <w:proofErr w:type="spellStart"/>
      <w:r w:rsidRPr="002D08AD">
        <w:rPr>
          <w:rFonts w:ascii="Times New Roman" w:hAnsi="Times New Roman" w:cs="Times New Roman"/>
          <w:sz w:val="24"/>
          <w:szCs w:val="24"/>
        </w:rPr>
        <w:t>The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Journal</w:t>
      </w:r>
      <w:proofErr w:type="spellEnd"/>
      <w:r w:rsidRPr="002D08AD">
        <w:rPr>
          <w:rFonts w:ascii="Times New Roman" w:hAnsi="Times New Roman" w:cs="Times New Roman"/>
          <w:sz w:val="24"/>
          <w:szCs w:val="24"/>
        </w:rPr>
        <w:t xml:space="preserve"> of Popular Culture (Michigan). Vol. 48, </w:t>
      </w:r>
      <w:proofErr w:type="spellStart"/>
      <w:r w:rsidRPr="002D08AD">
        <w:rPr>
          <w:rFonts w:ascii="Times New Roman" w:hAnsi="Times New Roman" w:cs="Times New Roman"/>
          <w:sz w:val="24"/>
          <w:szCs w:val="24"/>
        </w:rPr>
        <w:t>nº2</w:t>
      </w:r>
      <w:proofErr w:type="spellEnd"/>
      <w:r w:rsidRPr="002D08AD">
        <w:rPr>
          <w:rFonts w:ascii="Times New Roman" w:hAnsi="Times New Roman" w:cs="Times New Roman"/>
          <w:sz w:val="24"/>
          <w:szCs w:val="24"/>
        </w:rPr>
        <w:t>, 2015.</w:t>
      </w:r>
    </w:p>
    <w:p w14:paraId="3C383696" w14:textId="586BB026" w:rsidR="00C40398" w:rsidRPr="002D08AD" w:rsidRDefault="00C40398"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z w:val="24"/>
          <w:szCs w:val="24"/>
        </w:rPr>
        <w:t xml:space="preserve">FERNÁNDEZ-VENTURA, Lourdes. </w:t>
      </w:r>
      <w:r w:rsidRPr="002D08AD">
        <w:rPr>
          <w:rFonts w:ascii="Times New Roman" w:hAnsi="Times New Roman" w:cs="Times New Roman"/>
          <w:i/>
          <w:sz w:val="24"/>
          <w:szCs w:val="24"/>
        </w:rPr>
        <w:t>La tiranía de la belleza. Las mujeres ante los modelos estéticos</w:t>
      </w:r>
      <w:r w:rsidRPr="002D08AD">
        <w:rPr>
          <w:rFonts w:ascii="Times New Roman" w:hAnsi="Times New Roman" w:cs="Times New Roman"/>
          <w:sz w:val="24"/>
          <w:szCs w:val="24"/>
        </w:rPr>
        <w:t xml:space="preserve">. Barcelona: Plaza &amp; </w:t>
      </w:r>
      <w:proofErr w:type="spellStart"/>
      <w:r w:rsidRPr="002D08AD">
        <w:rPr>
          <w:rFonts w:ascii="Times New Roman" w:hAnsi="Times New Roman" w:cs="Times New Roman"/>
          <w:sz w:val="24"/>
          <w:szCs w:val="24"/>
        </w:rPr>
        <w:t>Janés</w:t>
      </w:r>
      <w:proofErr w:type="spellEnd"/>
      <w:r w:rsidRPr="002D08AD">
        <w:rPr>
          <w:rFonts w:ascii="Times New Roman" w:hAnsi="Times New Roman" w:cs="Times New Roman"/>
          <w:sz w:val="24"/>
          <w:szCs w:val="24"/>
        </w:rPr>
        <w:t xml:space="preserve"> Editorial, 2000.</w:t>
      </w:r>
    </w:p>
    <w:p w14:paraId="33C6DEDA" w14:textId="36519605" w:rsidR="00CD3A77" w:rsidRPr="002D08AD" w:rsidRDefault="00CD3A77"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HENEIN</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Eglal</w:t>
      </w:r>
      <w:proofErr w:type="spellEnd"/>
      <w:r w:rsidRPr="002D08AD">
        <w:rPr>
          <w:rFonts w:ascii="Times New Roman" w:hAnsi="Times New Roman" w:cs="Times New Roman"/>
          <w:sz w:val="24"/>
          <w:szCs w:val="24"/>
        </w:rPr>
        <w:t>. “</w:t>
      </w:r>
      <w:proofErr w:type="spellStart"/>
      <w:r w:rsidRPr="002D08AD">
        <w:rPr>
          <w:rFonts w:ascii="Times New Roman" w:hAnsi="Times New Roman" w:cs="Times New Roman"/>
          <w:sz w:val="24"/>
          <w:szCs w:val="24"/>
        </w:rPr>
        <w:t>Male</w:t>
      </w:r>
      <w:proofErr w:type="spellEnd"/>
      <w:r w:rsidRPr="002D08AD">
        <w:rPr>
          <w:rFonts w:ascii="Times New Roman" w:hAnsi="Times New Roman" w:cs="Times New Roman"/>
          <w:sz w:val="24"/>
          <w:szCs w:val="24"/>
        </w:rPr>
        <w:t xml:space="preserve"> and female </w:t>
      </w:r>
      <w:proofErr w:type="spellStart"/>
      <w:r w:rsidRPr="002D08AD">
        <w:rPr>
          <w:rFonts w:ascii="Times New Roman" w:hAnsi="Times New Roman" w:cs="Times New Roman"/>
          <w:sz w:val="24"/>
          <w:szCs w:val="24"/>
        </w:rPr>
        <w:t>ugliness</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through</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the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ages</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i/>
          <w:sz w:val="24"/>
          <w:szCs w:val="24"/>
        </w:rPr>
        <w:t>Merveilles</w:t>
      </w:r>
      <w:proofErr w:type="spellEnd"/>
      <w:r w:rsidRPr="002D08AD">
        <w:rPr>
          <w:rFonts w:ascii="Times New Roman" w:hAnsi="Times New Roman" w:cs="Times New Roman"/>
          <w:i/>
          <w:sz w:val="24"/>
          <w:szCs w:val="24"/>
        </w:rPr>
        <w:t xml:space="preserve"> &amp; </w:t>
      </w:r>
      <w:proofErr w:type="spellStart"/>
      <w:r w:rsidRPr="002D08AD">
        <w:rPr>
          <w:rFonts w:ascii="Times New Roman" w:hAnsi="Times New Roman" w:cs="Times New Roman"/>
          <w:i/>
          <w:sz w:val="24"/>
          <w:szCs w:val="24"/>
        </w:rPr>
        <w:t>contes</w:t>
      </w:r>
      <w:proofErr w:type="spellEnd"/>
      <w:r w:rsidRPr="002D08AD">
        <w:rPr>
          <w:rFonts w:ascii="Times New Roman" w:hAnsi="Times New Roman" w:cs="Times New Roman"/>
          <w:i/>
          <w:sz w:val="24"/>
          <w:szCs w:val="24"/>
        </w:rPr>
        <w:t xml:space="preserve"> </w:t>
      </w:r>
      <w:r w:rsidRPr="002D08AD">
        <w:rPr>
          <w:rFonts w:ascii="Times New Roman" w:hAnsi="Times New Roman" w:cs="Times New Roman"/>
          <w:sz w:val="24"/>
          <w:szCs w:val="24"/>
        </w:rPr>
        <w:t xml:space="preserve">(Detroit). Vol. 3, </w:t>
      </w:r>
      <w:proofErr w:type="spellStart"/>
      <w:r w:rsidRPr="002D08AD">
        <w:rPr>
          <w:rFonts w:ascii="Times New Roman" w:hAnsi="Times New Roman" w:cs="Times New Roman"/>
          <w:sz w:val="24"/>
          <w:szCs w:val="24"/>
        </w:rPr>
        <w:t>n°1</w:t>
      </w:r>
      <w:proofErr w:type="spellEnd"/>
      <w:r w:rsidRPr="002D08AD">
        <w:rPr>
          <w:rFonts w:ascii="Times New Roman" w:hAnsi="Times New Roman" w:cs="Times New Roman"/>
          <w:sz w:val="24"/>
          <w:szCs w:val="24"/>
        </w:rPr>
        <w:t>, entrega especial sobre “</w:t>
      </w:r>
      <w:proofErr w:type="spellStart"/>
      <w:r w:rsidRPr="002D08AD">
        <w:rPr>
          <w:rFonts w:ascii="Times New Roman" w:hAnsi="Times New Roman" w:cs="Times New Roman"/>
          <w:sz w:val="24"/>
          <w:szCs w:val="24"/>
        </w:rPr>
        <w:t>Beauty</w:t>
      </w:r>
      <w:proofErr w:type="spellEnd"/>
      <w:r w:rsidRPr="002D08AD">
        <w:rPr>
          <w:rFonts w:ascii="Times New Roman" w:hAnsi="Times New Roman" w:cs="Times New Roman"/>
          <w:sz w:val="24"/>
          <w:szCs w:val="24"/>
        </w:rPr>
        <w:t xml:space="preserve"> and </w:t>
      </w:r>
      <w:proofErr w:type="spellStart"/>
      <w:r w:rsidRPr="002D08AD">
        <w:rPr>
          <w:rFonts w:ascii="Times New Roman" w:hAnsi="Times New Roman" w:cs="Times New Roman"/>
          <w:sz w:val="24"/>
          <w:szCs w:val="24"/>
        </w:rPr>
        <w:t>the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Beast</w:t>
      </w:r>
      <w:proofErr w:type="spellEnd"/>
      <w:r w:rsidRPr="002D08AD">
        <w:rPr>
          <w:rFonts w:ascii="Times New Roman" w:hAnsi="Times New Roman" w:cs="Times New Roman"/>
          <w:sz w:val="24"/>
          <w:szCs w:val="24"/>
        </w:rPr>
        <w:t>”, 1989.</w:t>
      </w:r>
    </w:p>
    <w:p w14:paraId="1858E9AB" w14:textId="72F50D16" w:rsidR="00CD3A77" w:rsidRPr="002D08AD" w:rsidRDefault="00644165"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LAWSON</w:t>
      </w:r>
      <w:proofErr w:type="spellEnd"/>
      <w:r w:rsidRPr="002D08AD">
        <w:rPr>
          <w:rFonts w:ascii="Times New Roman" w:hAnsi="Times New Roman" w:cs="Times New Roman"/>
          <w:sz w:val="24"/>
          <w:szCs w:val="24"/>
        </w:rPr>
        <w:t xml:space="preserve">, Sarah. “Once </w:t>
      </w:r>
      <w:proofErr w:type="spellStart"/>
      <w:r w:rsidRPr="002D08AD">
        <w:rPr>
          <w:rFonts w:ascii="Times New Roman" w:hAnsi="Times New Roman" w:cs="Times New Roman"/>
          <w:sz w:val="24"/>
          <w:szCs w:val="24"/>
        </w:rPr>
        <w:t>Upon</w:t>
      </w:r>
      <w:proofErr w:type="spellEnd"/>
      <w:r w:rsidRPr="002D08AD">
        <w:rPr>
          <w:rFonts w:ascii="Times New Roman" w:hAnsi="Times New Roman" w:cs="Times New Roman"/>
          <w:sz w:val="24"/>
          <w:szCs w:val="24"/>
        </w:rPr>
        <w:t xml:space="preserve"> a Time: </w:t>
      </w:r>
      <w:proofErr w:type="spellStart"/>
      <w:r w:rsidRPr="002D08AD">
        <w:rPr>
          <w:rFonts w:ascii="Times New Roman" w:hAnsi="Times New Roman" w:cs="Times New Roman"/>
          <w:i/>
          <w:sz w:val="24"/>
          <w:szCs w:val="24"/>
        </w:rPr>
        <w:t>The</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Morte</w:t>
      </w:r>
      <w:proofErr w:type="spellEnd"/>
      <w:r w:rsidRPr="002D08AD">
        <w:rPr>
          <w:rFonts w:ascii="Times New Roman" w:hAnsi="Times New Roman" w:cs="Times New Roman"/>
          <w:i/>
          <w:sz w:val="24"/>
          <w:szCs w:val="24"/>
        </w:rPr>
        <w:t xml:space="preserve"> of </w:t>
      </w:r>
      <w:proofErr w:type="spellStart"/>
      <w:r w:rsidRPr="002D08AD">
        <w:rPr>
          <w:rFonts w:ascii="Times New Roman" w:hAnsi="Times New Roman" w:cs="Times New Roman"/>
          <w:i/>
          <w:sz w:val="24"/>
          <w:szCs w:val="24"/>
        </w:rPr>
        <w:t>D’Arthur</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relationship</w:t>
      </w:r>
      <w:proofErr w:type="spellEnd"/>
      <w:r w:rsidRPr="002D08AD">
        <w:rPr>
          <w:rFonts w:ascii="Times New Roman" w:hAnsi="Times New Roman" w:cs="Times New Roman"/>
          <w:sz w:val="24"/>
          <w:szCs w:val="24"/>
        </w:rPr>
        <w:t xml:space="preserve"> to </w:t>
      </w:r>
      <w:proofErr w:type="spellStart"/>
      <w:r w:rsidRPr="002D08AD">
        <w:rPr>
          <w:rFonts w:ascii="Times New Roman" w:hAnsi="Times New Roman" w:cs="Times New Roman"/>
          <w:sz w:val="24"/>
          <w:szCs w:val="24"/>
        </w:rPr>
        <w:t>the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Fairy</w:t>
      </w:r>
      <w:proofErr w:type="spellEnd"/>
      <w:r w:rsidRPr="002D08AD">
        <w:rPr>
          <w:rFonts w:ascii="Times New Roman" w:hAnsi="Times New Roman" w:cs="Times New Roman"/>
          <w:sz w:val="24"/>
          <w:szCs w:val="24"/>
        </w:rPr>
        <w:t xml:space="preserve"> tale Canon”. </w:t>
      </w:r>
      <w:proofErr w:type="spellStart"/>
      <w:r w:rsidRPr="002D08AD">
        <w:rPr>
          <w:rFonts w:ascii="Times New Roman" w:hAnsi="Times New Roman" w:cs="Times New Roman"/>
          <w:i/>
          <w:sz w:val="24"/>
          <w:szCs w:val="24"/>
        </w:rPr>
        <w:t>The</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Proceedings</w:t>
      </w:r>
      <w:proofErr w:type="spellEnd"/>
      <w:r w:rsidRPr="002D08AD">
        <w:rPr>
          <w:rFonts w:ascii="Times New Roman" w:hAnsi="Times New Roman" w:cs="Times New Roman"/>
          <w:i/>
          <w:sz w:val="24"/>
          <w:szCs w:val="24"/>
        </w:rPr>
        <w:t xml:space="preserve"> of GREAT Day</w:t>
      </w:r>
      <w:r w:rsidR="00DC5D69" w:rsidRPr="002D08AD">
        <w:rPr>
          <w:rFonts w:ascii="Times New Roman" w:hAnsi="Times New Roman" w:cs="Times New Roman"/>
          <w:sz w:val="24"/>
          <w:szCs w:val="24"/>
        </w:rPr>
        <w:t xml:space="preserve"> (New York). V</w:t>
      </w:r>
      <w:r w:rsidR="000C2439" w:rsidRPr="002D08AD">
        <w:rPr>
          <w:rFonts w:ascii="Times New Roman" w:hAnsi="Times New Roman" w:cs="Times New Roman"/>
          <w:sz w:val="24"/>
          <w:szCs w:val="24"/>
        </w:rPr>
        <w:t>ol. 14, n</w:t>
      </w:r>
      <w:r w:rsidRPr="002D08AD">
        <w:rPr>
          <w:rFonts w:ascii="Times New Roman" w:hAnsi="Times New Roman" w:cs="Times New Roman"/>
          <w:sz w:val="24"/>
          <w:szCs w:val="24"/>
        </w:rPr>
        <w:t>° 11, 2015. En línea: «</w:t>
      </w:r>
      <w:r w:rsidR="00D877CC" w:rsidRPr="002D08AD">
        <w:rPr>
          <w:rFonts w:ascii="Times New Roman" w:hAnsi="Times New Roman" w:cs="Times New Roman"/>
          <w:sz w:val="24"/>
          <w:szCs w:val="24"/>
        </w:rPr>
        <w:t>https://knightscholar.geneseo.edu/proceedings-of-great-day/vol2014/iss1/1/</w:t>
      </w:r>
      <w:r w:rsidRPr="002D08AD">
        <w:rPr>
          <w:rFonts w:ascii="Times New Roman" w:hAnsi="Times New Roman" w:cs="Times New Roman"/>
          <w:sz w:val="24"/>
          <w:szCs w:val="24"/>
        </w:rPr>
        <w:t>»</w:t>
      </w:r>
      <w:r w:rsidR="00C40398" w:rsidRPr="002D08AD">
        <w:rPr>
          <w:rFonts w:ascii="Times New Roman" w:hAnsi="Times New Roman" w:cs="Times New Roman"/>
          <w:sz w:val="24"/>
          <w:szCs w:val="24"/>
        </w:rPr>
        <w:t>.</w:t>
      </w:r>
    </w:p>
    <w:p w14:paraId="53B01EC8" w14:textId="3E040BF0" w:rsidR="00665228" w:rsidRPr="002D08AD" w:rsidRDefault="00665228"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SCHUBART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Rikke</w:t>
      </w:r>
      <w:proofErr w:type="spellEnd"/>
      <w:r w:rsidRPr="002D08AD">
        <w:rPr>
          <w:rFonts w:ascii="Times New Roman" w:hAnsi="Times New Roman" w:cs="Times New Roman"/>
          <w:sz w:val="24"/>
          <w:szCs w:val="24"/>
        </w:rPr>
        <w:t xml:space="preserve"> </w:t>
      </w:r>
      <w:proofErr w:type="gramStart"/>
      <w:r w:rsidRPr="002D08AD">
        <w:rPr>
          <w:rFonts w:ascii="Times New Roman" w:hAnsi="Times New Roman" w:cs="Times New Roman"/>
          <w:sz w:val="24"/>
          <w:szCs w:val="24"/>
        </w:rPr>
        <w:t>“ '</w:t>
      </w:r>
      <w:proofErr w:type="spellStart"/>
      <w:r w:rsidRPr="002D08AD">
        <w:rPr>
          <w:rFonts w:ascii="Times New Roman" w:hAnsi="Times New Roman" w:cs="Times New Roman"/>
          <w:sz w:val="24"/>
          <w:szCs w:val="24"/>
        </w:rPr>
        <w:t>How</w:t>
      </w:r>
      <w:proofErr w:type="spellEnd"/>
      <w:proofErr w:type="gram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Lucky</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You</w:t>
      </w:r>
      <w:proofErr w:type="spellEnd"/>
      <w:r w:rsidRPr="002D08AD">
        <w:rPr>
          <w:rFonts w:ascii="Times New Roman" w:hAnsi="Times New Roman" w:cs="Times New Roman"/>
          <w:sz w:val="24"/>
          <w:szCs w:val="24"/>
        </w:rPr>
        <w:t xml:space="preserve"> Are </w:t>
      </w:r>
      <w:proofErr w:type="spellStart"/>
      <w:r w:rsidRPr="002D08AD">
        <w:rPr>
          <w:rFonts w:ascii="Times New Roman" w:hAnsi="Times New Roman" w:cs="Times New Roman"/>
          <w:sz w:val="24"/>
          <w:szCs w:val="24"/>
        </w:rPr>
        <w:t>Never</w:t>
      </w:r>
      <w:proofErr w:type="spellEnd"/>
      <w:r w:rsidRPr="002D08AD">
        <w:rPr>
          <w:rFonts w:ascii="Times New Roman" w:hAnsi="Times New Roman" w:cs="Times New Roman"/>
          <w:sz w:val="24"/>
          <w:szCs w:val="24"/>
        </w:rPr>
        <w:t xml:space="preserve"> to </w:t>
      </w:r>
      <w:proofErr w:type="spellStart"/>
      <w:r w:rsidRPr="002D08AD">
        <w:rPr>
          <w:rFonts w:ascii="Times New Roman" w:hAnsi="Times New Roman" w:cs="Times New Roman"/>
          <w:sz w:val="24"/>
          <w:szCs w:val="24"/>
        </w:rPr>
        <w:t>Know</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What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It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Is</w:t>
      </w:r>
      <w:proofErr w:type="spellEnd"/>
      <w:r w:rsidRPr="002D08AD">
        <w:rPr>
          <w:rFonts w:ascii="Times New Roman" w:hAnsi="Times New Roman" w:cs="Times New Roman"/>
          <w:sz w:val="24"/>
          <w:szCs w:val="24"/>
        </w:rPr>
        <w:t xml:space="preserve"> to </w:t>
      </w:r>
      <w:proofErr w:type="spellStart"/>
      <w:r w:rsidRPr="002D08AD">
        <w:rPr>
          <w:rFonts w:ascii="Times New Roman" w:hAnsi="Times New Roman" w:cs="Times New Roman"/>
          <w:sz w:val="24"/>
          <w:szCs w:val="24"/>
        </w:rPr>
        <w:t>Grow</w:t>
      </w:r>
      <w:proofErr w:type="spellEnd"/>
      <w:r w:rsidRPr="002D08AD">
        <w:rPr>
          <w:rFonts w:ascii="Times New Roman" w:hAnsi="Times New Roman" w:cs="Times New Roman"/>
          <w:sz w:val="24"/>
          <w:szCs w:val="24"/>
        </w:rPr>
        <w:t xml:space="preserve"> Old': </w:t>
      </w:r>
      <w:proofErr w:type="spellStart"/>
      <w:r w:rsidRPr="002D08AD">
        <w:rPr>
          <w:rFonts w:ascii="Times New Roman" w:hAnsi="Times New Roman" w:cs="Times New Roman"/>
          <w:sz w:val="24"/>
          <w:szCs w:val="24"/>
        </w:rPr>
        <w:t>Witch</w:t>
      </w:r>
      <w:proofErr w:type="spellEnd"/>
      <w:r w:rsidRPr="002D08AD">
        <w:rPr>
          <w:rFonts w:ascii="Times New Roman" w:hAnsi="Times New Roman" w:cs="Times New Roman"/>
          <w:sz w:val="24"/>
          <w:szCs w:val="24"/>
        </w:rPr>
        <w:t xml:space="preserve"> as </w:t>
      </w:r>
      <w:proofErr w:type="spellStart"/>
      <w:r w:rsidRPr="002D08AD">
        <w:rPr>
          <w:rFonts w:ascii="Times New Roman" w:hAnsi="Times New Roman" w:cs="Times New Roman"/>
          <w:sz w:val="24"/>
          <w:szCs w:val="24"/>
        </w:rPr>
        <w:t>FourthWave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Feminist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Monster</w:t>
      </w:r>
      <w:proofErr w:type="spellEnd"/>
      <w:r w:rsidRPr="002D08AD">
        <w:rPr>
          <w:rFonts w:ascii="Times New Roman" w:hAnsi="Times New Roman" w:cs="Times New Roman"/>
          <w:sz w:val="24"/>
          <w:szCs w:val="24"/>
        </w:rPr>
        <w:t xml:space="preserve"> in </w:t>
      </w:r>
      <w:proofErr w:type="spellStart"/>
      <w:r w:rsidRPr="002D08AD">
        <w:rPr>
          <w:rFonts w:ascii="Times New Roman" w:hAnsi="Times New Roman" w:cs="Times New Roman"/>
          <w:sz w:val="24"/>
          <w:szCs w:val="24"/>
        </w:rPr>
        <w:t>Contemporary</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Fantasy</w:t>
      </w:r>
      <w:proofErr w:type="spellEnd"/>
      <w:r w:rsidRPr="002D08AD">
        <w:rPr>
          <w:rFonts w:ascii="Times New Roman" w:hAnsi="Times New Roman" w:cs="Times New Roman"/>
          <w:sz w:val="24"/>
          <w:szCs w:val="24"/>
        </w:rPr>
        <w:t xml:space="preserve"> Film” en: </w:t>
      </w:r>
      <w:proofErr w:type="spellStart"/>
      <w:r w:rsidRPr="002D08AD">
        <w:rPr>
          <w:rFonts w:ascii="Times New Roman" w:hAnsi="Times New Roman" w:cs="Times New Roman"/>
          <w:i/>
          <w:sz w:val="24"/>
          <w:szCs w:val="24"/>
        </w:rPr>
        <w:t>Nordlit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Norway</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N°42</w:t>
      </w:r>
      <w:proofErr w:type="spellEnd"/>
      <w:r w:rsidRPr="002D08AD">
        <w:rPr>
          <w:rFonts w:ascii="Times New Roman" w:hAnsi="Times New Roman" w:cs="Times New Roman"/>
          <w:sz w:val="24"/>
          <w:szCs w:val="24"/>
        </w:rPr>
        <w:t>, 2019. En línea: «https://doi.org/10.7557/13.5012».</w:t>
      </w:r>
    </w:p>
    <w:p w14:paraId="774B5035" w14:textId="3C4AD546" w:rsidR="00CD3A77" w:rsidRPr="002D08AD" w:rsidRDefault="008951AE"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z w:val="24"/>
          <w:szCs w:val="24"/>
        </w:rPr>
        <w:t xml:space="preserve">TATAR, </w:t>
      </w:r>
      <w:proofErr w:type="spellStart"/>
      <w:r w:rsidRPr="002D08AD">
        <w:rPr>
          <w:rFonts w:ascii="Times New Roman" w:hAnsi="Times New Roman" w:cs="Times New Roman"/>
          <w:sz w:val="24"/>
          <w:szCs w:val="24"/>
        </w:rPr>
        <w:t>Maria</w:t>
      </w:r>
      <w:proofErr w:type="spellEnd"/>
      <w:r w:rsidRPr="002D08AD">
        <w:rPr>
          <w:rFonts w:ascii="Times New Roman" w:hAnsi="Times New Roman" w:cs="Times New Roman"/>
          <w:sz w:val="24"/>
          <w:szCs w:val="24"/>
        </w:rPr>
        <w:t xml:space="preserve"> (2002). “Blancanieves”, “Caperucita” y “</w:t>
      </w:r>
      <w:proofErr w:type="spellStart"/>
      <w:r w:rsidRPr="002D08AD">
        <w:rPr>
          <w:rFonts w:ascii="Times New Roman" w:eastAsia="Times New Roman" w:hAnsi="Times New Roman" w:cs="Times New Roman"/>
          <w:sz w:val="24"/>
          <w:szCs w:val="24"/>
          <w:lang w:eastAsia="es-AR"/>
        </w:rPr>
        <w:t>Hänsel</w:t>
      </w:r>
      <w:proofErr w:type="spellEnd"/>
      <w:r w:rsidRPr="002D08AD">
        <w:rPr>
          <w:rFonts w:ascii="Times New Roman" w:eastAsia="Times New Roman" w:hAnsi="Times New Roman" w:cs="Times New Roman"/>
          <w:sz w:val="24"/>
          <w:szCs w:val="24"/>
          <w:lang w:eastAsia="es-AR"/>
        </w:rPr>
        <w:t xml:space="preserve"> y </w:t>
      </w:r>
      <w:proofErr w:type="spellStart"/>
      <w:r w:rsidRPr="002D08AD">
        <w:rPr>
          <w:rFonts w:ascii="Times New Roman" w:eastAsia="Times New Roman" w:hAnsi="Times New Roman" w:cs="Times New Roman"/>
          <w:sz w:val="24"/>
          <w:szCs w:val="24"/>
          <w:lang w:eastAsia="es-AR"/>
        </w:rPr>
        <w:t>Gretel</w:t>
      </w:r>
      <w:proofErr w:type="spellEnd"/>
      <w:r w:rsidRPr="002D08AD">
        <w:rPr>
          <w:rFonts w:ascii="Times New Roman" w:eastAsia="Times New Roman" w:hAnsi="Times New Roman" w:cs="Times New Roman"/>
          <w:sz w:val="24"/>
          <w:szCs w:val="24"/>
          <w:lang w:eastAsia="es-AR"/>
        </w:rPr>
        <w:t xml:space="preserve">” en: </w:t>
      </w:r>
      <w:r w:rsidRPr="002D08AD">
        <w:rPr>
          <w:rFonts w:ascii="Times New Roman" w:eastAsia="Times New Roman" w:hAnsi="Times New Roman" w:cs="Times New Roman"/>
          <w:i/>
          <w:sz w:val="24"/>
          <w:szCs w:val="24"/>
          <w:lang w:eastAsia="es-AR"/>
        </w:rPr>
        <w:t>Los cuentos de hadas clásicos anotados</w:t>
      </w:r>
      <w:r w:rsidRPr="002D08AD">
        <w:rPr>
          <w:rFonts w:ascii="Times New Roman" w:eastAsia="Times New Roman" w:hAnsi="Times New Roman" w:cs="Times New Roman"/>
          <w:sz w:val="24"/>
          <w:szCs w:val="24"/>
          <w:lang w:eastAsia="es-AR"/>
        </w:rPr>
        <w:t>. Barcelona: Crítica, 2012</w:t>
      </w:r>
      <w:r w:rsidR="00C40398" w:rsidRPr="002D08AD">
        <w:rPr>
          <w:rFonts w:ascii="Times New Roman" w:hAnsi="Times New Roman" w:cs="Times New Roman"/>
          <w:sz w:val="24"/>
          <w:szCs w:val="24"/>
        </w:rPr>
        <w:t>.</w:t>
      </w:r>
    </w:p>
    <w:p w14:paraId="7AA1248B" w14:textId="1DE4A52A" w:rsidR="00C40398" w:rsidRPr="002D08AD" w:rsidRDefault="00CD3A77"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z w:val="24"/>
          <w:szCs w:val="24"/>
        </w:rPr>
        <w:t>-----------</w:t>
      </w:r>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Maria</w:t>
      </w:r>
      <w:proofErr w:type="spellEnd"/>
      <w:r w:rsidR="00DC5D69" w:rsidRPr="002D08AD">
        <w:rPr>
          <w:rFonts w:ascii="Times New Roman" w:hAnsi="Times New Roman" w:cs="Times New Roman"/>
          <w:sz w:val="24"/>
          <w:szCs w:val="24"/>
        </w:rPr>
        <w:t xml:space="preserve">. “Snow White: </w:t>
      </w:r>
      <w:proofErr w:type="spellStart"/>
      <w:r w:rsidR="00DC5D69" w:rsidRPr="002D08AD">
        <w:rPr>
          <w:rFonts w:ascii="Times New Roman" w:hAnsi="Times New Roman" w:cs="Times New Roman"/>
          <w:sz w:val="24"/>
          <w:szCs w:val="24"/>
        </w:rPr>
        <w:t>Beauty</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is</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Power</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i/>
          <w:sz w:val="24"/>
          <w:szCs w:val="24"/>
        </w:rPr>
        <w:t>The</w:t>
      </w:r>
      <w:proofErr w:type="spellEnd"/>
      <w:r w:rsidR="00DC5D69" w:rsidRPr="002D08AD">
        <w:rPr>
          <w:rFonts w:ascii="Times New Roman" w:hAnsi="Times New Roman" w:cs="Times New Roman"/>
          <w:i/>
          <w:sz w:val="24"/>
          <w:szCs w:val="24"/>
        </w:rPr>
        <w:t xml:space="preserve"> New </w:t>
      </w:r>
      <w:proofErr w:type="spellStart"/>
      <w:r w:rsidR="00DC5D69" w:rsidRPr="002D08AD">
        <w:rPr>
          <w:rFonts w:ascii="Times New Roman" w:hAnsi="Times New Roman" w:cs="Times New Roman"/>
          <w:i/>
          <w:sz w:val="24"/>
          <w:szCs w:val="24"/>
        </w:rPr>
        <w:t>Yorker</w:t>
      </w:r>
      <w:proofErr w:type="spellEnd"/>
      <w:r w:rsidR="00DC5D69" w:rsidRPr="002D08AD">
        <w:rPr>
          <w:rFonts w:ascii="Times New Roman" w:hAnsi="Times New Roman" w:cs="Times New Roman"/>
          <w:sz w:val="24"/>
          <w:szCs w:val="24"/>
        </w:rPr>
        <w:t xml:space="preserve"> (New York). 8-6-2012. En línea: «https://www.newyorker.com/books/page-turner/snow-white-beauty-is-power».</w:t>
      </w:r>
    </w:p>
    <w:p w14:paraId="05BFD427" w14:textId="67A101B7" w:rsidR="00CD3A77" w:rsidRPr="002D08AD" w:rsidRDefault="00CD3A77"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z w:val="24"/>
          <w:szCs w:val="24"/>
        </w:rPr>
        <w:t>VON FRANZ, Marie-</w:t>
      </w:r>
      <w:proofErr w:type="spellStart"/>
      <w:r w:rsidRPr="002D08AD">
        <w:rPr>
          <w:rFonts w:ascii="Times New Roman" w:hAnsi="Times New Roman" w:cs="Times New Roman"/>
          <w:sz w:val="24"/>
          <w:szCs w:val="24"/>
        </w:rPr>
        <w:t>Louise</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i/>
          <w:sz w:val="24"/>
          <w:szCs w:val="24"/>
        </w:rPr>
        <w:t>The</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Mother</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Archetypal</w:t>
      </w:r>
      <w:proofErr w:type="spellEnd"/>
      <w:r w:rsidRPr="002D08AD">
        <w:rPr>
          <w:rFonts w:ascii="Times New Roman" w:hAnsi="Times New Roman" w:cs="Times New Roman"/>
          <w:i/>
          <w:sz w:val="24"/>
          <w:szCs w:val="24"/>
        </w:rPr>
        <w:t xml:space="preserve"> </w:t>
      </w:r>
      <w:proofErr w:type="spellStart"/>
      <w:r w:rsidRPr="002D08AD">
        <w:rPr>
          <w:rFonts w:ascii="Times New Roman" w:hAnsi="Times New Roman" w:cs="Times New Roman"/>
          <w:i/>
          <w:sz w:val="24"/>
          <w:szCs w:val="24"/>
        </w:rPr>
        <w:t>Image</w:t>
      </w:r>
      <w:proofErr w:type="spellEnd"/>
      <w:r w:rsidRPr="002D08AD">
        <w:rPr>
          <w:rFonts w:ascii="Times New Roman" w:hAnsi="Times New Roman" w:cs="Times New Roman"/>
          <w:i/>
          <w:sz w:val="24"/>
          <w:szCs w:val="24"/>
        </w:rPr>
        <w:t xml:space="preserve"> in </w:t>
      </w:r>
      <w:proofErr w:type="spellStart"/>
      <w:r w:rsidRPr="002D08AD">
        <w:rPr>
          <w:rFonts w:ascii="Times New Roman" w:hAnsi="Times New Roman" w:cs="Times New Roman"/>
          <w:i/>
          <w:sz w:val="24"/>
          <w:szCs w:val="24"/>
        </w:rPr>
        <w:t>Fairy</w:t>
      </w:r>
      <w:proofErr w:type="spellEnd"/>
      <w:r w:rsidRPr="002D08AD">
        <w:rPr>
          <w:rFonts w:ascii="Times New Roman" w:hAnsi="Times New Roman" w:cs="Times New Roman"/>
          <w:i/>
          <w:sz w:val="24"/>
          <w:szCs w:val="24"/>
        </w:rPr>
        <w:t xml:space="preserve"> Tales </w:t>
      </w:r>
      <w:proofErr w:type="spellStart"/>
      <w:r w:rsidRPr="002D08AD">
        <w:rPr>
          <w:rFonts w:ascii="Times New Roman" w:hAnsi="Times New Roman" w:cs="Times New Roman"/>
          <w:i/>
          <w:sz w:val="24"/>
          <w:szCs w:val="24"/>
        </w:rPr>
        <w:t>Studies</w:t>
      </w:r>
      <w:proofErr w:type="spellEnd"/>
      <w:r w:rsidRPr="002D08AD">
        <w:rPr>
          <w:rFonts w:ascii="Times New Roman" w:hAnsi="Times New Roman" w:cs="Times New Roman"/>
          <w:sz w:val="24"/>
          <w:szCs w:val="24"/>
        </w:rPr>
        <w:t xml:space="preserve">. Toronto, </w:t>
      </w:r>
      <w:proofErr w:type="spellStart"/>
      <w:r w:rsidRPr="002D08AD">
        <w:rPr>
          <w:rFonts w:ascii="Times New Roman" w:hAnsi="Times New Roman" w:cs="Times New Roman"/>
          <w:sz w:val="24"/>
          <w:szCs w:val="24"/>
        </w:rPr>
        <w:t>Inner</w:t>
      </w:r>
      <w:proofErr w:type="spellEnd"/>
      <w:r w:rsidRPr="002D08AD">
        <w:rPr>
          <w:rFonts w:ascii="Times New Roman" w:hAnsi="Times New Roman" w:cs="Times New Roman"/>
          <w:sz w:val="24"/>
          <w:szCs w:val="24"/>
        </w:rPr>
        <w:t xml:space="preserve"> City </w:t>
      </w:r>
      <w:proofErr w:type="spellStart"/>
      <w:r w:rsidRPr="002D08AD">
        <w:rPr>
          <w:rFonts w:ascii="Times New Roman" w:hAnsi="Times New Roman" w:cs="Times New Roman"/>
          <w:sz w:val="24"/>
          <w:szCs w:val="24"/>
        </w:rPr>
        <w:t>Books</w:t>
      </w:r>
      <w:proofErr w:type="spellEnd"/>
      <w:r w:rsidRPr="002D08AD">
        <w:rPr>
          <w:rFonts w:ascii="Times New Roman" w:hAnsi="Times New Roman" w:cs="Times New Roman"/>
          <w:sz w:val="24"/>
          <w:szCs w:val="24"/>
        </w:rPr>
        <w:t>, 1988.</w:t>
      </w:r>
    </w:p>
    <w:p w14:paraId="1303E195" w14:textId="26CBB1EF" w:rsidR="00C40398" w:rsidRPr="002D08AD" w:rsidRDefault="008951AE" w:rsidP="002D08AD">
      <w:pPr>
        <w:spacing w:after="0" w:line="240" w:lineRule="auto"/>
        <w:ind w:firstLine="851"/>
        <w:jc w:val="both"/>
        <w:rPr>
          <w:rFonts w:ascii="Times New Roman" w:hAnsi="Times New Roman" w:cs="Times New Roman"/>
          <w:sz w:val="24"/>
          <w:szCs w:val="24"/>
        </w:rPr>
      </w:pPr>
      <w:proofErr w:type="spellStart"/>
      <w:r w:rsidRPr="002D08AD">
        <w:rPr>
          <w:rFonts w:ascii="Times New Roman" w:hAnsi="Times New Roman" w:cs="Times New Roman"/>
          <w:sz w:val="24"/>
          <w:szCs w:val="24"/>
        </w:rPr>
        <w:t>WOHLMANN</w:t>
      </w:r>
      <w:proofErr w:type="spellEnd"/>
      <w:r w:rsidRPr="002D08AD">
        <w:rPr>
          <w:rFonts w:ascii="Times New Roman" w:hAnsi="Times New Roman" w:cs="Times New Roman"/>
          <w:sz w:val="24"/>
          <w:szCs w:val="24"/>
        </w:rPr>
        <w:t xml:space="preserve">, Anita. “Of Young/Old Queens and </w:t>
      </w:r>
      <w:proofErr w:type="spellStart"/>
      <w:r w:rsidRPr="002D08AD">
        <w:rPr>
          <w:rFonts w:ascii="Times New Roman" w:hAnsi="Times New Roman" w:cs="Times New Roman"/>
          <w:sz w:val="24"/>
          <w:szCs w:val="24"/>
        </w:rPr>
        <w:t>Giant</w:t>
      </w:r>
      <w:proofErr w:type="spellEnd"/>
      <w:r w:rsidRPr="002D08AD">
        <w:rPr>
          <w:rFonts w:ascii="Times New Roman" w:hAnsi="Times New Roman" w:cs="Times New Roman"/>
          <w:sz w:val="24"/>
          <w:szCs w:val="24"/>
        </w:rPr>
        <w:t xml:space="preserve"> </w:t>
      </w:r>
      <w:proofErr w:type="spellStart"/>
      <w:r w:rsidRPr="002D08AD">
        <w:rPr>
          <w:rFonts w:ascii="Times New Roman" w:hAnsi="Times New Roman" w:cs="Times New Roman"/>
          <w:sz w:val="24"/>
          <w:szCs w:val="24"/>
        </w:rPr>
        <w:t>Dwarfs</w:t>
      </w:r>
      <w:proofErr w:type="spellEnd"/>
      <w:r w:rsidRPr="002D08AD">
        <w:rPr>
          <w:rFonts w:ascii="Times New Roman" w:hAnsi="Times New Roman" w:cs="Times New Roman"/>
          <w:sz w:val="24"/>
          <w:szCs w:val="24"/>
        </w:rPr>
        <w:t xml:space="preserve">: A </w:t>
      </w:r>
      <w:proofErr w:type="spellStart"/>
      <w:r w:rsidRPr="002D08AD">
        <w:rPr>
          <w:rFonts w:ascii="Times New Roman" w:hAnsi="Times New Roman" w:cs="Times New Roman"/>
          <w:sz w:val="24"/>
          <w:szCs w:val="24"/>
        </w:rPr>
        <w:t>Critical</w:t>
      </w:r>
      <w:proofErr w:type="spellEnd"/>
      <w:r w:rsidRPr="002D08AD">
        <w:rPr>
          <w:rFonts w:ascii="Times New Roman" w:hAnsi="Times New Roman" w:cs="Times New Roman"/>
          <w:sz w:val="24"/>
          <w:szCs w:val="24"/>
        </w:rPr>
        <w:t xml:space="preserve"> Reading of </w:t>
      </w:r>
      <w:proofErr w:type="spellStart"/>
      <w:r w:rsidRPr="002D08AD">
        <w:rPr>
          <w:rFonts w:ascii="Times New Roman" w:hAnsi="Times New Roman" w:cs="Times New Roman"/>
          <w:sz w:val="24"/>
          <w:szCs w:val="24"/>
        </w:rPr>
        <w:t>Age</w:t>
      </w:r>
      <w:proofErr w:type="spellEnd"/>
      <w:r w:rsidRPr="002D08AD">
        <w:rPr>
          <w:rFonts w:ascii="Times New Roman" w:hAnsi="Times New Roman" w:cs="Times New Roman"/>
          <w:sz w:val="24"/>
          <w:szCs w:val="24"/>
        </w:rPr>
        <w:t xml:space="preserve"> and </w:t>
      </w:r>
      <w:proofErr w:type="spellStart"/>
      <w:r w:rsidRPr="002D08AD">
        <w:rPr>
          <w:rFonts w:ascii="Times New Roman" w:hAnsi="Times New Roman" w:cs="Times New Roman"/>
          <w:sz w:val="24"/>
          <w:szCs w:val="24"/>
        </w:rPr>
        <w:t>Aging</w:t>
      </w:r>
      <w:proofErr w:type="spellEnd"/>
      <w:r w:rsidRPr="002D08AD">
        <w:rPr>
          <w:rFonts w:ascii="Times New Roman" w:hAnsi="Times New Roman" w:cs="Times New Roman"/>
          <w:sz w:val="24"/>
          <w:szCs w:val="24"/>
        </w:rPr>
        <w:t xml:space="preserve"> in Snow White and </w:t>
      </w:r>
      <w:proofErr w:type="spellStart"/>
      <w:r w:rsidRPr="002D08AD">
        <w:rPr>
          <w:rFonts w:ascii="Times New Roman" w:hAnsi="Times New Roman" w:cs="Times New Roman"/>
          <w:sz w:val="24"/>
          <w:szCs w:val="24"/>
        </w:rPr>
        <w:t>the</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Huntsman</w:t>
      </w:r>
      <w:proofErr w:type="spellEnd"/>
      <w:r w:rsidR="00DC5D69" w:rsidRPr="002D08AD">
        <w:rPr>
          <w:rFonts w:ascii="Times New Roman" w:hAnsi="Times New Roman" w:cs="Times New Roman"/>
          <w:sz w:val="24"/>
          <w:szCs w:val="24"/>
        </w:rPr>
        <w:t xml:space="preserve"> and </w:t>
      </w:r>
      <w:proofErr w:type="spellStart"/>
      <w:r w:rsidR="00DC5D69" w:rsidRPr="002D08AD">
        <w:rPr>
          <w:rFonts w:ascii="Times New Roman" w:hAnsi="Times New Roman" w:cs="Times New Roman"/>
          <w:sz w:val="24"/>
          <w:szCs w:val="24"/>
        </w:rPr>
        <w:t>Mirror</w:t>
      </w:r>
      <w:proofErr w:type="spellEnd"/>
      <w:r w:rsidR="00DC5D69" w:rsidRPr="002D08AD">
        <w:rPr>
          <w:rFonts w:ascii="Times New Roman" w:hAnsi="Times New Roman" w:cs="Times New Roman"/>
          <w:sz w:val="24"/>
          <w:szCs w:val="24"/>
        </w:rPr>
        <w:t xml:space="preserve"> </w:t>
      </w:r>
      <w:proofErr w:type="spellStart"/>
      <w:r w:rsidR="00DC5D69" w:rsidRPr="002D08AD">
        <w:rPr>
          <w:rFonts w:ascii="Times New Roman" w:hAnsi="Times New Roman" w:cs="Times New Roman"/>
          <w:sz w:val="24"/>
          <w:szCs w:val="24"/>
        </w:rPr>
        <w:t>Mirror</w:t>
      </w:r>
      <w:proofErr w:type="spellEnd"/>
      <w:r w:rsidR="00DC5D69" w:rsidRPr="002D08AD">
        <w:rPr>
          <w:rFonts w:ascii="Times New Roman" w:hAnsi="Times New Roman" w:cs="Times New Roman"/>
          <w:sz w:val="24"/>
          <w:szCs w:val="24"/>
        </w:rPr>
        <w:t>”.</w:t>
      </w:r>
      <w:r w:rsidRPr="002D08AD">
        <w:rPr>
          <w:rFonts w:ascii="Times New Roman" w:hAnsi="Times New Roman" w:cs="Times New Roman"/>
          <w:sz w:val="24"/>
          <w:szCs w:val="24"/>
        </w:rPr>
        <w:t xml:space="preserve"> </w:t>
      </w:r>
      <w:proofErr w:type="spellStart"/>
      <w:r w:rsidRPr="002D08AD">
        <w:rPr>
          <w:rFonts w:ascii="Times New Roman" w:hAnsi="Times New Roman" w:cs="Times New Roman"/>
          <w:i/>
          <w:iCs/>
          <w:sz w:val="24"/>
          <w:szCs w:val="24"/>
        </w:rPr>
        <w:t>Age</w:t>
      </w:r>
      <w:proofErr w:type="spellEnd"/>
      <w:r w:rsidRPr="002D08AD">
        <w:rPr>
          <w:rFonts w:ascii="Times New Roman" w:hAnsi="Times New Roman" w:cs="Times New Roman"/>
          <w:i/>
          <w:iCs/>
          <w:sz w:val="24"/>
          <w:szCs w:val="24"/>
        </w:rPr>
        <w:t xml:space="preserve">, Culture, </w:t>
      </w:r>
      <w:proofErr w:type="spellStart"/>
      <w:r w:rsidRPr="002D08AD">
        <w:rPr>
          <w:rFonts w:ascii="Times New Roman" w:hAnsi="Times New Roman" w:cs="Times New Roman"/>
          <w:i/>
          <w:iCs/>
          <w:sz w:val="24"/>
          <w:szCs w:val="24"/>
        </w:rPr>
        <w:t>Humanities</w:t>
      </w:r>
      <w:proofErr w:type="spellEnd"/>
      <w:r w:rsidRPr="002D08AD">
        <w:rPr>
          <w:rFonts w:ascii="Times New Roman" w:hAnsi="Times New Roman" w:cs="Times New Roman"/>
          <w:i/>
          <w:iCs/>
          <w:sz w:val="24"/>
          <w:szCs w:val="24"/>
        </w:rPr>
        <w:t xml:space="preserve">: </w:t>
      </w:r>
      <w:proofErr w:type="spellStart"/>
      <w:r w:rsidRPr="002D08AD">
        <w:rPr>
          <w:rFonts w:ascii="Times New Roman" w:hAnsi="Times New Roman" w:cs="Times New Roman"/>
          <w:i/>
          <w:iCs/>
          <w:sz w:val="24"/>
          <w:szCs w:val="24"/>
        </w:rPr>
        <w:t>An</w:t>
      </w:r>
      <w:proofErr w:type="spellEnd"/>
      <w:r w:rsidRPr="002D08AD">
        <w:rPr>
          <w:rFonts w:ascii="Times New Roman" w:hAnsi="Times New Roman" w:cs="Times New Roman"/>
          <w:i/>
          <w:iCs/>
          <w:sz w:val="24"/>
          <w:szCs w:val="24"/>
        </w:rPr>
        <w:t xml:space="preserve"> </w:t>
      </w:r>
      <w:proofErr w:type="spellStart"/>
      <w:r w:rsidRPr="002D08AD">
        <w:rPr>
          <w:rFonts w:ascii="Times New Roman" w:hAnsi="Times New Roman" w:cs="Times New Roman"/>
          <w:i/>
          <w:iCs/>
          <w:sz w:val="24"/>
          <w:szCs w:val="24"/>
        </w:rPr>
        <w:t>Interdisciplinary</w:t>
      </w:r>
      <w:proofErr w:type="spellEnd"/>
      <w:r w:rsidRPr="002D08AD">
        <w:rPr>
          <w:rFonts w:ascii="Times New Roman" w:hAnsi="Times New Roman" w:cs="Times New Roman"/>
          <w:i/>
          <w:iCs/>
          <w:sz w:val="24"/>
          <w:szCs w:val="24"/>
        </w:rPr>
        <w:t xml:space="preserve"> </w:t>
      </w:r>
      <w:proofErr w:type="spellStart"/>
      <w:r w:rsidRPr="002D08AD">
        <w:rPr>
          <w:rFonts w:ascii="Times New Roman" w:hAnsi="Times New Roman" w:cs="Times New Roman"/>
          <w:i/>
          <w:iCs/>
          <w:sz w:val="24"/>
          <w:szCs w:val="24"/>
        </w:rPr>
        <w:t>Journal</w:t>
      </w:r>
      <w:proofErr w:type="spellEnd"/>
      <w:r w:rsidRPr="002D08AD">
        <w:rPr>
          <w:rFonts w:ascii="Times New Roman" w:hAnsi="Times New Roman" w:cs="Times New Roman"/>
          <w:sz w:val="24"/>
          <w:szCs w:val="24"/>
        </w:rPr>
        <w:t xml:space="preserve"> </w:t>
      </w:r>
      <w:r w:rsidR="00DC5D69" w:rsidRPr="002D08AD">
        <w:rPr>
          <w:rFonts w:ascii="Times New Roman" w:hAnsi="Times New Roman" w:cs="Times New Roman"/>
          <w:sz w:val="24"/>
          <w:szCs w:val="24"/>
        </w:rPr>
        <w:t>(</w:t>
      </w:r>
      <w:proofErr w:type="spellStart"/>
      <w:r w:rsidRPr="002D08AD">
        <w:rPr>
          <w:rFonts w:ascii="Times New Roman" w:hAnsi="Times New Roman" w:cs="Times New Roman"/>
          <w:sz w:val="24"/>
          <w:szCs w:val="24"/>
        </w:rPr>
        <w:t>Conway</w:t>
      </w:r>
      <w:proofErr w:type="spellEnd"/>
      <w:r w:rsidR="00DC5D69" w:rsidRPr="002D08AD">
        <w:rPr>
          <w:rFonts w:ascii="Times New Roman" w:hAnsi="Times New Roman" w:cs="Times New Roman"/>
          <w:sz w:val="24"/>
          <w:szCs w:val="24"/>
        </w:rPr>
        <w:t>). V</w:t>
      </w:r>
      <w:r w:rsidRPr="002D08AD">
        <w:rPr>
          <w:rFonts w:ascii="Times New Roman" w:hAnsi="Times New Roman" w:cs="Times New Roman"/>
          <w:sz w:val="24"/>
          <w:szCs w:val="24"/>
        </w:rPr>
        <w:t>ol. 2, enero 2015. En línea: «https://tidsskrift.dk/ageculturehumanit</w:t>
      </w:r>
      <w:r w:rsidR="00C40398" w:rsidRPr="002D08AD">
        <w:rPr>
          <w:rFonts w:ascii="Times New Roman" w:hAnsi="Times New Roman" w:cs="Times New Roman"/>
          <w:sz w:val="24"/>
          <w:szCs w:val="24"/>
        </w:rPr>
        <w:t>ies/article/view/130748/176422».</w:t>
      </w:r>
    </w:p>
    <w:p w14:paraId="15943C3E" w14:textId="6ABF1DFE" w:rsidR="008951AE" w:rsidRPr="002D08AD" w:rsidRDefault="00C40398" w:rsidP="002D08AD">
      <w:pPr>
        <w:spacing w:after="0" w:line="240" w:lineRule="auto"/>
        <w:ind w:firstLine="851"/>
        <w:jc w:val="both"/>
        <w:rPr>
          <w:rFonts w:ascii="Times New Roman" w:hAnsi="Times New Roman" w:cs="Times New Roman"/>
          <w:sz w:val="24"/>
          <w:szCs w:val="24"/>
        </w:rPr>
      </w:pPr>
      <w:r w:rsidRPr="002D08AD">
        <w:rPr>
          <w:rFonts w:ascii="Times New Roman" w:hAnsi="Times New Roman" w:cs="Times New Roman"/>
          <w:smallCaps/>
          <w:sz w:val="24"/>
          <w:szCs w:val="24"/>
          <w:lang w:val="en-US"/>
        </w:rPr>
        <w:t>WOLF</w:t>
      </w:r>
      <w:r w:rsidRPr="002D08AD">
        <w:rPr>
          <w:rFonts w:ascii="Times New Roman" w:hAnsi="Times New Roman" w:cs="Times New Roman"/>
          <w:sz w:val="24"/>
          <w:szCs w:val="24"/>
          <w:lang w:val="en-US"/>
        </w:rPr>
        <w:t xml:space="preserve">, Naomi. </w:t>
      </w:r>
      <w:r w:rsidRPr="002D08AD">
        <w:rPr>
          <w:rFonts w:ascii="Times New Roman" w:hAnsi="Times New Roman" w:cs="Times New Roman"/>
          <w:i/>
          <w:sz w:val="24"/>
          <w:szCs w:val="24"/>
          <w:lang w:val="en-US"/>
        </w:rPr>
        <w:t>The Beauty Myth</w:t>
      </w:r>
      <w:r w:rsidRPr="002D08AD">
        <w:rPr>
          <w:rFonts w:ascii="Times New Roman" w:hAnsi="Times New Roman" w:cs="Times New Roman"/>
          <w:sz w:val="24"/>
          <w:szCs w:val="24"/>
          <w:lang w:val="en-US"/>
        </w:rPr>
        <w:t>. Nueva York: Harper Collins, 2002.</w:t>
      </w:r>
    </w:p>
    <w:sectPr w:rsidR="008951AE" w:rsidRPr="002D08A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3B61D" w14:textId="77777777" w:rsidR="00E552F0" w:rsidRDefault="00E552F0" w:rsidP="00A928CC">
      <w:pPr>
        <w:spacing w:after="0" w:line="240" w:lineRule="auto"/>
      </w:pPr>
      <w:r>
        <w:separator/>
      </w:r>
    </w:p>
  </w:endnote>
  <w:endnote w:type="continuationSeparator" w:id="0">
    <w:p w14:paraId="5FCFFBE6" w14:textId="77777777" w:rsidR="00E552F0" w:rsidRDefault="00E552F0" w:rsidP="00A92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E4242" w14:textId="77777777" w:rsidR="00E552F0" w:rsidRDefault="00E552F0" w:rsidP="00A928CC">
      <w:pPr>
        <w:spacing w:after="0" w:line="240" w:lineRule="auto"/>
      </w:pPr>
      <w:r>
        <w:separator/>
      </w:r>
    </w:p>
  </w:footnote>
  <w:footnote w:type="continuationSeparator" w:id="0">
    <w:p w14:paraId="4AE6DEBE" w14:textId="77777777" w:rsidR="00E552F0" w:rsidRDefault="00E552F0" w:rsidP="00A928CC">
      <w:pPr>
        <w:spacing w:after="0" w:line="240" w:lineRule="auto"/>
      </w:pPr>
      <w:r>
        <w:continuationSeparator/>
      </w:r>
    </w:p>
  </w:footnote>
  <w:footnote w:id="1">
    <w:p w14:paraId="372D4DFB" w14:textId="77777777" w:rsidR="00A910E4" w:rsidRPr="00E802BD" w:rsidRDefault="00A910E4" w:rsidP="002D08AD">
      <w:pPr>
        <w:spacing w:after="0" w:line="240" w:lineRule="auto"/>
        <w:jc w:val="both"/>
        <w:rPr>
          <w:rFonts w:ascii="Times New Roman" w:hAnsi="Times New Roman" w:cs="Times New Roman"/>
          <w:sz w:val="18"/>
          <w:szCs w:val="18"/>
        </w:rPr>
      </w:pPr>
      <w:r w:rsidRPr="00E802BD">
        <w:rPr>
          <w:rStyle w:val="Refdenotaalpie"/>
          <w:rFonts w:ascii="Times New Roman" w:hAnsi="Times New Roman" w:cs="Times New Roman"/>
          <w:sz w:val="18"/>
          <w:szCs w:val="18"/>
        </w:rPr>
        <w:footnoteRef/>
      </w:r>
      <w:r w:rsidRPr="00E802BD">
        <w:rPr>
          <w:rFonts w:ascii="Times New Roman" w:hAnsi="Times New Roman" w:cs="Times New Roman"/>
          <w:sz w:val="18"/>
          <w:szCs w:val="18"/>
        </w:rPr>
        <w:t xml:space="preserve"> </w:t>
      </w:r>
      <w:r w:rsidRPr="00E802BD">
        <w:rPr>
          <w:rFonts w:ascii="Times New Roman" w:hAnsi="Times New Roman" w:cs="Times New Roman"/>
          <w:sz w:val="18"/>
          <w:szCs w:val="18"/>
          <w:lang w:val="es-ES"/>
        </w:rPr>
        <w:t xml:space="preserve">Para </w:t>
      </w:r>
      <w:r>
        <w:rPr>
          <w:rFonts w:ascii="Times New Roman" w:hAnsi="Times New Roman" w:cs="Times New Roman"/>
          <w:sz w:val="18"/>
          <w:szCs w:val="18"/>
          <w:lang w:val="es-ES"/>
        </w:rPr>
        <w:t xml:space="preserve">leer más </w:t>
      </w:r>
      <w:r w:rsidRPr="00E802BD">
        <w:rPr>
          <w:rFonts w:ascii="Times New Roman" w:hAnsi="Times New Roman" w:cs="Times New Roman"/>
          <w:sz w:val="18"/>
          <w:szCs w:val="18"/>
          <w:lang w:val="es-ES"/>
        </w:rPr>
        <w:t xml:space="preserve">sobre estos temas, consúltese </w:t>
      </w:r>
      <w:r w:rsidRPr="00E802BD">
        <w:rPr>
          <w:rFonts w:ascii="Times New Roman" w:hAnsi="Times New Roman" w:cs="Times New Roman"/>
          <w:sz w:val="16"/>
          <w:szCs w:val="16"/>
        </w:rPr>
        <w:t>GILBERT</w:t>
      </w:r>
      <w:r w:rsidRPr="00E802BD">
        <w:rPr>
          <w:rFonts w:ascii="Times New Roman" w:hAnsi="Times New Roman" w:cs="Times New Roman"/>
          <w:sz w:val="18"/>
          <w:szCs w:val="18"/>
        </w:rPr>
        <w:t xml:space="preserve">, Sandra M. &amp; </w:t>
      </w:r>
      <w:proofErr w:type="spellStart"/>
      <w:r>
        <w:rPr>
          <w:rFonts w:ascii="Times New Roman" w:hAnsi="Times New Roman" w:cs="Times New Roman"/>
          <w:sz w:val="16"/>
          <w:szCs w:val="16"/>
        </w:rPr>
        <w:t>GUBAR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Susan</w:t>
      </w:r>
      <w:proofErr w:type="spellEnd"/>
      <w:r w:rsidRPr="00E802BD">
        <w:rPr>
          <w:rFonts w:ascii="Times New Roman" w:hAnsi="Times New Roman" w:cs="Times New Roman"/>
          <w:sz w:val="18"/>
          <w:szCs w:val="18"/>
        </w:rPr>
        <w:t xml:space="preserve">. </w:t>
      </w:r>
      <w:r w:rsidRPr="0099234D">
        <w:rPr>
          <w:rFonts w:ascii="Times New Roman" w:hAnsi="Times New Roman" w:cs="Times New Roman"/>
          <w:i/>
          <w:sz w:val="18"/>
          <w:szCs w:val="18"/>
        </w:rPr>
        <w:t>La loca en el desván</w:t>
      </w:r>
      <w:r>
        <w:rPr>
          <w:rFonts w:ascii="Times New Roman" w:hAnsi="Times New Roman" w:cs="Times New Roman"/>
          <w:sz w:val="18"/>
          <w:szCs w:val="18"/>
        </w:rPr>
        <w:t>.</w:t>
      </w:r>
    </w:p>
  </w:footnote>
  <w:footnote w:id="2">
    <w:p w14:paraId="4075995B" w14:textId="06747382" w:rsidR="00854C99" w:rsidRPr="00AE281F" w:rsidRDefault="00854C99" w:rsidP="002D08AD">
      <w:pPr>
        <w:pStyle w:val="Textonotapie"/>
        <w:jc w:val="both"/>
        <w:rPr>
          <w:rFonts w:ascii="Times New Roman" w:hAnsi="Times New Roman" w:cs="Times New Roman"/>
          <w:lang w:val="es-MX"/>
        </w:rPr>
      </w:pPr>
      <w:r w:rsidRPr="00AE281F">
        <w:rPr>
          <w:rStyle w:val="Refdenotaalpie"/>
          <w:rFonts w:ascii="Times New Roman" w:hAnsi="Times New Roman" w:cs="Times New Roman"/>
          <w:sz w:val="18"/>
        </w:rPr>
        <w:footnoteRef/>
      </w:r>
      <w:r w:rsidRPr="00AE281F">
        <w:rPr>
          <w:rFonts w:ascii="Times New Roman" w:hAnsi="Times New Roman" w:cs="Times New Roman"/>
          <w:sz w:val="18"/>
        </w:rPr>
        <w:t xml:space="preserve"> </w:t>
      </w:r>
      <w:r>
        <w:rPr>
          <w:rFonts w:ascii="Times New Roman" w:hAnsi="Times New Roman" w:cs="Times New Roman"/>
          <w:sz w:val="18"/>
        </w:rPr>
        <w:t xml:space="preserve">Las restantes </w:t>
      </w:r>
      <w:r w:rsidR="00636FE9">
        <w:rPr>
          <w:rFonts w:ascii="Times New Roman" w:hAnsi="Times New Roman" w:cs="Times New Roman"/>
          <w:sz w:val="18"/>
        </w:rPr>
        <w:t xml:space="preserve">a las estudiadas aquí </w:t>
      </w:r>
      <w:r>
        <w:rPr>
          <w:rFonts w:ascii="Times New Roman" w:hAnsi="Times New Roman" w:cs="Times New Roman"/>
          <w:sz w:val="18"/>
        </w:rPr>
        <w:t>son: “La Cenicienta o la zapatilla de cristal”, “La Bella y la Bestia”, “La bella durmiente”, “Rapónchigo” (</w:t>
      </w:r>
      <w:r w:rsidR="00636FE9">
        <w:rPr>
          <w:rFonts w:ascii="Times New Roman" w:hAnsi="Times New Roman" w:cs="Times New Roman"/>
          <w:sz w:val="18"/>
        </w:rPr>
        <w:t xml:space="preserve">o </w:t>
      </w:r>
      <w:r w:rsidR="00A910E4">
        <w:rPr>
          <w:rFonts w:ascii="Times New Roman" w:hAnsi="Times New Roman" w:cs="Times New Roman"/>
          <w:sz w:val="18"/>
        </w:rPr>
        <w:t>“</w:t>
      </w:r>
      <w:proofErr w:type="spellStart"/>
      <w:r>
        <w:rPr>
          <w:rFonts w:ascii="Times New Roman" w:hAnsi="Times New Roman" w:cs="Times New Roman"/>
          <w:sz w:val="18"/>
        </w:rPr>
        <w:t>Rapunzel</w:t>
      </w:r>
      <w:proofErr w:type="spellEnd"/>
      <w:r w:rsidR="00A910E4">
        <w:rPr>
          <w:rFonts w:ascii="Times New Roman" w:hAnsi="Times New Roman" w:cs="Times New Roman"/>
          <w:sz w:val="18"/>
        </w:rPr>
        <w:t>”</w:t>
      </w:r>
      <w:r>
        <w:rPr>
          <w:rFonts w:ascii="Times New Roman" w:hAnsi="Times New Roman" w:cs="Times New Roman"/>
          <w:sz w:val="18"/>
        </w:rPr>
        <w:t>), “El rey sapo o Heinrich el Inflexible”, “La hija del molinero”, “Jack y la mata de judías” (</w:t>
      </w:r>
      <w:r w:rsidR="00636FE9">
        <w:rPr>
          <w:rFonts w:ascii="Times New Roman" w:hAnsi="Times New Roman" w:cs="Times New Roman"/>
          <w:sz w:val="18"/>
        </w:rPr>
        <w:t xml:space="preserve">o </w:t>
      </w:r>
      <w:r w:rsidR="00A910E4">
        <w:rPr>
          <w:rFonts w:ascii="Times New Roman" w:hAnsi="Times New Roman" w:cs="Times New Roman"/>
          <w:sz w:val="18"/>
        </w:rPr>
        <w:t>“</w:t>
      </w:r>
      <w:r>
        <w:rPr>
          <w:rFonts w:ascii="Times New Roman" w:hAnsi="Times New Roman" w:cs="Times New Roman"/>
          <w:sz w:val="18"/>
        </w:rPr>
        <w:t>Jack y las habichuelas mágicas”), “Barba Azul”, “El enebro”, “Basili</w:t>
      </w:r>
      <w:r w:rsidR="003B1B71">
        <w:rPr>
          <w:rFonts w:ascii="Times New Roman" w:hAnsi="Times New Roman" w:cs="Times New Roman"/>
          <w:sz w:val="18"/>
        </w:rPr>
        <w:t>s</w:t>
      </w:r>
      <w:r>
        <w:rPr>
          <w:rFonts w:ascii="Times New Roman" w:hAnsi="Times New Roman" w:cs="Times New Roman"/>
          <w:sz w:val="18"/>
        </w:rPr>
        <w:t>a la Hermosa”, “Al este del Sol y al oeste de la Luna”, “</w:t>
      </w:r>
      <w:proofErr w:type="spellStart"/>
      <w:r>
        <w:rPr>
          <w:rFonts w:ascii="Times New Roman" w:hAnsi="Times New Roman" w:cs="Times New Roman"/>
          <w:sz w:val="18"/>
        </w:rPr>
        <w:t>Molly</w:t>
      </w:r>
      <w:proofErr w:type="spellEnd"/>
      <w:r>
        <w:rPr>
          <w:rFonts w:ascii="Times New Roman" w:hAnsi="Times New Roman" w:cs="Times New Roman"/>
          <w:sz w:val="18"/>
        </w:rPr>
        <w:t xml:space="preserve"> </w:t>
      </w:r>
      <w:proofErr w:type="spellStart"/>
      <w:r>
        <w:rPr>
          <w:rFonts w:ascii="Times New Roman" w:hAnsi="Times New Roman" w:cs="Times New Roman"/>
          <w:sz w:val="18"/>
        </w:rPr>
        <w:t>Whuppie</w:t>
      </w:r>
      <w:proofErr w:type="spellEnd"/>
      <w:r>
        <w:rPr>
          <w:rFonts w:ascii="Times New Roman" w:hAnsi="Times New Roman" w:cs="Times New Roman"/>
          <w:sz w:val="18"/>
        </w:rPr>
        <w:t>”, “La historia de los tres cerditos”</w:t>
      </w:r>
      <w:r w:rsidR="00636FE9">
        <w:rPr>
          <w:rFonts w:ascii="Times New Roman" w:hAnsi="Times New Roman" w:cs="Times New Roman"/>
          <w:sz w:val="18"/>
        </w:rPr>
        <w:t xml:space="preserve"> (o </w:t>
      </w:r>
      <w:r w:rsidR="0037395D">
        <w:rPr>
          <w:rFonts w:ascii="Times New Roman" w:hAnsi="Times New Roman" w:cs="Times New Roman"/>
          <w:sz w:val="18"/>
        </w:rPr>
        <w:t>“La historia de los tres chanchitos”)</w:t>
      </w:r>
      <w:r>
        <w:rPr>
          <w:rFonts w:ascii="Times New Roman" w:hAnsi="Times New Roman" w:cs="Times New Roman"/>
          <w:sz w:val="18"/>
        </w:rPr>
        <w:t>, “Piel de Asno”, “Catalina Cascanueces”, “El señor Gato, o el gato con botas”, “La historia de los tres” (</w:t>
      </w:r>
      <w:r w:rsidR="00636FE9">
        <w:rPr>
          <w:rFonts w:ascii="Times New Roman" w:hAnsi="Times New Roman" w:cs="Times New Roman"/>
          <w:sz w:val="18"/>
        </w:rPr>
        <w:t xml:space="preserve">o </w:t>
      </w:r>
      <w:r w:rsidR="00A910E4">
        <w:rPr>
          <w:rFonts w:ascii="Times New Roman" w:hAnsi="Times New Roman" w:cs="Times New Roman"/>
          <w:sz w:val="18"/>
        </w:rPr>
        <w:t>“</w:t>
      </w:r>
      <w:r>
        <w:rPr>
          <w:rFonts w:ascii="Times New Roman" w:hAnsi="Times New Roman" w:cs="Times New Roman"/>
          <w:sz w:val="18"/>
        </w:rPr>
        <w:t>Ricitos de oro</w:t>
      </w:r>
      <w:r w:rsidR="00A910E4">
        <w:rPr>
          <w:rFonts w:ascii="Times New Roman" w:hAnsi="Times New Roman" w:cs="Times New Roman"/>
          <w:sz w:val="18"/>
        </w:rPr>
        <w:t>”</w:t>
      </w:r>
      <w:r>
        <w:rPr>
          <w:rFonts w:ascii="Times New Roman" w:hAnsi="Times New Roman" w:cs="Times New Roman"/>
          <w:sz w:val="18"/>
        </w:rPr>
        <w:t>), “Pulgarcito”, “El traje nuevo del emperador”, “La niña de los fósforos”, “La princesa y el guisante”, “El patito feo” y “La Sirenita”.</w:t>
      </w:r>
    </w:p>
  </w:footnote>
  <w:footnote w:id="3">
    <w:p w14:paraId="664A1FB2" w14:textId="0F8B7DFE" w:rsidR="00854C99" w:rsidRPr="00E802BD" w:rsidRDefault="00854C99" w:rsidP="002D08AD">
      <w:pPr>
        <w:pStyle w:val="Textonotapie"/>
        <w:jc w:val="both"/>
        <w:rPr>
          <w:rFonts w:ascii="Times New Roman" w:hAnsi="Times New Roman" w:cs="Times New Roman"/>
          <w:lang w:val="es-ES"/>
        </w:rPr>
      </w:pPr>
      <w:r w:rsidRPr="00AE281F">
        <w:rPr>
          <w:rStyle w:val="Refdenotaalpie"/>
          <w:rFonts w:ascii="Times New Roman" w:hAnsi="Times New Roman" w:cs="Times New Roman"/>
          <w:sz w:val="18"/>
          <w:szCs w:val="18"/>
        </w:rPr>
        <w:footnoteRef/>
      </w:r>
      <w:r w:rsidRPr="00AE281F">
        <w:rPr>
          <w:rFonts w:ascii="Times New Roman" w:hAnsi="Times New Roman" w:cs="Times New Roman"/>
          <w:sz w:val="18"/>
          <w:szCs w:val="18"/>
        </w:rPr>
        <w:t xml:space="preserve"> </w:t>
      </w:r>
      <w:r>
        <w:rPr>
          <w:rFonts w:ascii="Times New Roman" w:hAnsi="Times New Roman" w:cs="Times New Roman"/>
          <w:sz w:val="18"/>
          <w:szCs w:val="18"/>
        </w:rPr>
        <w:t>F</w:t>
      </w:r>
      <w:r w:rsidRPr="00AE281F">
        <w:rPr>
          <w:rFonts w:ascii="Times New Roman" w:hAnsi="Times New Roman" w:cs="Times New Roman"/>
          <w:sz w:val="18"/>
          <w:szCs w:val="18"/>
        </w:rPr>
        <w:t>inal de</w:t>
      </w:r>
      <w:r w:rsidR="00A910E4">
        <w:rPr>
          <w:rFonts w:ascii="Times New Roman" w:hAnsi="Times New Roman" w:cs="Times New Roman"/>
          <w:sz w:val="18"/>
          <w:szCs w:val="18"/>
        </w:rPr>
        <w:t>l cuento</w:t>
      </w:r>
      <w:r w:rsidRPr="00AE281F">
        <w:rPr>
          <w:rFonts w:ascii="Times New Roman" w:hAnsi="Times New Roman" w:cs="Times New Roman"/>
          <w:sz w:val="18"/>
          <w:szCs w:val="18"/>
        </w:rPr>
        <w:t xml:space="preserve"> “Piel de Asno”</w:t>
      </w:r>
      <w:r w:rsidR="00636FE9">
        <w:rPr>
          <w:rFonts w:ascii="Times New Roman" w:hAnsi="Times New Roman" w:cs="Times New Roman"/>
          <w:sz w:val="18"/>
          <w:szCs w:val="18"/>
        </w:rPr>
        <w:t xml:space="preserve">, incluido en </w:t>
      </w:r>
      <w:r w:rsidR="00636FE9" w:rsidRPr="00636FE9">
        <w:rPr>
          <w:rFonts w:ascii="Times New Roman" w:hAnsi="Times New Roman" w:cs="Times New Roman"/>
          <w:i/>
          <w:sz w:val="18"/>
          <w:szCs w:val="18"/>
        </w:rPr>
        <w:t>Los cuentos de hadas clásicos anotados</w:t>
      </w:r>
      <w:r w:rsidRPr="00AE281F">
        <w:rPr>
          <w:rFonts w:ascii="Times New Roman" w:hAnsi="Times New Roman" w:cs="Times New Roman"/>
          <w:sz w:val="18"/>
          <w:szCs w:val="18"/>
        </w:rPr>
        <w:t>.</w:t>
      </w:r>
    </w:p>
  </w:footnote>
  <w:footnote w:id="4">
    <w:p w14:paraId="47DCAB8F" w14:textId="68F04D58" w:rsidR="00854C99" w:rsidRPr="00976AA7" w:rsidRDefault="00854C99" w:rsidP="00A0244D">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sidRPr="00976AA7">
        <w:rPr>
          <w:rFonts w:ascii="Times New Roman" w:hAnsi="Times New Roman" w:cs="Times New Roman"/>
          <w:sz w:val="18"/>
          <w:vertAlign w:val="superscript"/>
        </w:rPr>
        <w:footnoteRef/>
      </w:r>
      <w:r w:rsidRPr="00976AA7">
        <w:rPr>
          <w:rFonts w:ascii="Times New Roman" w:eastAsia="Times New Roman" w:hAnsi="Times New Roman" w:cs="Times New Roman"/>
          <w:color w:val="000000"/>
          <w:sz w:val="16"/>
          <w:szCs w:val="20"/>
        </w:rPr>
        <w:t xml:space="preserve"> </w:t>
      </w:r>
      <w:r>
        <w:rPr>
          <w:rFonts w:ascii="Times New Roman" w:eastAsia="Times New Roman" w:hAnsi="Times New Roman" w:cs="Times New Roman"/>
          <w:color w:val="000000"/>
          <w:sz w:val="18"/>
          <w:szCs w:val="20"/>
        </w:rPr>
        <w:t>Para leer más sobre este tema, consúltese</w:t>
      </w:r>
      <w:r w:rsidRPr="00976AA7">
        <w:rPr>
          <w:rFonts w:ascii="Times New Roman" w:eastAsia="Times New Roman" w:hAnsi="Times New Roman" w:cs="Times New Roman"/>
          <w:color w:val="000000"/>
          <w:sz w:val="18"/>
          <w:szCs w:val="20"/>
        </w:rPr>
        <w:t xml:space="preserve"> </w:t>
      </w:r>
      <w:proofErr w:type="spellStart"/>
      <w:r w:rsidR="000C2439" w:rsidRPr="000C2439">
        <w:rPr>
          <w:rFonts w:ascii="Times New Roman" w:eastAsia="Times New Roman" w:hAnsi="Times New Roman" w:cs="Times New Roman"/>
          <w:color w:val="000000"/>
          <w:sz w:val="16"/>
          <w:szCs w:val="20"/>
        </w:rPr>
        <w:t>WARNES</w:t>
      </w:r>
      <w:proofErr w:type="spellEnd"/>
      <w:r w:rsidRPr="00976AA7">
        <w:rPr>
          <w:rFonts w:ascii="Times New Roman" w:eastAsia="Times New Roman" w:hAnsi="Times New Roman" w:cs="Times New Roman"/>
          <w:color w:val="000000"/>
          <w:sz w:val="18"/>
          <w:szCs w:val="20"/>
        </w:rPr>
        <w:t xml:space="preserve">, Marina. </w:t>
      </w:r>
      <w:proofErr w:type="spellStart"/>
      <w:r w:rsidRPr="00976AA7">
        <w:rPr>
          <w:rFonts w:ascii="Times New Roman" w:eastAsia="Times New Roman" w:hAnsi="Times New Roman" w:cs="Times New Roman"/>
          <w:i/>
          <w:color w:val="000000"/>
          <w:sz w:val="18"/>
          <w:szCs w:val="20"/>
        </w:rPr>
        <w:t>From</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the</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Beast</w:t>
      </w:r>
      <w:proofErr w:type="spellEnd"/>
      <w:r w:rsidRPr="00976AA7">
        <w:rPr>
          <w:rFonts w:ascii="Times New Roman" w:eastAsia="Times New Roman" w:hAnsi="Times New Roman" w:cs="Times New Roman"/>
          <w:i/>
          <w:color w:val="000000"/>
          <w:sz w:val="18"/>
          <w:szCs w:val="20"/>
        </w:rPr>
        <w:t xml:space="preserve"> to </w:t>
      </w:r>
      <w:proofErr w:type="spellStart"/>
      <w:r w:rsidRPr="00976AA7">
        <w:rPr>
          <w:rFonts w:ascii="Times New Roman" w:eastAsia="Times New Roman" w:hAnsi="Times New Roman" w:cs="Times New Roman"/>
          <w:i/>
          <w:color w:val="000000"/>
          <w:sz w:val="18"/>
          <w:szCs w:val="20"/>
        </w:rPr>
        <w:t>the</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Blonde</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On</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Fairy</w:t>
      </w:r>
      <w:proofErr w:type="spellEnd"/>
      <w:r w:rsidRPr="00976AA7">
        <w:rPr>
          <w:rFonts w:ascii="Times New Roman" w:eastAsia="Times New Roman" w:hAnsi="Times New Roman" w:cs="Times New Roman"/>
          <w:i/>
          <w:color w:val="000000"/>
          <w:sz w:val="18"/>
          <w:szCs w:val="20"/>
        </w:rPr>
        <w:t xml:space="preserve"> Tales and </w:t>
      </w:r>
      <w:proofErr w:type="spellStart"/>
      <w:r w:rsidRPr="00976AA7">
        <w:rPr>
          <w:rFonts w:ascii="Times New Roman" w:eastAsia="Times New Roman" w:hAnsi="Times New Roman" w:cs="Times New Roman"/>
          <w:i/>
          <w:color w:val="000000"/>
          <w:sz w:val="18"/>
          <w:szCs w:val="20"/>
        </w:rPr>
        <w:t>Their</w:t>
      </w:r>
      <w:proofErr w:type="spellEnd"/>
      <w:r w:rsidRPr="00976AA7">
        <w:rPr>
          <w:rFonts w:ascii="Times New Roman" w:eastAsia="Times New Roman" w:hAnsi="Times New Roman" w:cs="Times New Roman"/>
          <w:i/>
          <w:color w:val="000000"/>
          <w:sz w:val="18"/>
          <w:szCs w:val="20"/>
        </w:rPr>
        <w:t xml:space="preserve"> </w:t>
      </w:r>
      <w:proofErr w:type="spellStart"/>
      <w:r w:rsidRPr="00976AA7">
        <w:rPr>
          <w:rFonts w:ascii="Times New Roman" w:eastAsia="Times New Roman" w:hAnsi="Times New Roman" w:cs="Times New Roman"/>
          <w:i/>
          <w:color w:val="000000"/>
          <w:sz w:val="18"/>
          <w:szCs w:val="20"/>
        </w:rPr>
        <w:t>Tellers</w:t>
      </w:r>
      <w:proofErr w:type="spellEnd"/>
      <w:r w:rsidRPr="00976AA7">
        <w:rPr>
          <w:rFonts w:ascii="Times New Roman" w:eastAsia="Times New Roman" w:hAnsi="Times New Roman" w:cs="Times New Roman"/>
          <w:color w:val="000000"/>
          <w:sz w:val="20"/>
          <w:szCs w:val="20"/>
        </w:rPr>
        <w:t>.</w:t>
      </w:r>
    </w:p>
  </w:footnote>
  <w:footnote w:id="5">
    <w:p w14:paraId="3C628713" w14:textId="222B88B2" w:rsidR="00854C99" w:rsidRPr="006E666F" w:rsidRDefault="00854C99">
      <w:pPr>
        <w:pStyle w:val="Textonotapie"/>
        <w:rPr>
          <w:rFonts w:ascii="Times New Roman" w:hAnsi="Times New Roman" w:cs="Times New Roman"/>
          <w:sz w:val="18"/>
          <w:szCs w:val="18"/>
          <w:lang w:val="es-MX"/>
        </w:rPr>
      </w:pPr>
      <w:r w:rsidRPr="006E666F">
        <w:rPr>
          <w:rStyle w:val="Refdenotaalpie"/>
          <w:rFonts w:ascii="Times New Roman" w:hAnsi="Times New Roman" w:cs="Times New Roman"/>
          <w:sz w:val="18"/>
          <w:szCs w:val="18"/>
        </w:rPr>
        <w:footnoteRef/>
      </w:r>
      <w:r w:rsidRPr="006E666F">
        <w:rPr>
          <w:rFonts w:ascii="Times New Roman" w:hAnsi="Times New Roman" w:cs="Times New Roman"/>
          <w:sz w:val="18"/>
          <w:szCs w:val="18"/>
        </w:rPr>
        <w:t xml:space="preserve"> </w:t>
      </w:r>
      <w:r w:rsidR="006E666F">
        <w:rPr>
          <w:rFonts w:ascii="Times New Roman" w:hAnsi="Times New Roman" w:cs="Times New Roman"/>
          <w:sz w:val="18"/>
          <w:szCs w:val="18"/>
        </w:rPr>
        <w:t xml:space="preserve">Palabras de </w:t>
      </w:r>
      <w:proofErr w:type="spellStart"/>
      <w:r w:rsidR="006E666F">
        <w:rPr>
          <w:rFonts w:ascii="Times New Roman" w:hAnsi="Times New Roman" w:cs="Times New Roman"/>
          <w:sz w:val="18"/>
          <w:szCs w:val="18"/>
        </w:rPr>
        <w:t>Maria</w:t>
      </w:r>
      <w:proofErr w:type="spellEnd"/>
      <w:r w:rsidR="006E666F">
        <w:rPr>
          <w:rFonts w:ascii="Times New Roman" w:hAnsi="Times New Roman" w:cs="Times New Roman"/>
          <w:sz w:val="18"/>
          <w:szCs w:val="18"/>
        </w:rPr>
        <w:t xml:space="preserve"> Tatar en el prólogo introductorio a “</w:t>
      </w:r>
      <w:r w:rsidR="00143F2A">
        <w:rPr>
          <w:rFonts w:ascii="Times New Roman" w:hAnsi="Times New Roman" w:cs="Times New Roman"/>
          <w:sz w:val="18"/>
          <w:szCs w:val="18"/>
        </w:rPr>
        <w:t>La bella y la B</w:t>
      </w:r>
      <w:r w:rsidR="006E666F">
        <w:rPr>
          <w:rFonts w:ascii="Times New Roman" w:hAnsi="Times New Roman" w:cs="Times New Roman"/>
          <w:sz w:val="18"/>
          <w:szCs w:val="18"/>
        </w:rPr>
        <w:t xml:space="preserve">estia” en la página </w:t>
      </w:r>
      <w:r w:rsidR="006E666F" w:rsidRPr="006E666F">
        <w:rPr>
          <w:rFonts w:ascii="Times New Roman" w:hAnsi="Times New Roman" w:cs="Times New Roman"/>
          <w:sz w:val="16"/>
          <w:szCs w:val="18"/>
        </w:rPr>
        <w:t>64</w:t>
      </w:r>
      <w:r w:rsidR="00143F2A">
        <w:rPr>
          <w:rFonts w:ascii="Times New Roman" w:hAnsi="Times New Roman" w:cs="Times New Roman"/>
          <w:sz w:val="16"/>
          <w:szCs w:val="18"/>
        </w:rPr>
        <w:t xml:space="preserve"> </w:t>
      </w:r>
      <w:r w:rsidR="00636FE9">
        <w:rPr>
          <w:rFonts w:ascii="Times New Roman" w:hAnsi="Times New Roman" w:cs="Times New Roman"/>
          <w:sz w:val="18"/>
          <w:szCs w:val="18"/>
        </w:rPr>
        <w:t>de su</w:t>
      </w:r>
      <w:r w:rsidR="00143F2A">
        <w:rPr>
          <w:rFonts w:ascii="Times New Roman" w:hAnsi="Times New Roman" w:cs="Times New Roman"/>
          <w:sz w:val="18"/>
          <w:szCs w:val="18"/>
        </w:rPr>
        <w:t xml:space="preserve"> obra</w:t>
      </w:r>
      <w:r w:rsidR="006E666F">
        <w:rPr>
          <w:rFonts w:ascii="Times New Roman" w:hAnsi="Times New Roman" w:cs="Times New Roman"/>
          <w:sz w:val="18"/>
          <w:szCs w:val="18"/>
        </w:rPr>
        <w:t>.</w:t>
      </w:r>
    </w:p>
  </w:footnote>
  <w:footnote w:id="6">
    <w:p w14:paraId="77AE667C" w14:textId="66E8F695" w:rsidR="00854C99" w:rsidRPr="00B84A60" w:rsidRDefault="00854C99" w:rsidP="00B84A60">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976AA7">
        <w:rPr>
          <w:rFonts w:ascii="Times New Roman" w:hAnsi="Times New Roman" w:cs="Times New Roman"/>
          <w:sz w:val="18"/>
          <w:szCs w:val="18"/>
          <w:vertAlign w:val="superscript"/>
        </w:rPr>
        <w:footnoteRef/>
      </w:r>
      <w:r w:rsidRPr="00976AA7">
        <w:rPr>
          <w:rFonts w:ascii="Times New Roman" w:eastAsia="Times New Roman" w:hAnsi="Times New Roman" w:cs="Times New Roman"/>
          <w:color w:val="000000"/>
          <w:sz w:val="18"/>
          <w:szCs w:val="18"/>
        </w:rPr>
        <w:t xml:space="preserve"> </w:t>
      </w:r>
      <w:r w:rsidR="003B1B71">
        <w:rPr>
          <w:rFonts w:ascii="Times New Roman" w:eastAsia="Times New Roman" w:hAnsi="Times New Roman" w:cs="Times New Roman"/>
          <w:color w:val="000000"/>
          <w:sz w:val="18"/>
          <w:szCs w:val="18"/>
        </w:rPr>
        <w:t>V</w:t>
      </w:r>
      <w:r w:rsidRPr="00976AA7">
        <w:rPr>
          <w:rFonts w:ascii="Times New Roman" w:eastAsia="Times New Roman" w:hAnsi="Times New Roman" w:cs="Times New Roman"/>
          <w:color w:val="000000"/>
          <w:sz w:val="18"/>
          <w:szCs w:val="18"/>
        </w:rPr>
        <w:t xml:space="preserve">éase </w:t>
      </w:r>
      <w:r w:rsidR="003B1B71">
        <w:rPr>
          <w:rFonts w:ascii="Times New Roman" w:eastAsia="Times New Roman" w:hAnsi="Times New Roman" w:cs="Times New Roman"/>
          <w:color w:val="000000"/>
          <w:sz w:val="18"/>
          <w:szCs w:val="18"/>
        </w:rPr>
        <w:t xml:space="preserve">también </w:t>
      </w:r>
      <w:r w:rsidRPr="00976AA7">
        <w:rPr>
          <w:rFonts w:ascii="Times New Roman" w:eastAsia="Times New Roman" w:hAnsi="Times New Roman" w:cs="Times New Roman"/>
          <w:color w:val="000000"/>
          <w:sz w:val="18"/>
          <w:szCs w:val="18"/>
        </w:rPr>
        <w:t>la</w:t>
      </w:r>
      <w:r w:rsidR="003B1B71">
        <w:rPr>
          <w:rFonts w:ascii="Times New Roman" w:eastAsia="Times New Roman" w:hAnsi="Times New Roman" w:cs="Times New Roman"/>
          <w:color w:val="000000"/>
          <w:sz w:val="18"/>
          <w:szCs w:val="18"/>
        </w:rPr>
        <w:t xml:space="preserve"> villana caníbal de</w:t>
      </w:r>
      <w:r w:rsidR="006D0339">
        <w:rPr>
          <w:rFonts w:ascii="Times New Roman" w:eastAsia="Times New Roman" w:hAnsi="Times New Roman" w:cs="Times New Roman"/>
          <w:color w:val="000000"/>
          <w:sz w:val="18"/>
          <w:szCs w:val="18"/>
        </w:rPr>
        <w:t xml:space="preserve"> “Basilisa la H</w:t>
      </w:r>
      <w:r>
        <w:rPr>
          <w:rFonts w:ascii="Times New Roman" w:eastAsia="Times New Roman" w:hAnsi="Times New Roman" w:cs="Times New Roman"/>
          <w:color w:val="000000"/>
          <w:sz w:val="18"/>
          <w:szCs w:val="18"/>
        </w:rPr>
        <w:t>ermosa”</w:t>
      </w:r>
      <w:r w:rsidR="003B1B71">
        <w:rPr>
          <w:rFonts w:ascii="Times New Roman" w:eastAsia="Times New Roman" w:hAnsi="Times New Roman" w:cs="Times New Roman"/>
          <w:color w:val="000000"/>
          <w:sz w:val="18"/>
          <w:szCs w:val="18"/>
        </w:rPr>
        <w:t>, Baba-Yaga, quien además es un</w:t>
      </w:r>
      <w:r w:rsidR="00B84A60">
        <w:rPr>
          <w:rFonts w:ascii="Times New Roman" w:eastAsia="Times New Roman" w:hAnsi="Times New Roman" w:cs="Times New Roman"/>
          <w:color w:val="000000"/>
          <w:sz w:val="18"/>
          <w:szCs w:val="18"/>
        </w:rPr>
        <w:t>a</w:t>
      </w:r>
      <w:r w:rsidR="003B1B71">
        <w:rPr>
          <w:rFonts w:ascii="Times New Roman" w:eastAsia="Times New Roman" w:hAnsi="Times New Roman" w:cs="Times New Roman"/>
          <w:color w:val="000000"/>
          <w:sz w:val="18"/>
          <w:szCs w:val="18"/>
        </w:rPr>
        <w:t xml:space="preserve"> </w:t>
      </w:r>
      <w:proofErr w:type="spellStart"/>
      <w:r w:rsidR="003B1B71">
        <w:rPr>
          <w:rFonts w:ascii="Times New Roman" w:eastAsia="Times New Roman" w:hAnsi="Times New Roman" w:cs="Times New Roman"/>
          <w:color w:val="000000"/>
          <w:sz w:val="18"/>
          <w:szCs w:val="18"/>
        </w:rPr>
        <w:t>ogr</w:t>
      </w:r>
      <w:r w:rsidR="00B84A60">
        <w:rPr>
          <w:rFonts w:ascii="Times New Roman" w:eastAsia="Times New Roman" w:hAnsi="Times New Roman" w:cs="Times New Roman"/>
          <w:color w:val="000000"/>
          <w:sz w:val="18"/>
          <w:szCs w:val="18"/>
        </w:rPr>
        <w:t>esa</w:t>
      </w:r>
      <w:proofErr w:type="spellEnd"/>
      <w:r w:rsidR="003B1B71">
        <w:rPr>
          <w:rFonts w:ascii="Times New Roman" w:eastAsia="Times New Roman" w:hAnsi="Times New Roman" w:cs="Times New Roman"/>
          <w:color w:val="000000"/>
          <w:sz w:val="18"/>
          <w:szCs w:val="18"/>
        </w:rPr>
        <w:t xml:space="preserve"> también conocida como “la de piernas huesudas” que posee colmillos como hojas de cuchillo, una nariz en forma de garfio que toca el techo </w:t>
      </w:r>
      <w:r w:rsidR="003B1B71" w:rsidRPr="00B84A60">
        <w:rPr>
          <w:rFonts w:ascii="Times New Roman" w:eastAsia="Times New Roman" w:hAnsi="Times New Roman" w:cs="Times New Roman"/>
          <w:color w:val="000000"/>
          <w:sz w:val="18"/>
          <w:szCs w:val="18"/>
        </w:rPr>
        <w:t xml:space="preserve">cuando se acuesta, y ojos que convierten en piedra (Tatar, </w:t>
      </w:r>
      <w:r w:rsidR="003B1B71" w:rsidRPr="00B84A60">
        <w:rPr>
          <w:rFonts w:ascii="Times New Roman" w:eastAsia="Times New Roman" w:hAnsi="Times New Roman" w:cs="Times New Roman"/>
          <w:color w:val="000000"/>
          <w:sz w:val="16"/>
          <w:szCs w:val="18"/>
        </w:rPr>
        <w:t>2012</w:t>
      </w:r>
      <w:r w:rsidR="003B1B71" w:rsidRPr="00B84A60">
        <w:rPr>
          <w:rFonts w:ascii="Times New Roman" w:eastAsia="Times New Roman" w:hAnsi="Times New Roman" w:cs="Times New Roman"/>
          <w:color w:val="000000"/>
          <w:sz w:val="18"/>
          <w:szCs w:val="18"/>
        </w:rPr>
        <w:t>:</w:t>
      </w:r>
      <w:r w:rsidR="003B1B71" w:rsidRPr="00B84A60">
        <w:rPr>
          <w:rFonts w:ascii="Times New Roman" w:eastAsia="Times New Roman" w:hAnsi="Times New Roman" w:cs="Times New Roman"/>
          <w:color w:val="000000"/>
          <w:sz w:val="16"/>
          <w:szCs w:val="18"/>
        </w:rPr>
        <w:t>177</w:t>
      </w:r>
      <w:r w:rsidR="003B1B71" w:rsidRPr="00B84A60">
        <w:rPr>
          <w:rFonts w:ascii="Times New Roman" w:eastAsia="Times New Roman" w:hAnsi="Times New Roman" w:cs="Times New Roman"/>
          <w:color w:val="000000"/>
          <w:sz w:val="18"/>
          <w:szCs w:val="18"/>
        </w:rPr>
        <w:t>)</w:t>
      </w:r>
      <w:r w:rsidRPr="00B84A60">
        <w:rPr>
          <w:rFonts w:ascii="Times New Roman" w:eastAsia="Times New Roman" w:hAnsi="Times New Roman" w:cs="Times New Roman"/>
          <w:color w:val="000000"/>
          <w:sz w:val="18"/>
          <w:szCs w:val="18"/>
        </w:rPr>
        <w:t xml:space="preserve">. Von Franz suma los casos de las villanas de </w:t>
      </w:r>
      <w:r w:rsidR="00143F2A">
        <w:rPr>
          <w:rFonts w:ascii="Times New Roman" w:eastAsia="Times New Roman" w:hAnsi="Times New Roman" w:cs="Times New Roman"/>
          <w:color w:val="000000"/>
          <w:sz w:val="18"/>
          <w:szCs w:val="18"/>
        </w:rPr>
        <w:t xml:space="preserve">los cuentos </w:t>
      </w:r>
      <w:r w:rsidRPr="00B84A60">
        <w:rPr>
          <w:rFonts w:ascii="Times New Roman" w:eastAsia="Times New Roman" w:hAnsi="Times New Roman" w:cs="Times New Roman"/>
          <w:color w:val="000000"/>
          <w:sz w:val="18"/>
          <w:szCs w:val="18"/>
        </w:rPr>
        <w:t xml:space="preserve">“Juanita y Juanita”, “El tambor” y “El cuervo”. </w:t>
      </w:r>
    </w:p>
  </w:footnote>
  <w:footnote w:id="7">
    <w:p w14:paraId="65A5DAB4" w14:textId="434C5B2F" w:rsidR="00E43DD1" w:rsidRPr="00E43DD1" w:rsidRDefault="00E43DD1" w:rsidP="00B84A60">
      <w:pPr>
        <w:pStyle w:val="Textonotapie"/>
        <w:jc w:val="both"/>
        <w:rPr>
          <w:lang w:val="es-ES"/>
        </w:rPr>
      </w:pPr>
      <w:r w:rsidRPr="00B84A60">
        <w:rPr>
          <w:rStyle w:val="Refdenotaalpie"/>
          <w:rFonts w:ascii="Times New Roman" w:hAnsi="Times New Roman" w:cs="Times New Roman"/>
          <w:sz w:val="18"/>
          <w:szCs w:val="18"/>
        </w:rPr>
        <w:footnoteRef/>
      </w:r>
      <w:r w:rsidRPr="00B84A60">
        <w:rPr>
          <w:rFonts w:ascii="Times New Roman" w:hAnsi="Times New Roman" w:cs="Times New Roman"/>
          <w:sz w:val="18"/>
          <w:szCs w:val="18"/>
        </w:rPr>
        <w:t xml:space="preserve"> </w:t>
      </w:r>
      <w:r w:rsidRPr="00B84A60">
        <w:rPr>
          <w:rFonts w:ascii="Times New Roman" w:hAnsi="Times New Roman" w:cs="Times New Roman"/>
          <w:sz w:val="18"/>
          <w:szCs w:val="18"/>
          <w:lang w:val="es-ES"/>
        </w:rPr>
        <w:t xml:space="preserve">Desde la teoría estética, la belleza y la bondad han sido dos atributos históricamente asociados entre sí. De hecho, </w:t>
      </w:r>
      <w:r w:rsidR="00B84A60">
        <w:rPr>
          <w:rFonts w:ascii="Times New Roman" w:hAnsi="Times New Roman" w:cs="Times New Roman"/>
          <w:sz w:val="18"/>
          <w:szCs w:val="18"/>
          <w:lang w:val="es-ES"/>
        </w:rPr>
        <w:t xml:space="preserve">en la nota nº </w:t>
      </w:r>
      <w:r w:rsidR="00B84A60" w:rsidRPr="00B84A60">
        <w:rPr>
          <w:rFonts w:ascii="Times New Roman" w:hAnsi="Times New Roman" w:cs="Times New Roman"/>
          <w:sz w:val="16"/>
          <w:szCs w:val="16"/>
          <w:lang w:val="es-ES"/>
        </w:rPr>
        <w:t>2</w:t>
      </w:r>
      <w:r w:rsidR="00B84A60">
        <w:rPr>
          <w:rFonts w:ascii="Times New Roman" w:hAnsi="Times New Roman" w:cs="Times New Roman"/>
          <w:sz w:val="18"/>
          <w:szCs w:val="18"/>
          <w:lang w:val="es-ES"/>
        </w:rPr>
        <w:t xml:space="preserve"> de la página </w:t>
      </w:r>
      <w:r w:rsidR="00B84A60" w:rsidRPr="00B84A60">
        <w:rPr>
          <w:rFonts w:ascii="Times New Roman" w:hAnsi="Times New Roman" w:cs="Times New Roman"/>
          <w:sz w:val="16"/>
          <w:szCs w:val="16"/>
          <w:lang w:val="es-ES"/>
        </w:rPr>
        <w:t>30</w:t>
      </w:r>
      <w:r w:rsidR="00B84A60">
        <w:rPr>
          <w:rFonts w:ascii="Times New Roman" w:hAnsi="Times New Roman" w:cs="Times New Roman"/>
          <w:sz w:val="18"/>
          <w:szCs w:val="18"/>
          <w:lang w:val="es-ES"/>
        </w:rPr>
        <w:t xml:space="preserve"> de su obra, </w:t>
      </w:r>
      <w:r w:rsidRPr="00B84A60">
        <w:rPr>
          <w:rFonts w:ascii="Times New Roman" w:hAnsi="Times New Roman" w:cs="Times New Roman"/>
          <w:sz w:val="18"/>
          <w:szCs w:val="18"/>
          <w:lang w:val="es-ES"/>
        </w:rPr>
        <w:t>Tatar resalta</w:t>
      </w:r>
      <w:r w:rsidR="00B84A60">
        <w:rPr>
          <w:rFonts w:ascii="Times New Roman" w:hAnsi="Times New Roman" w:cs="Times New Roman"/>
          <w:sz w:val="18"/>
          <w:szCs w:val="18"/>
          <w:lang w:val="es-ES"/>
        </w:rPr>
        <w:t xml:space="preserve"> que</w:t>
      </w:r>
      <w:r w:rsidRPr="00B84A60">
        <w:rPr>
          <w:rFonts w:ascii="Times New Roman" w:hAnsi="Times New Roman" w:cs="Times New Roman"/>
          <w:sz w:val="18"/>
          <w:szCs w:val="18"/>
          <w:lang w:val="es-ES"/>
        </w:rPr>
        <w:t xml:space="preserve"> el carácter bondadoso de Cenicienta</w:t>
      </w:r>
      <w:r w:rsidR="006D0339">
        <w:rPr>
          <w:rFonts w:ascii="Times New Roman" w:hAnsi="Times New Roman" w:cs="Times New Roman"/>
          <w:sz w:val="18"/>
          <w:szCs w:val="18"/>
          <w:lang w:val="es-ES"/>
        </w:rPr>
        <w:t xml:space="preserve"> explica</w:t>
      </w:r>
      <w:r w:rsidRPr="00B84A60">
        <w:rPr>
          <w:rFonts w:ascii="Times New Roman" w:hAnsi="Times New Roman" w:cs="Times New Roman"/>
          <w:sz w:val="18"/>
          <w:szCs w:val="18"/>
          <w:lang w:val="es-ES"/>
        </w:rPr>
        <w:t xml:space="preserve"> </w:t>
      </w:r>
      <w:r w:rsidR="0043262D">
        <w:rPr>
          <w:rFonts w:ascii="Times New Roman" w:hAnsi="Times New Roman" w:cs="Times New Roman"/>
          <w:sz w:val="18"/>
          <w:szCs w:val="18"/>
          <w:lang w:val="es-ES"/>
        </w:rPr>
        <w:t xml:space="preserve">parte de </w:t>
      </w:r>
      <w:r w:rsidRPr="00B84A60">
        <w:rPr>
          <w:rFonts w:ascii="Times New Roman" w:hAnsi="Times New Roman" w:cs="Times New Roman"/>
          <w:sz w:val="18"/>
          <w:szCs w:val="18"/>
          <w:lang w:val="es-ES"/>
        </w:rPr>
        <w:t>su atractivo</w:t>
      </w:r>
      <w:r w:rsidR="00B84A60">
        <w:rPr>
          <w:rFonts w:ascii="Times New Roman" w:hAnsi="Times New Roman" w:cs="Times New Roman"/>
          <w:sz w:val="18"/>
          <w:szCs w:val="18"/>
          <w:lang w:val="es-ES"/>
        </w:rPr>
        <w:t>.</w:t>
      </w:r>
    </w:p>
  </w:footnote>
  <w:footnote w:id="8">
    <w:p w14:paraId="0F277308" w14:textId="77777777" w:rsidR="00D313DA" w:rsidRPr="00D877CC" w:rsidRDefault="00D313DA" w:rsidP="00D313DA">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877CC">
        <w:rPr>
          <w:rStyle w:val="Refdenotaalpie"/>
          <w:rFonts w:ascii="Times New Roman" w:hAnsi="Times New Roman" w:cs="Times New Roman"/>
          <w:sz w:val="18"/>
          <w:szCs w:val="18"/>
        </w:rPr>
        <w:footnoteRef/>
      </w:r>
      <w:r w:rsidRPr="00D877CC">
        <w:rPr>
          <w:rFonts w:ascii="Times New Roman" w:hAnsi="Times New Roman" w:cs="Times New Roman"/>
          <w:sz w:val="18"/>
          <w:szCs w:val="18"/>
        </w:rPr>
        <w:t xml:space="preserve"> </w:t>
      </w:r>
      <w:r>
        <w:rPr>
          <w:rFonts w:ascii="Times New Roman" w:eastAsia="Times New Roman" w:hAnsi="Times New Roman" w:cs="Times New Roman"/>
          <w:color w:val="000000"/>
          <w:sz w:val="18"/>
          <w:szCs w:val="20"/>
        </w:rPr>
        <w:t xml:space="preserve">Para leer más sobre este tema, consúltese </w:t>
      </w:r>
      <w:proofErr w:type="spellStart"/>
      <w:r w:rsidRPr="0099234D">
        <w:rPr>
          <w:rFonts w:ascii="Times New Roman" w:eastAsia="Times New Roman" w:hAnsi="Times New Roman" w:cs="Times New Roman"/>
          <w:color w:val="000000"/>
          <w:sz w:val="16"/>
          <w:szCs w:val="20"/>
        </w:rPr>
        <w:t>BETTELHEIM</w:t>
      </w:r>
      <w:proofErr w:type="spellEnd"/>
      <w:r>
        <w:rPr>
          <w:rFonts w:ascii="Times New Roman" w:eastAsia="Times New Roman" w:hAnsi="Times New Roman" w:cs="Times New Roman"/>
          <w:color w:val="000000"/>
          <w:sz w:val="18"/>
          <w:szCs w:val="20"/>
        </w:rPr>
        <w:t>, Bruno</w:t>
      </w:r>
      <w:r>
        <w:rPr>
          <w:rFonts w:ascii="Times New Roman" w:eastAsia="Times New Roman" w:hAnsi="Times New Roman" w:cs="Times New Roman"/>
          <w:color w:val="000000"/>
          <w:sz w:val="16"/>
          <w:szCs w:val="20"/>
        </w:rPr>
        <w:t>.</w:t>
      </w:r>
      <w:r w:rsidRPr="00976AA7">
        <w:rPr>
          <w:rFonts w:ascii="Times New Roman" w:eastAsia="Times New Roman" w:hAnsi="Times New Roman" w:cs="Times New Roman"/>
          <w:color w:val="000000"/>
          <w:sz w:val="18"/>
          <w:szCs w:val="20"/>
        </w:rPr>
        <w:t xml:space="preserve"> </w:t>
      </w:r>
      <w:proofErr w:type="spellStart"/>
      <w:r w:rsidRPr="0099234D">
        <w:rPr>
          <w:rFonts w:ascii="Times New Roman" w:eastAsia="Times New Roman" w:hAnsi="Times New Roman" w:cs="Times New Roman"/>
          <w:i/>
          <w:color w:val="000000"/>
          <w:sz w:val="18"/>
          <w:szCs w:val="20"/>
        </w:rPr>
        <w:t>The</w:t>
      </w:r>
      <w:proofErr w:type="spellEnd"/>
      <w:r w:rsidRPr="0099234D">
        <w:rPr>
          <w:rFonts w:ascii="Times New Roman" w:eastAsia="Times New Roman" w:hAnsi="Times New Roman" w:cs="Times New Roman"/>
          <w:i/>
          <w:color w:val="000000"/>
          <w:sz w:val="18"/>
          <w:szCs w:val="20"/>
        </w:rPr>
        <w:t xml:space="preserve"> Uses of </w:t>
      </w:r>
      <w:proofErr w:type="spellStart"/>
      <w:r w:rsidRPr="0099234D">
        <w:rPr>
          <w:rFonts w:ascii="Times New Roman" w:eastAsia="Times New Roman" w:hAnsi="Times New Roman" w:cs="Times New Roman"/>
          <w:i/>
          <w:color w:val="000000"/>
          <w:sz w:val="18"/>
          <w:szCs w:val="20"/>
        </w:rPr>
        <w:t>Enchantment</w:t>
      </w:r>
      <w:proofErr w:type="spellEnd"/>
      <w:r w:rsidRPr="0099234D">
        <w:rPr>
          <w:rFonts w:ascii="Times New Roman" w:eastAsia="Times New Roman" w:hAnsi="Times New Roman" w:cs="Times New Roman"/>
          <w:i/>
          <w:color w:val="000000"/>
          <w:sz w:val="18"/>
          <w:szCs w:val="20"/>
        </w:rPr>
        <w:t xml:space="preserve">: </w:t>
      </w:r>
      <w:proofErr w:type="spellStart"/>
      <w:r w:rsidRPr="0099234D">
        <w:rPr>
          <w:rFonts w:ascii="Times New Roman" w:eastAsia="Times New Roman" w:hAnsi="Times New Roman" w:cs="Times New Roman"/>
          <w:i/>
          <w:color w:val="000000"/>
          <w:sz w:val="18"/>
          <w:szCs w:val="20"/>
        </w:rPr>
        <w:t>The</w:t>
      </w:r>
      <w:proofErr w:type="spellEnd"/>
      <w:r w:rsidRPr="0099234D">
        <w:rPr>
          <w:rFonts w:ascii="Times New Roman" w:eastAsia="Times New Roman" w:hAnsi="Times New Roman" w:cs="Times New Roman"/>
          <w:i/>
          <w:color w:val="000000"/>
          <w:sz w:val="18"/>
          <w:szCs w:val="20"/>
        </w:rPr>
        <w:t xml:space="preserve"> </w:t>
      </w:r>
      <w:proofErr w:type="spellStart"/>
      <w:r w:rsidRPr="0099234D">
        <w:rPr>
          <w:rFonts w:ascii="Times New Roman" w:eastAsia="Times New Roman" w:hAnsi="Times New Roman" w:cs="Times New Roman"/>
          <w:i/>
          <w:color w:val="000000"/>
          <w:sz w:val="18"/>
          <w:szCs w:val="20"/>
        </w:rPr>
        <w:t>Meaning</w:t>
      </w:r>
      <w:proofErr w:type="spellEnd"/>
      <w:r w:rsidRPr="0099234D">
        <w:rPr>
          <w:rFonts w:ascii="Times New Roman" w:eastAsia="Times New Roman" w:hAnsi="Times New Roman" w:cs="Times New Roman"/>
          <w:i/>
          <w:color w:val="000000"/>
          <w:sz w:val="18"/>
          <w:szCs w:val="20"/>
        </w:rPr>
        <w:t xml:space="preserve"> and </w:t>
      </w:r>
      <w:proofErr w:type="spellStart"/>
      <w:r w:rsidRPr="0099234D">
        <w:rPr>
          <w:rFonts w:ascii="Times New Roman" w:eastAsia="Times New Roman" w:hAnsi="Times New Roman" w:cs="Times New Roman"/>
          <w:i/>
          <w:color w:val="000000"/>
          <w:sz w:val="18"/>
          <w:szCs w:val="20"/>
        </w:rPr>
        <w:t>Importance</w:t>
      </w:r>
      <w:proofErr w:type="spellEnd"/>
      <w:r w:rsidRPr="0099234D">
        <w:rPr>
          <w:rFonts w:ascii="Times New Roman" w:eastAsia="Times New Roman" w:hAnsi="Times New Roman" w:cs="Times New Roman"/>
          <w:i/>
          <w:color w:val="000000"/>
          <w:sz w:val="18"/>
          <w:szCs w:val="20"/>
        </w:rPr>
        <w:t xml:space="preserve"> of </w:t>
      </w:r>
      <w:proofErr w:type="spellStart"/>
      <w:r w:rsidRPr="0099234D">
        <w:rPr>
          <w:rFonts w:ascii="Times New Roman" w:eastAsia="Times New Roman" w:hAnsi="Times New Roman" w:cs="Times New Roman"/>
          <w:i/>
          <w:color w:val="000000"/>
          <w:sz w:val="18"/>
          <w:szCs w:val="20"/>
        </w:rPr>
        <w:t>Fairy</w:t>
      </w:r>
      <w:proofErr w:type="spellEnd"/>
      <w:r w:rsidRPr="0099234D">
        <w:rPr>
          <w:rFonts w:ascii="Times New Roman" w:eastAsia="Times New Roman" w:hAnsi="Times New Roman" w:cs="Times New Roman"/>
          <w:i/>
          <w:color w:val="000000"/>
          <w:sz w:val="18"/>
          <w:szCs w:val="20"/>
        </w:rPr>
        <w:t xml:space="preserve"> Tales</w:t>
      </w:r>
      <w:r>
        <w:rPr>
          <w:rFonts w:ascii="Times New Roman" w:eastAsia="Times New Roman" w:hAnsi="Times New Roman" w:cs="Times New Roman"/>
          <w:color w:val="000000"/>
          <w:sz w:val="18"/>
          <w:szCs w:val="20"/>
        </w:rPr>
        <w:t>.</w:t>
      </w:r>
    </w:p>
  </w:footnote>
  <w:footnote w:id="9">
    <w:p w14:paraId="0DF6C6B3" w14:textId="7EF2311D" w:rsidR="00D80AFC" w:rsidRPr="00D80AFC" w:rsidRDefault="00D80AFC" w:rsidP="00D80AFC">
      <w:pPr>
        <w:pStyle w:val="Textonotapie"/>
        <w:jc w:val="both"/>
        <w:rPr>
          <w:rFonts w:ascii="Times New Roman" w:hAnsi="Times New Roman" w:cs="Times New Roman"/>
          <w:lang w:val="es-MX"/>
        </w:rPr>
      </w:pPr>
      <w:r w:rsidRPr="00D80AFC">
        <w:rPr>
          <w:rStyle w:val="Refdenotaalpie"/>
          <w:rFonts w:ascii="Times New Roman" w:hAnsi="Times New Roman" w:cs="Times New Roman"/>
          <w:sz w:val="18"/>
        </w:rPr>
        <w:footnoteRef/>
      </w:r>
      <w:r w:rsidRPr="00D80AFC">
        <w:rPr>
          <w:rFonts w:ascii="Times New Roman" w:hAnsi="Times New Roman" w:cs="Times New Roman"/>
          <w:sz w:val="18"/>
        </w:rPr>
        <w:t xml:space="preserve"> </w:t>
      </w:r>
      <w:r>
        <w:rPr>
          <w:rFonts w:ascii="Times New Roman" w:hAnsi="Times New Roman" w:cs="Times New Roman"/>
          <w:sz w:val="18"/>
        </w:rPr>
        <w:t xml:space="preserve">Véase la digitalización de “Le </w:t>
      </w:r>
      <w:proofErr w:type="spellStart"/>
      <w:r>
        <w:rPr>
          <w:rFonts w:ascii="Times New Roman" w:hAnsi="Times New Roman" w:cs="Times New Roman"/>
          <w:sz w:val="18"/>
        </w:rPr>
        <w:t>Petit</w:t>
      </w:r>
      <w:proofErr w:type="spellEnd"/>
      <w:r>
        <w:rPr>
          <w:rFonts w:ascii="Times New Roman" w:hAnsi="Times New Roman" w:cs="Times New Roman"/>
          <w:sz w:val="18"/>
        </w:rPr>
        <w:t xml:space="preserve"> </w:t>
      </w:r>
      <w:proofErr w:type="spellStart"/>
      <w:r>
        <w:rPr>
          <w:rFonts w:ascii="Times New Roman" w:hAnsi="Times New Roman" w:cs="Times New Roman"/>
          <w:sz w:val="18"/>
        </w:rPr>
        <w:t>Poucel</w:t>
      </w:r>
      <w:proofErr w:type="spellEnd"/>
      <w:r>
        <w:rPr>
          <w:rFonts w:ascii="Times New Roman" w:hAnsi="Times New Roman" w:cs="Times New Roman"/>
          <w:sz w:val="18"/>
        </w:rPr>
        <w:t xml:space="preserve">” de </w:t>
      </w:r>
      <w:r w:rsidRPr="00D80AFC">
        <w:rPr>
          <w:rFonts w:ascii="Times New Roman" w:hAnsi="Times New Roman" w:cs="Times New Roman"/>
          <w:sz w:val="16"/>
        </w:rPr>
        <w:t>1697</w:t>
      </w:r>
      <w:r>
        <w:rPr>
          <w:rFonts w:ascii="Times New Roman" w:hAnsi="Times New Roman" w:cs="Times New Roman"/>
          <w:sz w:val="18"/>
        </w:rPr>
        <w:t xml:space="preserve"> de Charles </w:t>
      </w:r>
      <w:proofErr w:type="spellStart"/>
      <w:r>
        <w:rPr>
          <w:rFonts w:ascii="Times New Roman" w:hAnsi="Times New Roman" w:cs="Times New Roman"/>
          <w:sz w:val="18"/>
        </w:rPr>
        <w:t>Perrault</w:t>
      </w:r>
      <w:proofErr w:type="spellEnd"/>
      <w:r>
        <w:rPr>
          <w:rFonts w:ascii="Times New Roman" w:hAnsi="Times New Roman" w:cs="Times New Roman"/>
          <w:sz w:val="18"/>
        </w:rPr>
        <w:t>. En línea: «</w:t>
      </w:r>
      <w:r w:rsidRPr="00D80AFC">
        <w:rPr>
          <w:rFonts w:ascii="Times New Roman" w:hAnsi="Times New Roman" w:cs="Times New Roman"/>
          <w:sz w:val="18"/>
        </w:rPr>
        <w:t>https://fr.wikisource.org/wiki/Histoires_ou_Contes_du_temps_pass%</w:t>
      </w:r>
      <w:r w:rsidRPr="00D80AFC">
        <w:rPr>
          <w:rFonts w:ascii="Times New Roman" w:hAnsi="Times New Roman" w:cs="Times New Roman"/>
          <w:sz w:val="16"/>
        </w:rPr>
        <w:t>C3</w:t>
      </w:r>
      <w:r w:rsidRPr="00D80AFC">
        <w:rPr>
          <w:rFonts w:ascii="Times New Roman" w:hAnsi="Times New Roman" w:cs="Times New Roman"/>
          <w:sz w:val="18"/>
        </w:rPr>
        <w:t>%</w:t>
      </w:r>
      <w:r w:rsidRPr="00D80AFC">
        <w:rPr>
          <w:rFonts w:ascii="Times New Roman" w:hAnsi="Times New Roman" w:cs="Times New Roman"/>
          <w:sz w:val="16"/>
        </w:rPr>
        <w:t>A9</w:t>
      </w:r>
      <w:r w:rsidRPr="00D80AFC">
        <w:rPr>
          <w:rFonts w:ascii="Times New Roman" w:hAnsi="Times New Roman" w:cs="Times New Roman"/>
          <w:sz w:val="18"/>
        </w:rPr>
        <w:t>_(</w:t>
      </w:r>
      <w:r w:rsidRPr="00D80AFC">
        <w:rPr>
          <w:rFonts w:ascii="Times New Roman" w:hAnsi="Times New Roman" w:cs="Times New Roman"/>
          <w:sz w:val="16"/>
        </w:rPr>
        <w:t>1697</w:t>
      </w:r>
      <w:r w:rsidRPr="00D80AFC">
        <w:rPr>
          <w:rFonts w:ascii="Times New Roman" w:hAnsi="Times New Roman" w:cs="Times New Roman"/>
          <w:sz w:val="18"/>
        </w:rPr>
        <w:t>)/Original/Le_petit_Poucet</w:t>
      </w:r>
      <w:r>
        <w:rPr>
          <w:rFonts w:ascii="Times New Roman" w:hAnsi="Times New Roman" w:cs="Times New Roman"/>
          <w:sz w:val="18"/>
        </w:rPr>
        <w:t>».</w:t>
      </w:r>
    </w:p>
  </w:footnote>
  <w:footnote w:id="10">
    <w:p w14:paraId="28AA5FAB" w14:textId="75D78CB0" w:rsidR="00A24890" w:rsidRPr="00A24890" w:rsidRDefault="00A24890">
      <w:pPr>
        <w:pStyle w:val="Textonotapie"/>
        <w:rPr>
          <w:rFonts w:ascii="Times New Roman" w:hAnsi="Times New Roman" w:cs="Times New Roman"/>
          <w:sz w:val="18"/>
          <w:szCs w:val="18"/>
          <w:lang w:val="es-MX"/>
        </w:rPr>
      </w:pPr>
      <w:r w:rsidRPr="00A24890">
        <w:rPr>
          <w:rStyle w:val="Refdenotaalpie"/>
          <w:rFonts w:ascii="Times New Roman" w:hAnsi="Times New Roman" w:cs="Times New Roman"/>
          <w:sz w:val="18"/>
          <w:szCs w:val="18"/>
        </w:rPr>
        <w:footnoteRef/>
      </w:r>
      <w:r w:rsidRPr="00A24890">
        <w:rPr>
          <w:rFonts w:ascii="Times New Roman" w:hAnsi="Times New Roman" w:cs="Times New Roman"/>
          <w:sz w:val="18"/>
          <w:szCs w:val="18"/>
        </w:rPr>
        <w:t xml:space="preserve"> </w:t>
      </w:r>
      <w:r w:rsidR="00AB412C">
        <w:rPr>
          <w:rFonts w:ascii="Times New Roman" w:hAnsi="Times New Roman" w:cs="Times New Roman"/>
          <w:sz w:val="18"/>
          <w:szCs w:val="18"/>
        </w:rPr>
        <w:t xml:space="preserve">Primero en castellano y luego en griego, </w:t>
      </w:r>
      <w:r w:rsidR="00452BAA">
        <w:rPr>
          <w:rFonts w:ascii="Times New Roman" w:hAnsi="Times New Roman" w:cs="Times New Roman"/>
          <w:sz w:val="18"/>
          <w:szCs w:val="18"/>
        </w:rPr>
        <w:t xml:space="preserve">la manzana dorada de la discordia llevaba </w:t>
      </w:r>
      <w:r w:rsidR="00E673CC">
        <w:rPr>
          <w:rFonts w:ascii="Times New Roman" w:hAnsi="Times New Roman" w:cs="Times New Roman"/>
          <w:sz w:val="18"/>
          <w:szCs w:val="18"/>
        </w:rPr>
        <w:t xml:space="preserve">la inscripción </w:t>
      </w:r>
      <w:r w:rsidR="00AB412C">
        <w:rPr>
          <w:rFonts w:ascii="Times New Roman" w:hAnsi="Times New Roman" w:cs="Times New Roman"/>
          <w:sz w:val="18"/>
          <w:szCs w:val="18"/>
        </w:rPr>
        <w:t>“</w:t>
      </w:r>
      <w:proofErr w:type="spellStart"/>
      <w:r w:rsidR="00AB412C" w:rsidRPr="00AB412C">
        <w:rPr>
          <w:rFonts w:ascii="Times New Roman" w:hAnsi="Times New Roman" w:cs="Times New Roman"/>
          <w:i/>
          <w:sz w:val="18"/>
          <w:szCs w:val="18"/>
        </w:rPr>
        <w:t>Kalliste</w:t>
      </w:r>
      <w:proofErr w:type="spellEnd"/>
      <w:r w:rsidR="00AB412C">
        <w:rPr>
          <w:rFonts w:ascii="Times New Roman" w:hAnsi="Times New Roman" w:cs="Times New Roman"/>
          <w:sz w:val="18"/>
          <w:szCs w:val="18"/>
        </w:rPr>
        <w:t>”</w:t>
      </w:r>
      <w:r w:rsidR="00E673CC">
        <w:rPr>
          <w:rFonts w:ascii="Times New Roman" w:hAnsi="Times New Roman" w:cs="Times New Roman"/>
          <w:sz w:val="18"/>
          <w:szCs w:val="18"/>
        </w:rPr>
        <w:t xml:space="preserve"> (“Para la más bella”</w:t>
      </w:r>
      <w:r w:rsidR="00452BAA">
        <w:rPr>
          <w:rFonts w:ascii="Times New Roman" w:hAnsi="Times New Roman" w:cs="Times New Roman"/>
          <w:sz w:val="18"/>
          <w:szCs w:val="18"/>
        </w:rPr>
        <w:t>)</w:t>
      </w:r>
      <w:r w:rsidR="00154062">
        <w:rPr>
          <w:rFonts w:ascii="Times New Roman" w:hAnsi="Times New Roman" w:cs="Times New Roman"/>
          <w:sz w:val="18"/>
          <w:szCs w:val="18"/>
        </w:rPr>
        <w:t>, frase que</w:t>
      </w:r>
      <w:r w:rsidR="00AB412C">
        <w:rPr>
          <w:rFonts w:ascii="Times New Roman" w:hAnsi="Times New Roman" w:cs="Times New Roman"/>
          <w:sz w:val="18"/>
          <w:szCs w:val="18"/>
        </w:rPr>
        <w:t xml:space="preserve"> comienza </w:t>
      </w:r>
      <w:r w:rsidR="00154062">
        <w:rPr>
          <w:rFonts w:ascii="Times New Roman" w:hAnsi="Times New Roman" w:cs="Times New Roman"/>
          <w:sz w:val="18"/>
          <w:szCs w:val="18"/>
        </w:rPr>
        <w:t>una</w:t>
      </w:r>
      <w:r w:rsidR="00AB412C">
        <w:rPr>
          <w:rFonts w:ascii="Times New Roman" w:hAnsi="Times New Roman" w:cs="Times New Roman"/>
          <w:sz w:val="18"/>
          <w:szCs w:val="18"/>
        </w:rPr>
        <w:t xml:space="preserve"> disputa </w:t>
      </w:r>
      <w:r w:rsidR="00154062">
        <w:rPr>
          <w:rFonts w:ascii="Times New Roman" w:hAnsi="Times New Roman" w:cs="Times New Roman"/>
          <w:sz w:val="18"/>
          <w:szCs w:val="18"/>
        </w:rPr>
        <w:t>entre</w:t>
      </w:r>
      <w:r w:rsidR="00E673CC">
        <w:rPr>
          <w:rFonts w:ascii="Times New Roman" w:hAnsi="Times New Roman" w:cs="Times New Roman"/>
          <w:sz w:val="18"/>
          <w:szCs w:val="18"/>
        </w:rPr>
        <w:t xml:space="preserve"> </w:t>
      </w:r>
      <w:r w:rsidR="00AB412C">
        <w:rPr>
          <w:rFonts w:ascii="Times New Roman" w:hAnsi="Times New Roman" w:cs="Times New Roman"/>
          <w:sz w:val="18"/>
          <w:szCs w:val="18"/>
        </w:rPr>
        <w:t>Hera, Afrodita y Atenea</w:t>
      </w:r>
      <w:r w:rsidR="00154062">
        <w:rPr>
          <w:rFonts w:ascii="Times New Roman" w:hAnsi="Times New Roman" w:cs="Times New Roman"/>
          <w:sz w:val="18"/>
          <w:szCs w:val="18"/>
        </w:rPr>
        <w:t>, acerca del atractivo de cada una</w:t>
      </w:r>
      <w:r w:rsidR="00AB412C">
        <w:rPr>
          <w:rFonts w:ascii="Times New Roman" w:hAnsi="Times New Roman" w:cs="Times New Roman"/>
          <w:sz w:val="18"/>
          <w:szCs w:val="18"/>
        </w:rPr>
        <w:t xml:space="preserve">. </w:t>
      </w:r>
    </w:p>
  </w:footnote>
  <w:footnote w:id="11">
    <w:p w14:paraId="789EA592" w14:textId="3F01E984" w:rsidR="00854C99" w:rsidRDefault="00854C99" w:rsidP="00A0244D">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76AA7">
        <w:rPr>
          <w:rFonts w:ascii="Times New Roman" w:hAnsi="Times New Roman" w:cs="Times New Roman"/>
          <w:sz w:val="18"/>
          <w:vertAlign w:val="superscript"/>
        </w:rPr>
        <w:footnoteRef/>
      </w:r>
      <w:r w:rsidRPr="00976AA7">
        <w:rPr>
          <w:rFonts w:ascii="Times New Roman" w:eastAsia="Times New Roman" w:hAnsi="Times New Roman" w:cs="Times New Roman"/>
          <w:color w:val="000000"/>
          <w:sz w:val="16"/>
          <w:szCs w:val="20"/>
        </w:rPr>
        <w:t xml:space="preserve"> </w:t>
      </w:r>
      <w:r w:rsidRPr="00976AA7">
        <w:rPr>
          <w:rFonts w:ascii="Times New Roman" w:eastAsia="Times New Roman" w:hAnsi="Times New Roman" w:cs="Times New Roman"/>
          <w:color w:val="000000"/>
          <w:sz w:val="18"/>
          <w:szCs w:val="20"/>
        </w:rPr>
        <w:t xml:space="preserve">Similar es </w:t>
      </w:r>
      <w:r w:rsidR="00C86703">
        <w:rPr>
          <w:rFonts w:ascii="Times New Roman" w:eastAsia="Times New Roman" w:hAnsi="Times New Roman" w:cs="Times New Roman"/>
          <w:color w:val="000000"/>
          <w:sz w:val="18"/>
          <w:szCs w:val="20"/>
        </w:rPr>
        <w:t>el caso del cuento de hadas</w:t>
      </w:r>
      <w:r w:rsidRPr="00976AA7">
        <w:rPr>
          <w:rFonts w:ascii="Times New Roman" w:eastAsia="Times New Roman" w:hAnsi="Times New Roman" w:cs="Times New Roman"/>
          <w:color w:val="000000"/>
          <w:sz w:val="18"/>
          <w:szCs w:val="20"/>
        </w:rPr>
        <w:t xml:space="preserve"> “La niña de los fósfor</w:t>
      </w:r>
      <w:r w:rsidR="00C86703">
        <w:rPr>
          <w:rFonts w:ascii="Times New Roman" w:eastAsia="Times New Roman" w:hAnsi="Times New Roman" w:cs="Times New Roman"/>
          <w:color w:val="000000"/>
          <w:sz w:val="18"/>
          <w:szCs w:val="20"/>
        </w:rPr>
        <w:t>os”. Sin embargo, aquí</w:t>
      </w:r>
      <w:r w:rsidRPr="00976AA7">
        <w:rPr>
          <w:rFonts w:ascii="Times New Roman" w:eastAsia="Times New Roman" w:hAnsi="Times New Roman" w:cs="Times New Roman"/>
          <w:color w:val="000000"/>
          <w:sz w:val="18"/>
          <w:szCs w:val="20"/>
        </w:rPr>
        <w:t xml:space="preserve"> la </w:t>
      </w:r>
      <w:r w:rsidR="00C86703">
        <w:rPr>
          <w:rFonts w:ascii="Times New Roman" w:eastAsia="Times New Roman" w:hAnsi="Times New Roman" w:cs="Times New Roman"/>
          <w:color w:val="000000"/>
          <w:sz w:val="18"/>
          <w:szCs w:val="20"/>
        </w:rPr>
        <w:t>abuela posee una función</w:t>
      </w:r>
      <w:r w:rsidRPr="00976AA7">
        <w:rPr>
          <w:rFonts w:ascii="Times New Roman" w:eastAsia="Times New Roman" w:hAnsi="Times New Roman" w:cs="Times New Roman"/>
          <w:color w:val="000000"/>
          <w:sz w:val="18"/>
          <w:szCs w:val="20"/>
        </w:rPr>
        <w:t xml:space="preserve"> </w:t>
      </w:r>
      <w:r w:rsidR="00C86703">
        <w:rPr>
          <w:rFonts w:ascii="Times New Roman" w:eastAsia="Times New Roman" w:hAnsi="Times New Roman" w:cs="Times New Roman"/>
          <w:color w:val="000000"/>
          <w:sz w:val="18"/>
          <w:szCs w:val="20"/>
        </w:rPr>
        <w:t>nostálgica mucho más marcada</w:t>
      </w:r>
      <w:r w:rsidRPr="00976AA7">
        <w:rPr>
          <w:rFonts w:ascii="Times New Roman" w:eastAsia="Times New Roman" w:hAnsi="Times New Roman" w:cs="Times New Roman"/>
          <w:color w:val="000000"/>
          <w:sz w:val="18"/>
          <w:szCs w:val="20"/>
        </w:rPr>
        <w:t xml:space="preserve"> que en “Caperucita </w:t>
      </w:r>
      <w:r w:rsidR="000C2439">
        <w:rPr>
          <w:rFonts w:ascii="Times New Roman" w:eastAsia="Times New Roman" w:hAnsi="Times New Roman" w:cs="Times New Roman"/>
          <w:color w:val="000000"/>
          <w:sz w:val="18"/>
          <w:szCs w:val="20"/>
        </w:rPr>
        <w:t>R</w:t>
      </w:r>
      <w:r w:rsidRPr="00976AA7">
        <w:rPr>
          <w:rFonts w:ascii="Times New Roman" w:eastAsia="Times New Roman" w:hAnsi="Times New Roman" w:cs="Times New Roman"/>
          <w:color w:val="000000"/>
          <w:sz w:val="18"/>
          <w:szCs w:val="20"/>
        </w:rPr>
        <w:t>oja”</w:t>
      </w:r>
      <w:r>
        <w:rPr>
          <w:rFonts w:ascii="Times New Roman" w:eastAsia="Times New Roman" w:hAnsi="Times New Roman" w:cs="Times New Roman"/>
          <w:color w:val="000000"/>
          <w:sz w:val="18"/>
          <w:szCs w:val="20"/>
        </w:rPr>
        <w:t>.</w:t>
      </w:r>
    </w:p>
  </w:footnote>
  <w:footnote w:id="12">
    <w:p w14:paraId="667B0675" w14:textId="5C898252" w:rsidR="00854C99" w:rsidRPr="000C2439" w:rsidRDefault="00854C99" w:rsidP="00C050F8">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20"/>
        </w:rPr>
      </w:pPr>
      <w:r w:rsidRPr="00391EB0">
        <w:rPr>
          <w:rStyle w:val="Refdenotaalpie"/>
          <w:rFonts w:ascii="Times New Roman" w:hAnsi="Times New Roman" w:cs="Times New Roman"/>
          <w:sz w:val="18"/>
        </w:rPr>
        <w:footnoteRef/>
      </w:r>
      <w:r w:rsidRPr="00391EB0">
        <w:rPr>
          <w:rFonts w:ascii="Times New Roman" w:hAnsi="Times New Roman" w:cs="Times New Roman"/>
          <w:sz w:val="18"/>
        </w:rPr>
        <w:t xml:space="preserve"> </w:t>
      </w:r>
      <w:r>
        <w:rPr>
          <w:rFonts w:ascii="Times New Roman" w:eastAsia="Times New Roman" w:hAnsi="Times New Roman" w:cs="Times New Roman"/>
          <w:color w:val="000000"/>
          <w:sz w:val="18"/>
          <w:szCs w:val="20"/>
        </w:rPr>
        <w:t xml:space="preserve">Cabe señalar que, así como </w:t>
      </w:r>
      <w:r w:rsidR="00154062">
        <w:rPr>
          <w:rFonts w:ascii="Times New Roman" w:eastAsia="Times New Roman" w:hAnsi="Times New Roman" w:cs="Times New Roman"/>
          <w:color w:val="000000"/>
          <w:sz w:val="18"/>
          <w:szCs w:val="20"/>
        </w:rPr>
        <w:t xml:space="preserve">afirma </w:t>
      </w:r>
      <w:r w:rsidRPr="00976AA7">
        <w:rPr>
          <w:rFonts w:ascii="Times New Roman" w:eastAsia="Times New Roman" w:hAnsi="Times New Roman" w:cs="Times New Roman"/>
          <w:color w:val="000000"/>
          <w:sz w:val="18"/>
          <w:szCs w:val="20"/>
        </w:rPr>
        <w:t>Tatar, la figura de la bruja (“</w:t>
      </w:r>
      <w:proofErr w:type="spellStart"/>
      <w:r w:rsidRPr="00976AA7">
        <w:rPr>
          <w:rFonts w:ascii="Times New Roman" w:eastAsia="Times New Roman" w:hAnsi="Times New Roman" w:cs="Times New Roman"/>
          <w:i/>
          <w:color w:val="000000"/>
          <w:sz w:val="18"/>
          <w:szCs w:val="20"/>
        </w:rPr>
        <w:t>Hexe</w:t>
      </w:r>
      <w:proofErr w:type="spellEnd"/>
      <w:r>
        <w:rPr>
          <w:rFonts w:ascii="Times New Roman" w:eastAsia="Times New Roman" w:hAnsi="Times New Roman" w:cs="Times New Roman"/>
          <w:color w:val="000000"/>
          <w:sz w:val="18"/>
          <w:szCs w:val="20"/>
        </w:rPr>
        <w:t>” en alemán) no abunda</w:t>
      </w:r>
      <w:r w:rsidRPr="00976AA7">
        <w:rPr>
          <w:rFonts w:ascii="Times New Roman" w:eastAsia="Times New Roman" w:hAnsi="Times New Roman" w:cs="Times New Roman"/>
          <w:color w:val="000000"/>
          <w:sz w:val="18"/>
          <w:szCs w:val="20"/>
        </w:rPr>
        <w:t xml:space="preserve"> en los textos de los hermanos Grimm. </w:t>
      </w:r>
      <w:r w:rsidR="007F2A83">
        <w:rPr>
          <w:rFonts w:ascii="Times New Roman" w:eastAsia="Times New Roman" w:hAnsi="Times New Roman" w:cs="Times New Roman"/>
          <w:color w:val="000000"/>
          <w:sz w:val="18"/>
          <w:szCs w:val="20"/>
        </w:rPr>
        <w:t>Una</w:t>
      </w:r>
      <w:r w:rsidRPr="00976AA7">
        <w:rPr>
          <w:rFonts w:ascii="Times New Roman" w:eastAsia="Times New Roman" w:hAnsi="Times New Roman" w:cs="Times New Roman"/>
          <w:color w:val="000000"/>
          <w:sz w:val="18"/>
          <w:szCs w:val="20"/>
        </w:rPr>
        <w:t xml:space="preserve"> de las pocas brujas propiamente </w:t>
      </w:r>
      <w:r>
        <w:rPr>
          <w:rFonts w:ascii="Times New Roman" w:eastAsia="Times New Roman" w:hAnsi="Times New Roman" w:cs="Times New Roman"/>
          <w:color w:val="000000"/>
          <w:sz w:val="18"/>
          <w:szCs w:val="20"/>
        </w:rPr>
        <w:t xml:space="preserve">denominadas </w:t>
      </w:r>
      <w:r w:rsidR="007F2A83">
        <w:rPr>
          <w:rFonts w:ascii="Times New Roman" w:eastAsia="Times New Roman" w:hAnsi="Times New Roman" w:cs="Times New Roman"/>
          <w:color w:val="000000"/>
          <w:sz w:val="18"/>
          <w:szCs w:val="20"/>
        </w:rPr>
        <w:t>como tales es</w:t>
      </w:r>
      <w:r w:rsidRPr="00976AA7">
        <w:rPr>
          <w:rFonts w:ascii="Times New Roman" w:eastAsia="Times New Roman" w:hAnsi="Times New Roman" w:cs="Times New Roman"/>
          <w:color w:val="000000"/>
          <w:sz w:val="18"/>
          <w:szCs w:val="20"/>
        </w:rPr>
        <w:t xml:space="preserve"> la anciana de</w:t>
      </w:r>
      <w:r>
        <w:rPr>
          <w:rFonts w:ascii="Times New Roman" w:eastAsia="Times New Roman" w:hAnsi="Times New Roman" w:cs="Times New Roman"/>
          <w:color w:val="000000"/>
          <w:sz w:val="18"/>
          <w:szCs w:val="20"/>
        </w:rPr>
        <w:t xml:space="preserve"> “</w:t>
      </w:r>
      <w:proofErr w:type="spellStart"/>
      <w:r>
        <w:rPr>
          <w:rFonts w:ascii="Times New Roman" w:eastAsia="Times New Roman" w:hAnsi="Times New Roman" w:cs="Times New Roman"/>
          <w:color w:val="000000"/>
          <w:sz w:val="18"/>
          <w:szCs w:val="20"/>
        </w:rPr>
        <w:t>Hänsel</w:t>
      </w:r>
      <w:proofErr w:type="spellEnd"/>
      <w:r>
        <w:rPr>
          <w:rFonts w:ascii="Times New Roman" w:eastAsia="Times New Roman" w:hAnsi="Times New Roman" w:cs="Times New Roman"/>
          <w:color w:val="000000"/>
          <w:sz w:val="18"/>
          <w:szCs w:val="20"/>
        </w:rPr>
        <w:t xml:space="preserve"> y </w:t>
      </w:r>
      <w:proofErr w:type="spellStart"/>
      <w:r>
        <w:rPr>
          <w:rFonts w:ascii="Times New Roman" w:eastAsia="Times New Roman" w:hAnsi="Times New Roman" w:cs="Times New Roman"/>
          <w:color w:val="000000"/>
          <w:sz w:val="18"/>
          <w:szCs w:val="20"/>
        </w:rPr>
        <w:t>Gretel</w:t>
      </w:r>
      <w:proofErr w:type="spellEnd"/>
      <w:r>
        <w:rPr>
          <w:rFonts w:ascii="Times New Roman" w:eastAsia="Times New Roman" w:hAnsi="Times New Roman" w:cs="Times New Roman"/>
          <w:color w:val="000000"/>
          <w:sz w:val="18"/>
          <w:szCs w:val="20"/>
        </w:rPr>
        <w:t>”</w:t>
      </w:r>
      <w:r w:rsidR="007F2A83">
        <w:rPr>
          <w:rFonts w:ascii="Times New Roman" w:eastAsia="Times New Roman" w:hAnsi="Times New Roman" w:cs="Times New Roman"/>
          <w:color w:val="000000"/>
          <w:sz w:val="18"/>
          <w:szCs w:val="20"/>
        </w:rPr>
        <w:t xml:space="preserve">, llamada de tal forma </w:t>
      </w:r>
      <w:r w:rsidR="000C2439">
        <w:rPr>
          <w:rFonts w:ascii="Times New Roman" w:eastAsia="Times New Roman" w:hAnsi="Times New Roman" w:cs="Times New Roman"/>
          <w:color w:val="000000"/>
          <w:sz w:val="18"/>
          <w:szCs w:val="20"/>
        </w:rPr>
        <w:t>a partir de</w:t>
      </w:r>
      <w:r w:rsidR="00644D93">
        <w:rPr>
          <w:rFonts w:ascii="Times New Roman" w:eastAsia="Times New Roman" w:hAnsi="Times New Roman" w:cs="Times New Roman"/>
          <w:color w:val="000000"/>
          <w:sz w:val="18"/>
          <w:szCs w:val="20"/>
        </w:rPr>
        <w:t xml:space="preserve"> su</w:t>
      </w:r>
      <w:r w:rsidR="007F2A83">
        <w:rPr>
          <w:rFonts w:ascii="Times New Roman" w:eastAsia="Times New Roman" w:hAnsi="Times New Roman" w:cs="Times New Roman"/>
          <w:color w:val="000000"/>
          <w:sz w:val="18"/>
          <w:szCs w:val="20"/>
        </w:rPr>
        <w:t xml:space="preserve"> segunda edición.</w:t>
      </w:r>
      <w:r>
        <w:rPr>
          <w:rFonts w:ascii="Times New Roman" w:eastAsia="Times New Roman" w:hAnsi="Times New Roman" w:cs="Times New Roman"/>
          <w:color w:val="000000"/>
          <w:sz w:val="18"/>
          <w:szCs w:val="20"/>
        </w:rPr>
        <w:t xml:space="preserve"> </w:t>
      </w:r>
      <w:r w:rsidR="007F2A83">
        <w:rPr>
          <w:rFonts w:ascii="Times New Roman" w:eastAsia="Times New Roman" w:hAnsi="Times New Roman" w:cs="Times New Roman"/>
          <w:color w:val="000000"/>
          <w:sz w:val="18"/>
          <w:szCs w:val="20"/>
        </w:rPr>
        <w:t xml:space="preserve">De hecho, </w:t>
      </w:r>
      <w:proofErr w:type="spellStart"/>
      <w:r>
        <w:rPr>
          <w:rFonts w:ascii="Times New Roman" w:eastAsia="Times New Roman" w:hAnsi="Times New Roman" w:cs="Times New Roman"/>
          <w:color w:val="000000"/>
          <w:sz w:val="18"/>
          <w:szCs w:val="20"/>
        </w:rPr>
        <w:t>Frau</w:t>
      </w:r>
      <w:proofErr w:type="spellEnd"/>
      <w:r>
        <w:rPr>
          <w:rFonts w:ascii="Times New Roman" w:eastAsia="Times New Roman" w:hAnsi="Times New Roman" w:cs="Times New Roman"/>
          <w:color w:val="000000"/>
          <w:sz w:val="18"/>
          <w:szCs w:val="20"/>
        </w:rPr>
        <w:t xml:space="preserve"> </w:t>
      </w:r>
      <w:proofErr w:type="spellStart"/>
      <w:r>
        <w:rPr>
          <w:rFonts w:ascii="Times New Roman" w:eastAsia="Times New Roman" w:hAnsi="Times New Roman" w:cs="Times New Roman"/>
          <w:color w:val="000000"/>
          <w:sz w:val="18"/>
          <w:szCs w:val="20"/>
        </w:rPr>
        <w:t>Gothel</w:t>
      </w:r>
      <w:proofErr w:type="spellEnd"/>
      <w:r>
        <w:rPr>
          <w:rFonts w:ascii="Times New Roman" w:eastAsia="Times New Roman" w:hAnsi="Times New Roman" w:cs="Times New Roman"/>
          <w:color w:val="000000"/>
          <w:sz w:val="18"/>
          <w:szCs w:val="20"/>
        </w:rPr>
        <w:t xml:space="preserve"> de</w:t>
      </w:r>
      <w:r w:rsidR="000C2439">
        <w:rPr>
          <w:rFonts w:ascii="Times New Roman" w:eastAsia="Times New Roman" w:hAnsi="Times New Roman" w:cs="Times New Roman"/>
          <w:color w:val="000000"/>
          <w:sz w:val="18"/>
          <w:szCs w:val="20"/>
        </w:rPr>
        <w:t xml:space="preserve"> “</w:t>
      </w:r>
      <w:proofErr w:type="spellStart"/>
      <w:r w:rsidR="000C2439">
        <w:rPr>
          <w:rFonts w:ascii="Times New Roman" w:eastAsia="Times New Roman" w:hAnsi="Times New Roman" w:cs="Times New Roman"/>
          <w:color w:val="000000"/>
          <w:sz w:val="18"/>
          <w:szCs w:val="20"/>
        </w:rPr>
        <w:t>Rapunzel</w:t>
      </w:r>
      <w:proofErr w:type="spellEnd"/>
      <w:r w:rsidR="000C2439">
        <w:rPr>
          <w:rFonts w:ascii="Times New Roman" w:eastAsia="Times New Roman" w:hAnsi="Times New Roman" w:cs="Times New Roman"/>
          <w:color w:val="000000"/>
          <w:sz w:val="18"/>
          <w:szCs w:val="20"/>
        </w:rPr>
        <w:t>”</w:t>
      </w:r>
      <w:r w:rsidRPr="00976AA7">
        <w:rPr>
          <w:rFonts w:ascii="Times New Roman" w:eastAsia="Times New Roman" w:hAnsi="Times New Roman" w:cs="Times New Roman"/>
          <w:color w:val="000000"/>
          <w:sz w:val="18"/>
          <w:szCs w:val="20"/>
        </w:rPr>
        <w:t xml:space="preserve"> se trataba</w:t>
      </w:r>
      <w:r w:rsidR="000C2439">
        <w:rPr>
          <w:rFonts w:ascii="Times New Roman" w:eastAsia="Times New Roman" w:hAnsi="Times New Roman" w:cs="Times New Roman"/>
          <w:color w:val="000000"/>
          <w:sz w:val="18"/>
          <w:szCs w:val="20"/>
        </w:rPr>
        <w:t xml:space="preserve"> </w:t>
      </w:r>
      <w:r w:rsidR="007F2A83">
        <w:rPr>
          <w:rFonts w:ascii="Times New Roman" w:eastAsia="Times New Roman" w:hAnsi="Times New Roman" w:cs="Times New Roman"/>
          <w:color w:val="000000"/>
          <w:sz w:val="18"/>
          <w:szCs w:val="20"/>
        </w:rPr>
        <w:t>inicialmente de un hada (“</w:t>
      </w:r>
      <w:proofErr w:type="spellStart"/>
      <w:r w:rsidR="00644D93" w:rsidRPr="00644D93">
        <w:rPr>
          <w:rFonts w:ascii="Times New Roman" w:eastAsia="Times New Roman" w:hAnsi="Times New Roman" w:cs="Times New Roman"/>
          <w:i/>
          <w:color w:val="000000"/>
          <w:sz w:val="18"/>
          <w:szCs w:val="20"/>
        </w:rPr>
        <w:t>Fee</w:t>
      </w:r>
      <w:proofErr w:type="spellEnd"/>
      <w:r w:rsidR="007F2A83">
        <w:rPr>
          <w:rFonts w:ascii="Times New Roman" w:eastAsia="Times New Roman" w:hAnsi="Times New Roman" w:cs="Times New Roman"/>
          <w:color w:val="000000"/>
          <w:sz w:val="18"/>
          <w:szCs w:val="20"/>
        </w:rPr>
        <w:t>”</w:t>
      </w:r>
      <w:r w:rsidR="00644D93">
        <w:rPr>
          <w:rFonts w:ascii="Times New Roman" w:eastAsia="Times New Roman" w:hAnsi="Times New Roman" w:cs="Times New Roman"/>
          <w:color w:val="000000"/>
          <w:sz w:val="18"/>
          <w:szCs w:val="20"/>
        </w:rPr>
        <w:t xml:space="preserve"> en alemán</w:t>
      </w:r>
      <w:r w:rsidR="00154062">
        <w:rPr>
          <w:rFonts w:ascii="Times New Roman" w:eastAsia="Times New Roman" w:hAnsi="Times New Roman" w:cs="Times New Roman"/>
          <w:color w:val="000000"/>
          <w:sz w:val="18"/>
          <w:szCs w:val="20"/>
        </w:rPr>
        <w:t>)</w:t>
      </w:r>
      <w:r w:rsidR="00FF3191">
        <w:rPr>
          <w:rFonts w:ascii="Times New Roman" w:eastAsia="Times New Roman" w:hAnsi="Times New Roman" w:cs="Times New Roman"/>
          <w:color w:val="000000"/>
          <w:sz w:val="18"/>
          <w:szCs w:val="20"/>
        </w:rPr>
        <w:t xml:space="preserve"> y sólo luego fue convertida en</w:t>
      </w:r>
      <w:r w:rsidR="00644D93">
        <w:rPr>
          <w:rFonts w:ascii="Times New Roman" w:eastAsia="Times New Roman" w:hAnsi="Times New Roman" w:cs="Times New Roman"/>
          <w:color w:val="000000"/>
          <w:sz w:val="18"/>
          <w:szCs w:val="20"/>
        </w:rPr>
        <w:t xml:space="preserve"> una</w:t>
      </w:r>
      <w:r w:rsidRPr="00976AA7">
        <w:rPr>
          <w:rFonts w:ascii="Times New Roman" w:eastAsia="Times New Roman" w:hAnsi="Times New Roman" w:cs="Times New Roman"/>
          <w:color w:val="000000"/>
          <w:sz w:val="18"/>
          <w:szCs w:val="20"/>
        </w:rPr>
        <w:t xml:space="preserve"> “hechicera” (“</w:t>
      </w:r>
      <w:proofErr w:type="spellStart"/>
      <w:r w:rsidRPr="00976AA7">
        <w:rPr>
          <w:rFonts w:ascii="Times New Roman" w:eastAsia="Times New Roman" w:hAnsi="Times New Roman" w:cs="Times New Roman"/>
          <w:i/>
          <w:color w:val="000000"/>
          <w:sz w:val="18"/>
          <w:szCs w:val="20"/>
        </w:rPr>
        <w:t>Zauberin</w:t>
      </w:r>
      <w:proofErr w:type="spellEnd"/>
      <w:r w:rsidRPr="00976AA7">
        <w:rPr>
          <w:rFonts w:ascii="Times New Roman" w:eastAsia="Times New Roman" w:hAnsi="Times New Roman" w:cs="Times New Roman"/>
          <w:color w:val="000000"/>
          <w:sz w:val="18"/>
          <w:szCs w:val="20"/>
        </w:rPr>
        <w:t>” en alemán)</w:t>
      </w:r>
      <w:r w:rsidR="000C2439">
        <w:rPr>
          <w:rFonts w:ascii="Times New Roman" w:eastAsia="Times New Roman" w:hAnsi="Times New Roman" w:cs="Times New Roman"/>
          <w:color w:val="000000"/>
          <w:sz w:val="18"/>
          <w:szCs w:val="20"/>
        </w:rPr>
        <w:t xml:space="preserve">. </w:t>
      </w:r>
      <w:r w:rsidR="00644D93">
        <w:rPr>
          <w:rFonts w:ascii="Times New Roman" w:eastAsia="Times New Roman" w:hAnsi="Times New Roman" w:cs="Times New Roman"/>
          <w:color w:val="000000"/>
          <w:sz w:val="18"/>
          <w:szCs w:val="20"/>
        </w:rPr>
        <w:t>L</w:t>
      </w:r>
      <w:r w:rsidR="000C2439">
        <w:rPr>
          <w:rFonts w:ascii="Times New Roman" w:eastAsia="Times New Roman" w:hAnsi="Times New Roman" w:cs="Times New Roman"/>
          <w:color w:val="000000"/>
          <w:sz w:val="18"/>
          <w:szCs w:val="20"/>
        </w:rPr>
        <w:t>as versiones inglesas</w:t>
      </w:r>
      <w:r w:rsidR="00644D93">
        <w:rPr>
          <w:rFonts w:ascii="Times New Roman" w:eastAsia="Times New Roman" w:hAnsi="Times New Roman" w:cs="Times New Roman"/>
          <w:color w:val="000000"/>
          <w:sz w:val="18"/>
          <w:szCs w:val="20"/>
        </w:rPr>
        <w:t>, sin embargo,</w:t>
      </w:r>
      <w:r w:rsidR="000C2439">
        <w:rPr>
          <w:rFonts w:ascii="Times New Roman" w:eastAsia="Times New Roman" w:hAnsi="Times New Roman" w:cs="Times New Roman"/>
          <w:color w:val="000000"/>
          <w:sz w:val="18"/>
          <w:szCs w:val="20"/>
        </w:rPr>
        <w:t xml:space="preserve"> de algún modo popularizaron </w:t>
      </w:r>
      <w:r w:rsidR="00154062">
        <w:rPr>
          <w:rFonts w:ascii="Times New Roman" w:eastAsia="Times New Roman" w:hAnsi="Times New Roman" w:cs="Times New Roman"/>
          <w:color w:val="000000"/>
          <w:sz w:val="18"/>
          <w:szCs w:val="20"/>
        </w:rPr>
        <w:t>la traducción</w:t>
      </w:r>
      <w:r w:rsidR="000C2439">
        <w:rPr>
          <w:rFonts w:ascii="Times New Roman" w:eastAsia="Times New Roman" w:hAnsi="Times New Roman" w:cs="Times New Roman"/>
          <w:color w:val="000000"/>
          <w:sz w:val="18"/>
          <w:szCs w:val="20"/>
        </w:rPr>
        <w:t xml:space="preserve"> “bruja” (“</w:t>
      </w:r>
      <w:proofErr w:type="spellStart"/>
      <w:r w:rsidR="000C2439" w:rsidRPr="000C2439">
        <w:rPr>
          <w:rFonts w:ascii="Times New Roman" w:eastAsia="Times New Roman" w:hAnsi="Times New Roman" w:cs="Times New Roman"/>
          <w:i/>
          <w:color w:val="000000"/>
          <w:sz w:val="18"/>
          <w:szCs w:val="20"/>
        </w:rPr>
        <w:t>witch</w:t>
      </w:r>
      <w:proofErr w:type="spellEnd"/>
      <w:r w:rsidR="00A311E3">
        <w:rPr>
          <w:rFonts w:ascii="Times New Roman" w:eastAsia="Times New Roman" w:hAnsi="Times New Roman" w:cs="Times New Roman"/>
          <w:color w:val="000000"/>
          <w:sz w:val="18"/>
          <w:szCs w:val="20"/>
        </w:rPr>
        <w:t>”</w:t>
      </w:r>
      <w:r w:rsidR="000C2439">
        <w:rPr>
          <w:rFonts w:ascii="Times New Roman" w:eastAsia="Times New Roman" w:hAnsi="Times New Roman" w:cs="Times New Roman"/>
          <w:color w:val="000000"/>
          <w:sz w:val="18"/>
          <w:szCs w:val="20"/>
        </w:rPr>
        <w:t>)</w:t>
      </w:r>
      <w:r w:rsidR="00452BAA">
        <w:rPr>
          <w:rFonts w:ascii="Times New Roman" w:eastAsia="Times New Roman" w:hAnsi="Times New Roman" w:cs="Times New Roman"/>
          <w:color w:val="000000"/>
          <w:sz w:val="18"/>
          <w:szCs w:val="20"/>
        </w:rPr>
        <w:t xml:space="preserve"> </w:t>
      </w:r>
      <w:r w:rsidR="00154062">
        <w:rPr>
          <w:rFonts w:ascii="Times New Roman" w:eastAsia="Times New Roman" w:hAnsi="Times New Roman" w:cs="Times New Roman"/>
          <w:color w:val="000000"/>
          <w:sz w:val="18"/>
          <w:szCs w:val="20"/>
        </w:rPr>
        <w:t>en vez</w:t>
      </w:r>
      <w:r w:rsidR="00452BAA">
        <w:rPr>
          <w:rFonts w:ascii="Times New Roman" w:eastAsia="Times New Roman" w:hAnsi="Times New Roman" w:cs="Times New Roman"/>
          <w:color w:val="000000"/>
          <w:sz w:val="18"/>
          <w:szCs w:val="20"/>
        </w:rPr>
        <w:t xml:space="preserve"> de “hechicera”</w:t>
      </w:r>
      <w:r w:rsidR="00A311E3">
        <w:rPr>
          <w:rFonts w:ascii="Times New Roman" w:eastAsia="Times New Roman" w:hAnsi="Times New Roman" w:cs="Times New Roman"/>
          <w:color w:val="000000"/>
          <w:sz w:val="18"/>
          <w:szCs w:val="20"/>
        </w:rPr>
        <w:t xml:space="preserve"> (“</w:t>
      </w:r>
      <w:proofErr w:type="spellStart"/>
      <w:r w:rsidR="00A311E3" w:rsidRPr="00A311E3">
        <w:rPr>
          <w:rFonts w:ascii="Times New Roman" w:eastAsia="Times New Roman" w:hAnsi="Times New Roman" w:cs="Times New Roman"/>
          <w:i/>
          <w:color w:val="000000"/>
          <w:sz w:val="18"/>
          <w:szCs w:val="20"/>
        </w:rPr>
        <w:t>sorceress</w:t>
      </w:r>
      <w:proofErr w:type="spellEnd"/>
      <w:r w:rsidR="00A311E3">
        <w:rPr>
          <w:rFonts w:ascii="Times New Roman" w:eastAsia="Times New Roman" w:hAnsi="Times New Roman" w:cs="Times New Roman"/>
          <w:color w:val="000000"/>
          <w:sz w:val="18"/>
          <w:szCs w:val="20"/>
        </w:rPr>
        <w:t>”)</w:t>
      </w:r>
      <w:r w:rsidR="000C2439" w:rsidRPr="000C2439">
        <w:rPr>
          <w:rFonts w:ascii="Times New Roman" w:eastAsia="Times New Roman" w:hAnsi="Times New Roman" w:cs="Times New Roman"/>
          <w:color w:val="000000"/>
          <w:sz w:val="18"/>
          <w:szCs w:val="20"/>
        </w:rPr>
        <w:t>.</w:t>
      </w:r>
    </w:p>
  </w:footnote>
  <w:footnote w:id="13">
    <w:p w14:paraId="1643FA49" w14:textId="4BFF98D6" w:rsidR="00C050F8" w:rsidRPr="00B84A60" w:rsidRDefault="00C050F8" w:rsidP="00C61A61">
      <w:pPr>
        <w:pBdr>
          <w:top w:val="nil"/>
          <w:left w:val="nil"/>
          <w:bottom w:val="nil"/>
          <w:right w:val="nil"/>
          <w:between w:val="nil"/>
        </w:pBdr>
        <w:spacing w:after="0" w:line="240" w:lineRule="auto"/>
        <w:jc w:val="both"/>
        <w:rPr>
          <w:rFonts w:ascii="Times New Roman" w:eastAsia="Times New Roman" w:hAnsi="Times New Roman" w:cs="Times New Roman"/>
          <w:sz w:val="18"/>
          <w:szCs w:val="18"/>
        </w:rPr>
      </w:pPr>
      <w:r w:rsidRPr="00B84A60">
        <w:rPr>
          <w:rStyle w:val="Refdenotaalpie"/>
          <w:rFonts w:ascii="Times New Roman" w:hAnsi="Times New Roman" w:cs="Times New Roman"/>
          <w:sz w:val="18"/>
          <w:szCs w:val="18"/>
        </w:rPr>
        <w:footnoteRef/>
      </w:r>
      <w:r w:rsidRPr="00B84A60">
        <w:rPr>
          <w:rFonts w:ascii="Times New Roman" w:hAnsi="Times New Roman" w:cs="Times New Roman"/>
          <w:sz w:val="18"/>
          <w:szCs w:val="18"/>
        </w:rPr>
        <w:t xml:space="preserve"> </w:t>
      </w:r>
      <w:r w:rsidR="00154062">
        <w:rPr>
          <w:rFonts w:ascii="Times New Roman" w:eastAsia="Times New Roman" w:hAnsi="Times New Roman" w:cs="Times New Roman"/>
          <w:sz w:val="18"/>
          <w:szCs w:val="18"/>
        </w:rPr>
        <w:t>Véase</w:t>
      </w:r>
      <w:r w:rsidR="00D34722">
        <w:rPr>
          <w:rFonts w:ascii="Times New Roman" w:eastAsia="Times New Roman" w:hAnsi="Times New Roman" w:cs="Times New Roman"/>
          <w:sz w:val="18"/>
          <w:szCs w:val="18"/>
        </w:rPr>
        <w:t xml:space="preserve"> también</w:t>
      </w:r>
      <w:r w:rsidRPr="00B84A60">
        <w:rPr>
          <w:rFonts w:ascii="Times New Roman" w:eastAsia="Times New Roman" w:hAnsi="Times New Roman" w:cs="Times New Roman"/>
          <w:sz w:val="18"/>
          <w:szCs w:val="18"/>
        </w:rPr>
        <w:t xml:space="preserve"> el hada de “La bella durmiente”. Cabe destacar que Edmund </w:t>
      </w:r>
      <w:proofErr w:type="spellStart"/>
      <w:r w:rsidRPr="00B84A60">
        <w:rPr>
          <w:rFonts w:ascii="Times New Roman" w:eastAsia="Times New Roman" w:hAnsi="Times New Roman" w:cs="Times New Roman"/>
          <w:sz w:val="18"/>
          <w:szCs w:val="18"/>
        </w:rPr>
        <w:t>Dulac</w:t>
      </w:r>
      <w:proofErr w:type="spellEnd"/>
      <w:r w:rsidRPr="00B84A60">
        <w:rPr>
          <w:rFonts w:ascii="Times New Roman" w:eastAsia="Times New Roman" w:hAnsi="Times New Roman" w:cs="Times New Roman"/>
          <w:sz w:val="18"/>
          <w:szCs w:val="18"/>
        </w:rPr>
        <w:t>, famoso dibujante de los cuentos de hadas</w:t>
      </w:r>
      <w:r w:rsidR="00154062">
        <w:rPr>
          <w:rFonts w:ascii="Times New Roman" w:eastAsia="Times New Roman" w:hAnsi="Times New Roman" w:cs="Times New Roman"/>
          <w:sz w:val="18"/>
          <w:szCs w:val="18"/>
        </w:rPr>
        <w:t xml:space="preserve"> que fue </w:t>
      </w:r>
      <w:r w:rsidRPr="00B84A60">
        <w:rPr>
          <w:rFonts w:ascii="Times New Roman" w:eastAsia="Times New Roman" w:hAnsi="Times New Roman" w:cs="Times New Roman"/>
          <w:sz w:val="18"/>
          <w:szCs w:val="18"/>
        </w:rPr>
        <w:t>p</w:t>
      </w:r>
      <w:r w:rsidR="00644D93" w:rsidRPr="00B84A60">
        <w:rPr>
          <w:rFonts w:ascii="Times New Roman" w:eastAsia="Times New Roman" w:hAnsi="Times New Roman" w:cs="Times New Roman"/>
          <w:sz w:val="18"/>
          <w:szCs w:val="18"/>
        </w:rPr>
        <w:t>opular</w:t>
      </w:r>
      <w:r w:rsidRPr="00B84A60">
        <w:rPr>
          <w:rFonts w:ascii="Times New Roman" w:eastAsia="Times New Roman" w:hAnsi="Times New Roman" w:cs="Times New Roman"/>
          <w:sz w:val="18"/>
          <w:szCs w:val="18"/>
        </w:rPr>
        <w:t xml:space="preserve"> a principios del siglo </w:t>
      </w:r>
      <w:r w:rsidRPr="00B84A60">
        <w:rPr>
          <w:rFonts w:ascii="Times New Roman" w:eastAsia="Times New Roman" w:hAnsi="Times New Roman" w:cs="Times New Roman"/>
          <w:sz w:val="16"/>
          <w:szCs w:val="18"/>
        </w:rPr>
        <w:t>XX</w:t>
      </w:r>
      <w:r w:rsidRPr="00B84A60">
        <w:rPr>
          <w:rFonts w:ascii="Times New Roman" w:eastAsia="Times New Roman" w:hAnsi="Times New Roman" w:cs="Times New Roman"/>
          <w:sz w:val="18"/>
          <w:szCs w:val="18"/>
        </w:rPr>
        <w:t xml:space="preserve">, </w:t>
      </w:r>
      <w:r w:rsidR="00D34722">
        <w:rPr>
          <w:rFonts w:ascii="Times New Roman" w:eastAsia="Times New Roman" w:hAnsi="Times New Roman" w:cs="Times New Roman"/>
          <w:sz w:val="18"/>
          <w:szCs w:val="18"/>
        </w:rPr>
        <w:t xml:space="preserve">caracterizó </w:t>
      </w:r>
      <w:r w:rsidR="00154062">
        <w:rPr>
          <w:rFonts w:ascii="Times New Roman" w:eastAsia="Times New Roman" w:hAnsi="Times New Roman" w:cs="Times New Roman"/>
          <w:sz w:val="18"/>
          <w:szCs w:val="18"/>
        </w:rPr>
        <w:t>al</w:t>
      </w:r>
      <w:r w:rsidRPr="00B84A60">
        <w:rPr>
          <w:rFonts w:ascii="Times New Roman" w:eastAsia="Times New Roman" w:hAnsi="Times New Roman" w:cs="Times New Roman"/>
          <w:sz w:val="18"/>
          <w:szCs w:val="18"/>
        </w:rPr>
        <w:t xml:space="preserve"> hada </w:t>
      </w:r>
      <w:r w:rsidR="00154062">
        <w:rPr>
          <w:rFonts w:ascii="Times New Roman" w:eastAsia="Times New Roman" w:hAnsi="Times New Roman" w:cs="Times New Roman"/>
          <w:sz w:val="18"/>
          <w:szCs w:val="18"/>
        </w:rPr>
        <w:t>con la</w:t>
      </w:r>
      <w:r w:rsidRPr="00B84A60">
        <w:rPr>
          <w:rFonts w:ascii="Times New Roman" w:eastAsia="Times New Roman" w:hAnsi="Times New Roman" w:cs="Times New Roman"/>
          <w:sz w:val="18"/>
          <w:szCs w:val="18"/>
        </w:rPr>
        <w:t xml:space="preserve"> </w:t>
      </w:r>
      <w:r w:rsidR="00154062">
        <w:rPr>
          <w:rFonts w:ascii="Times New Roman" w:eastAsia="Times New Roman" w:hAnsi="Times New Roman" w:cs="Times New Roman"/>
          <w:sz w:val="18"/>
          <w:szCs w:val="18"/>
        </w:rPr>
        <w:t xml:space="preserve">apariencia de una </w:t>
      </w:r>
      <w:r w:rsidR="00A311E3">
        <w:rPr>
          <w:rFonts w:ascii="Times New Roman" w:eastAsia="Times New Roman" w:hAnsi="Times New Roman" w:cs="Times New Roman"/>
          <w:sz w:val="18"/>
          <w:szCs w:val="18"/>
        </w:rPr>
        <w:t>anciana</w:t>
      </w:r>
      <w:r w:rsidR="00644D93" w:rsidRPr="00B84A60">
        <w:rPr>
          <w:rFonts w:ascii="Times New Roman" w:eastAsia="Times New Roman" w:hAnsi="Times New Roman" w:cs="Times New Roman"/>
          <w:sz w:val="18"/>
          <w:szCs w:val="18"/>
        </w:rPr>
        <w:t xml:space="preserve">. </w:t>
      </w:r>
      <w:r w:rsidR="00D34722">
        <w:rPr>
          <w:rFonts w:ascii="Times New Roman" w:eastAsia="Times New Roman" w:hAnsi="Times New Roman" w:cs="Times New Roman"/>
          <w:sz w:val="18"/>
          <w:szCs w:val="18"/>
        </w:rPr>
        <w:t xml:space="preserve">En efecto, </w:t>
      </w:r>
      <w:r w:rsidR="00D34722" w:rsidRPr="00D34722">
        <w:rPr>
          <w:rFonts w:ascii="Times New Roman" w:eastAsia="Times New Roman" w:hAnsi="Times New Roman" w:cs="Times New Roman"/>
          <w:i/>
          <w:sz w:val="18"/>
          <w:szCs w:val="18"/>
        </w:rPr>
        <w:t>Los cuentos de hadas clásicos anotados</w:t>
      </w:r>
      <w:r w:rsidR="00D34722">
        <w:rPr>
          <w:rFonts w:ascii="Times New Roman" w:eastAsia="Times New Roman" w:hAnsi="Times New Roman" w:cs="Times New Roman"/>
          <w:sz w:val="18"/>
          <w:szCs w:val="18"/>
        </w:rPr>
        <w:t xml:space="preserve"> recoge una viñeta cuya </w:t>
      </w:r>
      <w:r w:rsidRPr="00B84A60">
        <w:rPr>
          <w:rFonts w:ascii="Times New Roman" w:eastAsia="Times New Roman" w:hAnsi="Times New Roman" w:cs="Times New Roman"/>
          <w:sz w:val="18"/>
          <w:szCs w:val="18"/>
        </w:rPr>
        <w:t>leyenda al pie versa en inglés: “</w:t>
      </w:r>
      <w:r w:rsidRPr="00B84A60">
        <w:rPr>
          <w:rFonts w:ascii="Times New Roman" w:eastAsia="Times New Roman" w:hAnsi="Times New Roman" w:cs="Times New Roman"/>
          <w:i/>
          <w:sz w:val="18"/>
          <w:szCs w:val="18"/>
        </w:rPr>
        <w:t xml:space="preserve">Saludó con la cabeza, mostrando a un tiempo su rencor </w:t>
      </w:r>
      <w:r w:rsidRPr="00C61A61">
        <w:rPr>
          <w:rFonts w:ascii="Times New Roman" w:eastAsia="Times New Roman" w:hAnsi="Times New Roman" w:cs="Times New Roman"/>
          <w:i/>
          <w:sz w:val="18"/>
          <w:szCs w:val="18"/>
        </w:rPr>
        <w:t>y vejez</w:t>
      </w:r>
      <w:r w:rsidRPr="00B84A60">
        <w:rPr>
          <w:rFonts w:ascii="Times New Roman" w:eastAsia="Times New Roman" w:hAnsi="Times New Roman" w:cs="Times New Roman"/>
          <w:i/>
          <w:sz w:val="18"/>
          <w:szCs w:val="18"/>
        </w:rPr>
        <w:t xml:space="preserve"> mientras se inclinaba sobre la cuna</w:t>
      </w:r>
      <w:r w:rsidR="00C61A61">
        <w:rPr>
          <w:rFonts w:ascii="Times New Roman" w:eastAsia="Times New Roman" w:hAnsi="Times New Roman" w:cs="Times New Roman"/>
          <w:sz w:val="18"/>
          <w:szCs w:val="18"/>
        </w:rPr>
        <w:t>”</w:t>
      </w:r>
      <w:r w:rsidRPr="00B84A60">
        <w:rPr>
          <w:rFonts w:ascii="Times New Roman" w:eastAsia="Times New Roman" w:hAnsi="Times New Roman" w:cs="Times New Roman"/>
          <w:sz w:val="18"/>
          <w:szCs w:val="18"/>
        </w:rPr>
        <w:t>.</w:t>
      </w:r>
    </w:p>
  </w:footnote>
  <w:footnote w:id="14">
    <w:p w14:paraId="28EB156E" w14:textId="67091CB0" w:rsidR="00644D93" w:rsidRPr="00B84A60" w:rsidRDefault="00644D93" w:rsidP="00C61A61">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B84A60">
        <w:rPr>
          <w:rFonts w:ascii="Times New Roman" w:hAnsi="Times New Roman" w:cs="Times New Roman"/>
          <w:sz w:val="18"/>
          <w:vertAlign w:val="superscript"/>
        </w:rPr>
        <w:footnoteRef/>
      </w:r>
      <w:r w:rsidRPr="00B84A60">
        <w:rPr>
          <w:rFonts w:ascii="Times New Roman" w:eastAsia="Times New Roman" w:hAnsi="Times New Roman" w:cs="Times New Roman"/>
          <w:sz w:val="18"/>
          <w:szCs w:val="20"/>
        </w:rPr>
        <w:t xml:space="preserve"> </w:t>
      </w:r>
      <w:r w:rsidR="00D34722">
        <w:rPr>
          <w:rFonts w:ascii="Times New Roman" w:eastAsia="Times New Roman" w:hAnsi="Times New Roman" w:cs="Times New Roman"/>
          <w:sz w:val="18"/>
          <w:szCs w:val="20"/>
        </w:rPr>
        <w:t>Véase también</w:t>
      </w:r>
      <w:r w:rsidRPr="00B84A60">
        <w:rPr>
          <w:rFonts w:ascii="Times New Roman" w:eastAsia="Times New Roman" w:hAnsi="Times New Roman" w:cs="Times New Roman"/>
          <w:sz w:val="18"/>
          <w:szCs w:val="20"/>
        </w:rPr>
        <w:t xml:space="preserve"> la villana de “Cenicienta o la zapatilla de cristal”.</w:t>
      </w:r>
    </w:p>
  </w:footnote>
  <w:footnote w:id="15">
    <w:p w14:paraId="3BC01965" w14:textId="3F81792D" w:rsidR="00DC5D69" w:rsidRPr="00976AA7" w:rsidRDefault="00DC5D69" w:rsidP="00C61A61">
      <w:pPr>
        <w:spacing w:after="0" w:line="240" w:lineRule="auto"/>
        <w:jc w:val="both"/>
        <w:textAlignment w:val="baseline"/>
        <w:rPr>
          <w:rFonts w:ascii="Times New Roman" w:hAnsi="Times New Roman" w:cs="Times New Roman"/>
          <w:sz w:val="18"/>
          <w:szCs w:val="18"/>
        </w:rPr>
      </w:pPr>
      <w:r w:rsidRPr="00B84A60">
        <w:rPr>
          <w:rFonts w:ascii="Times New Roman" w:hAnsi="Times New Roman" w:cs="Times New Roman"/>
          <w:sz w:val="18"/>
          <w:szCs w:val="18"/>
          <w:vertAlign w:val="superscript"/>
        </w:rPr>
        <w:footnoteRef/>
      </w:r>
      <w:r w:rsidRPr="00B84A60">
        <w:rPr>
          <w:rFonts w:ascii="Times New Roman" w:eastAsia="Times New Roman" w:hAnsi="Times New Roman" w:cs="Times New Roman"/>
          <w:sz w:val="18"/>
          <w:szCs w:val="18"/>
        </w:rPr>
        <w:t xml:space="preserve"> Véase </w:t>
      </w:r>
      <w:r w:rsidRPr="00B84A60">
        <w:rPr>
          <w:rFonts w:ascii="Times New Roman" w:hAnsi="Times New Roman" w:cs="Times New Roman"/>
          <w:sz w:val="18"/>
          <w:szCs w:val="18"/>
        </w:rPr>
        <w:t xml:space="preserve">nota al pie n° </w:t>
      </w:r>
      <w:r w:rsidR="00C61A61">
        <w:rPr>
          <w:rFonts w:ascii="Times New Roman" w:hAnsi="Times New Roman" w:cs="Times New Roman"/>
          <w:sz w:val="16"/>
          <w:szCs w:val="18"/>
        </w:rPr>
        <w:t>1</w:t>
      </w:r>
      <w:r w:rsidRPr="00B84A60">
        <w:rPr>
          <w:rFonts w:ascii="Times New Roman" w:hAnsi="Times New Roman" w:cs="Times New Roman"/>
          <w:sz w:val="18"/>
          <w:szCs w:val="18"/>
        </w:rPr>
        <w:t xml:space="preserve"> de este trabajo.</w:t>
      </w:r>
    </w:p>
  </w:footnote>
  <w:footnote w:id="16">
    <w:p w14:paraId="5AC61963" w14:textId="77777777" w:rsidR="000F059B" w:rsidRPr="00ED2A1E" w:rsidRDefault="000F059B" w:rsidP="00C61A61">
      <w:pPr>
        <w:pStyle w:val="Textonotapie"/>
        <w:jc w:val="both"/>
        <w:rPr>
          <w:rFonts w:ascii="Times New Roman" w:hAnsi="Times New Roman" w:cs="Times New Roman"/>
          <w:sz w:val="18"/>
          <w:szCs w:val="18"/>
          <w:lang w:val="es-MX"/>
        </w:rPr>
      </w:pPr>
      <w:r w:rsidRPr="00ED2A1E">
        <w:rPr>
          <w:rStyle w:val="Refdenotaalpie"/>
          <w:rFonts w:ascii="Times New Roman" w:hAnsi="Times New Roman" w:cs="Times New Roman"/>
          <w:sz w:val="18"/>
          <w:szCs w:val="18"/>
        </w:rPr>
        <w:footnoteRef/>
      </w:r>
      <w:r w:rsidRPr="00ED2A1E">
        <w:rPr>
          <w:rFonts w:ascii="Times New Roman" w:hAnsi="Times New Roman" w:cs="Times New Roman"/>
          <w:sz w:val="18"/>
          <w:szCs w:val="18"/>
        </w:rPr>
        <w:t xml:space="preserve"> </w:t>
      </w:r>
      <w:r>
        <w:rPr>
          <w:rFonts w:ascii="Times New Roman" w:hAnsi="Times New Roman" w:cs="Times New Roman"/>
          <w:sz w:val="18"/>
          <w:szCs w:val="18"/>
        </w:rPr>
        <w:t xml:space="preserve">Para leer más sobre este tema, consúltese </w:t>
      </w:r>
      <w:proofErr w:type="spellStart"/>
      <w:r w:rsidRPr="00ED2A1E">
        <w:rPr>
          <w:rFonts w:ascii="Times New Roman" w:hAnsi="Times New Roman" w:cs="Times New Roman"/>
          <w:sz w:val="16"/>
          <w:szCs w:val="18"/>
        </w:rPr>
        <w:t>COPPER</w:t>
      </w:r>
      <w:proofErr w:type="spellEnd"/>
      <w:r>
        <w:rPr>
          <w:rFonts w:ascii="Times New Roman" w:hAnsi="Times New Roman" w:cs="Times New Roman"/>
          <w:sz w:val="18"/>
          <w:szCs w:val="18"/>
        </w:rPr>
        <w:t xml:space="preserve">, Baba. </w:t>
      </w:r>
      <w:proofErr w:type="spellStart"/>
      <w:r w:rsidRPr="00ED2A1E">
        <w:rPr>
          <w:rFonts w:ascii="Times New Roman" w:hAnsi="Times New Roman" w:cs="Times New Roman"/>
          <w:i/>
          <w:sz w:val="18"/>
          <w:szCs w:val="18"/>
        </w:rPr>
        <w:t>Over</w:t>
      </w:r>
      <w:proofErr w:type="spellEnd"/>
      <w:r w:rsidRPr="00ED2A1E">
        <w:rPr>
          <w:rFonts w:ascii="Times New Roman" w:hAnsi="Times New Roman" w:cs="Times New Roman"/>
          <w:i/>
          <w:sz w:val="18"/>
          <w:szCs w:val="18"/>
        </w:rPr>
        <w:t xml:space="preserve"> </w:t>
      </w:r>
      <w:proofErr w:type="spellStart"/>
      <w:r w:rsidRPr="00ED2A1E">
        <w:rPr>
          <w:rFonts w:ascii="Times New Roman" w:hAnsi="Times New Roman" w:cs="Times New Roman"/>
          <w:i/>
          <w:sz w:val="18"/>
          <w:szCs w:val="18"/>
        </w:rPr>
        <w:t>the</w:t>
      </w:r>
      <w:proofErr w:type="spellEnd"/>
      <w:r w:rsidRPr="00ED2A1E">
        <w:rPr>
          <w:rFonts w:ascii="Times New Roman" w:hAnsi="Times New Roman" w:cs="Times New Roman"/>
          <w:i/>
          <w:sz w:val="18"/>
          <w:szCs w:val="18"/>
        </w:rPr>
        <w:t xml:space="preserve"> Hill: </w:t>
      </w:r>
      <w:proofErr w:type="spellStart"/>
      <w:r w:rsidRPr="00ED2A1E">
        <w:rPr>
          <w:rFonts w:ascii="Times New Roman" w:hAnsi="Times New Roman" w:cs="Times New Roman"/>
          <w:i/>
          <w:sz w:val="18"/>
          <w:szCs w:val="18"/>
        </w:rPr>
        <w:t>Reflections</w:t>
      </w:r>
      <w:proofErr w:type="spellEnd"/>
      <w:r w:rsidRPr="00ED2A1E">
        <w:rPr>
          <w:rFonts w:ascii="Times New Roman" w:hAnsi="Times New Roman" w:cs="Times New Roman"/>
          <w:i/>
          <w:sz w:val="18"/>
          <w:szCs w:val="18"/>
        </w:rPr>
        <w:t xml:space="preserve"> </w:t>
      </w:r>
      <w:proofErr w:type="spellStart"/>
      <w:r w:rsidRPr="00ED2A1E">
        <w:rPr>
          <w:rFonts w:ascii="Times New Roman" w:hAnsi="Times New Roman" w:cs="Times New Roman"/>
          <w:i/>
          <w:sz w:val="18"/>
          <w:szCs w:val="18"/>
        </w:rPr>
        <w:t>on</w:t>
      </w:r>
      <w:proofErr w:type="spellEnd"/>
      <w:r w:rsidRPr="00ED2A1E">
        <w:rPr>
          <w:rFonts w:ascii="Times New Roman" w:hAnsi="Times New Roman" w:cs="Times New Roman"/>
          <w:i/>
          <w:sz w:val="18"/>
          <w:szCs w:val="18"/>
        </w:rPr>
        <w:t xml:space="preserve"> </w:t>
      </w:r>
      <w:proofErr w:type="spellStart"/>
      <w:r w:rsidRPr="00ED2A1E">
        <w:rPr>
          <w:rFonts w:ascii="Times New Roman" w:hAnsi="Times New Roman" w:cs="Times New Roman"/>
          <w:i/>
          <w:sz w:val="18"/>
          <w:szCs w:val="18"/>
        </w:rPr>
        <w:t>Ageism</w:t>
      </w:r>
      <w:proofErr w:type="spellEnd"/>
      <w:r w:rsidRPr="00ED2A1E">
        <w:rPr>
          <w:rFonts w:ascii="Times New Roman" w:hAnsi="Times New Roman" w:cs="Times New Roman"/>
          <w:i/>
          <w:sz w:val="18"/>
          <w:szCs w:val="18"/>
        </w:rPr>
        <w:t xml:space="preserve"> </w:t>
      </w:r>
      <w:proofErr w:type="spellStart"/>
      <w:r w:rsidRPr="00ED2A1E">
        <w:rPr>
          <w:rFonts w:ascii="Times New Roman" w:hAnsi="Times New Roman" w:cs="Times New Roman"/>
          <w:i/>
          <w:sz w:val="18"/>
          <w:szCs w:val="18"/>
        </w:rPr>
        <w:t>Between</w:t>
      </w:r>
      <w:proofErr w:type="spellEnd"/>
      <w:r w:rsidRPr="00ED2A1E">
        <w:rPr>
          <w:rFonts w:ascii="Times New Roman" w:hAnsi="Times New Roman" w:cs="Times New Roman"/>
          <w:i/>
          <w:sz w:val="18"/>
          <w:szCs w:val="18"/>
        </w:rPr>
        <w:t xml:space="preserve"> </w:t>
      </w:r>
      <w:proofErr w:type="spellStart"/>
      <w:r w:rsidRPr="00ED2A1E">
        <w:rPr>
          <w:rFonts w:ascii="Times New Roman" w:hAnsi="Times New Roman" w:cs="Times New Roman"/>
          <w:i/>
          <w:sz w:val="18"/>
          <w:szCs w:val="18"/>
        </w:rPr>
        <w:t>Women</w:t>
      </w:r>
      <w:proofErr w:type="spellEnd"/>
      <w:r>
        <w:rPr>
          <w:rFonts w:ascii="Times New Roman" w:hAnsi="Times New Roman" w:cs="Times New Roman"/>
          <w:sz w:val="18"/>
          <w:szCs w:val="18"/>
        </w:rPr>
        <w:t>.</w:t>
      </w:r>
    </w:p>
  </w:footnote>
  <w:footnote w:id="17">
    <w:p w14:paraId="5908AC1E" w14:textId="510D1BD9" w:rsidR="00683B7C" w:rsidRPr="00683B7C" w:rsidRDefault="00683B7C" w:rsidP="00C61A61">
      <w:pPr>
        <w:pStyle w:val="Textonotapie"/>
        <w:jc w:val="both"/>
        <w:rPr>
          <w:rFonts w:ascii="Times New Roman" w:hAnsi="Times New Roman" w:cs="Times New Roman"/>
          <w:sz w:val="18"/>
          <w:szCs w:val="18"/>
          <w:lang w:val="es-MX"/>
        </w:rPr>
      </w:pPr>
      <w:r w:rsidRPr="00683B7C">
        <w:rPr>
          <w:rStyle w:val="Refdenotaalpie"/>
          <w:rFonts w:ascii="Times New Roman" w:hAnsi="Times New Roman" w:cs="Times New Roman"/>
          <w:sz w:val="18"/>
          <w:szCs w:val="18"/>
        </w:rPr>
        <w:footnoteRef/>
      </w:r>
      <w:r w:rsidRPr="00683B7C">
        <w:rPr>
          <w:rFonts w:ascii="Times New Roman" w:hAnsi="Times New Roman" w:cs="Times New Roman"/>
          <w:sz w:val="18"/>
          <w:szCs w:val="18"/>
        </w:rPr>
        <w:t xml:space="preserve"> </w:t>
      </w:r>
      <w:r>
        <w:rPr>
          <w:rFonts w:ascii="Times New Roman" w:hAnsi="Times New Roman" w:cs="Times New Roman"/>
          <w:sz w:val="18"/>
          <w:szCs w:val="18"/>
        </w:rPr>
        <w:t xml:space="preserve">Para leer más sobre este tema, consúltese </w:t>
      </w:r>
      <w:r w:rsidRPr="00683B7C">
        <w:rPr>
          <w:rFonts w:ascii="Times New Roman" w:hAnsi="Times New Roman" w:cs="Times New Roman"/>
          <w:sz w:val="16"/>
          <w:szCs w:val="18"/>
        </w:rPr>
        <w:t>GIMÉNEZ</w:t>
      </w:r>
      <w:r>
        <w:rPr>
          <w:rFonts w:ascii="Times New Roman" w:hAnsi="Times New Roman" w:cs="Times New Roman"/>
          <w:sz w:val="18"/>
          <w:szCs w:val="18"/>
        </w:rPr>
        <w:t>-</w:t>
      </w:r>
      <w:proofErr w:type="spellStart"/>
      <w:r w:rsidRPr="00683B7C">
        <w:rPr>
          <w:rFonts w:ascii="Times New Roman" w:hAnsi="Times New Roman" w:cs="Times New Roman"/>
          <w:sz w:val="16"/>
          <w:szCs w:val="18"/>
        </w:rPr>
        <w:t>LLORT</w:t>
      </w:r>
      <w:proofErr w:type="spellEnd"/>
      <w:r>
        <w:rPr>
          <w:rFonts w:ascii="Times New Roman" w:hAnsi="Times New Roman" w:cs="Times New Roman"/>
          <w:sz w:val="18"/>
          <w:szCs w:val="18"/>
        </w:rPr>
        <w:t>, Lydia. “El síndr</w:t>
      </w:r>
      <w:r w:rsidR="00C61A61">
        <w:rPr>
          <w:rFonts w:ascii="Times New Roman" w:hAnsi="Times New Roman" w:cs="Times New Roman"/>
          <w:sz w:val="18"/>
          <w:szCs w:val="18"/>
        </w:rPr>
        <w:t xml:space="preserve">ome de Blancanieves”. En línea: </w:t>
      </w:r>
      <w:r>
        <w:rPr>
          <w:rFonts w:ascii="Times New Roman" w:hAnsi="Times New Roman" w:cs="Times New Roman"/>
          <w:sz w:val="18"/>
          <w:szCs w:val="18"/>
        </w:rPr>
        <w:t>«</w:t>
      </w:r>
      <w:r w:rsidRPr="00683B7C">
        <w:rPr>
          <w:rFonts w:ascii="Times New Roman" w:hAnsi="Times New Roman" w:cs="Times New Roman"/>
          <w:sz w:val="18"/>
          <w:szCs w:val="18"/>
        </w:rPr>
        <w:t>https://web.archive.org/web/</w:t>
      </w:r>
      <w:r w:rsidRPr="00683B7C">
        <w:rPr>
          <w:rFonts w:ascii="Times New Roman" w:hAnsi="Times New Roman" w:cs="Times New Roman"/>
          <w:sz w:val="16"/>
          <w:szCs w:val="18"/>
        </w:rPr>
        <w:t>20090425094931</w:t>
      </w:r>
      <w:r w:rsidRPr="00683B7C">
        <w:rPr>
          <w:rFonts w:ascii="Times New Roman" w:hAnsi="Times New Roman" w:cs="Times New Roman"/>
          <w:sz w:val="18"/>
          <w:szCs w:val="18"/>
        </w:rPr>
        <w:t>/http://www.saberenvejecer.es/saberhacer_</w:t>
      </w:r>
      <w:r w:rsidRPr="00683B7C">
        <w:rPr>
          <w:rFonts w:ascii="Times New Roman" w:hAnsi="Times New Roman" w:cs="Times New Roman"/>
          <w:sz w:val="16"/>
          <w:szCs w:val="18"/>
        </w:rPr>
        <w:t>30</w:t>
      </w:r>
      <w:r w:rsidRPr="00683B7C">
        <w:rPr>
          <w:rFonts w:ascii="Times New Roman" w:hAnsi="Times New Roman" w:cs="Times New Roman"/>
          <w:sz w:val="18"/>
          <w:szCs w:val="18"/>
        </w:rPr>
        <w:t>.html</w:t>
      </w:r>
      <w:r>
        <w:rPr>
          <w:rFonts w:ascii="Times New Roman" w:hAnsi="Times New Roman" w:cs="Times New Roman"/>
          <w:sz w:val="18"/>
          <w:szCs w:val="18"/>
        </w:rPr>
        <w:t>».</w:t>
      </w:r>
    </w:p>
  </w:footnote>
  <w:footnote w:id="18">
    <w:p w14:paraId="664BEF84" w14:textId="77777777" w:rsidR="00A311E3" w:rsidRPr="00976AA7" w:rsidRDefault="00A311E3" w:rsidP="00A311E3">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976AA7">
        <w:rPr>
          <w:rFonts w:ascii="Times New Roman" w:hAnsi="Times New Roman" w:cs="Times New Roman"/>
          <w:sz w:val="18"/>
          <w:vertAlign w:val="superscript"/>
        </w:rPr>
        <w:footnoteRef/>
      </w:r>
      <w:r w:rsidRPr="00976AA7">
        <w:rPr>
          <w:rFonts w:ascii="Times New Roman" w:eastAsia="Times New Roman" w:hAnsi="Times New Roman" w:cs="Times New Roman"/>
          <w:color w:val="000000"/>
          <w:sz w:val="18"/>
          <w:szCs w:val="20"/>
        </w:rPr>
        <w:t xml:space="preserve"> </w:t>
      </w:r>
      <w:r>
        <w:rPr>
          <w:rFonts w:ascii="Times New Roman" w:eastAsia="Times New Roman" w:hAnsi="Times New Roman" w:cs="Times New Roman"/>
          <w:color w:val="000000"/>
          <w:sz w:val="18"/>
          <w:szCs w:val="20"/>
        </w:rPr>
        <w:t xml:space="preserve">Para leer más sobre este tema, véanse notas </w:t>
      </w:r>
      <w:proofErr w:type="spellStart"/>
      <w:r>
        <w:rPr>
          <w:rFonts w:ascii="Times New Roman" w:eastAsia="Times New Roman" w:hAnsi="Times New Roman" w:cs="Times New Roman"/>
          <w:color w:val="000000"/>
          <w:sz w:val="18"/>
          <w:szCs w:val="20"/>
        </w:rPr>
        <w:t>n°</w:t>
      </w:r>
      <w:r>
        <w:rPr>
          <w:rFonts w:ascii="Times New Roman" w:eastAsia="Times New Roman" w:hAnsi="Times New Roman" w:cs="Times New Roman"/>
          <w:color w:val="000000"/>
          <w:sz w:val="16"/>
          <w:szCs w:val="20"/>
        </w:rPr>
        <w:t>1</w:t>
      </w:r>
      <w:proofErr w:type="spellEnd"/>
      <w:r>
        <w:rPr>
          <w:rFonts w:ascii="Times New Roman" w:eastAsia="Times New Roman" w:hAnsi="Times New Roman" w:cs="Times New Roman"/>
          <w:color w:val="000000"/>
          <w:sz w:val="16"/>
          <w:szCs w:val="20"/>
        </w:rPr>
        <w:t xml:space="preserve"> y </w:t>
      </w:r>
      <w:proofErr w:type="spellStart"/>
      <w:r>
        <w:rPr>
          <w:rFonts w:ascii="Times New Roman" w:eastAsia="Times New Roman" w:hAnsi="Times New Roman" w:cs="Times New Roman"/>
          <w:color w:val="000000"/>
          <w:sz w:val="18"/>
          <w:szCs w:val="20"/>
        </w:rPr>
        <w:t>n°</w:t>
      </w:r>
      <w:r>
        <w:rPr>
          <w:rFonts w:ascii="Times New Roman" w:eastAsia="Times New Roman" w:hAnsi="Times New Roman" w:cs="Times New Roman"/>
          <w:color w:val="000000"/>
          <w:sz w:val="16"/>
          <w:szCs w:val="20"/>
        </w:rPr>
        <w:t>8</w:t>
      </w:r>
      <w:proofErr w:type="spellEnd"/>
      <w:r>
        <w:rPr>
          <w:rFonts w:ascii="Times New Roman" w:eastAsia="Times New Roman" w:hAnsi="Times New Roman" w:cs="Times New Roman"/>
          <w:color w:val="000000"/>
          <w:sz w:val="18"/>
          <w:szCs w:val="20"/>
        </w:rPr>
        <w:t xml:space="preserve"> de este trabajo.</w:t>
      </w:r>
    </w:p>
  </w:footnote>
  <w:footnote w:id="19">
    <w:p w14:paraId="17C13C9D" w14:textId="675A6284" w:rsidR="00484594" w:rsidRPr="00B84A60" w:rsidRDefault="00484594" w:rsidP="002142DE">
      <w:pPr>
        <w:pStyle w:val="Textonotapie"/>
        <w:jc w:val="both"/>
        <w:rPr>
          <w:rFonts w:ascii="Times New Roman" w:hAnsi="Times New Roman" w:cs="Times New Roman"/>
          <w:lang w:val="es-MX"/>
        </w:rPr>
      </w:pPr>
      <w:r w:rsidRPr="00B84A60">
        <w:rPr>
          <w:rStyle w:val="Refdenotaalpie"/>
          <w:rFonts w:ascii="Times New Roman" w:hAnsi="Times New Roman" w:cs="Times New Roman"/>
          <w:sz w:val="18"/>
        </w:rPr>
        <w:footnoteRef/>
      </w:r>
      <w:r w:rsidRPr="00B84A60">
        <w:rPr>
          <w:rFonts w:ascii="Times New Roman" w:hAnsi="Times New Roman" w:cs="Times New Roman"/>
          <w:sz w:val="18"/>
        </w:rPr>
        <w:t xml:space="preserve"> </w:t>
      </w:r>
      <w:r w:rsidRPr="00B84A60">
        <w:rPr>
          <w:rFonts w:ascii="Times New Roman" w:eastAsia="Times New Roman" w:hAnsi="Times New Roman" w:cs="Times New Roman"/>
          <w:color w:val="000000"/>
          <w:sz w:val="18"/>
          <w:szCs w:val="18"/>
        </w:rPr>
        <w:t xml:space="preserve">Véase </w:t>
      </w:r>
      <w:r w:rsidRPr="00B84A60">
        <w:rPr>
          <w:rFonts w:ascii="Times New Roman" w:hAnsi="Times New Roman" w:cs="Times New Roman"/>
          <w:sz w:val="18"/>
          <w:szCs w:val="18"/>
        </w:rPr>
        <w:t xml:space="preserve">nota al pie n° </w:t>
      </w:r>
      <w:r w:rsidR="002142DE">
        <w:rPr>
          <w:rFonts w:ascii="Times New Roman" w:hAnsi="Times New Roman" w:cs="Times New Roman"/>
          <w:sz w:val="16"/>
          <w:szCs w:val="18"/>
        </w:rPr>
        <w:t>8</w:t>
      </w:r>
      <w:r w:rsidRPr="00B84A60">
        <w:rPr>
          <w:rFonts w:ascii="Times New Roman" w:hAnsi="Times New Roman" w:cs="Times New Roman"/>
          <w:sz w:val="18"/>
          <w:szCs w:val="18"/>
        </w:rPr>
        <w:t xml:space="preserve"> de este trabajo.</w:t>
      </w:r>
      <w:r w:rsidR="002142DE">
        <w:rPr>
          <w:rFonts w:ascii="Times New Roman" w:hAnsi="Times New Roman" w:cs="Times New Roman"/>
          <w:sz w:val="18"/>
          <w:szCs w:val="18"/>
        </w:rPr>
        <w:t xml:space="preserve"> Cabe destacar, de todos modos, que la rivalidad entre </w:t>
      </w:r>
      <w:r w:rsidR="00560FA3">
        <w:rPr>
          <w:rFonts w:ascii="Times New Roman" w:hAnsi="Times New Roman" w:cs="Times New Roman"/>
          <w:sz w:val="18"/>
          <w:szCs w:val="18"/>
        </w:rPr>
        <w:t>la reina y Blancanieves</w:t>
      </w:r>
      <w:r w:rsidR="002142DE">
        <w:rPr>
          <w:rFonts w:ascii="Times New Roman" w:hAnsi="Times New Roman" w:cs="Times New Roman"/>
          <w:sz w:val="18"/>
          <w:szCs w:val="18"/>
        </w:rPr>
        <w:t xml:space="preserve"> podría deberse también a los conflictos en torno a la divis</w:t>
      </w:r>
      <w:r w:rsidR="00560FA3">
        <w:rPr>
          <w:rFonts w:ascii="Times New Roman" w:hAnsi="Times New Roman" w:cs="Times New Roman"/>
          <w:sz w:val="18"/>
          <w:szCs w:val="18"/>
        </w:rPr>
        <w:t xml:space="preserve">ión del patrimonio. Tatar misma </w:t>
      </w:r>
      <w:r w:rsidR="00CC2B1E">
        <w:rPr>
          <w:rFonts w:ascii="Times New Roman" w:hAnsi="Times New Roman" w:cs="Times New Roman"/>
          <w:sz w:val="18"/>
          <w:szCs w:val="18"/>
        </w:rPr>
        <w:t>argumenta</w:t>
      </w:r>
      <w:r w:rsidR="00560FA3">
        <w:rPr>
          <w:rFonts w:ascii="Times New Roman" w:hAnsi="Times New Roman" w:cs="Times New Roman"/>
          <w:sz w:val="18"/>
          <w:szCs w:val="18"/>
        </w:rPr>
        <w:t xml:space="preserve"> este punto</w:t>
      </w:r>
      <w:r w:rsidR="00CC2B1E">
        <w:rPr>
          <w:rFonts w:ascii="Times New Roman" w:hAnsi="Times New Roman" w:cs="Times New Roman"/>
          <w:sz w:val="18"/>
          <w:szCs w:val="18"/>
        </w:rPr>
        <w:t xml:space="preserve"> </w:t>
      </w:r>
      <w:proofErr w:type="spellStart"/>
      <w:r w:rsidR="00CC2B1E">
        <w:rPr>
          <w:rFonts w:ascii="Times New Roman" w:hAnsi="Times New Roman" w:cs="Times New Roman"/>
          <w:sz w:val="18"/>
          <w:szCs w:val="18"/>
        </w:rPr>
        <w:t>mas</w:t>
      </w:r>
      <w:proofErr w:type="spellEnd"/>
      <w:r w:rsidR="00560FA3">
        <w:rPr>
          <w:rFonts w:ascii="Times New Roman" w:hAnsi="Times New Roman" w:cs="Times New Roman"/>
          <w:sz w:val="18"/>
          <w:szCs w:val="18"/>
        </w:rPr>
        <w:t xml:space="preserve"> </w:t>
      </w:r>
      <w:r w:rsidR="00CC2B1E">
        <w:rPr>
          <w:rFonts w:ascii="Times New Roman" w:hAnsi="Times New Roman" w:cs="Times New Roman"/>
          <w:sz w:val="18"/>
          <w:szCs w:val="18"/>
        </w:rPr>
        <w:t>lo hace en relación a</w:t>
      </w:r>
      <w:r w:rsidR="002142DE">
        <w:rPr>
          <w:rFonts w:ascii="Times New Roman" w:hAnsi="Times New Roman" w:cs="Times New Roman"/>
          <w:sz w:val="18"/>
          <w:szCs w:val="18"/>
        </w:rPr>
        <w:t xml:space="preserve"> “El enebro”, </w:t>
      </w:r>
      <w:r w:rsidR="00560FA3">
        <w:rPr>
          <w:rFonts w:ascii="Times New Roman" w:hAnsi="Times New Roman" w:cs="Times New Roman"/>
          <w:sz w:val="18"/>
          <w:szCs w:val="18"/>
        </w:rPr>
        <w:t xml:space="preserve">un </w:t>
      </w:r>
      <w:r w:rsidR="002142DE">
        <w:rPr>
          <w:rFonts w:ascii="Times New Roman" w:hAnsi="Times New Roman" w:cs="Times New Roman"/>
          <w:sz w:val="18"/>
          <w:szCs w:val="18"/>
        </w:rPr>
        <w:t xml:space="preserve">cuento </w:t>
      </w:r>
      <w:r w:rsidR="00CC2B1E">
        <w:rPr>
          <w:rFonts w:ascii="Times New Roman" w:hAnsi="Times New Roman" w:cs="Times New Roman"/>
          <w:sz w:val="18"/>
          <w:szCs w:val="18"/>
        </w:rPr>
        <w:t>que ciertamente comparte semejanzas con</w:t>
      </w:r>
      <w:r w:rsidR="002142DE">
        <w:rPr>
          <w:rFonts w:ascii="Times New Roman" w:hAnsi="Times New Roman" w:cs="Times New Roman"/>
          <w:sz w:val="18"/>
          <w:szCs w:val="18"/>
        </w:rPr>
        <w:t xml:space="preserve"> “Blancanieves”.</w:t>
      </w:r>
    </w:p>
  </w:footnote>
  <w:footnote w:id="20">
    <w:p w14:paraId="10F836A6" w14:textId="1EF10C25" w:rsidR="00E27AA0" w:rsidRPr="00B84A60" w:rsidRDefault="00E27AA0" w:rsidP="00E27AA0">
      <w:pPr>
        <w:pStyle w:val="Textonotapie"/>
        <w:jc w:val="both"/>
        <w:rPr>
          <w:rFonts w:ascii="Times New Roman" w:hAnsi="Times New Roman" w:cs="Times New Roman"/>
          <w:lang w:val="es-ES"/>
        </w:rPr>
      </w:pPr>
      <w:r w:rsidRPr="00B84A60">
        <w:rPr>
          <w:rStyle w:val="Refdenotaalpie"/>
          <w:rFonts w:ascii="Times New Roman" w:hAnsi="Times New Roman" w:cs="Times New Roman"/>
          <w:sz w:val="18"/>
          <w:szCs w:val="18"/>
        </w:rPr>
        <w:footnoteRef/>
      </w:r>
      <w:r w:rsidRPr="00B84A60">
        <w:rPr>
          <w:rFonts w:ascii="Times New Roman" w:hAnsi="Times New Roman" w:cs="Times New Roman"/>
          <w:sz w:val="18"/>
          <w:szCs w:val="18"/>
        </w:rPr>
        <w:t xml:space="preserve">  </w:t>
      </w:r>
      <w:r>
        <w:rPr>
          <w:rFonts w:ascii="Times New Roman" w:hAnsi="Times New Roman" w:cs="Times New Roman"/>
          <w:sz w:val="18"/>
          <w:szCs w:val="18"/>
        </w:rPr>
        <w:t>“El enebro” es o</w:t>
      </w:r>
      <w:r w:rsidRPr="00B84A60">
        <w:rPr>
          <w:rFonts w:ascii="Times New Roman" w:hAnsi="Times New Roman" w:cs="Times New Roman"/>
          <w:sz w:val="18"/>
          <w:szCs w:val="18"/>
        </w:rPr>
        <w:t>tro cue</w:t>
      </w:r>
      <w:r>
        <w:rPr>
          <w:rFonts w:ascii="Times New Roman" w:hAnsi="Times New Roman" w:cs="Times New Roman"/>
          <w:sz w:val="18"/>
          <w:szCs w:val="18"/>
        </w:rPr>
        <w:t xml:space="preserve">nto en donde figura la manzana como simbología del deseo, tal como resalta Tatar. </w:t>
      </w:r>
    </w:p>
  </w:footnote>
  <w:footnote w:id="21">
    <w:p w14:paraId="04BE9EF3" w14:textId="0BC91C9A" w:rsidR="00C86703" w:rsidRPr="00C86703" w:rsidRDefault="00C86703">
      <w:pPr>
        <w:pStyle w:val="Textonotapie"/>
        <w:rPr>
          <w:rFonts w:ascii="Times New Roman" w:hAnsi="Times New Roman" w:cs="Times New Roman"/>
          <w:sz w:val="18"/>
          <w:szCs w:val="18"/>
          <w:lang w:val="es-MX"/>
        </w:rPr>
      </w:pPr>
      <w:r w:rsidRPr="00C86703">
        <w:rPr>
          <w:rStyle w:val="Refdenotaalpie"/>
          <w:rFonts w:ascii="Times New Roman" w:hAnsi="Times New Roman" w:cs="Times New Roman"/>
          <w:sz w:val="18"/>
          <w:szCs w:val="18"/>
        </w:rPr>
        <w:footnoteRef/>
      </w:r>
      <w:r w:rsidRPr="00C86703">
        <w:rPr>
          <w:rFonts w:ascii="Times New Roman" w:hAnsi="Times New Roman" w:cs="Times New Roman"/>
          <w:sz w:val="18"/>
          <w:szCs w:val="18"/>
        </w:rPr>
        <w:t xml:space="preserve"> </w:t>
      </w:r>
      <w:r>
        <w:rPr>
          <w:rFonts w:ascii="Times New Roman" w:hAnsi="Times New Roman" w:cs="Times New Roman"/>
          <w:sz w:val="18"/>
          <w:szCs w:val="18"/>
        </w:rPr>
        <w:t xml:space="preserve">Como anota Sarah Appleton </w:t>
      </w:r>
      <w:proofErr w:type="spellStart"/>
      <w:r>
        <w:rPr>
          <w:rFonts w:ascii="Times New Roman" w:hAnsi="Times New Roman" w:cs="Times New Roman"/>
          <w:sz w:val="18"/>
          <w:szCs w:val="18"/>
        </w:rPr>
        <w:t>Aguiar</w:t>
      </w:r>
      <w:proofErr w:type="spellEnd"/>
      <w:r>
        <w:rPr>
          <w:rFonts w:ascii="Times New Roman" w:hAnsi="Times New Roman" w:cs="Times New Roman"/>
          <w:sz w:val="18"/>
          <w:szCs w:val="18"/>
        </w:rPr>
        <w:t>, piénsese en las antagonistas de “Blancanieves”</w:t>
      </w:r>
      <w:r w:rsidR="00DB1B84">
        <w:rPr>
          <w:rFonts w:ascii="Times New Roman" w:hAnsi="Times New Roman" w:cs="Times New Roman"/>
          <w:sz w:val="18"/>
          <w:szCs w:val="18"/>
        </w:rPr>
        <w:t>, “</w:t>
      </w:r>
      <w:proofErr w:type="spellStart"/>
      <w:r w:rsidR="00DB1B84">
        <w:rPr>
          <w:rFonts w:ascii="Times New Roman" w:hAnsi="Times New Roman" w:cs="Times New Roman"/>
          <w:sz w:val="18"/>
          <w:szCs w:val="18"/>
        </w:rPr>
        <w:t>Hä</w:t>
      </w:r>
      <w:r w:rsidR="00CC2B1E">
        <w:rPr>
          <w:rFonts w:ascii="Times New Roman" w:hAnsi="Times New Roman" w:cs="Times New Roman"/>
          <w:sz w:val="18"/>
          <w:szCs w:val="18"/>
        </w:rPr>
        <w:t>n</w:t>
      </w:r>
      <w:r w:rsidR="00DB1B84">
        <w:rPr>
          <w:rFonts w:ascii="Times New Roman" w:hAnsi="Times New Roman" w:cs="Times New Roman"/>
          <w:sz w:val="18"/>
          <w:szCs w:val="18"/>
        </w:rPr>
        <w:t>sel</w:t>
      </w:r>
      <w:proofErr w:type="spellEnd"/>
      <w:r w:rsidR="00DB1B84">
        <w:rPr>
          <w:rFonts w:ascii="Times New Roman" w:hAnsi="Times New Roman" w:cs="Times New Roman"/>
          <w:sz w:val="18"/>
          <w:szCs w:val="18"/>
        </w:rPr>
        <w:t xml:space="preserve"> y </w:t>
      </w:r>
      <w:proofErr w:type="spellStart"/>
      <w:r w:rsidR="00DB1B84">
        <w:rPr>
          <w:rFonts w:ascii="Times New Roman" w:hAnsi="Times New Roman" w:cs="Times New Roman"/>
          <w:sz w:val="18"/>
          <w:szCs w:val="18"/>
        </w:rPr>
        <w:t>Gretel</w:t>
      </w:r>
      <w:proofErr w:type="spellEnd"/>
      <w:r w:rsidR="00DB1B84">
        <w:rPr>
          <w:rFonts w:ascii="Times New Roman" w:hAnsi="Times New Roman" w:cs="Times New Roman"/>
          <w:sz w:val="18"/>
          <w:szCs w:val="18"/>
        </w:rPr>
        <w:t>”</w:t>
      </w:r>
      <w:r>
        <w:rPr>
          <w:rFonts w:ascii="Times New Roman" w:hAnsi="Times New Roman" w:cs="Times New Roman"/>
          <w:sz w:val="18"/>
          <w:szCs w:val="18"/>
        </w:rPr>
        <w:t>, “</w:t>
      </w:r>
      <w:proofErr w:type="spellStart"/>
      <w:r>
        <w:rPr>
          <w:rFonts w:ascii="Times New Roman" w:hAnsi="Times New Roman" w:cs="Times New Roman"/>
          <w:sz w:val="18"/>
          <w:szCs w:val="18"/>
        </w:rPr>
        <w:t>Rapunzel</w:t>
      </w:r>
      <w:proofErr w:type="spellEnd"/>
      <w:r>
        <w:rPr>
          <w:rFonts w:ascii="Times New Roman" w:hAnsi="Times New Roman" w:cs="Times New Roman"/>
          <w:sz w:val="18"/>
          <w:szCs w:val="18"/>
        </w:rPr>
        <w:t>”</w:t>
      </w:r>
      <w:r w:rsidR="00DB1B84">
        <w:rPr>
          <w:rFonts w:ascii="Times New Roman" w:hAnsi="Times New Roman" w:cs="Times New Roman"/>
          <w:sz w:val="18"/>
          <w:szCs w:val="18"/>
        </w:rPr>
        <w:t>, “La bella durmiente”, “</w:t>
      </w:r>
      <w:proofErr w:type="spellStart"/>
      <w:r w:rsidR="00DB1B84">
        <w:rPr>
          <w:rFonts w:ascii="Times New Roman" w:hAnsi="Times New Roman" w:cs="Times New Roman"/>
          <w:sz w:val="18"/>
          <w:szCs w:val="18"/>
        </w:rPr>
        <w:t>Jorinde</w:t>
      </w:r>
      <w:proofErr w:type="spellEnd"/>
      <w:r w:rsidR="00DB1B84">
        <w:rPr>
          <w:rFonts w:ascii="Times New Roman" w:hAnsi="Times New Roman" w:cs="Times New Roman"/>
          <w:sz w:val="18"/>
          <w:szCs w:val="18"/>
        </w:rPr>
        <w:t xml:space="preserve"> y </w:t>
      </w:r>
      <w:proofErr w:type="spellStart"/>
      <w:r w:rsidR="00DB1B84">
        <w:rPr>
          <w:rFonts w:ascii="Times New Roman" w:hAnsi="Times New Roman" w:cs="Times New Roman"/>
          <w:sz w:val="18"/>
          <w:szCs w:val="18"/>
        </w:rPr>
        <w:t>Joringel</w:t>
      </w:r>
      <w:proofErr w:type="spellEnd"/>
      <w:r w:rsidR="00DB1B84">
        <w:rPr>
          <w:rFonts w:ascii="Times New Roman" w:hAnsi="Times New Roman" w:cs="Times New Roman"/>
          <w:sz w:val="18"/>
          <w:szCs w:val="18"/>
        </w:rPr>
        <w:t>” y “El cuervo”.</w:t>
      </w:r>
    </w:p>
  </w:footnote>
  <w:footnote w:id="22">
    <w:p w14:paraId="33098732" w14:textId="608399F2" w:rsidR="00854C99" w:rsidRPr="00976AA7" w:rsidRDefault="00854C99" w:rsidP="00976AA7">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976AA7">
        <w:rPr>
          <w:rFonts w:ascii="Times New Roman" w:hAnsi="Times New Roman" w:cs="Times New Roman"/>
          <w:sz w:val="18"/>
          <w:szCs w:val="18"/>
          <w:vertAlign w:val="superscript"/>
        </w:rPr>
        <w:footnoteRef/>
      </w:r>
      <w:r w:rsidRPr="00976AA7">
        <w:rPr>
          <w:rFonts w:ascii="Times New Roman" w:eastAsia="Times New Roman" w:hAnsi="Times New Roman" w:cs="Times New Roman"/>
          <w:color w:val="000000"/>
          <w:sz w:val="18"/>
          <w:szCs w:val="18"/>
        </w:rPr>
        <w:t xml:space="preserve"> Si bien lo planteado </w:t>
      </w:r>
      <w:r w:rsidR="00C86703">
        <w:rPr>
          <w:rFonts w:ascii="Times New Roman" w:eastAsia="Times New Roman" w:hAnsi="Times New Roman" w:cs="Times New Roman"/>
          <w:color w:val="000000"/>
          <w:sz w:val="18"/>
          <w:szCs w:val="18"/>
        </w:rPr>
        <w:t xml:space="preserve">en este punto </w:t>
      </w:r>
      <w:r w:rsidRPr="00976AA7">
        <w:rPr>
          <w:rFonts w:ascii="Times New Roman" w:eastAsia="Times New Roman" w:hAnsi="Times New Roman" w:cs="Times New Roman"/>
          <w:color w:val="000000"/>
          <w:sz w:val="18"/>
          <w:szCs w:val="18"/>
        </w:rPr>
        <w:t>no es el caso d</w:t>
      </w:r>
      <w:r w:rsidR="00C86703">
        <w:rPr>
          <w:rFonts w:ascii="Times New Roman" w:eastAsia="Times New Roman" w:hAnsi="Times New Roman" w:cs="Times New Roman"/>
          <w:color w:val="000000"/>
          <w:sz w:val="18"/>
          <w:szCs w:val="18"/>
        </w:rPr>
        <w:t xml:space="preserve">e “Caperucita </w:t>
      </w:r>
      <w:r w:rsidR="00325160">
        <w:rPr>
          <w:rFonts w:ascii="Times New Roman" w:eastAsia="Times New Roman" w:hAnsi="Times New Roman" w:cs="Times New Roman"/>
          <w:color w:val="000000"/>
          <w:sz w:val="18"/>
          <w:szCs w:val="18"/>
        </w:rPr>
        <w:t>R</w:t>
      </w:r>
      <w:r w:rsidR="00C86703">
        <w:rPr>
          <w:rFonts w:ascii="Times New Roman" w:eastAsia="Times New Roman" w:hAnsi="Times New Roman" w:cs="Times New Roman"/>
          <w:color w:val="000000"/>
          <w:sz w:val="18"/>
          <w:szCs w:val="18"/>
        </w:rPr>
        <w:t>oja”, piénsese que en</w:t>
      </w:r>
      <w:r w:rsidRPr="00976AA7">
        <w:rPr>
          <w:rFonts w:ascii="Times New Roman" w:eastAsia="Times New Roman" w:hAnsi="Times New Roman" w:cs="Times New Roman"/>
          <w:color w:val="000000"/>
          <w:sz w:val="18"/>
          <w:szCs w:val="18"/>
        </w:rPr>
        <w:t xml:space="preserve"> “Jack y las habichuelas mágicas”</w:t>
      </w:r>
      <w:r w:rsidR="00C86703">
        <w:rPr>
          <w:rFonts w:ascii="Times New Roman" w:eastAsia="Times New Roman" w:hAnsi="Times New Roman" w:cs="Times New Roman"/>
          <w:color w:val="000000"/>
          <w:sz w:val="18"/>
          <w:szCs w:val="18"/>
        </w:rPr>
        <w:t>, el</w:t>
      </w:r>
      <w:r w:rsidRPr="00976AA7">
        <w:rPr>
          <w:rFonts w:ascii="Times New Roman" w:eastAsia="Times New Roman" w:hAnsi="Times New Roman" w:cs="Times New Roman"/>
          <w:color w:val="000000"/>
          <w:sz w:val="18"/>
          <w:szCs w:val="18"/>
        </w:rPr>
        <w:t xml:space="preserve"> villano </w:t>
      </w:r>
      <w:r w:rsidR="00C86703">
        <w:rPr>
          <w:rFonts w:ascii="Times New Roman" w:eastAsia="Times New Roman" w:hAnsi="Times New Roman" w:cs="Times New Roman"/>
          <w:color w:val="000000"/>
          <w:sz w:val="18"/>
          <w:szCs w:val="18"/>
        </w:rPr>
        <w:t xml:space="preserve">lo </w:t>
      </w:r>
      <w:r w:rsidRPr="00976AA7">
        <w:rPr>
          <w:rFonts w:ascii="Times New Roman" w:eastAsia="Times New Roman" w:hAnsi="Times New Roman" w:cs="Times New Roman"/>
          <w:color w:val="000000"/>
          <w:sz w:val="18"/>
          <w:szCs w:val="18"/>
        </w:rPr>
        <w:t>encarna</w:t>
      </w:r>
      <w:r w:rsidR="00CC2B1E">
        <w:rPr>
          <w:rFonts w:ascii="Times New Roman" w:eastAsia="Times New Roman" w:hAnsi="Times New Roman" w:cs="Times New Roman"/>
          <w:color w:val="000000"/>
          <w:sz w:val="18"/>
          <w:szCs w:val="18"/>
        </w:rPr>
        <w:t xml:space="preserve"> un gigante, que</w:t>
      </w:r>
      <w:r w:rsidR="00C86703">
        <w:rPr>
          <w:rFonts w:ascii="Times New Roman" w:eastAsia="Times New Roman" w:hAnsi="Times New Roman" w:cs="Times New Roman"/>
          <w:color w:val="000000"/>
          <w:sz w:val="18"/>
          <w:szCs w:val="18"/>
        </w:rPr>
        <w:t xml:space="preserve"> en </w:t>
      </w:r>
      <w:r w:rsidRPr="00976AA7">
        <w:rPr>
          <w:rFonts w:ascii="Times New Roman" w:eastAsia="Times New Roman" w:hAnsi="Times New Roman" w:cs="Times New Roman"/>
          <w:color w:val="000000"/>
          <w:sz w:val="18"/>
          <w:szCs w:val="18"/>
        </w:rPr>
        <w:t>“La his</w:t>
      </w:r>
      <w:r w:rsidR="00C86703">
        <w:rPr>
          <w:rFonts w:ascii="Times New Roman" w:eastAsia="Times New Roman" w:hAnsi="Times New Roman" w:cs="Times New Roman"/>
          <w:color w:val="000000"/>
          <w:sz w:val="18"/>
          <w:szCs w:val="18"/>
        </w:rPr>
        <w:t xml:space="preserve">toria de los tres chanchitos”, </w:t>
      </w:r>
      <w:r w:rsidRPr="00976AA7">
        <w:rPr>
          <w:rFonts w:ascii="Times New Roman" w:eastAsia="Times New Roman" w:hAnsi="Times New Roman" w:cs="Times New Roman"/>
          <w:color w:val="000000"/>
          <w:sz w:val="18"/>
          <w:szCs w:val="18"/>
        </w:rPr>
        <w:t xml:space="preserve">el enemigo </w:t>
      </w:r>
      <w:r w:rsidR="00CC2B1E">
        <w:rPr>
          <w:rFonts w:ascii="Times New Roman" w:eastAsia="Times New Roman" w:hAnsi="Times New Roman" w:cs="Times New Roman"/>
          <w:color w:val="000000"/>
          <w:sz w:val="18"/>
          <w:szCs w:val="18"/>
        </w:rPr>
        <w:t>lo protagoniza un lobo macho, que</w:t>
      </w:r>
      <w:r w:rsidR="00C86703">
        <w:rPr>
          <w:rFonts w:ascii="Times New Roman" w:eastAsia="Times New Roman" w:hAnsi="Times New Roman" w:cs="Times New Roman"/>
          <w:color w:val="000000"/>
          <w:sz w:val="18"/>
          <w:szCs w:val="18"/>
        </w:rPr>
        <w:t xml:space="preserve"> en </w:t>
      </w:r>
      <w:r w:rsidRPr="00976AA7">
        <w:rPr>
          <w:rFonts w:ascii="Times New Roman" w:eastAsia="Times New Roman" w:hAnsi="Times New Roman" w:cs="Times New Roman"/>
          <w:color w:val="000000"/>
          <w:sz w:val="18"/>
          <w:szCs w:val="18"/>
        </w:rPr>
        <w:t>“Pulgarcito”</w:t>
      </w:r>
      <w:r w:rsidR="00C86703">
        <w:rPr>
          <w:rFonts w:ascii="Times New Roman" w:eastAsia="Times New Roman" w:hAnsi="Times New Roman" w:cs="Times New Roman"/>
          <w:color w:val="000000"/>
          <w:sz w:val="18"/>
          <w:szCs w:val="18"/>
        </w:rPr>
        <w:t>,</w:t>
      </w:r>
      <w:r w:rsidRPr="00976AA7">
        <w:rPr>
          <w:rFonts w:ascii="Times New Roman" w:eastAsia="Times New Roman" w:hAnsi="Times New Roman" w:cs="Times New Roman"/>
          <w:color w:val="000000"/>
          <w:sz w:val="18"/>
          <w:szCs w:val="18"/>
        </w:rPr>
        <w:t xml:space="preserve"> </w:t>
      </w:r>
      <w:r w:rsidR="00C86703">
        <w:rPr>
          <w:rFonts w:ascii="Times New Roman" w:eastAsia="Times New Roman" w:hAnsi="Times New Roman" w:cs="Times New Roman"/>
          <w:color w:val="000000"/>
          <w:sz w:val="18"/>
          <w:szCs w:val="18"/>
        </w:rPr>
        <w:t xml:space="preserve">el </w:t>
      </w:r>
      <w:r w:rsidRPr="00976AA7">
        <w:rPr>
          <w:rFonts w:ascii="Times New Roman" w:eastAsia="Times New Roman" w:hAnsi="Times New Roman" w:cs="Times New Roman"/>
          <w:color w:val="000000"/>
          <w:sz w:val="18"/>
          <w:szCs w:val="18"/>
        </w:rPr>
        <w:t>rival</w:t>
      </w:r>
      <w:r w:rsidR="00C86703">
        <w:rPr>
          <w:rFonts w:ascii="Times New Roman" w:eastAsia="Times New Roman" w:hAnsi="Times New Roman" w:cs="Times New Roman"/>
          <w:color w:val="000000"/>
          <w:sz w:val="18"/>
          <w:szCs w:val="18"/>
        </w:rPr>
        <w:t xml:space="preserve"> es un ogro</w:t>
      </w:r>
      <w:r w:rsidR="00325160">
        <w:rPr>
          <w:rFonts w:ascii="Times New Roman" w:eastAsia="Times New Roman" w:hAnsi="Times New Roman" w:cs="Times New Roman"/>
          <w:color w:val="000000"/>
          <w:sz w:val="18"/>
          <w:szCs w:val="18"/>
        </w:rPr>
        <w:t>, y que</w:t>
      </w:r>
      <w:r w:rsidRPr="00976AA7">
        <w:rPr>
          <w:rFonts w:ascii="Times New Roman" w:eastAsia="Times New Roman" w:hAnsi="Times New Roman" w:cs="Times New Roman"/>
          <w:color w:val="000000"/>
          <w:sz w:val="18"/>
          <w:szCs w:val="18"/>
        </w:rPr>
        <w:t xml:space="preserve"> en “El traje nuevo del emperador”</w:t>
      </w:r>
      <w:r w:rsidR="00325160">
        <w:rPr>
          <w:rFonts w:ascii="Times New Roman" w:eastAsia="Times New Roman" w:hAnsi="Times New Roman" w:cs="Times New Roman"/>
          <w:color w:val="000000"/>
          <w:sz w:val="18"/>
          <w:szCs w:val="18"/>
        </w:rPr>
        <w:t>,</w:t>
      </w:r>
      <w:r w:rsidR="00CC2B1E">
        <w:rPr>
          <w:rFonts w:ascii="Times New Roman" w:eastAsia="Times New Roman" w:hAnsi="Times New Roman" w:cs="Times New Roman"/>
          <w:color w:val="000000"/>
          <w:sz w:val="18"/>
          <w:szCs w:val="18"/>
        </w:rPr>
        <w:t xml:space="preserve"> los</w:t>
      </w:r>
      <w:r w:rsidR="00C86703">
        <w:rPr>
          <w:rFonts w:ascii="Times New Roman" w:eastAsia="Times New Roman" w:hAnsi="Times New Roman" w:cs="Times New Roman"/>
          <w:color w:val="000000"/>
          <w:sz w:val="18"/>
          <w:szCs w:val="18"/>
        </w:rPr>
        <w:t xml:space="preserve"> antagonistas </w:t>
      </w:r>
      <w:r w:rsidR="00CC2B1E">
        <w:rPr>
          <w:rFonts w:ascii="Times New Roman" w:eastAsia="Times New Roman" w:hAnsi="Times New Roman" w:cs="Times New Roman"/>
          <w:color w:val="000000"/>
          <w:sz w:val="18"/>
          <w:szCs w:val="18"/>
        </w:rPr>
        <w:t xml:space="preserve">son </w:t>
      </w:r>
      <w:r w:rsidR="00C86703">
        <w:rPr>
          <w:rFonts w:ascii="Times New Roman" w:eastAsia="Times New Roman" w:hAnsi="Times New Roman" w:cs="Times New Roman"/>
          <w:color w:val="000000"/>
          <w:sz w:val="18"/>
          <w:szCs w:val="18"/>
        </w:rPr>
        <w:t>masculinos</w:t>
      </w:r>
      <w:r w:rsidRPr="00976AA7">
        <w:rPr>
          <w:rFonts w:ascii="Times New Roman" w:eastAsia="Times New Roman" w:hAnsi="Times New Roman" w:cs="Times New Roman"/>
          <w:color w:val="000000"/>
          <w:sz w:val="18"/>
          <w:szCs w:val="18"/>
        </w:rPr>
        <w:t>.</w:t>
      </w:r>
    </w:p>
  </w:footnote>
  <w:footnote w:id="23">
    <w:p w14:paraId="50C63B69" w14:textId="2E2E49E2" w:rsidR="005F51C6" w:rsidRPr="005F51C6" w:rsidRDefault="005F51C6">
      <w:pPr>
        <w:pStyle w:val="Textonotapie"/>
        <w:rPr>
          <w:rFonts w:ascii="Times New Roman" w:hAnsi="Times New Roman" w:cs="Times New Roman"/>
          <w:sz w:val="18"/>
          <w:szCs w:val="18"/>
          <w:lang w:val="es-ES"/>
        </w:rPr>
      </w:pPr>
      <w:r w:rsidRPr="005F51C6">
        <w:rPr>
          <w:rStyle w:val="Refdenotaalpie"/>
          <w:rFonts w:ascii="Times New Roman" w:hAnsi="Times New Roman" w:cs="Times New Roman"/>
          <w:sz w:val="18"/>
          <w:szCs w:val="18"/>
        </w:rPr>
        <w:footnoteRef/>
      </w:r>
      <w:r w:rsidRPr="005F51C6">
        <w:rPr>
          <w:rFonts w:ascii="Times New Roman" w:hAnsi="Times New Roman" w:cs="Times New Roman"/>
          <w:sz w:val="18"/>
          <w:szCs w:val="18"/>
        </w:rPr>
        <w:t xml:space="preserve"> </w:t>
      </w:r>
      <w:r>
        <w:rPr>
          <w:rFonts w:ascii="Times New Roman" w:hAnsi="Times New Roman" w:cs="Times New Roman"/>
          <w:sz w:val="18"/>
          <w:szCs w:val="18"/>
        </w:rPr>
        <w:t xml:space="preserve">Véase </w:t>
      </w:r>
      <w:proofErr w:type="spellStart"/>
      <w:r w:rsidRPr="005F51C6">
        <w:rPr>
          <w:rFonts w:ascii="Times New Roman" w:hAnsi="Times New Roman" w:cs="Times New Roman"/>
          <w:sz w:val="16"/>
          <w:szCs w:val="16"/>
        </w:rPr>
        <w:t>SEMPRUCH</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Justyna</w:t>
      </w:r>
      <w:proofErr w:type="spellEnd"/>
      <w:r>
        <w:rPr>
          <w:rFonts w:ascii="Times New Roman" w:hAnsi="Times New Roman" w:cs="Times New Roman"/>
          <w:sz w:val="18"/>
          <w:szCs w:val="18"/>
        </w:rPr>
        <w:t xml:space="preserve">. </w:t>
      </w:r>
      <w:proofErr w:type="spellStart"/>
      <w:r w:rsidRPr="005F51C6">
        <w:rPr>
          <w:rFonts w:ascii="Times New Roman" w:hAnsi="Times New Roman" w:cs="Times New Roman"/>
          <w:i/>
          <w:iCs/>
          <w:sz w:val="18"/>
          <w:szCs w:val="18"/>
        </w:rPr>
        <w:t>Fantasies</w:t>
      </w:r>
      <w:proofErr w:type="spellEnd"/>
      <w:r w:rsidRPr="005F51C6">
        <w:rPr>
          <w:rFonts w:ascii="Times New Roman" w:hAnsi="Times New Roman" w:cs="Times New Roman"/>
          <w:i/>
          <w:iCs/>
          <w:sz w:val="18"/>
          <w:szCs w:val="18"/>
        </w:rPr>
        <w:t xml:space="preserve"> of </w:t>
      </w:r>
      <w:proofErr w:type="spellStart"/>
      <w:r w:rsidRPr="005F51C6">
        <w:rPr>
          <w:rFonts w:ascii="Times New Roman" w:hAnsi="Times New Roman" w:cs="Times New Roman"/>
          <w:i/>
          <w:iCs/>
          <w:sz w:val="18"/>
          <w:szCs w:val="18"/>
        </w:rPr>
        <w:t>Gender</w:t>
      </w:r>
      <w:proofErr w:type="spellEnd"/>
      <w:r w:rsidRPr="005F51C6">
        <w:rPr>
          <w:rFonts w:ascii="Times New Roman" w:hAnsi="Times New Roman" w:cs="Times New Roman"/>
          <w:i/>
          <w:iCs/>
          <w:sz w:val="18"/>
          <w:szCs w:val="18"/>
        </w:rPr>
        <w:t xml:space="preserve"> and </w:t>
      </w:r>
      <w:proofErr w:type="spellStart"/>
      <w:r w:rsidRPr="005F51C6">
        <w:rPr>
          <w:rFonts w:ascii="Times New Roman" w:hAnsi="Times New Roman" w:cs="Times New Roman"/>
          <w:i/>
          <w:iCs/>
          <w:sz w:val="18"/>
          <w:szCs w:val="18"/>
        </w:rPr>
        <w:t>the</w:t>
      </w:r>
      <w:proofErr w:type="spellEnd"/>
      <w:r w:rsidRPr="005F51C6">
        <w:rPr>
          <w:rFonts w:ascii="Times New Roman" w:hAnsi="Times New Roman" w:cs="Times New Roman"/>
          <w:i/>
          <w:iCs/>
          <w:sz w:val="18"/>
          <w:szCs w:val="18"/>
        </w:rPr>
        <w:t xml:space="preserve"> </w:t>
      </w:r>
      <w:proofErr w:type="spellStart"/>
      <w:r w:rsidRPr="005F51C6">
        <w:rPr>
          <w:rFonts w:ascii="Times New Roman" w:hAnsi="Times New Roman" w:cs="Times New Roman"/>
          <w:i/>
          <w:iCs/>
          <w:sz w:val="18"/>
          <w:szCs w:val="18"/>
        </w:rPr>
        <w:t>Witch</w:t>
      </w:r>
      <w:proofErr w:type="spellEnd"/>
      <w:r w:rsidRPr="005F51C6">
        <w:rPr>
          <w:rFonts w:ascii="Times New Roman" w:hAnsi="Times New Roman" w:cs="Times New Roman"/>
          <w:i/>
          <w:iCs/>
          <w:sz w:val="18"/>
          <w:szCs w:val="18"/>
        </w:rPr>
        <w:t xml:space="preserve"> in </w:t>
      </w:r>
      <w:proofErr w:type="spellStart"/>
      <w:r w:rsidRPr="005F51C6">
        <w:rPr>
          <w:rFonts w:ascii="Times New Roman" w:hAnsi="Times New Roman" w:cs="Times New Roman"/>
          <w:i/>
          <w:iCs/>
          <w:sz w:val="18"/>
          <w:szCs w:val="18"/>
        </w:rPr>
        <w:t>Feminist</w:t>
      </w:r>
      <w:proofErr w:type="spellEnd"/>
      <w:r w:rsidRPr="005F51C6">
        <w:rPr>
          <w:rFonts w:ascii="Times New Roman" w:hAnsi="Times New Roman" w:cs="Times New Roman"/>
          <w:i/>
          <w:iCs/>
          <w:sz w:val="18"/>
          <w:szCs w:val="18"/>
        </w:rPr>
        <w:t xml:space="preserve"> </w:t>
      </w:r>
      <w:proofErr w:type="spellStart"/>
      <w:r w:rsidRPr="005F51C6">
        <w:rPr>
          <w:rFonts w:ascii="Times New Roman" w:hAnsi="Times New Roman" w:cs="Times New Roman"/>
          <w:i/>
          <w:iCs/>
          <w:sz w:val="18"/>
          <w:szCs w:val="18"/>
        </w:rPr>
        <w:t>Theory</w:t>
      </w:r>
      <w:proofErr w:type="spellEnd"/>
      <w:r w:rsidRPr="005F51C6">
        <w:rPr>
          <w:rFonts w:ascii="Times New Roman" w:hAnsi="Times New Roman" w:cs="Times New Roman"/>
          <w:i/>
          <w:iCs/>
          <w:sz w:val="18"/>
          <w:szCs w:val="18"/>
        </w:rPr>
        <w:t xml:space="preserve"> and </w:t>
      </w:r>
      <w:proofErr w:type="spellStart"/>
      <w:r w:rsidRPr="005F51C6">
        <w:rPr>
          <w:rFonts w:ascii="Times New Roman" w:hAnsi="Times New Roman" w:cs="Times New Roman"/>
          <w:i/>
          <w:iCs/>
          <w:sz w:val="18"/>
          <w:szCs w:val="18"/>
        </w:rPr>
        <w:t>Literature</w:t>
      </w:r>
      <w:proofErr w:type="spellEnd"/>
      <w:r>
        <w:rPr>
          <w:rFonts w:ascii="Times New Roman" w:hAnsi="Times New Roman" w:cs="Times New Roman"/>
          <w:sz w:val="18"/>
          <w:szCs w:val="18"/>
        </w:rPr>
        <w:t>.</w:t>
      </w:r>
    </w:p>
  </w:footnote>
  <w:footnote w:id="24">
    <w:p w14:paraId="5F959C0F" w14:textId="624A1FE2" w:rsidR="000E0962" w:rsidRPr="00976AA7" w:rsidRDefault="00854C99" w:rsidP="00A0244D">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sidRPr="00976AA7">
        <w:rPr>
          <w:rFonts w:ascii="Times New Roman" w:hAnsi="Times New Roman" w:cs="Times New Roman"/>
          <w:sz w:val="18"/>
          <w:szCs w:val="18"/>
          <w:vertAlign w:val="superscript"/>
        </w:rPr>
        <w:footnoteRef/>
      </w:r>
      <w:r w:rsidRPr="00976AA7">
        <w:rPr>
          <w:rFonts w:ascii="Times New Roman" w:eastAsia="Times New Roman" w:hAnsi="Times New Roman" w:cs="Times New Roman"/>
          <w:color w:val="000000"/>
          <w:sz w:val="18"/>
          <w:szCs w:val="18"/>
        </w:rPr>
        <w:t xml:space="preserve"> </w:t>
      </w:r>
      <w:r w:rsidR="0037395D">
        <w:rPr>
          <w:rFonts w:ascii="Times New Roman" w:eastAsia="Times New Roman" w:hAnsi="Times New Roman" w:cs="Times New Roman"/>
          <w:color w:val="000000"/>
          <w:sz w:val="18"/>
          <w:szCs w:val="18"/>
        </w:rPr>
        <w:t>Véase a</w:t>
      </w:r>
      <w:r w:rsidRPr="00976AA7">
        <w:rPr>
          <w:rFonts w:ascii="Times New Roman" w:eastAsia="Times New Roman" w:hAnsi="Times New Roman" w:cs="Times New Roman"/>
          <w:color w:val="000000"/>
          <w:sz w:val="18"/>
          <w:szCs w:val="18"/>
        </w:rPr>
        <w:t>l hada madrina de “La Cenicienta o la zapati</w:t>
      </w:r>
      <w:r w:rsidR="00B54F88">
        <w:rPr>
          <w:rFonts w:ascii="Times New Roman" w:eastAsia="Times New Roman" w:hAnsi="Times New Roman" w:cs="Times New Roman"/>
          <w:color w:val="000000"/>
          <w:sz w:val="18"/>
          <w:szCs w:val="18"/>
        </w:rPr>
        <w:t>lla de cristal” (</w:t>
      </w:r>
      <w:r w:rsidRPr="00976AA7">
        <w:rPr>
          <w:rFonts w:ascii="Times New Roman" w:eastAsia="Times New Roman" w:hAnsi="Times New Roman" w:cs="Times New Roman"/>
          <w:color w:val="000000"/>
          <w:sz w:val="18"/>
          <w:szCs w:val="18"/>
        </w:rPr>
        <w:t xml:space="preserve">representada </w:t>
      </w:r>
      <w:r w:rsidR="00B54F88">
        <w:rPr>
          <w:rFonts w:ascii="Times New Roman" w:eastAsia="Times New Roman" w:hAnsi="Times New Roman" w:cs="Times New Roman"/>
          <w:color w:val="000000"/>
          <w:sz w:val="18"/>
          <w:szCs w:val="18"/>
        </w:rPr>
        <w:t xml:space="preserve">de hecho </w:t>
      </w:r>
      <w:r w:rsidRPr="00976AA7">
        <w:rPr>
          <w:rFonts w:ascii="Times New Roman" w:eastAsia="Times New Roman" w:hAnsi="Times New Roman" w:cs="Times New Roman"/>
          <w:color w:val="000000"/>
          <w:sz w:val="18"/>
          <w:szCs w:val="18"/>
        </w:rPr>
        <w:t xml:space="preserve">como una vieja decrépita en las ilustraciones de </w:t>
      </w:r>
      <w:proofErr w:type="spellStart"/>
      <w:r w:rsidR="0037395D" w:rsidRPr="00976AA7">
        <w:rPr>
          <w:rFonts w:ascii="Times New Roman" w:eastAsia="Times New Roman" w:hAnsi="Times New Roman" w:cs="Times New Roman"/>
          <w:color w:val="000000"/>
          <w:sz w:val="18"/>
          <w:szCs w:val="18"/>
        </w:rPr>
        <w:t>Gustave</w:t>
      </w:r>
      <w:proofErr w:type="spellEnd"/>
      <w:r w:rsidR="0037395D" w:rsidRPr="00976AA7">
        <w:rPr>
          <w:rFonts w:ascii="Times New Roman" w:eastAsia="Times New Roman" w:hAnsi="Times New Roman" w:cs="Times New Roman"/>
          <w:color w:val="000000"/>
          <w:sz w:val="18"/>
          <w:szCs w:val="18"/>
        </w:rPr>
        <w:t xml:space="preserve"> Doré y Arthur </w:t>
      </w:r>
      <w:proofErr w:type="spellStart"/>
      <w:r w:rsidR="0037395D" w:rsidRPr="00976AA7">
        <w:rPr>
          <w:rFonts w:ascii="Times New Roman" w:eastAsia="Times New Roman" w:hAnsi="Times New Roman" w:cs="Times New Roman"/>
          <w:color w:val="000000"/>
          <w:sz w:val="18"/>
          <w:szCs w:val="18"/>
        </w:rPr>
        <w:t>Rackham</w:t>
      </w:r>
      <w:proofErr w:type="spellEnd"/>
      <w:r w:rsidR="0037395D">
        <w:rPr>
          <w:rFonts w:ascii="Times New Roman" w:eastAsia="Times New Roman" w:hAnsi="Times New Roman" w:cs="Times New Roman"/>
          <w:color w:val="000000"/>
          <w:sz w:val="18"/>
          <w:szCs w:val="18"/>
        </w:rPr>
        <w:t>,</w:t>
      </w:r>
      <w:r w:rsidR="00B54F88">
        <w:rPr>
          <w:rFonts w:ascii="Times New Roman" w:eastAsia="Times New Roman" w:hAnsi="Times New Roman" w:cs="Times New Roman"/>
          <w:color w:val="000000"/>
          <w:sz w:val="18"/>
          <w:szCs w:val="18"/>
        </w:rPr>
        <w:t xml:space="preserve"> dibujantes </w:t>
      </w:r>
      <w:r w:rsidRPr="00976AA7">
        <w:rPr>
          <w:rFonts w:ascii="Times New Roman" w:eastAsia="Times New Roman" w:hAnsi="Times New Roman" w:cs="Times New Roman"/>
          <w:color w:val="000000"/>
          <w:sz w:val="18"/>
          <w:szCs w:val="18"/>
        </w:rPr>
        <w:t>po</w:t>
      </w:r>
      <w:r w:rsidR="0037395D">
        <w:rPr>
          <w:rFonts w:ascii="Times New Roman" w:eastAsia="Times New Roman" w:hAnsi="Times New Roman" w:cs="Times New Roman"/>
          <w:color w:val="000000"/>
          <w:sz w:val="18"/>
          <w:szCs w:val="18"/>
        </w:rPr>
        <w:t xml:space="preserve">pulares de </w:t>
      </w:r>
      <w:r w:rsidR="00B54F88">
        <w:rPr>
          <w:rFonts w:ascii="Times New Roman" w:eastAsia="Times New Roman" w:hAnsi="Times New Roman" w:cs="Times New Roman"/>
          <w:color w:val="000000"/>
          <w:sz w:val="18"/>
          <w:szCs w:val="18"/>
        </w:rPr>
        <w:t>los</w:t>
      </w:r>
      <w:r w:rsidR="0037395D">
        <w:rPr>
          <w:rFonts w:ascii="Times New Roman" w:eastAsia="Times New Roman" w:hAnsi="Times New Roman" w:cs="Times New Roman"/>
          <w:color w:val="000000"/>
          <w:sz w:val="18"/>
          <w:szCs w:val="18"/>
        </w:rPr>
        <w:t xml:space="preserve"> cuentos de hadas</w:t>
      </w:r>
      <w:r w:rsidRPr="00976AA7">
        <w:rPr>
          <w:rFonts w:ascii="Times New Roman" w:eastAsia="Times New Roman" w:hAnsi="Times New Roman" w:cs="Times New Roman"/>
          <w:color w:val="000000"/>
          <w:sz w:val="18"/>
          <w:szCs w:val="18"/>
        </w:rPr>
        <w:t xml:space="preserve">); </w:t>
      </w:r>
      <w:r w:rsidR="0037395D">
        <w:rPr>
          <w:rFonts w:ascii="Times New Roman" w:eastAsia="Times New Roman" w:hAnsi="Times New Roman" w:cs="Times New Roman"/>
          <w:color w:val="000000"/>
          <w:sz w:val="18"/>
          <w:szCs w:val="18"/>
        </w:rPr>
        <w:t xml:space="preserve">véase a </w:t>
      </w:r>
      <w:r w:rsidRPr="00976AA7">
        <w:rPr>
          <w:rFonts w:ascii="Times New Roman" w:eastAsia="Times New Roman" w:hAnsi="Times New Roman" w:cs="Times New Roman"/>
          <w:color w:val="000000"/>
          <w:sz w:val="18"/>
          <w:szCs w:val="18"/>
        </w:rPr>
        <w:t xml:space="preserve">la abuela de la Sirenita, quien le imparte máximas y alecciona sabiamente; </w:t>
      </w:r>
      <w:r w:rsidR="0037395D">
        <w:rPr>
          <w:rFonts w:ascii="Times New Roman" w:eastAsia="Times New Roman" w:hAnsi="Times New Roman" w:cs="Times New Roman"/>
          <w:color w:val="000000"/>
          <w:sz w:val="18"/>
          <w:szCs w:val="18"/>
        </w:rPr>
        <w:t xml:space="preserve">véanse a </w:t>
      </w:r>
      <w:r w:rsidRPr="004114BF">
        <w:rPr>
          <w:rFonts w:ascii="Times New Roman" w:eastAsia="Times New Roman" w:hAnsi="Times New Roman" w:cs="Times New Roman"/>
          <w:sz w:val="18"/>
          <w:szCs w:val="18"/>
        </w:rPr>
        <w:t>las “mujerucas” esposas de monstruos en “Pulgarcito” y “Jack y las habichuela</w:t>
      </w:r>
      <w:r w:rsidR="004114BF">
        <w:rPr>
          <w:rFonts w:ascii="Times New Roman" w:eastAsia="Times New Roman" w:hAnsi="Times New Roman" w:cs="Times New Roman"/>
          <w:sz w:val="18"/>
          <w:szCs w:val="18"/>
        </w:rPr>
        <w:t>s mágicas”</w:t>
      </w:r>
      <w:r w:rsidR="0037395D">
        <w:rPr>
          <w:rFonts w:ascii="Times New Roman" w:eastAsia="Times New Roman" w:hAnsi="Times New Roman" w:cs="Times New Roman"/>
          <w:color w:val="000000"/>
          <w:sz w:val="18"/>
          <w:szCs w:val="18"/>
        </w:rPr>
        <w:t xml:space="preserve">, quienes se apiadan de </w:t>
      </w:r>
      <w:proofErr w:type="spellStart"/>
      <w:r w:rsidR="0037395D">
        <w:rPr>
          <w:rFonts w:ascii="Times New Roman" w:eastAsia="Times New Roman" w:hAnsi="Times New Roman" w:cs="Times New Roman"/>
          <w:color w:val="000000"/>
          <w:sz w:val="18"/>
          <w:szCs w:val="18"/>
        </w:rPr>
        <w:t>lx</w:t>
      </w:r>
      <w:r w:rsidRPr="00976AA7">
        <w:rPr>
          <w:rFonts w:ascii="Times New Roman" w:eastAsia="Times New Roman" w:hAnsi="Times New Roman" w:cs="Times New Roman"/>
          <w:color w:val="000000"/>
          <w:sz w:val="18"/>
          <w:szCs w:val="18"/>
        </w:rPr>
        <w:t>s</w:t>
      </w:r>
      <w:proofErr w:type="spellEnd"/>
      <w:r w:rsidRPr="00976AA7">
        <w:rPr>
          <w:rFonts w:ascii="Times New Roman" w:eastAsia="Times New Roman" w:hAnsi="Times New Roman" w:cs="Times New Roman"/>
          <w:color w:val="000000"/>
          <w:sz w:val="18"/>
          <w:szCs w:val="18"/>
        </w:rPr>
        <w:t xml:space="preserve"> protagonistas </w:t>
      </w:r>
      <w:proofErr w:type="spellStart"/>
      <w:r w:rsidR="00B54F88">
        <w:rPr>
          <w:rFonts w:ascii="Times New Roman" w:eastAsia="Times New Roman" w:hAnsi="Times New Roman" w:cs="Times New Roman"/>
          <w:color w:val="000000"/>
          <w:sz w:val="18"/>
          <w:szCs w:val="18"/>
        </w:rPr>
        <w:t>niñxs</w:t>
      </w:r>
      <w:proofErr w:type="spellEnd"/>
      <w:r w:rsidR="00B54F88">
        <w:rPr>
          <w:rFonts w:ascii="Times New Roman" w:eastAsia="Times New Roman" w:hAnsi="Times New Roman" w:cs="Times New Roman"/>
          <w:color w:val="000000"/>
          <w:sz w:val="18"/>
          <w:szCs w:val="18"/>
        </w:rPr>
        <w:t xml:space="preserve"> </w:t>
      </w:r>
      <w:r w:rsidRPr="00976AA7">
        <w:rPr>
          <w:rFonts w:ascii="Times New Roman" w:eastAsia="Times New Roman" w:hAnsi="Times New Roman" w:cs="Times New Roman"/>
          <w:color w:val="000000"/>
          <w:sz w:val="18"/>
          <w:szCs w:val="18"/>
        </w:rPr>
        <w:t>y les ofrecen ayuda pese a ser traicionadas p</w:t>
      </w:r>
      <w:r w:rsidR="0037395D">
        <w:rPr>
          <w:rFonts w:ascii="Times New Roman" w:eastAsia="Times New Roman" w:hAnsi="Times New Roman" w:cs="Times New Roman"/>
          <w:color w:val="000000"/>
          <w:sz w:val="18"/>
          <w:szCs w:val="18"/>
        </w:rPr>
        <w:t xml:space="preserve">or el abuso de </w:t>
      </w:r>
      <w:proofErr w:type="spellStart"/>
      <w:r w:rsidR="0037395D">
        <w:rPr>
          <w:rFonts w:ascii="Times New Roman" w:eastAsia="Times New Roman" w:hAnsi="Times New Roman" w:cs="Times New Roman"/>
          <w:color w:val="000000"/>
          <w:sz w:val="18"/>
          <w:szCs w:val="18"/>
        </w:rPr>
        <w:t>lx</w:t>
      </w:r>
      <w:r w:rsidR="00B54F88">
        <w:rPr>
          <w:rFonts w:ascii="Times New Roman" w:eastAsia="Times New Roman" w:hAnsi="Times New Roman" w:cs="Times New Roman"/>
          <w:color w:val="000000"/>
          <w:sz w:val="18"/>
          <w:szCs w:val="18"/>
        </w:rPr>
        <w:t>s</w:t>
      </w:r>
      <w:proofErr w:type="spellEnd"/>
      <w:r w:rsidR="00B54F88">
        <w:rPr>
          <w:rFonts w:ascii="Times New Roman" w:eastAsia="Times New Roman" w:hAnsi="Times New Roman" w:cs="Times New Roman"/>
          <w:color w:val="000000"/>
          <w:sz w:val="18"/>
          <w:szCs w:val="18"/>
        </w:rPr>
        <w:t xml:space="preserve"> menores</w:t>
      </w:r>
      <w:r w:rsidRPr="00976AA7">
        <w:rPr>
          <w:rFonts w:ascii="Times New Roman" w:eastAsia="Times New Roman" w:hAnsi="Times New Roman" w:cs="Times New Roman"/>
          <w:color w:val="000000"/>
          <w:sz w:val="18"/>
          <w:szCs w:val="18"/>
        </w:rPr>
        <w:t xml:space="preserve">; </w:t>
      </w:r>
      <w:r w:rsidR="0037395D">
        <w:rPr>
          <w:rFonts w:ascii="Times New Roman" w:eastAsia="Times New Roman" w:hAnsi="Times New Roman" w:cs="Times New Roman"/>
          <w:color w:val="000000"/>
          <w:sz w:val="18"/>
          <w:szCs w:val="18"/>
        </w:rPr>
        <w:t xml:space="preserve">véase a </w:t>
      </w:r>
      <w:r w:rsidRPr="00976AA7">
        <w:rPr>
          <w:rFonts w:ascii="Times New Roman" w:eastAsia="Times New Roman" w:hAnsi="Times New Roman" w:cs="Times New Roman"/>
          <w:color w:val="000000"/>
          <w:sz w:val="18"/>
          <w:szCs w:val="18"/>
        </w:rPr>
        <w:t xml:space="preserve">la anciana que auxilia </w:t>
      </w:r>
      <w:r w:rsidR="0037395D">
        <w:rPr>
          <w:rFonts w:ascii="Times New Roman" w:eastAsia="Times New Roman" w:hAnsi="Times New Roman" w:cs="Times New Roman"/>
          <w:color w:val="000000"/>
          <w:sz w:val="18"/>
          <w:szCs w:val="18"/>
        </w:rPr>
        <w:t xml:space="preserve">a </w:t>
      </w:r>
      <w:r w:rsidRPr="00976AA7">
        <w:rPr>
          <w:rFonts w:ascii="Times New Roman" w:eastAsia="Times New Roman" w:hAnsi="Times New Roman" w:cs="Times New Roman"/>
          <w:color w:val="000000"/>
          <w:sz w:val="18"/>
          <w:szCs w:val="18"/>
        </w:rPr>
        <w:t xml:space="preserve">Basilisa en “Basilisa la hermosa”, y </w:t>
      </w:r>
      <w:r w:rsidR="0037395D">
        <w:rPr>
          <w:rFonts w:ascii="Times New Roman" w:eastAsia="Times New Roman" w:hAnsi="Times New Roman" w:cs="Times New Roman"/>
          <w:color w:val="000000"/>
          <w:sz w:val="18"/>
          <w:szCs w:val="18"/>
        </w:rPr>
        <w:t xml:space="preserve">véanse a </w:t>
      </w:r>
      <w:r w:rsidRPr="00976AA7">
        <w:rPr>
          <w:rFonts w:ascii="Times New Roman" w:eastAsia="Times New Roman" w:hAnsi="Times New Roman" w:cs="Times New Roman"/>
          <w:color w:val="000000"/>
          <w:sz w:val="18"/>
          <w:szCs w:val="18"/>
        </w:rPr>
        <w:t>las tres ancianas que guían a la protagonista en “Al este</w:t>
      </w:r>
      <w:r w:rsidR="000E0962">
        <w:rPr>
          <w:rFonts w:ascii="Times New Roman" w:eastAsia="Times New Roman" w:hAnsi="Times New Roman" w:cs="Times New Roman"/>
          <w:color w:val="000000"/>
          <w:sz w:val="18"/>
          <w:szCs w:val="18"/>
        </w:rPr>
        <w:t xml:space="preserve"> del </w:t>
      </w:r>
      <w:r w:rsidR="004114BF">
        <w:rPr>
          <w:rFonts w:ascii="Times New Roman" w:eastAsia="Times New Roman" w:hAnsi="Times New Roman" w:cs="Times New Roman"/>
          <w:color w:val="000000"/>
          <w:sz w:val="18"/>
          <w:szCs w:val="18"/>
        </w:rPr>
        <w:t>S</w:t>
      </w:r>
      <w:r w:rsidR="000E0962">
        <w:rPr>
          <w:rFonts w:ascii="Times New Roman" w:eastAsia="Times New Roman" w:hAnsi="Times New Roman" w:cs="Times New Roman"/>
          <w:color w:val="000000"/>
          <w:sz w:val="18"/>
          <w:szCs w:val="18"/>
        </w:rPr>
        <w:t xml:space="preserve">ol y al oeste de la </w:t>
      </w:r>
      <w:r w:rsidR="004114BF">
        <w:rPr>
          <w:rFonts w:ascii="Times New Roman" w:eastAsia="Times New Roman" w:hAnsi="Times New Roman" w:cs="Times New Roman"/>
          <w:color w:val="000000"/>
          <w:sz w:val="18"/>
          <w:szCs w:val="18"/>
        </w:rPr>
        <w:t>L</w:t>
      </w:r>
      <w:r w:rsidR="000E0962">
        <w:rPr>
          <w:rFonts w:ascii="Times New Roman" w:eastAsia="Times New Roman" w:hAnsi="Times New Roman" w:cs="Times New Roman"/>
          <w:color w:val="000000"/>
          <w:sz w:val="18"/>
          <w:szCs w:val="18"/>
        </w:rPr>
        <w:t>una”</w:t>
      </w:r>
      <w:r w:rsidR="0037395D">
        <w:rPr>
          <w:rFonts w:ascii="Times New Roman" w:eastAsia="Times New Roman" w:hAnsi="Times New Roman" w:cs="Times New Roman"/>
          <w:color w:val="000000"/>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634B5"/>
    <w:multiLevelType w:val="hybridMultilevel"/>
    <w:tmpl w:val="95148AB2"/>
    <w:lvl w:ilvl="0" w:tplc="4F04E3E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8756513"/>
    <w:multiLevelType w:val="hybridMultilevel"/>
    <w:tmpl w:val="6C100558"/>
    <w:lvl w:ilvl="0" w:tplc="043026A8">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8C17406"/>
    <w:multiLevelType w:val="hybridMultilevel"/>
    <w:tmpl w:val="716233FE"/>
    <w:lvl w:ilvl="0" w:tplc="7ADA881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67"/>
    <w:rsid w:val="0000035E"/>
    <w:rsid w:val="00047006"/>
    <w:rsid w:val="0005072F"/>
    <w:rsid w:val="000509C7"/>
    <w:rsid w:val="00052C3B"/>
    <w:rsid w:val="00065DF8"/>
    <w:rsid w:val="000873A4"/>
    <w:rsid w:val="000966AF"/>
    <w:rsid w:val="000B40CB"/>
    <w:rsid w:val="000C0C76"/>
    <w:rsid w:val="000C2439"/>
    <w:rsid w:val="000C2F23"/>
    <w:rsid w:val="000C2F65"/>
    <w:rsid w:val="000C34C9"/>
    <w:rsid w:val="000D63A8"/>
    <w:rsid w:val="000E0962"/>
    <w:rsid w:val="000F059B"/>
    <w:rsid w:val="001025EB"/>
    <w:rsid w:val="00116C9F"/>
    <w:rsid w:val="001321D5"/>
    <w:rsid w:val="00134F2D"/>
    <w:rsid w:val="00143F2A"/>
    <w:rsid w:val="00154062"/>
    <w:rsid w:val="001659C1"/>
    <w:rsid w:val="0017313D"/>
    <w:rsid w:val="00174406"/>
    <w:rsid w:val="00186276"/>
    <w:rsid w:val="001908F7"/>
    <w:rsid w:val="001A23A7"/>
    <w:rsid w:val="001A389A"/>
    <w:rsid w:val="001A6C3C"/>
    <w:rsid w:val="001B376D"/>
    <w:rsid w:val="001D29AE"/>
    <w:rsid w:val="001D4E00"/>
    <w:rsid w:val="001D7614"/>
    <w:rsid w:val="001E24E0"/>
    <w:rsid w:val="00200FFE"/>
    <w:rsid w:val="002062F2"/>
    <w:rsid w:val="002142DE"/>
    <w:rsid w:val="002225BF"/>
    <w:rsid w:val="002233ED"/>
    <w:rsid w:val="00224922"/>
    <w:rsid w:val="00230A81"/>
    <w:rsid w:val="002332E1"/>
    <w:rsid w:val="00240381"/>
    <w:rsid w:val="0024070E"/>
    <w:rsid w:val="00240ABB"/>
    <w:rsid w:val="00260DBF"/>
    <w:rsid w:val="002619A1"/>
    <w:rsid w:val="00261AFB"/>
    <w:rsid w:val="00261C0B"/>
    <w:rsid w:val="00272592"/>
    <w:rsid w:val="00276C7C"/>
    <w:rsid w:val="00277019"/>
    <w:rsid w:val="002832B5"/>
    <w:rsid w:val="00283D70"/>
    <w:rsid w:val="00284A56"/>
    <w:rsid w:val="002866AD"/>
    <w:rsid w:val="00287303"/>
    <w:rsid w:val="002C3F49"/>
    <w:rsid w:val="002C52CA"/>
    <w:rsid w:val="002C6171"/>
    <w:rsid w:val="002D08AD"/>
    <w:rsid w:val="002E2435"/>
    <w:rsid w:val="002F1B9D"/>
    <w:rsid w:val="00304C1F"/>
    <w:rsid w:val="003071EC"/>
    <w:rsid w:val="00311601"/>
    <w:rsid w:val="00315C30"/>
    <w:rsid w:val="003179F6"/>
    <w:rsid w:val="00317B05"/>
    <w:rsid w:val="00325160"/>
    <w:rsid w:val="003325B4"/>
    <w:rsid w:val="00344B3E"/>
    <w:rsid w:val="00346D35"/>
    <w:rsid w:val="00354170"/>
    <w:rsid w:val="00356EA4"/>
    <w:rsid w:val="003614B7"/>
    <w:rsid w:val="00362915"/>
    <w:rsid w:val="003657AF"/>
    <w:rsid w:val="00366A36"/>
    <w:rsid w:val="00367EC6"/>
    <w:rsid w:val="00371DAA"/>
    <w:rsid w:val="0037274A"/>
    <w:rsid w:val="0037395D"/>
    <w:rsid w:val="0037502E"/>
    <w:rsid w:val="00391EB0"/>
    <w:rsid w:val="00392002"/>
    <w:rsid w:val="00396BF8"/>
    <w:rsid w:val="003A4881"/>
    <w:rsid w:val="003A4B50"/>
    <w:rsid w:val="003B1B71"/>
    <w:rsid w:val="003B6C0F"/>
    <w:rsid w:val="003B7F60"/>
    <w:rsid w:val="003C6799"/>
    <w:rsid w:val="004114BF"/>
    <w:rsid w:val="004120C3"/>
    <w:rsid w:val="004127DB"/>
    <w:rsid w:val="00413209"/>
    <w:rsid w:val="00413FA6"/>
    <w:rsid w:val="004165CB"/>
    <w:rsid w:val="0043262D"/>
    <w:rsid w:val="00443E68"/>
    <w:rsid w:val="00452BAA"/>
    <w:rsid w:val="00452C78"/>
    <w:rsid w:val="00453AAE"/>
    <w:rsid w:val="00463AE2"/>
    <w:rsid w:val="004771DA"/>
    <w:rsid w:val="004817F4"/>
    <w:rsid w:val="00483EA8"/>
    <w:rsid w:val="00483F54"/>
    <w:rsid w:val="00484594"/>
    <w:rsid w:val="00487754"/>
    <w:rsid w:val="004930B3"/>
    <w:rsid w:val="004A3EBE"/>
    <w:rsid w:val="004A7FD6"/>
    <w:rsid w:val="004B0054"/>
    <w:rsid w:val="004B4269"/>
    <w:rsid w:val="004B6975"/>
    <w:rsid w:val="004C3907"/>
    <w:rsid w:val="004C43A0"/>
    <w:rsid w:val="004D1570"/>
    <w:rsid w:val="004E32E6"/>
    <w:rsid w:val="004E55B8"/>
    <w:rsid w:val="004E7198"/>
    <w:rsid w:val="004F27A1"/>
    <w:rsid w:val="004F3D2F"/>
    <w:rsid w:val="004F4A2D"/>
    <w:rsid w:val="00515E4C"/>
    <w:rsid w:val="00560FA3"/>
    <w:rsid w:val="0056276F"/>
    <w:rsid w:val="0057539A"/>
    <w:rsid w:val="00580081"/>
    <w:rsid w:val="00583D2E"/>
    <w:rsid w:val="00594766"/>
    <w:rsid w:val="005964C4"/>
    <w:rsid w:val="005A0E7F"/>
    <w:rsid w:val="005B0AA0"/>
    <w:rsid w:val="005B3B53"/>
    <w:rsid w:val="005C06F5"/>
    <w:rsid w:val="005D1376"/>
    <w:rsid w:val="005D6303"/>
    <w:rsid w:val="005E071B"/>
    <w:rsid w:val="005F51C6"/>
    <w:rsid w:val="00627A7A"/>
    <w:rsid w:val="0063197E"/>
    <w:rsid w:val="00634A2C"/>
    <w:rsid w:val="00636FE9"/>
    <w:rsid w:val="006403F8"/>
    <w:rsid w:val="00643AA5"/>
    <w:rsid w:val="00644165"/>
    <w:rsid w:val="00644D93"/>
    <w:rsid w:val="006601E6"/>
    <w:rsid w:val="006632A3"/>
    <w:rsid w:val="006642F4"/>
    <w:rsid w:val="00664C01"/>
    <w:rsid w:val="00665228"/>
    <w:rsid w:val="006729DF"/>
    <w:rsid w:val="00680E46"/>
    <w:rsid w:val="00683B7C"/>
    <w:rsid w:val="006A1475"/>
    <w:rsid w:val="006A3C67"/>
    <w:rsid w:val="006A66BB"/>
    <w:rsid w:val="006C4B1E"/>
    <w:rsid w:val="006D0339"/>
    <w:rsid w:val="006D3BA9"/>
    <w:rsid w:val="006D64B9"/>
    <w:rsid w:val="006D7727"/>
    <w:rsid w:val="006E666F"/>
    <w:rsid w:val="006F198D"/>
    <w:rsid w:val="006F344A"/>
    <w:rsid w:val="00705972"/>
    <w:rsid w:val="00706DB6"/>
    <w:rsid w:val="00716FBA"/>
    <w:rsid w:val="00733467"/>
    <w:rsid w:val="00752B20"/>
    <w:rsid w:val="00754B7E"/>
    <w:rsid w:val="00755F6F"/>
    <w:rsid w:val="00773E6B"/>
    <w:rsid w:val="007774CC"/>
    <w:rsid w:val="00780A06"/>
    <w:rsid w:val="00793D6A"/>
    <w:rsid w:val="007A4355"/>
    <w:rsid w:val="007A4A34"/>
    <w:rsid w:val="007C3160"/>
    <w:rsid w:val="007D191C"/>
    <w:rsid w:val="007D1AAB"/>
    <w:rsid w:val="007D7D1E"/>
    <w:rsid w:val="007E2CB5"/>
    <w:rsid w:val="007F2A83"/>
    <w:rsid w:val="00804F5F"/>
    <w:rsid w:val="00806FC0"/>
    <w:rsid w:val="008151A6"/>
    <w:rsid w:val="00817F7A"/>
    <w:rsid w:val="008408CA"/>
    <w:rsid w:val="00846E5D"/>
    <w:rsid w:val="00854C99"/>
    <w:rsid w:val="008560E3"/>
    <w:rsid w:val="008601D5"/>
    <w:rsid w:val="00860A25"/>
    <w:rsid w:val="00886B06"/>
    <w:rsid w:val="008951AE"/>
    <w:rsid w:val="008A04D1"/>
    <w:rsid w:val="008A13B4"/>
    <w:rsid w:val="008A7C97"/>
    <w:rsid w:val="008B07AB"/>
    <w:rsid w:val="008B2FDD"/>
    <w:rsid w:val="008B543F"/>
    <w:rsid w:val="008C10C7"/>
    <w:rsid w:val="008D2EDB"/>
    <w:rsid w:val="008D37F0"/>
    <w:rsid w:val="008D502D"/>
    <w:rsid w:val="008D578D"/>
    <w:rsid w:val="008E15BB"/>
    <w:rsid w:val="0090210B"/>
    <w:rsid w:val="0092285C"/>
    <w:rsid w:val="009418DF"/>
    <w:rsid w:val="00953A25"/>
    <w:rsid w:val="00954017"/>
    <w:rsid w:val="009738C8"/>
    <w:rsid w:val="00974A2F"/>
    <w:rsid w:val="00976AA7"/>
    <w:rsid w:val="00986B5A"/>
    <w:rsid w:val="00986E7B"/>
    <w:rsid w:val="0099234D"/>
    <w:rsid w:val="009A61AC"/>
    <w:rsid w:val="009B0429"/>
    <w:rsid w:val="009B6440"/>
    <w:rsid w:val="009C1404"/>
    <w:rsid w:val="009C2D35"/>
    <w:rsid w:val="009C37DA"/>
    <w:rsid w:val="009D34BD"/>
    <w:rsid w:val="009D3894"/>
    <w:rsid w:val="009D79F2"/>
    <w:rsid w:val="009F38BC"/>
    <w:rsid w:val="00A0244D"/>
    <w:rsid w:val="00A11D01"/>
    <w:rsid w:val="00A1353E"/>
    <w:rsid w:val="00A157FF"/>
    <w:rsid w:val="00A24890"/>
    <w:rsid w:val="00A251D6"/>
    <w:rsid w:val="00A311E3"/>
    <w:rsid w:val="00A3276C"/>
    <w:rsid w:val="00A32DD6"/>
    <w:rsid w:val="00A5760C"/>
    <w:rsid w:val="00A60A4C"/>
    <w:rsid w:val="00A64920"/>
    <w:rsid w:val="00A7549A"/>
    <w:rsid w:val="00A8160B"/>
    <w:rsid w:val="00A910E4"/>
    <w:rsid w:val="00A928CC"/>
    <w:rsid w:val="00AA0810"/>
    <w:rsid w:val="00AA27A6"/>
    <w:rsid w:val="00AB412C"/>
    <w:rsid w:val="00AD2220"/>
    <w:rsid w:val="00AD63EC"/>
    <w:rsid w:val="00AD7B59"/>
    <w:rsid w:val="00AE281F"/>
    <w:rsid w:val="00B0103C"/>
    <w:rsid w:val="00B11B9B"/>
    <w:rsid w:val="00B2306A"/>
    <w:rsid w:val="00B26160"/>
    <w:rsid w:val="00B2709F"/>
    <w:rsid w:val="00B44C89"/>
    <w:rsid w:val="00B47201"/>
    <w:rsid w:val="00B54F88"/>
    <w:rsid w:val="00B55556"/>
    <w:rsid w:val="00B60130"/>
    <w:rsid w:val="00B62B35"/>
    <w:rsid w:val="00B71577"/>
    <w:rsid w:val="00B71E94"/>
    <w:rsid w:val="00B80D69"/>
    <w:rsid w:val="00B84A60"/>
    <w:rsid w:val="00B8515F"/>
    <w:rsid w:val="00B938A2"/>
    <w:rsid w:val="00B96607"/>
    <w:rsid w:val="00B96D9B"/>
    <w:rsid w:val="00BA0435"/>
    <w:rsid w:val="00BC7F02"/>
    <w:rsid w:val="00BD3F64"/>
    <w:rsid w:val="00BE270D"/>
    <w:rsid w:val="00BF3FAE"/>
    <w:rsid w:val="00C050F8"/>
    <w:rsid w:val="00C11D80"/>
    <w:rsid w:val="00C13D08"/>
    <w:rsid w:val="00C22C29"/>
    <w:rsid w:val="00C32287"/>
    <w:rsid w:val="00C40398"/>
    <w:rsid w:val="00C413E9"/>
    <w:rsid w:val="00C4252C"/>
    <w:rsid w:val="00C42F5D"/>
    <w:rsid w:val="00C45B20"/>
    <w:rsid w:val="00C47ACF"/>
    <w:rsid w:val="00C507F3"/>
    <w:rsid w:val="00C518CB"/>
    <w:rsid w:val="00C52709"/>
    <w:rsid w:val="00C54B88"/>
    <w:rsid w:val="00C61A61"/>
    <w:rsid w:val="00C73C2C"/>
    <w:rsid w:val="00C7613A"/>
    <w:rsid w:val="00C77EC8"/>
    <w:rsid w:val="00C84470"/>
    <w:rsid w:val="00C861CC"/>
    <w:rsid w:val="00C86703"/>
    <w:rsid w:val="00CA01C2"/>
    <w:rsid w:val="00CA1331"/>
    <w:rsid w:val="00CA494D"/>
    <w:rsid w:val="00CB7EDE"/>
    <w:rsid w:val="00CC03FD"/>
    <w:rsid w:val="00CC20AC"/>
    <w:rsid w:val="00CC2759"/>
    <w:rsid w:val="00CC2B1E"/>
    <w:rsid w:val="00CD3A77"/>
    <w:rsid w:val="00CD5744"/>
    <w:rsid w:val="00CE7FB3"/>
    <w:rsid w:val="00CF0518"/>
    <w:rsid w:val="00CF60ED"/>
    <w:rsid w:val="00CF6D2F"/>
    <w:rsid w:val="00D010DC"/>
    <w:rsid w:val="00D11BAE"/>
    <w:rsid w:val="00D24FD3"/>
    <w:rsid w:val="00D313DA"/>
    <w:rsid w:val="00D34722"/>
    <w:rsid w:val="00D35376"/>
    <w:rsid w:val="00D459B1"/>
    <w:rsid w:val="00D53FEF"/>
    <w:rsid w:val="00D606C9"/>
    <w:rsid w:val="00D72290"/>
    <w:rsid w:val="00D80825"/>
    <w:rsid w:val="00D80AFC"/>
    <w:rsid w:val="00D815E1"/>
    <w:rsid w:val="00D84244"/>
    <w:rsid w:val="00D877CC"/>
    <w:rsid w:val="00DA1ACF"/>
    <w:rsid w:val="00DA6D41"/>
    <w:rsid w:val="00DB1B84"/>
    <w:rsid w:val="00DB2682"/>
    <w:rsid w:val="00DB4BA7"/>
    <w:rsid w:val="00DB60EE"/>
    <w:rsid w:val="00DC5D69"/>
    <w:rsid w:val="00DE3186"/>
    <w:rsid w:val="00DE587B"/>
    <w:rsid w:val="00DE5C93"/>
    <w:rsid w:val="00DF2203"/>
    <w:rsid w:val="00DF223C"/>
    <w:rsid w:val="00DF58BD"/>
    <w:rsid w:val="00E068CD"/>
    <w:rsid w:val="00E11DEA"/>
    <w:rsid w:val="00E226BA"/>
    <w:rsid w:val="00E2779F"/>
    <w:rsid w:val="00E27AA0"/>
    <w:rsid w:val="00E32045"/>
    <w:rsid w:val="00E35273"/>
    <w:rsid w:val="00E35EE7"/>
    <w:rsid w:val="00E42A34"/>
    <w:rsid w:val="00E43D9A"/>
    <w:rsid w:val="00E43DD1"/>
    <w:rsid w:val="00E552F0"/>
    <w:rsid w:val="00E61940"/>
    <w:rsid w:val="00E673CC"/>
    <w:rsid w:val="00E72A89"/>
    <w:rsid w:val="00E802BD"/>
    <w:rsid w:val="00E818C5"/>
    <w:rsid w:val="00E85056"/>
    <w:rsid w:val="00E859EF"/>
    <w:rsid w:val="00E978F6"/>
    <w:rsid w:val="00EB28E3"/>
    <w:rsid w:val="00EB7F1C"/>
    <w:rsid w:val="00EC0CEC"/>
    <w:rsid w:val="00EC6263"/>
    <w:rsid w:val="00ED07C0"/>
    <w:rsid w:val="00ED2A1E"/>
    <w:rsid w:val="00EE0A7B"/>
    <w:rsid w:val="00EE424C"/>
    <w:rsid w:val="00EE66B2"/>
    <w:rsid w:val="00EE71EF"/>
    <w:rsid w:val="00EF5E6A"/>
    <w:rsid w:val="00EF7F8D"/>
    <w:rsid w:val="00F01B76"/>
    <w:rsid w:val="00F04489"/>
    <w:rsid w:val="00F249AD"/>
    <w:rsid w:val="00F338A9"/>
    <w:rsid w:val="00F359DA"/>
    <w:rsid w:val="00F37B82"/>
    <w:rsid w:val="00F53B8C"/>
    <w:rsid w:val="00F574A5"/>
    <w:rsid w:val="00F63D3E"/>
    <w:rsid w:val="00F6616B"/>
    <w:rsid w:val="00F76598"/>
    <w:rsid w:val="00F819B3"/>
    <w:rsid w:val="00F968BC"/>
    <w:rsid w:val="00FB2F21"/>
    <w:rsid w:val="00FC01B0"/>
    <w:rsid w:val="00FC18F0"/>
    <w:rsid w:val="00FC28E4"/>
    <w:rsid w:val="00FC487A"/>
    <w:rsid w:val="00FC5274"/>
    <w:rsid w:val="00FC72B5"/>
    <w:rsid w:val="00FD0859"/>
    <w:rsid w:val="00FD4439"/>
    <w:rsid w:val="00FD6114"/>
    <w:rsid w:val="00FE2297"/>
    <w:rsid w:val="00FF3191"/>
    <w:rsid w:val="00FF45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D5DAC"/>
  <w15:docId w15:val="{F3109301-FCC8-4819-B860-3E93311E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4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3467"/>
    <w:rPr>
      <w:color w:val="0000FF"/>
      <w:u w:val="single"/>
    </w:rPr>
  </w:style>
  <w:style w:type="paragraph" w:styleId="Textonotapie">
    <w:name w:val="footnote text"/>
    <w:basedOn w:val="Normal"/>
    <w:link w:val="TextonotapieCar"/>
    <w:uiPriority w:val="99"/>
    <w:unhideWhenUsed/>
    <w:rsid w:val="00A928CC"/>
    <w:pPr>
      <w:spacing w:after="0" w:line="240" w:lineRule="auto"/>
    </w:pPr>
    <w:rPr>
      <w:sz w:val="20"/>
      <w:szCs w:val="20"/>
    </w:rPr>
  </w:style>
  <w:style w:type="character" w:customStyle="1" w:styleId="TextonotapieCar">
    <w:name w:val="Texto nota pie Car"/>
    <w:basedOn w:val="Fuentedeprrafopredeter"/>
    <w:link w:val="Textonotapie"/>
    <w:uiPriority w:val="99"/>
    <w:rsid w:val="00A928CC"/>
    <w:rPr>
      <w:sz w:val="20"/>
      <w:szCs w:val="20"/>
    </w:rPr>
  </w:style>
  <w:style w:type="character" w:styleId="Refdenotaalpie">
    <w:name w:val="footnote reference"/>
    <w:basedOn w:val="Fuentedeprrafopredeter"/>
    <w:uiPriority w:val="99"/>
    <w:semiHidden/>
    <w:unhideWhenUsed/>
    <w:rsid w:val="00A928CC"/>
    <w:rPr>
      <w:vertAlign w:val="superscript"/>
    </w:rPr>
  </w:style>
  <w:style w:type="paragraph" w:styleId="Textodeglobo">
    <w:name w:val="Balloon Text"/>
    <w:basedOn w:val="Normal"/>
    <w:link w:val="TextodegloboCar"/>
    <w:uiPriority w:val="99"/>
    <w:semiHidden/>
    <w:unhideWhenUsed/>
    <w:rsid w:val="00B270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709F"/>
    <w:rPr>
      <w:rFonts w:ascii="Tahoma" w:hAnsi="Tahoma" w:cs="Tahoma"/>
      <w:sz w:val="16"/>
      <w:szCs w:val="16"/>
    </w:rPr>
  </w:style>
  <w:style w:type="paragraph" w:styleId="Prrafodelista">
    <w:name w:val="List Paragraph"/>
    <w:basedOn w:val="Normal"/>
    <w:uiPriority w:val="34"/>
    <w:qFormat/>
    <w:rsid w:val="00515E4C"/>
    <w:pPr>
      <w:ind w:left="720"/>
      <w:contextualSpacing/>
    </w:pPr>
  </w:style>
  <w:style w:type="character" w:customStyle="1" w:styleId="Mencinsinresolver1">
    <w:name w:val="Mención sin resolver1"/>
    <w:basedOn w:val="Fuentedeprrafopredeter"/>
    <w:uiPriority w:val="99"/>
    <w:semiHidden/>
    <w:unhideWhenUsed/>
    <w:rsid w:val="0000035E"/>
    <w:rPr>
      <w:color w:val="605E5C"/>
      <w:shd w:val="clear" w:color="auto" w:fill="E1DFDD"/>
    </w:rPr>
  </w:style>
  <w:style w:type="paragraph" w:styleId="NormalWeb">
    <w:name w:val="Normal (Web)"/>
    <w:basedOn w:val="Normal"/>
    <w:uiPriority w:val="99"/>
    <w:unhideWhenUsed/>
    <w:rsid w:val="00C40398"/>
    <w:pPr>
      <w:spacing w:before="100" w:beforeAutospacing="1" w:after="100" w:afterAutospacing="1" w:line="240" w:lineRule="auto"/>
    </w:pPr>
    <w:rPr>
      <w:rFonts w:ascii="Times New Roman" w:eastAsia="Times New Roman" w:hAnsi="Times New Roman" w:cs="Times New Roman"/>
      <w:sz w:val="24"/>
      <w:szCs w:val="24"/>
    </w:rPr>
  </w:style>
  <w:style w:type="paragraph" w:styleId="Descripcin">
    <w:name w:val="caption"/>
    <w:basedOn w:val="Normal"/>
    <w:next w:val="Normal"/>
    <w:uiPriority w:val="35"/>
    <w:unhideWhenUsed/>
    <w:qFormat/>
    <w:rsid w:val="007C3160"/>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E6F49-DCD4-48BC-8C01-29E351EA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TotalTime>
  <Pages>8</Pages>
  <Words>3579</Words>
  <Characters>19687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Cotutiu</cp:lastModifiedBy>
  <cp:revision>54</cp:revision>
  <dcterms:created xsi:type="dcterms:W3CDTF">2021-11-10T23:47:00Z</dcterms:created>
  <dcterms:modified xsi:type="dcterms:W3CDTF">2023-10-11T05:29:00Z</dcterms:modified>
</cp:coreProperties>
</file>