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63" w:rsidRPr="00C25502" w:rsidRDefault="00016A12" w:rsidP="003843DF">
      <w:pPr>
        <w:spacing w:line="240" w:lineRule="auto"/>
        <w:jc w:val="center"/>
        <w:rPr>
          <w:rFonts w:ascii="Times New Roman" w:hAnsi="Times New Roman" w:cs="Times New Roman"/>
          <w:b/>
          <w:sz w:val="24"/>
          <w:szCs w:val="24"/>
        </w:rPr>
      </w:pPr>
      <w:proofErr w:type="spellStart"/>
      <w:r w:rsidRPr="00C25502">
        <w:rPr>
          <w:rFonts w:ascii="Times New Roman" w:hAnsi="Times New Roman" w:cs="Times New Roman"/>
          <w:b/>
          <w:sz w:val="24"/>
          <w:szCs w:val="24"/>
        </w:rPr>
        <w:t>Nütram</w:t>
      </w:r>
      <w:proofErr w:type="spellEnd"/>
      <w:r w:rsidRPr="00C25502">
        <w:rPr>
          <w:rFonts w:ascii="Times New Roman" w:hAnsi="Times New Roman" w:cs="Times New Roman"/>
          <w:b/>
          <w:sz w:val="24"/>
          <w:szCs w:val="24"/>
        </w:rPr>
        <w:t xml:space="preserve"> y memoria: discutir la historia desde un tiempo heterogéneo</w:t>
      </w:r>
    </w:p>
    <w:p w:rsidR="00B52FDA" w:rsidRPr="00EC543A" w:rsidRDefault="00B52FDA" w:rsidP="003843DF">
      <w:pPr>
        <w:spacing w:after="0" w:line="240" w:lineRule="auto"/>
        <w:ind w:firstLine="709"/>
        <w:jc w:val="right"/>
        <w:rPr>
          <w:rFonts w:ascii="Times New Roman" w:hAnsi="Times New Roman" w:cs="Times New Roman"/>
          <w:sz w:val="24"/>
          <w:szCs w:val="24"/>
        </w:rPr>
      </w:pPr>
      <w:r w:rsidRPr="00EC543A">
        <w:rPr>
          <w:rFonts w:ascii="Times New Roman" w:hAnsi="Times New Roman" w:cs="Times New Roman"/>
          <w:sz w:val="24"/>
          <w:szCs w:val="24"/>
        </w:rPr>
        <w:t>Dra. María Fernanda Libro</w:t>
      </w:r>
    </w:p>
    <w:p w:rsidR="00B52FDA" w:rsidRPr="00EC543A" w:rsidRDefault="000E6544" w:rsidP="003843DF">
      <w:pPr>
        <w:spacing w:after="0" w:line="240" w:lineRule="auto"/>
        <w:ind w:firstLine="709"/>
        <w:jc w:val="right"/>
        <w:rPr>
          <w:rFonts w:ascii="Times New Roman" w:hAnsi="Times New Roman" w:cs="Times New Roman"/>
          <w:sz w:val="24"/>
          <w:szCs w:val="24"/>
        </w:rPr>
      </w:pPr>
      <w:r w:rsidRPr="00EC543A">
        <w:rPr>
          <w:rFonts w:ascii="Times New Roman" w:hAnsi="Times New Roman" w:cs="Times New Roman"/>
          <w:sz w:val="24"/>
          <w:szCs w:val="24"/>
        </w:rPr>
        <w:t>(</w:t>
      </w:r>
      <w:proofErr w:type="spellStart"/>
      <w:r w:rsidRPr="00EC543A">
        <w:rPr>
          <w:rFonts w:ascii="Times New Roman" w:hAnsi="Times New Roman" w:cs="Times New Roman"/>
          <w:sz w:val="24"/>
          <w:szCs w:val="24"/>
        </w:rPr>
        <w:t>Ciffyh</w:t>
      </w:r>
      <w:proofErr w:type="spellEnd"/>
      <w:r w:rsidR="00B52FDA" w:rsidRPr="00EC543A">
        <w:rPr>
          <w:rFonts w:ascii="Times New Roman" w:hAnsi="Times New Roman" w:cs="Times New Roman"/>
          <w:sz w:val="24"/>
          <w:szCs w:val="24"/>
        </w:rPr>
        <w:t xml:space="preserve"> – Universidad Nacional de Córdoba)</w:t>
      </w:r>
    </w:p>
    <w:p w:rsidR="00B52FDA" w:rsidRPr="00EC543A" w:rsidRDefault="00B52FDA" w:rsidP="003843DF">
      <w:pPr>
        <w:spacing w:after="0" w:line="240" w:lineRule="auto"/>
        <w:ind w:firstLine="709"/>
        <w:jc w:val="both"/>
        <w:rPr>
          <w:rFonts w:ascii="Times New Roman" w:hAnsi="Times New Roman" w:cs="Times New Roman"/>
          <w:sz w:val="24"/>
          <w:szCs w:val="24"/>
        </w:rPr>
      </w:pPr>
    </w:p>
    <w:p w:rsidR="00016A12" w:rsidRPr="00EC543A" w:rsidRDefault="00016A12" w:rsidP="003843DF">
      <w:pPr>
        <w:spacing w:line="240" w:lineRule="auto"/>
        <w:ind w:firstLine="709"/>
        <w:jc w:val="both"/>
        <w:rPr>
          <w:rFonts w:ascii="Times New Roman" w:hAnsi="Times New Roman" w:cs="Times New Roman"/>
          <w:sz w:val="24"/>
          <w:szCs w:val="24"/>
        </w:rPr>
      </w:pPr>
      <w:r w:rsidRPr="00EC543A">
        <w:rPr>
          <w:rFonts w:ascii="Times New Roman" w:hAnsi="Times New Roman" w:cs="Times New Roman"/>
          <w:sz w:val="24"/>
          <w:szCs w:val="24"/>
        </w:rPr>
        <w:t>El presente trabajo se p</w:t>
      </w:r>
      <w:r w:rsidR="00AE42D4" w:rsidRPr="00EC543A">
        <w:rPr>
          <w:rFonts w:ascii="Times New Roman" w:hAnsi="Times New Roman" w:cs="Times New Roman"/>
          <w:sz w:val="24"/>
          <w:szCs w:val="24"/>
        </w:rPr>
        <w:t>ropone abordar un pequeño corpus</w:t>
      </w:r>
      <w:r w:rsidRPr="00EC543A">
        <w:rPr>
          <w:rFonts w:ascii="Times New Roman" w:hAnsi="Times New Roman" w:cs="Times New Roman"/>
          <w:sz w:val="24"/>
          <w:szCs w:val="24"/>
        </w:rPr>
        <w:t xml:space="preserve"> de textos pertenecientes a la literatura mapuche contemporánea: por un lado, el ensayo poético “Para que drene esta memoria”, de Liliana </w:t>
      </w:r>
      <w:proofErr w:type="spellStart"/>
      <w:r w:rsidRPr="00EC543A">
        <w:rPr>
          <w:rFonts w:ascii="Times New Roman" w:hAnsi="Times New Roman" w:cs="Times New Roman"/>
          <w:sz w:val="24"/>
          <w:szCs w:val="24"/>
        </w:rPr>
        <w:t>Ancalao</w:t>
      </w:r>
      <w:proofErr w:type="spellEnd"/>
      <w:r w:rsidRPr="00EC543A">
        <w:rPr>
          <w:rFonts w:ascii="Times New Roman" w:hAnsi="Times New Roman" w:cs="Times New Roman"/>
          <w:sz w:val="24"/>
          <w:szCs w:val="24"/>
        </w:rPr>
        <w:t xml:space="preserve"> (2020); y, por otro lado, el </w:t>
      </w:r>
      <w:r w:rsidRPr="00EC543A">
        <w:rPr>
          <w:rFonts w:ascii="Times New Roman" w:hAnsi="Times New Roman" w:cs="Times New Roman"/>
          <w:i/>
          <w:sz w:val="24"/>
          <w:szCs w:val="24"/>
        </w:rPr>
        <w:t xml:space="preserve">pichi </w:t>
      </w:r>
      <w:proofErr w:type="spellStart"/>
      <w:r w:rsidRPr="00EC543A">
        <w:rPr>
          <w:rFonts w:ascii="Times New Roman" w:hAnsi="Times New Roman" w:cs="Times New Roman"/>
          <w:i/>
          <w:sz w:val="24"/>
          <w:szCs w:val="24"/>
        </w:rPr>
        <w:t>epew</w:t>
      </w:r>
      <w:proofErr w:type="spellEnd"/>
      <w:r w:rsidRPr="00EC543A">
        <w:rPr>
          <w:rFonts w:ascii="Times New Roman" w:hAnsi="Times New Roman" w:cs="Times New Roman"/>
          <w:i/>
          <w:sz w:val="24"/>
          <w:szCs w:val="24"/>
        </w:rPr>
        <w:t xml:space="preserve"> </w:t>
      </w:r>
      <w:r w:rsidRPr="00EC543A">
        <w:rPr>
          <w:rFonts w:ascii="Times New Roman" w:hAnsi="Times New Roman" w:cs="Times New Roman"/>
          <w:sz w:val="24"/>
          <w:szCs w:val="24"/>
        </w:rPr>
        <w:t xml:space="preserve">o relato breve “Los </w:t>
      </w:r>
      <w:proofErr w:type="spellStart"/>
      <w:r w:rsidRPr="00EC543A">
        <w:rPr>
          <w:rFonts w:ascii="Times New Roman" w:hAnsi="Times New Roman" w:cs="Times New Roman"/>
          <w:sz w:val="24"/>
          <w:szCs w:val="24"/>
        </w:rPr>
        <w:t>peñi</w:t>
      </w:r>
      <w:proofErr w:type="spellEnd"/>
      <w:r w:rsidRPr="00EC543A">
        <w:rPr>
          <w:rFonts w:ascii="Times New Roman" w:hAnsi="Times New Roman" w:cs="Times New Roman"/>
          <w:sz w:val="24"/>
          <w:szCs w:val="24"/>
        </w:rPr>
        <w:t xml:space="preserve"> de </w:t>
      </w:r>
      <w:proofErr w:type="spellStart"/>
      <w:r w:rsidRPr="00EC543A">
        <w:rPr>
          <w:rFonts w:ascii="Times New Roman" w:hAnsi="Times New Roman" w:cs="Times New Roman"/>
          <w:sz w:val="24"/>
          <w:szCs w:val="24"/>
        </w:rPr>
        <w:t>Ñireco</w:t>
      </w:r>
      <w:proofErr w:type="spellEnd"/>
      <w:r w:rsidRPr="00EC543A">
        <w:rPr>
          <w:rFonts w:ascii="Times New Roman" w:hAnsi="Times New Roman" w:cs="Times New Roman"/>
          <w:sz w:val="24"/>
          <w:szCs w:val="24"/>
        </w:rPr>
        <w:t xml:space="preserve">”, de Javier </w:t>
      </w:r>
      <w:proofErr w:type="spellStart"/>
      <w:r w:rsidRPr="00EC543A">
        <w:rPr>
          <w:rFonts w:ascii="Times New Roman" w:hAnsi="Times New Roman" w:cs="Times New Roman"/>
          <w:sz w:val="24"/>
          <w:szCs w:val="24"/>
        </w:rPr>
        <w:t>Milanca</w:t>
      </w:r>
      <w:proofErr w:type="spellEnd"/>
      <w:r w:rsidRPr="00EC543A">
        <w:rPr>
          <w:rFonts w:ascii="Times New Roman" w:hAnsi="Times New Roman" w:cs="Times New Roman"/>
          <w:sz w:val="24"/>
          <w:szCs w:val="24"/>
        </w:rPr>
        <w:t xml:space="preserve"> Olivares (2015). En ellos</w:t>
      </w:r>
      <w:r w:rsidR="00A12B5C" w:rsidRPr="00EC543A">
        <w:rPr>
          <w:rFonts w:ascii="Times New Roman" w:hAnsi="Times New Roman" w:cs="Times New Roman"/>
          <w:sz w:val="24"/>
          <w:szCs w:val="24"/>
        </w:rPr>
        <w:t xml:space="preserve"> es posible observar un distanciamiento de la concepción moderna de la</w:t>
      </w:r>
      <w:r w:rsidRPr="00EC543A">
        <w:rPr>
          <w:rFonts w:ascii="Times New Roman" w:hAnsi="Times New Roman" w:cs="Times New Roman"/>
          <w:sz w:val="24"/>
          <w:szCs w:val="24"/>
        </w:rPr>
        <w:t xml:space="preserve"> temporalidad</w:t>
      </w:r>
      <w:r w:rsidR="00AE42D4" w:rsidRPr="00EC543A">
        <w:rPr>
          <w:rFonts w:ascii="Times New Roman" w:hAnsi="Times New Roman" w:cs="Times New Roman"/>
          <w:sz w:val="24"/>
          <w:szCs w:val="24"/>
        </w:rPr>
        <w:t>, específicament</w:t>
      </w:r>
      <w:r w:rsidR="00A12B5C" w:rsidRPr="00EC543A">
        <w:rPr>
          <w:rFonts w:ascii="Times New Roman" w:hAnsi="Times New Roman" w:cs="Times New Roman"/>
          <w:sz w:val="24"/>
          <w:szCs w:val="24"/>
        </w:rPr>
        <w:t>e</w:t>
      </w:r>
      <w:r w:rsidR="00AE42D4" w:rsidRPr="00EC543A">
        <w:rPr>
          <w:rFonts w:ascii="Times New Roman" w:hAnsi="Times New Roman" w:cs="Times New Roman"/>
          <w:sz w:val="24"/>
          <w:szCs w:val="24"/>
        </w:rPr>
        <w:t xml:space="preserve"> de</w:t>
      </w:r>
      <w:r w:rsidR="00A12B5C" w:rsidRPr="00EC543A">
        <w:rPr>
          <w:rFonts w:ascii="Times New Roman" w:hAnsi="Times New Roman" w:cs="Times New Roman"/>
          <w:sz w:val="24"/>
          <w:szCs w:val="24"/>
        </w:rPr>
        <w:t xml:space="preserve"> su</w:t>
      </w:r>
      <w:r w:rsidR="00AE42D4" w:rsidRPr="00EC543A">
        <w:rPr>
          <w:rFonts w:ascii="Times New Roman" w:hAnsi="Times New Roman" w:cs="Times New Roman"/>
          <w:sz w:val="24"/>
          <w:szCs w:val="24"/>
        </w:rPr>
        <w:t xml:space="preserve"> </w:t>
      </w:r>
      <w:proofErr w:type="spellStart"/>
      <w:r w:rsidR="00AE42D4" w:rsidRPr="00EC543A">
        <w:rPr>
          <w:rFonts w:ascii="Times New Roman" w:hAnsi="Times New Roman" w:cs="Times New Roman"/>
          <w:sz w:val="24"/>
          <w:szCs w:val="24"/>
        </w:rPr>
        <w:t>historización</w:t>
      </w:r>
      <w:proofErr w:type="spellEnd"/>
      <w:r w:rsidR="00A12B5C" w:rsidRPr="00EC543A">
        <w:rPr>
          <w:rFonts w:ascii="Times New Roman" w:hAnsi="Times New Roman" w:cs="Times New Roman"/>
          <w:sz w:val="24"/>
          <w:szCs w:val="24"/>
        </w:rPr>
        <w:t xml:space="preserve"> progresiva</w:t>
      </w:r>
      <w:r w:rsidR="00466193" w:rsidRPr="00EC543A">
        <w:rPr>
          <w:rFonts w:ascii="Times New Roman" w:hAnsi="Times New Roman" w:cs="Times New Roman"/>
          <w:sz w:val="24"/>
          <w:szCs w:val="24"/>
        </w:rPr>
        <w:t xml:space="preserve"> y</w:t>
      </w:r>
      <w:r w:rsidR="00A12B5C" w:rsidRPr="00EC543A">
        <w:rPr>
          <w:rFonts w:ascii="Times New Roman" w:hAnsi="Times New Roman" w:cs="Times New Roman"/>
          <w:sz w:val="24"/>
          <w:szCs w:val="24"/>
        </w:rPr>
        <w:t xml:space="preserve"> </w:t>
      </w:r>
      <w:r w:rsidR="00504AA2" w:rsidRPr="00EC543A">
        <w:rPr>
          <w:rFonts w:ascii="Times New Roman" w:hAnsi="Times New Roman" w:cs="Times New Roman"/>
          <w:sz w:val="24"/>
          <w:szCs w:val="24"/>
        </w:rPr>
        <w:t>evolutiva</w:t>
      </w:r>
      <w:r w:rsidR="00A12B5C" w:rsidRPr="00EC543A">
        <w:rPr>
          <w:rFonts w:ascii="Times New Roman" w:hAnsi="Times New Roman" w:cs="Times New Roman"/>
          <w:sz w:val="24"/>
          <w:szCs w:val="24"/>
        </w:rPr>
        <w:t>.</w:t>
      </w:r>
      <w:r w:rsidR="00504AA2" w:rsidRPr="00EC543A">
        <w:rPr>
          <w:rFonts w:ascii="Times New Roman" w:hAnsi="Times New Roman" w:cs="Times New Roman"/>
          <w:sz w:val="24"/>
          <w:szCs w:val="24"/>
        </w:rPr>
        <w:t xml:space="preserve"> Proponen en cambio una temporalidad </w:t>
      </w:r>
      <w:proofErr w:type="spellStart"/>
      <w:r w:rsidR="00504AA2" w:rsidRPr="00EC543A">
        <w:rPr>
          <w:rFonts w:ascii="Times New Roman" w:hAnsi="Times New Roman" w:cs="Times New Roman"/>
          <w:sz w:val="24"/>
          <w:szCs w:val="24"/>
        </w:rPr>
        <w:t>quiasmática</w:t>
      </w:r>
      <w:proofErr w:type="spellEnd"/>
      <w:r w:rsidR="00504AA2" w:rsidRPr="00EC543A">
        <w:rPr>
          <w:rFonts w:ascii="Times New Roman" w:hAnsi="Times New Roman" w:cs="Times New Roman"/>
          <w:sz w:val="24"/>
          <w:szCs w:val="24"/>
        </w:rPr>
        <w:t xml:space="preserve">, parafraseando a </w:t>
      </w:r>
      <w:proofErr w:type="spellStart"/>
      <w:r w:rsidR="00504AA2" w:rsidRPr="00EC543A">
        <w:rPr>
          <w:rFonts w:ascii="Times New Roman" w:hAnsi="Times New Roman" w:cs="Times New Roman"/>
          <w:sz w:val="24"/>
          <w:szCs w:val="24"/>
        </w:rPr>
        <w:t>Homi</w:t>
      </w:r>
      <w:proofErr w:type="spellEnd"/>
      <w:r w:rsidR="00504AA2" w:rsidRPr="00EC543A">
        <w:rPr>
          <w:rFonts w:ascii="Times New Roman" w:hAnsi="Times New Roman" w:cs="Times New Roman"/>
          <w:sz w:val="24"/>
          <w:szCs w:val="24"/>
        </w:rPr>
        <w:t xml:space="preserve"> </w:t>
      </w:r>
      <w:proofErr w:type="spellStart"/>
      <w:r w:rsidR="00504AA2" w:rsidRPr="00EC543A">
        <w:rPr>
          <w:rFonts w:ascii="Times New Roman" w:hAnsi="Times New Roman" w:cs="Times New Roman"/>
          <w:sz w:val="24"/>
          <w:szCs w:val="24"/>
        </w:rPr>
        <w:t>Bhabha</w:t>
      </w:r>
      <w:proofErr w:type="spellEnd"/>
      <w:r w:rsidR="00504AA2" w:rsidRPr="00EC543A">
        <w:rPr>
          <w:rFonts w:ascii="Times New Roman" w:hAnsi="Times New Roman" w:cs="Times New Roman"/>
          <w:sz w:val="24"/>
          <w:szCs w:val="24"/>
        </w:rPr>
        <w:t>, en la que los acontecimientos pasados se yuxtaponen en el presente.</w:t>
      </w:r>
      <w:r w:rsidR="00A12B5C" w:rsidRPr="00EC543A">
        <w:rPr>
          <w:rFonts w:ascii="Times New Roman" w:hAnsi="Times New Roman" w:cs="Times New Roman"/>
          <w:sz w:val="24"/>
          <w:szCs w:val="24"/>
        </w:rPr>
        <w:t xml:space="preserve"> </w:t>
      </w:r>
    </w:p>
    <w:p w:rsidR="00A12B5C" w:rsidRPr="00EC543A" w:rsidRDefault="00AE42D4" w:rsidP="003843DF">
      <w:pPr>
        <w:spacing w:line="240" w:lineRule="auto"/>
        <w:ind w:firstLine="709"/>
        <w:jc w:val="both"/>
        <w:rPr>
          <w:rFonts w:ascii="Times New Roman" w:hAnsi="Times New Roman" w:cs="Times New Roman"/>
          <w:sz w:val="24"/>
          <w:szCs w:val="24"/>
        </w:rPr>
      </w:pPr>
      <w:r w:rsidRPr="00EC543A">
        <w:rPr>
          <w:rFonts w:ascii="Times New Roman" w:hAnsi="Times New Roman" w:cs="Times New Roman"/>
          <w:sz w:val="24"/>
          <w:szCs w:val="24"/>
        </w:rPr>
        <w:t xml:space="preserve">Convocadas por estas escrituras mapuche, el trabajo recala en </w:t>
      </w:r>
      <w:r w:rsidR="005911FE" w:rsidRPr="00EC543A">
        <w:rPr>
          <w:rFonts w:ascii="Times New Roman" w:hAnsi="Times New Roman" w:cs="Times New Roman"/>
          <w:sz w:val="24"/>
          <w:szCs w:val="24"/>
        </w:rPr>
        <w:t>dos líneas de análisis</w:t>
      </w:r>
      <w:r w:rsidRPr="00EC543A">
        <w:rPr>
          <w:rFonts w:ascii="Times New Roman" w:hAnsi="Times New Roman" w:cs="Times New Roman"/>
          <w:sz w:val="24"/>
          <w:szCs w:val="24"/>
        </w:rPr>
        <w:t>: la primera refiere</w:t>
      </w:r>
      <w:r w:rsidR="005911FE" w:rsidRPr="00EC543A">
        <w:rPr>
          <w:rFonts w:ascii="Times New Roman" w:hAnsi="Times New Roman" w:cs="Times New Roman"/>
          <w:sz w:val="24"/>
          <w:szCs w:val="24"/>
        </w:rPr>
        <w:t xml:space="preserve"> a</w:t>
      </w:r>
      <w:r w:rsidRPr="00EC543A">
        <w:rPr>
          <w:rFonts w:ascii="Times New Roman" w:hAnsi="Times New Roman" w:cs="Times New Roman"/>
          <w:sz w:val="24"/>
          <w:szCs w:val="24"/>
        </w:rPr>
        <w:t xml:space="preserve"> la discusión entablada en los estudios sobre memoria respecto a la distinción entre memoria e historia. La </w:t>
      </w:r>
      <w:r w:rsidR="005911FE" w:rsidRPr="00EC543A">
        <w:rPr>
          <w:rFonts w:ascii="Times New Roman" w:hAnsi="Times New Roman" w:cs="Times New Roman"/>
          <w:sz w:val="24"/>
          <w:szCs w:val="24"/>
        </w:rPr>
        <w:t>segunda re</w:t>
      </w:r>
      <w:r w:rsidRPr="00EC543A">
        <w:rPr>
          <w:rFonts w:ascii="Times New Roman" w:hAnsi="Times New Roman" w:cs="Times New Roman"/>
          <w:sz w:val="24"/>
          <w:szCs w:val="24"/>
        </w:rPr>
        <w:t>cupera la reflexión que ciertos autores identificados con la teoría poscolonial proponen para pensar otras formas de temporalidad.</w:t>
      </w:r>
    </w:p>
    <w:p w:rsidR="00016A12" w:rsidRPr="00EC543A" w:rsidRDefault="00016A12" w:rsidP="003843DF">
      <w:pPr>
        <w:spacing w:line="240" w:lineRule="auto"/>
        <w:jc w:val="both"/>
        <w:rPr>
          <w:rFonts w:ascii="Times New Roman" w:hAnsi="Times New Roman" w:cs="Times New Roman"/>
          <w:sz w:val="24"/>
          <w:szCs w:val="24"/>
        </w:rPr>
      </w:pPr>
    </w:p>
    <w:p w:rsidR="00334372" w:rsidRPr="00EC543A" w:rsidRDefault="00C33B37" w:rsidP="003843DF">
      <w:pPr>
        <w:pStyle w:val="Prrafodelista"/>
        <w:numPr>
          <w:ilvl w:val="0"/>
          <w:numId w:val="1"/>
        </w:numPr>
        <w:spacing w:line="240" w:lineRule="auto"/>
        <w:jc w:val="both"/>
        <w:rPr>
          <w:rFonts w:ascii="Times New Roman" w:hAnsi="Times New Roman" w:cs="Times New Roman"/>
          <w:sz w:val="24"/>
          <w:szCs w:val="24"/>
        </w:rPr>
      </w:pPr>
      <w:r w:rsidRPr="00EC543A">
        <w:rPr>
          <w:rFonts w:ascii="Times New Roman" w:hAnsi="Times New Roman" w:cs="Times New Roman"/>
          <w:sz w:val="24"/>
          <w:szCs w:val="24"/>
        </w:rPr>
        <w:t xml:space="preserve">El </w:t>
      </w:r>
      <w:proofErr w:type="spellStart"/>
      <w:r w:rsidRPr="00EC543A">
        <w:rPr>
          <w:rFonts w:ascii="Times New Roman" w:hAnsi="Times New Roman" w:cs="Times New Roman"/>
          <w:sz w:val="24"/>
          <w:szCs w:val="24"/>
        </w:rPr>
        <w:t>nütram</w:t>
      </w:r>
      <w:proofErr w:type="spellEnd"/>
      <w:r w:rsidRPr="00EC543A">
        <w:rPr>
          <w:rFonts w:ascii="Times New Roman" w:hAnsi="Times New Roman" w:cs="Times New Roman"/>
          <w:sz w:val="24"/>
          <w:szCs w:val="24"/>
        </w:rPr>
        <w:t xml:space="preserve"> y l</w:t>
      </w:r>
      <w:r w:rsidR="00334372" w:rsidRPr="00EC543A">
        <w:rPr>
          <w:rFonts w:ascii="Times New Roman" w:hAnsi="Times New Roman" w:cs="Times New Roman"/>
          <w:sz w:val="24"/>
          <w:szCs w:val="24"/>
        </w:rPr>
        <w:t>as obras</w:t>
      </w:r>
    </w:p>
    <w:p w:rsidR="00334372" w:rsidRPr="00EC543A" w:rsidRDefault="00334372" w:rsidP="003843DF">
      <w:pPr>
        <w:spacing w:line="240" w:lineRule="auto"/>
        <w:ind w:firstLine="360"/>
        <w:jc w:val="both"/>
        <w:rPr>
          <w:rFonts w:ascii="Times New Roman" w:hAnsi="Times New Roman" w:cs="Times New Roman"/>
          <w:sz w:val="24"/>
          <w:szCs w:val="24"/>
        </w:rPr>
      </w:pPr>
      <w:r w:rsidRPr="00EC543A">
        <w:rPr>
          <w:rFonts w:ascii="Times New Roman" w:hAnsi="Times New Roman" w:cs="Times New Roman"/>
          <w:sz w:val="24"/>
          <w:szCs w:val="24"/>
        </w:rPr>
        <w:t xml:space="preserve">El ensayo poético “Para que drene esta memoria” abre un conjunto de poemas incluidos en el volumen </w:t>
      </w:r>
      <w:proofErr w:type="spellStart"/>
      <w:r w:rsidRPr="00EC543A">
        <w:rPr>
          <w:rFonts w:ascii="Times New Roman" w:hAnsi="Times New Roman" w:cs="Times New Roman"/>
          <w:i/>
          <w:sz w:val="24"/>
          <w:szCs w:val="24"/>
        </w:rPr>
        <w:t>Rokiñ</w:t>
      </w:r>
      <w:proofErr w:type="spellEnd"/>
      <w:r w:rsidRPr="00EC543A">
        <w:rPr>
          <w:rFonts w:ascii="Times New Roman" w:hAnsi="Times New Roman" w:cs="Times New Roman"/>
          <w:i/>
          <w:sz w:val="24"/>
          <w:szCs w:val="24"/>
        </w:rPr>
        <w:t>, provisiones para el viaje</w:t>
      </w:r>
      <w:r w:rsidRPr="00EC543A">
        <w:rPr>
          <w:rFonts w:ascii="Times New Roman" w:hAnsi="Times New Roman" w:cs="Times New Roman"/>
          <w:sz w:val="24"/>
          <w:szCs w:val="24"/>
        </w:rPr>
        <w:t xml:space="preserve">, de la poeta mapuche de </w:t>
      </w:r>
      <w:proofErr w:type="spellStart"/>
      <w:r w:rsidRPr="00EC543A">
        <w:rPr>
          <w:rFonts w:ascii="Times New Roman" w:hAnsi="Times New Roman" w:cs="Times New Roman"/>
          <w:sz w:val="24"/>
          <w:szCs w:val="24"/>
        </w:rPr>
        <w:t>Puelmapu</w:t>
      </w:r>
      <w:proofErr w:type="spellEnd"/>
      <w:r w:rsidRPr="00EC543A">
        <w:rPr>
          <w:rFonts w:ascii="Times New Roman" w:hAnsi="Times New Roman" w:cs="Times New Roman"/>
          <w:sz w:val="24"/>
          <w:szCs w:val="24"/>
        </w:rPr>
        <w:t xml:space="preserve"> (actual territorio argentino) Liliana </w:t>
      </w:r>
      <w:proofErr w:type="spellStart"/>
      <w:r w:rsidRPr="00EC543A">
        <w:rPr>
          <w:rFonts w:ascii="Times New Roman" w:hAnsi="Times New Roman" w:cs="Times New Roman"/>
          <w:sz w:val="24"/>
          <w:szCs w:val="24"/>
        </w:rPr>
        <w:t>Ancalao</w:t>
      </w:r>
      <w:proofErr w:type="spellEnd"/>
      <w:r w:rsidRPr="00EC543A">
        <w:rPr>
          <w:rFonts w:ascii="Times New Roman" w:hAnsi="Times New Roman" w:cs="Times New Roman"/>
          <w:sz w:val="24"/>
          <w:szCs w:val="24"/>
        </w:rPr>
        <w:t>. El volumen inicia y cierra con textos destinados a interpelar la historia nacional: en el primero, el que trabajaré en esta ocasión, recorre un arco temporal que inicia en la eufemísticamente denominada “Conquista del Desierto” y alcanza las últimas dos décadas del siglo XXI, señalando diversos y puntuales hechos de la conflictiva relación entre este pueblo indígena y el Estado nación; mientras que en el poema de cierre, titulado “la tarde del sábado para lavar la ropa”</w:t>
      </w:r>
      <w:r w:rsidRPr="00EC543A">
        <w:rPr>
          <w:rStyle w:val="Refdenotaalpie"/>
          <w:rFonts w:ascii="Times New Roman" w:hAnsi="Times New Roman" w:cs="Times New Roman"/>
          <w:sz w:val="24"/>
          <w:szCs w:val="24"/>
        </w:rPr>
        <w:footnoteReference w:id="1"/>
      </w:r>
      <w:r w:rsidRPr="00EC543A">
        <w:rPr>
          <w:rFonts w:ascii="Times New Roman" w:hAnsi="Times New Roman" w:cs="Times New Roman"/>
          <w:sz w:val="24"/>
          <w:szCs w:val="24"/>
        </w:rPr>
        <w:t xml:space="preserve">, se retoman los episodios de represión a los obreros huelguistas de la Patagonia durante la década de 1920. Entre medio de ambos, cada poema de este volumen vuelve sobre la memoria mapuche a partir de los relatos familiares, de esas conversaciones acaecidas en torno al fogón o al mate caliente, en ronda, y en las que nunca dejaron de transmitirse las vivencias de este pueblo. </w:t>
      </w:r>
    </w:p>
    <w:p w:rsidR="00334372" w:rsidRPr="00EC543A" w:rsidRDefault="00334372" w:rsidP="003843DF">
      <w:pPr>
        <w:spacing w:line="240" w:lineRule="auto"/>
        <w:ind w:firstLine="360"/>
        <w:jc w:val="both"/>
        <w:rPr>
          <w:rStyle w:val="fontstyle01"/>
          <w:rFonts w:ascii="Times New Roman" w:hAnsi="Times New Roman" w:cs="Times New Roman"/>
          <w:sz w:val="24"/>
          <w:szCs w:val="24"/>
        </w:rPr>
      </w:pPr>
      <w:r w:rsidRPr="00EC543A">
        <w:rPr>
          <w:rFonts w:ascii="Times New Roman" w:hAnsi="Times New Roman" w:cs="Times New Roman"/>
          <w:sz w:val="24"/>
          <w:szCs w:val="24"/>
        </w:rPr>
        <w:t>La primera frase del ensayo, “Escribo para recordarme quién soy, porque yo nací sin saber quién era”</w:t>
      </w:r>
      <w:r w:rsidR="00D45BE3" w:rsidRPr="00EC543A">
        <w:rPr>
          <w:rFonts w:ascii="Times New Roman" w:hAnsi="Times New Roman" w:cs="Times New Roman"/>
          <w:sz w:val="24"/>
          <w:szCs w:val="24"/>
        </w:rPr>
        <w:t xml:space="preserve"> (15)</w:t>
      </w:r>
      <w:r w:rsidR="000A74AF" w:rsidRPr="00EC543A">
        <w:rPr>
          <w:rFonts w:ascii="Times New Roman" w:hAnsi="Times New Roman" w:cs="Times New Roman"/>
          <w:sz w:val="24"/>
          <w:szCs w:val="24"/>
        </w:rPr>
        <w:t xml:space="preserve">, inscribe la enunciación en una “cruzada generacional” en la que la poeta se incluye: descendientes de los arriados del campo a la ciudad, vedados de lengua y disimulados en su pertenencia cultural, </w:t>
      </w:r>
      <w:proofErr w:type="spellStart"/>
      <w:r w:rsidR="000A74AF" w:rsidRPr="00EC543A">
        <w:rPr>
          <w:rFonts w:ascii="Times New Roman" w:hAnsi="Times New Roman" w:cs="Times New Roman"/>
          <w:sz w:val="24"/>
          <w:szCs w:val="24"/>
        </w:rPr>
        <w:t>Ancalao</w:t>
      </w:r>
      <w:proofErr w:type="spellEnd"/>
      <w:r w:rsidR="000A74AF" w:rsidRPr="00EC543A">
        <w:rPr>
          <w:rFonts w:ascii="Times New Roman" w:hAnsi="Times New Roman" w:cs="Times New Roman"/>
          <w:sz w:val="24"/>
          <w:szCs w:val="24"/>
        </w:rPr>
        <w:t xml:space="preserve"> y muchos de los poetas mapuche que comienzan a publicar hacia la última década del siglo pasado, asumen una historia común que los llevó a la “</w:t>
      </w:r>
      <w:proofErr w:type="spellStart"/>
      <w:r w:rsidR="000A74AF" w:rsidRPr="00EC543A">
        <w:rPr>
          <w:rFonts w:ascii="Times New Roman" w:hAnsi="Times New Roman" w:cs="Times New Roman"/>
          <w:sz w:val="24"/>
          <w:szCs w:val="24"/>
        </w:rPr>
        <w:t>desindigenización</w:t>
      </w:r>
      <w:proofErr w:type="spellEnd"/>
      <w:r w:rsidR="000A74AF" w:rsidRPr="00EC543A">
        <w:rPr>
          <w:rFonts w:ascii="Times New Roman" w:hAnsi="Times New Roman" w:cs="Times New Roman"/>
          <w:sz w:val="24"/>
          <w:szCs w:val="24"/>
        </w:rPr>
        <w:t xml:space="preserve">” a los fines de la supervivencia. En un ensayo anterior, “El idioma silenciado” (2010), </w:t>
      </w:r>
      <w:proofErr w:type="spellStart"/>
      <w:r w:rsidR="000A74AF" w:rsidRPr="00EC543A">
        <w:rPr>
          <w:rFonts w:ascii="Times New Roman" w:hAnsi="Times New Roman" w:cs="Times New Roman"/>
          <w:sz w:val="24"/>
          <w:szCs w:val="24"/>
        </w:rPr>
        <w:t>Ancalao</w:t>
      </w:r>
      <w:proofErr w:type="spellEnd"/>
      <w:r w:rsidR="000A74AF" w:rsidRPr="00EC543A">
        <w:rPr>
          <w:rFonts w:ascii="Times New Roman" w:hAnsi="Times New Roman" w:cs="Times New Roman"/>
          <w:sz w:val="24"/>
          <w:szCs w:val="24"/>
        </w:rPr>
        <w:t xml:space="preserve"> señala “</w:t>
      </w:r>
      <w:r w:rsidR="000A74AF" w:rsidRPr="00EC543A">
        <w:rPr>
          <w:rStyle w:val="fontstyle01"/>
          <w:rFonts w:ascii="Times New Roman" w:hAnsi="Times New Roman" w:cs="Times New Roman"/>
          <w:sz w:val="24"/>
          <w:szCs w:val="24"/>
        </w:rPr>
        <w:t>Y nosotros ingresamos a la escuela del barrio, portando rostros y apellidos, sin idioma del cual avergonzarnos, con el castellano como primera y única lengua. Sin historia, sin memoria” (50).</w:t>
      </w:r>
      <w:r w:rsidR="000A74AF" w:rsidRPr="00EC543A">
        <w:rPr>
          <w:rStyle w:val="Refdenotaalpie"/>
          <w:rFonts w:ascii="Times New Roman" w:hAnsi="Times New Roman" w:cs="Times New Roman"/>
          <w:color w:val="000000"/>
          <w:sz w:val="24"/>
          <w:szCs w:val="24"/>
        </w:rPr>
        <w:footnoteReference w:id="2"/>
      </w:r>
      <w:r w:rsidR="00BB63FB" w:rsidRPr="00EC543A">
        <w:rPr>
          <w:rStyle w:val="fontstyle01"/>
          <w:rFonts w:ascii="Times New Roman" w:hAnsi="Times New Roman" w:cs="Times New Roman"/>
          <w:sz w:val="24"/>
          <w:szCs w:val="24"/>
        </w:rPr>
        <w:t xml:space="preserve"> </w:t>
      </w:r>
      <w:r w:rsidR="00A729A9" w:rsidRPr="00EC543A">
        <w:rPr>
          <w:rStyle w:val="fontstyle01"/>
          <w:rFonts w:ascii="Times New Roman" w:hAnsi="Times New Roman" w:cs="Times New Roman"/>
          <w:sz w:val="24"/>
          <w:szCs w:val="24"/>
        </w:rPr>
        <w:t xml:space="preserve">El “para qué” de este ensayo va a </w:t>
      </w:r>
      <w:r w:rsidR="00A729A9" w:rsidRPr="00EC543A">
        <w:rPr>
          <w:rStyle w:val="fontstyle01"/>
          <w:rFonts w:ascii="Times New Roman" w:hAnsi="Times New Roman" w:cs="Times New Roman"/>
          <w:sz w:val="24"/>
          <w:szCs w:val="24"/>
        </w:rPr>
        <w:lastRenderedPageBreak/>
        <w:t>ser permanentemente resignificado, y ya no será sólo un propósito personal (“recordarme quién soy”), sino que desde esa primera intención se irradiarán múltiples objetivos</w:t>
      </w:r>
      <w:r w:rsidR="00D45BE3" w:rsidRPr="00EC543A">
        <w:rPr>
          <w:rStyle w:val="fontstyle01"/>
          <w:rFonts w:ascii="Times New Roman" w:hAnsi="Times New Roman" w:cs="Times New Roman"/>
          <w:sz w:val="24"/>
          <w:szCs w:val="24"/>
        </w:rPr>
        <w:t>, uno por cada párrafo que lo integra,</w:t>
      </w:r>
      <w:r w:rsidR="00A729A9" w:rsidRPr="00EC543A">
        <w:rPr>
          <w:rStyle w:val="fontstyle01"/>
          <w:rFonts w:ascii="Times New Roman" w:hAnsi="Times New Roman" w:cs="Times New Roman"/>
          <w:sz w:val="24"/>
          <w:szCs w:val="24"/>
        </w:rPr>
        <w:t xml:space="preserve"> que incluyen a la totalidad del pueblo mapuche y que interpela también a su alteridad, el Estado nación. </w:t>
      </w:r>
      <w:r w:rsidR="00B948DC" w:rsidRPr="00EC543A">
        <w:rPr>
          <w:rStyle w:val="fontstyle01"/>
          <w:rFonts w:ascii="Times New Roman" w:hAnsi="Times New Roman" w:cs="Times New Roman"/>
          <w:sz w:val="24"/>
          <w:szCs w:val="24"/>
        </w:rPr>
        <w:t xml:space="preserve">“Y escribo para que haya un mapa que registre este genocidio” </w:t>
      </w:r>
      <w:r w:rsidR="00D45BE3" w:rsidRPr="00EC543A">
        <w:rPr>
          <w:rStyle w:val="fontstyle01"/>
          <w:rFonts w:ascii="Times New Roman" w:hAnsi="Times New Roman" w:cs="Times New Roman"/>
          <w:sz w:val="24"/>
          <w:szCs w:val="24"/>
        </w:rPr>
        <w:t xml:space="preserve">(17) </w:t>
      </w:r>
      <w:r w:rsidR="00B948DC" w:rsidRPr="00EC543A">
        <w:rPr>
          <w:rStyle w:val="fontstyle01"/>
          <w:rFonts w:ascii="Times New Roman" w:hAnsi="Times New Roman" w:cs="Times New Roman"/>
          <w:sz w:val="24"/>
          <w:szCs w:val="24"/>
        </w:rPr>
        <w:t xml:space="preserve">afirma en la inflexión entre la primera y la segunda parte de este ensayo poético. </w:t>
      </w:r>
      <w:r w:rsidR="00D45BE3" w:rsidRPr="00EC543A">
        <w:rPr>
          <w:rStyle w:val="fontstyle01"/>
          <w:rFonts w:ascii="Times New Roman" w:hAnsi="Times New Roman" w:cs="Times New Roman"/>
          <w:sz w:val="24"/>
          <w:szCs w:val="24"/>
        </w:rPr>
        <w:t>Entonces retoma allí la memoria de las víctimas fatales de este genocidio,</w:t>
      </w:r>
      <w:r w:rsidR="00A001F4" w:rsidRPr="00EC543A">
        <w:rPr>
          <w:rStyle w:val="fontstyle01"/>
          <w:rFonts w:ascii="Times New Roman" w:hAnsi="Times New Roman" w:cs="Times New Roman"/>
          <w:sz w:val="24"/>
          <w:szCs w:val="24"/>
        </w:rPr>
        <w:t xml:space="preserve"> a</w:t>
      </w:r>
      <w:r w:rsidR="00D45BE3" w:rsidRPr="00EC543A">
        <w:rPr>
          <w:rStyle w:val="fontstyle01"/>
          <w:rFonts w:ascii="Times New Roman" w:hAnsi="Times New Roman" w:cs="Times New Roman"/>
          <w:sz w:val="24"/>
          <w:szCs w:val="24"/>
        </w:rPr>
        <w:t xml:space="preserve"> los muertos descarnados por el perito Moreno o pasados a degüello por </w:t>
      </w:r>
      <w:proofErr w:type="spellStart"/>
      <w:r w:rsidR="00D45BE3" w:rsidRPr="00EC543A">
        <w:rPr>
          <w:rStyle w:val="fontstyle01"/>
          <w:rFonts w:ascii="Times New Roman" w:hAnsi="Times New Roman" w:cs="Times New Roman"/>
          <w:sz w:val="24"/>
          <w:szCs w:val="24"/>
        </w:rPr>
        <w:t>Rauch</w:t>
      </w:r>
      <w:proofErr w:type="spellEnd"/>
      <w:r w:rsidR="00D45BE3" w:rsidRPr="00EC543A">
        <w:rPr>
          <w:rStyle w:val="fontstyle01"/>
          <w:rFonts w:ascii="Times New Roman" w:hAnsi="Times New Roman" w:cs="Times New Roman"/>
          <w:sz w:val="24"/>
          <w:szCs w:val="24"/>
        </w:rPr>
        <w:t>, el prusiano; a los desterrados y posteriormente esclavizados en los ingenios; a los torturados en los primeros campos de concentración nacionales.</w:t>
      </w:r>
      <w:r w:rsidR="00721F5F" w:rsidRPr="00EC543A">
        <w:rPr>
          <w:rStyle w:val="fontstyle01"/>
          <w:rFonts w:ascii="Times New Roman" w:hAnsi="Times New Roman" w:cs="Times New Roman"/>
          <w:sz w:val="24"/>
          <w:szCs w:val="24"/>
        </w:rPr>
        <w:t xml:space="preserve"> Y también la memoria del despojo: “Escribo por los pedazos del territorio devueltos por el nuevo estado como si fueran limosna, por los desalojados de esos campos porque los ricos siempre supieron manipular sus leyes” (18)</w:t>
      </w:r>
      <w:r w:rsidR="00A001F4" w:rsidRPr="00EC543A">
        <w:rPr>
          <w:rStyle w:val="fontstyle01"/>
          <w:rFonts w:ascii="Times New Roman" w:hAnsi="Times New Roman" w:cs="Times New Roman"/>
          <w:sz w:val="24"/>
          <w:szCs w:val="24"/>
        </w:rPr>
        <w:t>. Un</w:t>
      </w:r>
      <w:r w:rsidR="00721F5F" w:rsidRPr="00EC543A">
        <w:rPr>
          <w:rStyle w:val="fontstyle01"/>
          <w:rFonts w:ascii="Times New Roman" w:hAnsi="Times New Roman" w:cs="Times New Roman"/>
          <w:sz w:val="24"/>
          <w:szCs w:val="24"/>
        </w:rPr>
        <w:t xml:space="preserve"> despojo que alcanza a los últimos intentos de recuper</w:t>
      </w:r>
      <w:r w:rsidR="00174BF4" w:rsidRPr="00EC543A">
        <w:rPr>
          <w:rStyle w:val="fontstyle01"/>
          <w:rFonts w:ascii="Times New Roman" w:hAnsi="Times New Roman" w:cs="Times New Roman"/>
          <w:sz w:val="24"/>
          <w:szCs w:val="24"/>
        </w:rPr>
        <w:t>ar las tierras y la consecuente</w:t>
      </w:r>
      <w:r w:rsidR="00721F5F" w:rsidRPr="00EC543A">
        <w:rPr>
          <w:rStyle w:val="fontstyle01"/>
          <w:rFonts w:ascii="Times New Roman" w:hAnsi="Times New Roman" w:cs="Times New Roman"/>
          <w:sz w:val="24"/>
          <w:szCs w:val="24"/>
        </w:rPr>
        <w:t xml:space="preserve"> r</w:t>
      </w:r>
      <w:r w:rsidR="00A001F4" w:rsidRPr="00EC543A">
        <w:rPr>
          <w:rStyle w:val="fontstyle01"/>
          <w:rFonts w:ascii="Times New Roman" w:hAnsi="Times New Roman" w:cs="Times New Roman"/>
          <w:sz w:val="24"/>
          <w:szCs w:val="24"/>
        </w:rPr>
        <w:t>epresalia del Estado, por lo que</w:t>
      </w:r>
      <w:r w:rsidR="00721F5F" w:rsidRPr="00EC543A">
        <w:rPr>
          <w:rStyle w:val="fontstyle01"/>
          <w:rFonts w:ascii="Times New Roman" w:hAnsi="Times New Roman" w:cs="Times New Roman"/>
          <w:sz w:val="24"/>
          <w:szCs w:val="24"/>
        </w:rPr>
        <w:t xml:space="preserve"> retoma</w:t>
      </w:r>
      <w:r w:rsidR="00A001F4" w:rsidRPr="00EC543A">
        <w:rPr>
          <w:rStyle w:val="fontstyle01"/>
          <w:rFonts w:ascii="Times New Roman" w:hAnsi="Times New Roman" w:cs="Times New Roman"/>
          <w:sz w:val="24"/>
          <w:szCs w:val="24"/>
        </w:rPr>
        <w:t xml:space="preserve"> entonces</w:t>
      </w:r>
      <w:r w:rsidR="00721F5F" w:rsidRPr="00EC543A">
        <w:rPr>
          <w:rStyle w:val="fontstyle01"/>
          <w:rFonts w:ascii="Times New Roman" w:hAnsi="Times New Roman" w:cs="Times New Roman"/>
          <w:sz w:val="24"/>
          <w:szCs w:val="24"/>
        </w:rPr>
        <w:t xml:space="preserve"> los nombres de Camilo </w:t>
      </w:r>
      <w:proofErr w:type="spellStart"/>
      <w:r w:rsidR="00721F5F" w:rsidRPr="00EC543A">
        <w:rPr>
          <w:rStyle w:val="fontstyle01"/>
          <w:rFonts w:ascii="Times New Roman" w:hAnsi="Times New Roman" w:cs="Times New Roman"/>
          <w:sz w:val="24"/>
          <w:szCs w:val="24"/>
        </w:rPr>
        <w:t>Catrillanka</w:t>
      </w:r>
      <w:proofErr w:type="spellEnd"/>
      <w:r w:rsidR="00721F5F" w:rsidRPr="00EC543A">
        <w:rPr>
          <w:rStyle w:val="fontstyle01"/>
          <w:rFonts w:ascii="Times New Roman" w:hAnsi="Times New Roman" w:cs="Times New Roman"/>
          <w:sz w:val="24"/>
          <w:szCs w:val="24"/>
        </w:rPr>
        <w:t xml:space="preserve"> y Rafael Nahuel. Hay, finalmente, en su construc</w:t>
      </w:r>
      <w:r w:rsidR="00504AA2" w:rsidRPr="00EC543A">
        <w:rPr>
          <w:rStyle w:val="fontstyle01"/>
          <w:rFonts w:ascii="Times New Roman" w:hAnsi="Times New Roman" w:cs="Times New Roman"/>
          <w:sz w:val="24"/>
          <w:szCs w:val="24"/>
        </w:rPr>
        <w:t>ción de memoria, un propósito a</w:t>
      </w:r>
      <w:r w:rsidR="00721F5F" w:rsidRPr="00EC543A">
        <w:rPr>
          <w:rStyle w:val="fontstyle01"/>
          <w:rFonts w:ascii="Times New Roman" w:hAnsi="Times New Roman" w:cs="Times New Roman"/>
          <w:sz w:val="24"/>
          <w:szCs w:val="24"/>
        </w:rPr>
        <w:t xml:space="preserve"> futuro: “Escribo por temor a que los </w:t>
      </w:r>
      <w:proofErr w:type="spellStart"/>
      <w:r w:rsidR="00721F5F" w:rsidRPr="00EC543A">
        <w:rPr>
          <w:rStyle w:val="fontstyle01"/>
          <w:rFonts w:ascii="Times New Roman" w:hAnsi="Times New Roman" w:cs="Times New Roman"/>
          <w:sz w:val="24"/>
          <w:szCs w:val="24"/>
        </w:rPr>
        <w:t>ngen</w:t>
      </w:r>
      <w:proofErr w:type="spellEnd"/>
      <w:r w:rsidR="00721F5F" w:rsidRPr="00EC543A">
        <w:rPr>
          <w:rStyle w:val="fontstyle01"/>
          <w:rFonts w:ascii="Times New Roman" w:hAnsi="Times New Roman" w:cs="Times New Roman"/>
          <w:sz w:val="24"/>
          <w:szCs w:val="24"/>
        </w:rPr>
        <w:t xml:space="preserve"> de las montañas de los cerros de las piedras de las aguas se cansen de esta prolongada herejía y nos abandonen” (19). </w:t>
      </w:r>
      <w:r w:rsidR="00C97C8C" w:rsidRPr="00EC543A">
        <w:rPr>
          <w:rStyle w:val="fontstyle01"/>
          <w:rFonts w:ascii="Times New Roman" w:hAnsi="Times New Roman" w:cs="Times New Roman"/>
          <w:sz w:val="24"/>
          <w:szCs w:val="24"/>
        </w:rPr>
        <w:t>Escribir para que los espíritus no los abandonen, escribir para poder seguir viviendo.</w:t>
      </w:r>
    </w:p>
    <w:p w:rsidR="001549EC" w:rsidRPr="00EC543A" w:rsidRDefault="001549EC" w:rsidP="003843DF">
      <w:pPr>
        <w:spacing w:line="240" w:lineRule="auto"/>
        <w:ind w:firstLine="360"/>
        <w:jc w:val="both"/>
        <w:rPr>
          <w:rStyle w:val="fontstyle01"/>
          <w:rFonts w:ascii="Times New Roman" w:hAnsi="Times New Roman" w:cs="Times New Roman"/>
          <w:sz w:val="24"/>
          <w:szCs w:val="24"/>
        </w:rPr>
      </w:pPr>
      <w:r w:rsidRPr="00EC543A">
        <w:rPr>
          <w:rStyle w:val="fontstyle01"/>
          <w:rFonts w:ascii="Times New Roman" w:hAnsi="Times New Roman" w:cs="Times New Roman"/>
          <w:sz w:val="24"/>
          <w:szCs w:val="24"/>
        </w:rPr>
        <w:t xml:space="preserve">El </w:t>
      </w:r>
      <w:r w:rsidRPr="00EC543A">
        <w:rPr>
          <w:rStyle w:val="fontstyle01"/>
          <w:rFonts w:ascii="Times New Roman" w:hAnsi="Times New Roman" w:cs="Times New Roman"/>
          <w:i/>
          <w:sz w:val="24"/>
          <w:szCs w:val="24"/>
        </w:rPr>
        <w:t xml:space="preserve">pichi </w:t>
      </w:r>
      <w:proofErr w:type="spellStart"/>
      <w:r w:rsidRPr="00EC543A">
        <w:rPr>
          <w:rStyle w:val="fontstyle01"/>
          <w:rFonts w:ascii="Times New Roman" w:hAnsi="Times New Roman" w:cs="Times New Roman"/>
          <w:i/>
          <w:sz w:val="24"/>
          <w:szCs w:val="24"/>
        </w:rPr>
        <w:t>epew</w:t>
      </w:r>
      <w:proofErr w:type="spellEnd"/>
      <w:r w:rsidRPr="00EC543A">
        <w:rPr>
          <w:rStyle w:val="fontstyle01"/>
          <w:rFonts w:ascii="Times New Roman" w:hAnsi="Times New Roman" w:cs="Times New Roman"/>
          <w:sz w:val="24"/>
          <w:szCs w:val="24"/>
        </w:rPr>
        <w:t xml:space="preserve"> de Javier </w:t>
      </w:r>
      <w:proofErr w:type="spellStart"/>
      <w:r w:rsidRPr="00EC543A">
        <w:rPr>
          <w:rStyle w:val="fontstyle01"/>
          <w:rFonts w:ascii="Times New Roman" w:hAnsi="Times New Roman" w:cs="Times New Roman"/>
          <w:sz w:val="24"/>
          <w:szCs w:val="24"/>
        </w:rPr>
        <w:t>Milanca</w:t>
      </w:r>
      <w:proofErr w:type="spellEnd"/>
      <w:r w:rsidRPr="00EC543A">
        <w:rPr>
          <w:rStyle w:val="fontstyle01"/>
          <w:rFonts w:ascii="Times New Roman" w:hAnsi="Times New Roman" w:cs="Times New Roman"/>
          <w:sz w:val="24"/>
          <w:szCs w:val="24"/>
        </w:rPr>
        <w:t xml:space="preserve"> Olivares, “Los </w:t>
      </w:r>
      <w:proofErr w:type="spellStart"/>
      <w:r w:rsidRPr="00EC543A">
        <w:rPr>
          <w:rStyle w:val="fontstyle01"/>
          <w:rFonts w:ascii="Times New Roman" w:hAnsi="Times New Roman" w:cs="Times New Roman"/>
          <w:sz w:val="24"/>
          <w:szCs w:val="24"/>
        </w:rPr>
        <w:t>peñi</w:t>
      </w:r>
      <w:proofErr w:type="spellEnd"/>
      <w:r w:rsidRPr="00EC543A">
        <w:rPr>
          <w:rStyle w:val="fontstyle01"/>
          <w:rFonts w:ascii="Times New Roman" w:hAnsi="Times New Roman" w:cs="Times New Roman"/>
          <w:sz w:val="24"/>
          <w:szCs w:val="24"/>
        </w:rPr>
        <w:t xml:space="preserve"> de </w:t>
      </w:r>
      <w:proofErr w:type="spellStart"/>
      <w:r w:rsidRPr="00EC543A">
        <w:rPr>
          <w:rStyle w:val="fontstyle01"/>
          <w:rFonts w:ascii="Times New Roman" w:hAnsi="Times New Roman" w:cs="Times New Roman"/>
          <w:sz w:val="24"/>
          <w:szCs w:val="24"/>
        </w:rPr>
        <w:t>Ñireco</w:t>
      </w:r>
      <w:proofErr w:type="spellEnd"/>
      <w:r w:rsidRPr="00EC543A">
        <w:rPr>
          <w:rStyle w:val="fontstyle01"/>
          <w:rFonts w:ascii="Times New Roman" w:hAnsi="Times New Roman" w:cs="Times New Roman"/>
          <w:sz w:val="24"/>
          <w:szCs w:val="24"/>
        </w:rPr>
        <w:t xml:space="preserve">”, está incluido en el volumen de relato </w:t>
      </w:r>
      <w:proofErr w:type="spellStart"/>
      <w:r w:rsidRPr="00EC543A">
        <w:rPr>
          <w:rStyle w:val="fontstyle01"/>
          <w:rFonts w:ascii="Times New Roman" w:hAnsi="Times New Roman" w:cs="Times New Roman"/>
          <w:i/>
          <w:sz w:val="24"/>
          <w:szCs w:val="24"/>
        </w:rPr>
        <w:t>Xampurria</w:t>
      </w:r>
      <w:proofErr w:type="spellEnd"/>
      <w:r w:rsidRPr="00EC543A">
        <w:rPr>
          <w:rStyle w:val="fontstyle01"/>
          <w:rFonts w:ascii="Times New Roman" w:hAnsi="Times New Roman" w:cs="Times New Roman"/>
          <w:i/>
          <w:sz w:val="24"/>
          <w:szCs w:val="24"/>
        </w:rPr>
        <w:t xml:space="preserve">: somos del </w:t>
      </w:r>
      <w:proofErr w:type="spellStart"/>
      <w:r w:rsidRPr="00EC543A">
        <w:rPr>
          <w:rStyle w:val="fontstyle01"/>
          <w:rFonts w:ascii="Times New Roman" w:hAnsi="Times New Roman" w:cs="Times New Roman"/>
          <w:i/>
          <w:sz w:val="24"/>
          <w:szCs w:val="24"/>
        </w:rPr>
        <w:t>lof</w:t>
      </w:r>
      <w:proofErr w:type="spellEnd"/>
      <w:r w:rsidRPr="00EC543A">
        <w:rPr>
          <w:rStyle w:val="fontstyle01"/>
          <w:rFonts w:ascii="Times New Roman" w:hAnsi="Times New Roman" w:cs="Times New Roman"/>
          <w:i/>
          <w:sz w:val="24"/>
          <w:szCs w:val="24"/>
        </w:rPr>
        <w:t xml:space="preserve"> de los que no tienen </w:t>
      </w:r>
      <w:proofErr w:type="spellStart"/>
      <w:r w:rsidRPr="00EC543A">
        <w:rPr>
          <w:rStyle w:val="fontstyle01"/>
          <w:rFonts w:ascii="Times New Roman" w:hAnsi="Times New Roman" w:cs="Times New Roman"/>
          <w:i/>
          <w:sz w:val="24"/>
          <w:szCs w:val="24"/>
        </w:rPr>
        <w:t>lof</w:t>
      </w:r>
      <w:proofErr w:type="spellEnd"/>
      <w:r w:rsidRPr="00EC543A">
        <w:rPr>
          <w:rStyle w:val="fontstyle01"/>
          <w:rFonts w:ascii="Times New Roman" w:hAnsi="Times New Roman" w:cs="Times New Roman"/>
          <w:sz w:val="24"/>
          <w:szCs w:val="24"/>
        </w:rPr>
        <w:t xml:space="preserve">, volumen que se encuentra dividido en dos secciones: </w:t>
      </w:r>
      <w:r w:rsidR="00504AA2" w:rsidRPr="00EC543A">
        <w:rPr>
          <w:rStyle w:val="fontstyle01"/>
          <w:rFonts w:ascii="Times New Roman" w:hAnsi="Times New Roman" w:cs="Times New Roman"/>
          <w:sz w:val="24"/>
          <w:szCs w:val="24"/>
        </w:rPr>
        <w:t>“</w:t>
      </w:r>
      <w:proofErr w:type="spellStart"/>
      <w:r w:rsidRPr="00EC543A">
        <w:rPr>
          <w:rStyle w:val="fontstyle01"/>
          <w:rFonts w:ascii="Times New Roman" w:hAnsi="Times New Roman" w:cs="Times New Roman"/>
          <w:sz w:val="24"/>
          <w:szCs w:val="24"/>
        </w:rPr>
        <w:t>Epew</w:t>
      </w:r>
      <w:proofErr w:type="spellEnd"/>
      <w:r w:rsidR="00504AA2" w:rsidRPr="00EC543A">
        <w:rPr>
          <w:rStyle w:val="fontstyle01"/>
          <w:rFonts w:ascii="Times New Roman" w:hAnsi="Times New Roman" w:cs="Times New Roman"/>
          <w:sz w:val="24"/>
          <w:szCs w:val="24"/>
        </w:rPr>
        <w:t>”</w:t>
      </w:r>
      <w:r w:rsidRPr="00EC543A">
        <w:rPr>
          <w:rStyle w:val="fontstyle01"/>
          <w:rFonts w:ascii="Times New Roman" w:hAnsi="Times New Roman" w:cs="Times New Roman"/>
          <w:sz w:val="24"/>
          <w:szCs w:val="24"/>
        </w:rPr>
        <w:t xml:space="preserve"> y </w:t>
      </w:r>
      <w:r w:rsidR="00504AA2" w:rsidRPr="00EC543A">
        <w:rPr>
          <w:rStyle w:val="fontstyle01"/>
          <w:rFonts w:ascii="Times New Roman" w:hAnsi="Times New Roman" w:cs="Times New Roman"/>
          <w:sz w:val="24"/>
          <w:szCs w:val="24"/>
        </w:rPr>
        <w:t>“</w:t>
      </w:r>
      <w:r w:rsidRPr="00EC543A">
        <w:rPr>
          <w:rStyle w:val="fontstyle01"/>
          <w:rFonts w:ascii="Times New Roman" w:hAnsi="Times New Roman" w:cs="Times New Roman"/>
          <w:sz w:val="24"/>
          <w:szCs w:val="24"/>
        </w:rPr>
        <w:t xml:space="preserve">Pichi </w:t>
      </w:r>
      <w:proofErr w:type="spellStart"/>
      <w:r w:rsidRPr="00EC543A">
        <w:rPr>
          <w:rStyle w:val="fontstyle01"/>
          <w:rFonts w:ascii="Times New Roman" w:hAnsi="Times New Roman" w:cs="Times New Roman"/>
          <w:sz w:val="24"/>
          <w:szCs w:val="24"/>
        </w:rPr>
        <w:t>epew</w:t>
      </w:r>
      <w:proofErr w:type="spellEnd"/>
      <w:r w:rsidR="00504AA2" w:rsidRPr="00EC543A">
        <w:rPr>
          <w:rStyle w:val="fontstyle01"/>
          <w:rFonts w:ascii="Times New Roman" w:hAnsi="Times New Roman" w:cs="Times New Roman"/>
          <w:sz w:val="24"/>
          <w:szCs w:val="24"/>
        </w:rPr>
        <w:t>”</w:t>
      </w:r>
      <w:r w:rsidRPr="00EC543A">
        <w:rPr>
          <w:rStyle w:val="fontstyle01"/>
          <w:rFonts w:ascii="Times New Roman" w:hAnsi="Times New Roman" w:cs="Times New Roman"/>
          <w:sz w:val="24"/>
          <w:szCs w:val="24"/>
        </w:rPr>
        <w:t xml:space="preserve">. El </w:t>
      </w:r>
      <w:proofErr w:type="spellStart"/>
      <w:r w:rsidRPr="00EC543A">
        <w:rPr>
          <w:rStyle w:val="fontstyle01"/>
          <w:rFonts w:ascii="Times New Roman" w:hAnsi="Times New Roman" w:cs="Times New Roman"/>
          <w:i/>
          <w:sz w:val="24"/>
          <w:szCs w:val="24"/>
        </w:rPr>
        <w:t>epew</w:t>
      </w:r>
      <w:proofErr w:type="spellEnd"/>
      <w:r w:rsidRPr="00EC543A">
        <w:rPr>
          <w:rStyle w:val="fontstyle01"/>
          <w:rFonts w:ascii="Times New Roman" w:hAnsi="Times New Roman" w:cs="Times New Roman"/>
          <w:sz w:val="24"/>
          <w:szCs w:val="24"/>
        </w:rPr>
        <w:t xml:space="preserve">, al igual que el </w:t>
      </w:r>
      <w:proofErr w:type="spellStart"/>
      <w:r w:rsidRPr="00EC543A">
        <w:rPr>
          <w:rStyle w:val="fontstyle01"/>
          <w:rFonts w:ascii="Times New Roman" w:hAnsi="Times New Roman" w:cs="Times New Roman"/>
          <w:i/>
          <w:sz w:val="24"/>
          <w:szCs w:val="24"/>
        </w:rPr>
        <w:t>nütram</w:t>
      </w:r>
      <w:proofErr w:type="spellEnd"/>
      <w:r w:rsidRPr="00EC543A">
        <w:rPr>
          <w:rStyle w:val="fontstyle01"/>
          <w:rFonts w:ascii="Times New Roman" w:hAnsi="Times New Roman" w:cs="Times New Roman"/>
          <w:sz w:val="24"/>
          <w:szCs w:val="24"/>
        </w:rPr>
        <w:t xml:space="preserve">, es un género perteneciente a la </w:t>
      </w:r>
      <w:proofErr w:type="spellStart"/>
      <w:r w:rsidRPr="00EC543A">
        <w:rPr>
          <w:rStyle w:val="fontstyle01"/>
          <w:rFonts w:ascii="Times New Roman" w:hAnsi="Times New Roman" w:cs="Times New Roman"/>
          <w:sz w:val="24"/>
          <w:szCs w:val="24"/>
        </w:rPr>
        <w:t>discursividad</w:t>
      </w:r>
      <w:proofErr w:type="spellEnd"/>
      <w:r w:rsidRPr="00EC543A">
        <w:rPr>
          <w:rStyle w:val="fontstyle01"/>
          <w:rFonts w:ascii="Times New Roman" w:hAnsi="Times New Roman" w:cs="Times New Roman"/>
          <w:sz w:val="24"/>
          <w:szCs w:val="24"/>
        </w:rPr>
        <w:t xml:space="preserve"> ancestral mapuche, y se caracteriza por narrar hechos ficcionales en los que generalmente intervienen animales. Sin embargo, este relato breve (</w:t>
      </w:r>
      <w:r w:rsidRPr="00EC543A">
        <w:rPr>
          <w:rStyle w:val="fontstyle01"/>
          <w:rFonts w:ascii="Times New Roman" w:hAnsi="Times New Roman" w:cs="Times New Roman"/>
          <w:i/>
          <w:sz w:val="24"/>
          <w:szCs w:val="24"/>
        </w:rPr>
        <w:t>pichi</w:t>
      </w:r>
      <w:r w:rsidRPr="00EC543A">
        <w:rPr>
          <w:rStyle w:val="fontstyle01"/>
          <w:rFonts w:ascii="Times New Roman" w:hAnsi="Times New Roman" w:cs="Times New Roman"/>
          <w:sz w:val="24"/>
          <w:szCs w:val="24"/>
        </w:rPr>
        <w:t xml:space="preserve"> en mapudungun significa pequeño), lejos de narrar hechos ficcionales, reconstruye la memoria del pueblo mapuche, enlazando pasado y presente en una continuidad incesante. Dice el relato:</w:t>
      </w:r>
    </w:p>
    <w:p w:rsidR="00DC0FEE" w:rsidRPr="00EC543A" w:rsidRDefault="001549EC" w:rsidP="003843DF">
      <w:pPr>
        <w:spacing w:line="240" w:lineRule="auto"/>
        <w:ind w:left="360"/>
        <w:jc w:val="both"/>
        <w:rPr>
          <w:rFonts w:ascii="Times New Roman" w:hAnsi="Times New Roman" w:cs="Times New Roman"/>
          <w:color w:val="000000"/>
          <w:sz w:val="24"/>
          <w:szCs w:val="24"/>
        </w:rPr>
      </w:pPr>
      <w:r w:rsidRPr="00EC543A">
        <w:rPr>
          <w:rFonts w:ascii="Times New Roman" w:hAnsi="Times New Roman" w:cs="Times New Roman"/>
          <w:color w:val="000000"/>
          <w:sz w:val="24"/>
          <w:szCs w:val="24"/>
        </w:rPr>
        <w:t xml:space="preserve">A los </w:t>
      </w:r>
      <w:proofErr w:type="spellStart"/>
      <w:r w:rsidRPr="00EC543A">
        <w:rPr>
          <w:rFonts w:ascii="Times New Roman" w:hAnsi="Times New Roman" w:cs="Times New Roman"/>
          <w:color w:val="000000"/>
          <w:sz w:val="24"/>
          <w:szCs w:val="24"/>
        </w:rPr>
        <w:t>peñi</w:t>
      </w:r>
      <w:proofErr w:type="spellEnd"/>
      <w:r w:rsidRPr="00EC543A">
        <w:rPr>
          <w:rFonts w:ascii="Times New Roman" w:hAnsi="Times New Roman" w:cs="Times New Roman"/>
          <w:color w:val="000000"/>
          <w:sz w:val="24"/>
          <w:szCs w:val="24"/>
        </w:rPr>
        <w:t xml:space="preserve"> del </w:t>
      </w:r>
      <w:proofErr w:type="spellStart"/>
      <w:r w:rsidRPr="00EC543A">
        <w:rPr>
          <w:rFonts w:ascii="Times New Roman" w:hAnsi="Times New Roman" w:cs="Times New Roman"/>
          <w:color w:val="000000"/>
          <w:sz w:val="24"/>
          <w:szCs w:val="24"/>
        </w:rPr>
        <w:t>Ñireco</w:t>
      </w:r>
      <w:proofErr w:type="spellEnd"/>
      <w:r w:rsidRPr="00EC543A">
        <w:rPr>
          <w:rFonts w:ascii="Times New Roman" w:hAnsi="Times New Roman" w:cs="Times New Roman"/>
          <w:color w:val="000000"/>
          <w:sz w:val="24"/>
          <w:szCs w:val="24"/>
        </w:rPr>
        <w:t xml:space="preserve"> nadie los ve. Andan por la vida y por el puente cazando truchas y pescando mala suerte. Hasta Ceferino </w:t>
      </w:r>
      <w:proofErr w:type="spellStart"/>
      <w:r w:rsidRPr="00EC543A">
        <w:rPr>
          <w:rFonts w:ascii="Times New Roman" w:hAnsi="Times New Roman" w:cs="Times New Roman"/>
          <w:color w:val="000000"/>
          <w:sz w:val="24"/>
          <w:szCs w:val="24"/>
        </w:rPr>
        <w:t>Namunkura</w:t>
      </w:r>
      <w:proofErr w:type="spellEnd"/>
      <w:r w:rsidRPr="00EC543A">
        <w:rPr>
          <w:rFonts w:ascii="Times New Roman" w:hAnsi="Times New Roman" w:cs="Times New Roman"/>
          <w:color w:val="000000"/>
          <w:sz w:val="24"/>
          <w:szCs w:val="24"/>
        </w:rPr>
        <w:t xml:space="preserve"> pasa de largo, hasta el viejo cabrón que hace cuchillos en los kilómetros pasa de largo. No los ven también esos </w:t>
      </w:r>
      <w:proofErr w:type="gramStart"/>
      <w:r w:rsidRPr="00EC543A">
        <w:rPr>
          <w:rFonts w:ascii="Times New Roman" w:hAnsi="Times New Roman" w:cs="Times New Roman"/>
          <w:color w:val="000000"/>
          <w:sz w:val="24"/>
          <w:szCs w:val="24"/>
        </w:rPr>
        <w:t>alemancitos cabeza</w:t>
      </w:r>
      <w:proofErr w:type="gramEnd"/>
      <w:r w:rsidRPr="00EC543A">
        <w:rPr>
          <w:rFonts w:ascii="Times New Roman" w:hAnsi="Times New Roman" w:cs="Times New Roman"/>
          <w:color w:val="000000"/>
          <w:sz w:val="24"/>
          <w:szCs w:val="24"/>
        </w:rPr>
        <w:t xml:space="preserve"> de </w:t>
      </w:r>
      <w:proofErr w:type="spellStart"/>
      <w:r w:rsidRPr="00EC543A">
        <w:rPr>
          <w:rFonts w:ascii="Times New Roman" w:hAnsi="Times New Roman" w:cs="Times New Roman"/>
          <w:color w:val="000000"/>
          <w:sz w:val="24"/>
          <w:szCs w:val="24"/>
        </w:rPr>
        <w:t>pichí</w:t>
      </w:r>
      <w:proofErr w:type="spellEnd"/>
      <w:r w:rsidRPr="00EC543A">
        <w:rPr>
          <w:rFonts w:ascii="Times New Roman" w:hAnsi="Times New Roman" w:cs="Times New Roman"/>
          <w:color w:val="000000"/>
          <w:sz w:val="24"/>
          <w:szCs w:val="24"/>
        </w:rPr>
        <w:t xml:space="preserve"> dueños de </w:t>
      </w:r>
      <w:proofErr w:type="spellStart"/>
      <w:r w:rsidRPr="00EC543A">
        <w:rPr>
          <w:rFonts w:ascii="Times New Roman" w:hAnsi="Times New Roman" w:cs="Times New Roman"/>
          <w:color w:val="000000"/>
          <w:sz w:val="24"/>
          <w:szCs w:val="24"/>
        </w:rPr>
        <w:t>hosteles</w:t>
      </w:r>
      <w:proofErr w:type="spellEnd"/>
      <w:r w:rsidRPr="00EC543A">
        <w:rPr>
          <w:rFonts w:ascii="Times New Roman" w:hAnsi="Times New Roman" w:cs="Times New Roman"/>
          <w:color w:val="000000"/>
          <w:sz w:val="24"/>
          <w:szCs w:val="24"/>
        </w:rPr>
        <w:t>, ni esos cabrones italianos dueños de bares oscuros y ojos celestes, ni los chilenos entumidos en perpetua albañi</w:t>
      </w:r>
      <w:r w:rsidR="00DC0FEE" w:rsidRPr="00EC543A">
        <w:rPr>
          <w:rFonts w:ascii="Times New Roman" w:hAnsi="Times New Roman" w:cs="Times New Roman"/>
          <w:color w:val="000000"/>
          <w:sz w:val="24"/>
          <w:szCs w:val="24"/>
        </w:rPr>
        <w:t xml:space="preserve">lería los ven. A los nietos de </w:t>
      </w:r>
      <w:proofErr w:type="spellStart"/>
      <w:r w:rsidR="00DC0FEE" w:rsidRPr="00EC543A">
        <w:rPr>
          <w:rFonts w:ascii="Times New Roman" w:hAnsi="Times New Roman" w:cs="Times New Roman"/>
          <w:color w:val="000000"/>
          <w:sz w:val="24"/>
          <w:szCs w:val="24"/>
        </w:rPr>
        <w:t>C</w:t>
      </w:r>
      <w:r w:rsidRPr="00EC543A">
        <w:rPr>
          <w:rFonts w:ascii="Times New Roman" w:hAnsi="Times New Roman" w:cs="Times New Roman"/>
          <w:color w:val="000000"/>
          <w:sz w:val="24"/>
          <w:szCs w:val="24"/>
        </w:rPr>
        <w:t>alfukura</w:t>
      </w:r>
      <w:proofErr w:type="spellEnd"/>
      <w:r w:rsidRPr="00EC543A">
        <w:rPr>
          <w:rFonts w:ascii="Times New Roman" w:hAnsi="Times New Roman" w:cs="Times New Roman"/>
          <w:color w:val="000000"/>
          <w:sz w:val="24"/>
          <w:szCs w:val="24"/>
        </w:rPr>
        <w:t xml:space="preserve"> y de </w:t>
      </w:r>
      <w:proofErr w:type="spellStart"/>
      <w:r w:rsidRPr="00EC543A">
        <w:rPr>
          <w:rFonts w:ascii="Times New Roman" w:hAnsi="Times New Roman" w:cs="Times New Roman"/>
          <w:color w:val="000000"/>
          <w:sz w:val="24"/>
          <w:szCs w:val="24"/>
        </w:rPr>
        <w:t>Saiweke</w:t>
      </w:r>
      <w:proofErr w:type="spellEnd"/>
      <w:r w:rsidRPr="00EC543A">
        <w:rPr>
          <w:rFonts w:ascii="Times New Roman" w:hAnsi="Times New Roman" w:cs="Times New Roman"/>
          <w:color w:val="000000"/>
          <w:sz w:val="24"/>
          <w:szCs w:val="24"/>
        </w:rPr>
        <w:t xml:space="preserve">, que viven bajo el puente </w:t>
      </w:r>
      <w:proofErr w:type="spellStart"/>
      <w:r w:rsidRPr="00EC543A">
        <w:rPr>
          <w:rFonts w:ascii="Times New Roman" w:hAnsi="Times New Roman" w:cs="Times New Roman"/>
          <w:color w:val="000000"/>
          <w:sz w:val="24"/>
          <w:szCs w:val="24"/>
        </w:rPr>
        <w:t>Ñireco</w:t>
      </w:r>
      <w:proofErr w:type="spellEnd"/>
      <w:r w:rsidRPr="00EC543A">
        <w:rPr>
          <w:rFonts w:ascii="Times New Roman" w:hAnsi="Times New Roman" w:cs="Times New Roman"/>
          <w:color w:val="000000"/>
          <w:sz w:val="24"/>
          <w:szCs w:val="24"/>
        </w:rPr>
        <w:t xml:space="preserve">, tampoco los ve Julio Argentino Roca porque no puede matarlos dos veces. Sólo cuando el invierno viene sin esa bendición desgraciada de abrigarse con un sabroso vino en cartón suenan las sirenas y todo el mundo puede verlos congelados de muerte en los noticiarios del día. </w:t>
      </w:r>
      <w:r w:rsidR="000E6544" w:rsidRPr="00EC543A">
        <w:rPr>
          <w:rFonts w:ascii="Times New Roman" w:hAnsi="Times New Roman" w:cs="Times New Roman"/>
          <w:color w:val="000000"/>
          <w:sz w:val="24"/>
          <w:szCs w:val="24"/>
        </w:rPr>
        <w:t>(97)</w:t>
      </w:r>
    </w:p>
    <w:p w:rsidR="00695062" w:rsidRPr="00EC543A" w:rsidRDefault="004A4269" w:rsidP="003843DF">
      <w:pPr>
        <w:spacing w:line="240" w:lineRule="auto"/>
        <w:ind w:firstLine="360"/>
        <w:jc w:val="both"/>
        <w:rPr>
          <w:rFonts w:ascii="Times New Roman" w:hAnsi="Times New Roman" w:cs="Times New Roman"/>
          <w:color w:val="000000"/>
          <w:sz w:val="24"/>
          <w:szCs w:val="24"/>
        </w:rPr>
      </w:pPr>
      <w:r w:rsidRPr="00EC543A">
        <w:rPr>
          <w:rFonts w:ascii="Times New Roman" w:hAnsi="Times New Roman" w:cs="Times New Roman"/>
          <w:color w:val="000000"/>
          <w:sz w:val="24"/>
          <w:szCs w:val="24"/>
        </w:rPr>
        <w:t xml:space="preserve">En este pequeño relato, </w:t>
      </w:r>
      <w:proofErr w:type="spellStart"/>
      <w:r w:rsidRPr="00EC543A">
        <w:rPr>
          <w:rFonts w:ascii="Times New Roman" w:hAnsi="Times New Roman" w:cs="Times New Roman"/>
          <w:color w:val="000000"/>
          <w:sz w:val="24"/>
          <w:szCs w:val="24"/>
        </w:rPr>
        <w:t>Milanca</w:t>
      </w:r>
      <w:proofErr w:type="spellEnd"/>
      <w:r w:rsidRPr="00EC543A">
        <w:rPr>
          <w:rFonts w:ascii="Times New Roman" w:hAnsi="Times New Roman" w:cs="Times New Roman"/>
          <w:color w:val="000000"/>
          <w:sz w:val="24"/>
          <w:szCs w:val="24"/>
        </w:rPr>
        <w:t xml:space="preserve"> Olivares condensa ciento cincuenta años de historia</w:t>
      </w:r>
      <w:r w:rsidR="00504AA2" w:rsidRPr="00EC543A">
        <w:rPr>
          <w:rFonts w:ascii="Times New Roman" w:hAnsi="Times New Roman" w:cs="Times New Roman"/>
          <w:color w:val="000000"/>
          <w:sz w:val="24"/>
          <w:szCs w:val="24"/>
        </w:rPr>
        <w:t>:</w:t>
      </w:r>
      <w:r w:rsidRPr="00EC543A">
        <w:rPr>
          <w:rFonts w:ascii="Times New Roman" w:hAnsi="Times New Roman" w:cs="Times New Roman"/>
          <w:color w:val="000000"/>
          <w:sz w:val="24"/>
          <w:szCs w:val="24"/>
        </w:rPr>
        <w:t xml:space="preserve"> el genocidio de su pueblo, el empobrecimiento de la descendencia, el desprecio racista con que son visto desde la “mismidad” nacional. </w:t>
      </w:r>
      <w:r w:rsidR="00DC0FEE" w:rsidRPr="00EC543A">
        <w:rPr>
          <w:rFonts w:ascii="Times New Roman" w:hAnsi="Times New Roman" w:cs="Times New Roman"/>
          <w:color w:val="000000"/>
          <w:sz w:val="24"/>
          <w:szCs w:val="24"/>
        </w:rPr>
        <w:t xml:space="preserve">Aquí, como en el ensayo de </w:t>
      </w:r>
      <w:proofErr w:type="spellStart"/>
      <w:r w:rsidR="00DC0FEE" w:rsidRPr="00EC543A">
        <w:rPr>
          <w:rFonts w:ascii="Times New Roman" w:hAnsi="Times New Roman" w:cs="Times New Roman"/>
          <w:color w:val="000000"/>
          <w:sz w:val="24"/>
          <w:szCs w:val="24"/>
        </w:rPr>
        <w:t>Ancalao</w:t>
      </w:r>
      <w:proofErr w:type="spellEnd"/>
      <w:r w:rsidR="00DC0FEE" w:rsidRPr="00EC543A">
        <w:rPr>
          <w:rFonts w:ascii="Times New Roman" w:hAnsi="Times New Roman" w:cs="Times New Roman"/>
          <w:color w:val="000000"/>
          <w:sz w:val="24"/>
          <w:szCs w:val="24"/>
        </w:rPr>
        <w:t>, la temporalidad abandona su carácter progresista y cronológico de la Modernidad, para yuxtaponer tiempos y hechos que, al fin y al cabo, no han dejado de suced</w:t>
      </w:r>
      <w:r w:rsidR="00A24E16" w:rsidRPr="00EC543A">
        <w:rPr>
          <w:rFonts w:ascii="Times New Roman" w:hAnsi="Times New Roman" w:cs="Times New Roman"/>
          <w:color w:val="000000"/>
          <w:sz w:val="24"/>
          <w:szCs w:val="24"/>
        </w:rPr>
        <w:t xml:space="preserve">er. Julio Argentino Roca, </w:t>
      </w:r>
      <w:proofErr w:type="spellStart"/>
      <w:r w:rsidR="00A24E16" w:rsidRPr="00EC543A">
        <w:rPr>
          <w:rFonts w:ascii="Times New Roman" w:hAnsi="Times New Roman" w:cs="Times New Roman"/>
          <w:color w:val="000000"/>
          <w:sz w:val="24"/>
          <w:szCs w:val="24"/>
        </w:rPr>
        <w:t>Rauch</w:t>
      </w:r>
      <w:proofErr w:type="spellEnd"/>
      <w:r w:rsidR="00DC0FEE" w:rsidRPr="00EC543A">
        <w:rPr>
          <w:rFonts w:ascii="Times New Roman" w:hAnsi="Times New Roman" w:cs="Times New Roman"/>
          <w:color w:val="000000"/>
          <w:sz w:val="24"/>
          <w:szCs w:val="24"/>
        </w:rPr>
        <w:t xml:space="preserve"> </w:t>
      </w:r>
      <w:r w:rsidR="00A24E16" w:rsidRPr="00EC543A">
        <w:rPr>
          <w:rFonts w:ascii="Times New Roman" w:hAnsi="Times New Roman" w:cs="Times New Roman"/>
          <w:color w:val="000000"/>
          <w:sz w:val="24"/>
          <w:szCs w:val="24"/>
        </w:rPr>
        <w:t>-</w:t>
      </w:r>
      <w:r w:rsidR="00DC0FEE" w:rsidRPr="00EC543A">
        <w:rPr>
          <w:rFonts w:ascii="Times New Roman" w:hAnsi="Times New Roman" w:cs="Times New Roman"/>
          <w:color w:val="000000"/>
          <w:sz w:val="24"/>
          <w:szCs w:val="24"/>
        </w:rPr>
        <w:t>el prusiano</w:t>
      </w:r>
      <w:r w:rsidR="00A24E16" w:rsidRPr="00EC543A">
        <w:rPr>
          <w:rFonts w:ascii="Times New Roman" w:hAnsi="Times New Roman" w:cs="Times New Roman"/>
          <w:color w:val="000000"/>
          <w:sz w:val="24"/>
          <w:szCs w:val="24"/>
        </w:rPr>
        <w:t>-</w:t>
      </w:r>
      <w:r w:rsidR="00DC0FEE" w:rsidRPr="00EC543A">
        <w:rPr>
          <w:rFonts w:ascii="Times New Roman" w:hAnsi="Times New Roman" w:cs="Times New Roman"/>
          <w:color w:val="000000"/>
          <w:sz w:val="24"/>
          <w:szCs w:val="24"/>
        </w:rPr>
        <w:t xml:space="preserve">, </w:t>
      </w:r>
      <w:proofErr w:type="spellStart"/>
      <w:r w:rsidR="00DC0FEE" w:rsidRPr="00EC543A">
        <w:rPr>
          <w:rFonts w:ascii="Times New Roman" w:hAnsi="Times New Roman" w:cs="Times New Roman"/>
          <w:color w:val="000000"/>
          <w:sz w:val="24"/>
          <w:szCs w:val="24"/>
        </w:rPr>
        <w:lastRenderedPageBreak/>
        <w:t>Calfukura</w:t>
      </w:r>
      <w:proofErr w:type="spellEnd"/>
      <w:r w:rsidR="00DC0FEE" w:rsidRPr="00EC543A">
        <w:rPr>
          <w:rFonts w:ascii="Times New Roman" w:hAnsi="Times New Roman" w:cs="Times New Roman"/>
          <w:color w:val="000000"/>
          <w:sz w:val="24"/>
          <w:szCs w:val="24"/>
        </w:rPr>
        <w:t xml:space="preserve">, </w:t>
      </w:r>
      <w:proofErr w:type="spellStart"/>
      <w:r w:rsidR="00DC0FEE" w:rsidRPr="00EC543A">
        <w:rPr>
          <w:rFonts w:ascii="Times New Roman" w:hAnsi="Times New Roman" w:cs="Times New Roman"/>
          <w:color w:val="000000"/>
          <w:sz w:val="24"/>
          <w:szCs w:val="24"/>
        </w:rPr>
        <w:t>Saiweke</w:t>
      </w:r>
      <w:proofErr w:type="spellEnd"/>
      <w:r w:rsidR="00DC0FEE" w:rsidRPr="00EC543A">
        <w:rPr>
          <w:rFonts w:ascii="Times New Roman" w:hAnsi="Times New Roman" w:cs="Times New Roman"/>
          <w:color w:val="000000"/>
          <w:sz w:val="24"/>
          <w:szCs w:val="24"/>
        </w:rPr>
        <w:t xml:space="preserve">, los </w:t>
      </w:r>
      <w:proofErr w:type="spellStart"/>
      <w:r w:rsidR="00DC0FEE" w:rsidRPr="00EC543A">
        <w:rPr>
          <w:rFonts w:ascii="Times New Roman" w:hAnsi="Times New Roman" w:cs="Times New Roman"/>
          <w:color w:val="000000"/>
          <w:sz w:val="24"/>
          <w:szCs w:val="24"/>
        </w:rPr>
        <w:t>peñi</w:t>
      </w:r>
      <w:proofErr w:type="spellEnd"/>
      <w:r w:rsidR="00DC0FEE" w:rsidRPr="00EC543A">
        <w:rPr>
          <w:rFonts w:ascii="Times New Roman" w:hAnsi="Times New Roman" w:cs="Times New Roman"/>
          <w:color w:val="000000"/>
          <w:sz w:val="24"/>
          <w:szCs w:val="24"/>
        </w:rPr>
        <w:t xml:space="preserve"> de </w:t>
      </w:r>
      <w:proofErr w:type="spellStart"/>
      <w:r w:rsidR="00DC0FEE" w:rsidRPr="00EC543A">
        <w:rPr>
          <w:rFonts w:ascii="Times New Roman" w:hAnsi="Times New Roman" w:cs="Times New Roman"/>
          <w:color w:val="000000"/>
          <w:sz w:val="24"/>
          <w:szCs w:val="24"/>
        </w:rPr>
        <w:t>Ñireco</w:t>
      </w:r>
      <w:proofErr w:type="spellEnd"/>
      <w:r w:rsidR="00DC0FEE" w:rsidRPr="00EC543A">
        <w:rPr>
          <w:rFonts w:ascii="Times New Roman" w:hAnsi="Times New Roman" w:cs="Times New Roman"/>
          <w:color w:val="000000"/>
          <w:sz w:val="24"/>
          <w:szCs w:val="24"/>
        </w:rPr>
        <w:t xml:space="preserve">, Camilo </w:t>
      </w:r>
      <w:proofErr w:type="spellStart"/>
      <w:r w:rsidR="00DC0FEE" w:rsidRPr="00EC543A">
        <w:rPr>
          <w:rFonts w:ascii="Times New Roman" w:hAnsi="Times New Roman" w:cs="Times New Roman"/>
          <w:color w:val="000000"/>
          <w:sz w:val="24"/>
          <w:szCs w:val="24"/>
        </w:rPr>
        <w:t>Catrillanka</w:t>
      </w:r>
      <w:proofErr w:type="spellEnd"/>
      <w:r w:rsidR="00DC0FEE" w:rsidRPr="00EC543A">
        <w:rPr>
          <w:rFonts w:ascii="Times New Roman" w:hAnsi="Times New Roman" w:cs="Times New Roman"/>
          <w:color w:val="000000"/>
          <w:sz w:val="24"/>
          <w:szCs w:val="24"/>
        </w:rPr>
        <w:t>, Rafael Nahuel, el Grupo Albatros y el Comando Jungla</w:t>
      </w:r>
      <w:r w:rsidR="00F569D6" w:rsidRPr="00EC543A">
        <w:rPr>
          <w:rFonts w:ascii="Times New Roman" w:hAnsi="Times New Roman" w:cs="Times New Roman"/>
          <w:color w:val="000000"/>
          <w:sz w:val="24"/>
          <w:szCs w:val="24"/>
        </w:rPr>
        <w:t xml:space="preserve">. </w:t>
      </w:r>
    </w:p>
    <w:p w:rsidR="00F569D6" w:rsidRPr="00EC543A" w:rsidRDefault="00504AA2" w:rsidP="003843DF">
      <w:pPr>
        <w:spacing w:line="240" w:lineRule="auto"/>
        <w:ind w:firstLine="360"/>
        <w:jc w:val="both"/>
        <w:rPr>
          <w:rFonts w:ascii="Times New Roman" w:hAnsi="Times New Roman" w:cs="Times New Roman"/>
          <w:color w:val="000000"/>
          <w:sz w:val="24"/>
          <w:szCs w:val="24"/>
        </w:rPr>
      </w:pPr>
      <w:r w:rsidRPr="00EC543A">
        <w:rPr>
          <w:rFonts w:ascii="Times New Roman" w:hAnsi="Times New Roman" w:cs="Times New Roman"/>
          <w:color w:val="000000"/>
          <w:sz w:val="24"/>
          <w:szCs w:val="24"/>
        </w:rPr>
        <w:t>A e</w:t>
      </w:r>
      <w:r w:rsidR="00F569D6" w:rsidRPr="00EC543A">
        <w:rPr>
          <w:rFonts w:ascii="Times New Roman" w:hAnsi="Times New Roman" w:cs="Times New Roman"/>
          <w:color w:val="000000"/>
          <w:sz w:val="24"/>
          <w:szCs w:val="24"/>
        </w:rPr>
        <w:t xml:space="preserve">ste ensamblaje de tiempos que se narran porque también hacen al presente, propongo leerlos como pertenecientes al género </w:t>
      </w:r>
      <w:proofErr w:type="spellStart"/>
      <w:r w:rsidR="00F569D6" w:rsidRPr="00EC543A">
        <w:rPr>
          <w:rFonts w:ascii="Times New Roman" w:hAnsi="Times New Roman" w:cs="Times New Roman"/>
          <w:i/>
          <w:color w:val="000000"/>
          <w:sz w:val="24"/>
          <w:szCs w:val="24"/>
        </w:rPr>
        <w:t>nütram</w:t>
      </w:r>
      <w:proofErr w:type="spellEnd"/>
      <w:r w:rsidR="00F569D6" w:rsidRPr="00EC543A">
        <w:rPr>
          <w:rFonts w:ascii="Times New Roman" w:hAnsi="Times New Roman" w:cs="Times New Roman"/>
          <w:color w:val="000000"/>
          <w:sz w:val="24"/>
          <w:szCs w:val="24"/>
        </w:rPr>
        <w:t xml:space="preserve"> que, según la crítica y poeta neuquina Silvia Mellado, puede definirse de la siguiente manera:</w:t>
      </w:r>
    </w:p>
    <w:p w:rsidR="00A062AF" w:rsidRPr="00EC543A" w:rsidRDefault="00F569D6" w:rsidP="003843DF">
      <w:pPr>
        <w:spacing w:line="240" w:lineRule="auto"/>
        <w:ind w:left="360"/>
        <w:jc w:val="both"/>
        <w:rPr>
          <w:rFonts w:ascii="Times New Roman" w:hAnsi="Times New Roman" w:cs="Times New Roman"/>
          <w:sz w:val="24"/>
          <w:szCs w:val="24"/>
        </w:rPr>
      </w:pPr>
      <w:r w:rsidRPr="00EC543A">
        <w:rPr>
          <w:rFonts w:ascii="Times New Roman" w:hAnsi="Times New Roman" w:cs="Times New Roman"/>
          <w:sz w:val="24"/>
          <w:szCs w:val="24"/>
        </w:rPr>
        <w:t xml:space="preserve">En principio, la palabra </w:t>
      </w:r>
      <w:proofErr w:type="spellStart"/>
      <w:r w:rsidRPr="00EC543A">
        <w:rPr>
          <w:rFonts w:ascii="Times New Roman" w:hAnsi="Times New Roman" w:cs="Times New Roman"/>
          <w:sz w:val="24"/>
          <w:szCs w:val="24"/>
        </w:rPr>
        <w:t>mapuzugun</w:t>
      </w:r>
      <w:proofErr w:type="spellEnd"/>
      <w:r w:rsidRPr="00EC543A">
        <w:rPr>
          <w:rFonts w:ascii="Times New Roman" w:hAnsi="Times New Roman" w:cs="Times New Roman"/>
          <w:sz w:val="24"/>
          <w:szCs w:val="24"/>
        </w:rPr>
        <w:t xml:space="preserve"> </w:t>
      </w:r>
      <w:proofErr w:type="spellStart"/>
      <w:r w:rsidRPr="00EC543A">
        <w:rPr>
          <w:rFonts w:ascii="Times New Roman" w:hAnsi="Times New Roman" w:cs="Times New Roman"/>
          <w:sz w:val="24"/>
          <w:szCs w:val="24"/>
        </w:rPr>
        <w:t>nütram</w:t>
      </w:r>
      <w:proofErr w:type="spellEnd"/>
      <w:r w:rsidRPr="00EC543A">
        <w:rPr>
          <w:rFonts w:ascii="Times New Roman" w:hAnsi="Times New Roman" w:cs="Times New Roman"/>
          <w:sz w:val="24"/>
          <w:szCs w:val="24"/>
        </w:rPr>
        <w:t xml:space="preserve"> posee tres acepciones:  a) conversación o diálogo; b) la propia instancia de conversación en la que un sujeto cuenta o entrega un relato; c) el relato mismo de carácter verídico o histórico. (…) Decididamente, la persistencia del </w:t>
      </w:r>
      <w:proofErr w:type="spellStart"/>
      <w:r w:rsidRPr="00EC543A">
        <w:rPr>
          <w:rFonts w:ascii="Times New Roman" w:hAnsi="Times New Roman" w:cs="Times New Roman"/>
          <w:sz w:val="24"/>
          <w:szCs w:val="24"/>
        </w:rPr>
        <w:t>nütram</w:t>
      </w:r>
      <w:proofErr w:type="spellEnd"/>
      <w:r w:rsidRPr="00EC543A">
        <w:rPr>
          <w:rFonts w:ascii="Times New Roman" w:hAnsi="Times New Roman" w:cs="Times New Roman"/>
          <w:sz w:val="24"/>
          <w:szCs w:val="24"/>
        </w:rPr>
        <w:t xml:space="preserve"> como conversación o relatos pronunciados -muchas veces dolorosos, intermitentes, como los “</w:t>
      </w:r>
      <w:proofErr w:type="spellStart"/>
      <w:r w:rsidRPr="00EC543A">
        <w:rPr>
          <w:rFonts w:ascii="Times New Roman" w:hAnsi="Times New Roman" w:cs="Times New Roman"/>
          <w:sz w:val="24"/>
          <w:szCs w:val="24"/>
        </w:rPr>
        <w:t>nütram</w:t>
      </w:r>
      <w:proofErr w:type="spellEnd"/>
      <w:r w:rsidRPr="00EC543A">
        <w:rPr>
          <w:rFonts w:ascii="Times New Roman" w:hAnsi="Times New Roman" w:cs="Times New Roman"/>
          <w:sz w:val="24"/>
          <w:szCs w:val="24"/>
        </w:rPr>
        <w:t xml:space="preserve"> del arreo” (</w:t>
      </w:r>
      <w:proofErr w:type="spellStart"/>
      <w:r w:rsidRPr="00EC543A">
        <w:rPr>
          <w:rFonts w:ascii="Times New Roman" w:hAnsi="Times New Roman" w:cs="Times New Roman"/>
          <w:sz w:val="24"/>
          <w:szCs w:val="24"/>
        </w:rPr>
        <w:t>Ancalao</w:t>
      </w:r>
      <w:proofErr w:type="spellEnd"/>
      <w:r w:rsidRPr="00EC543A">
        <w:rPr>
          <w:rFonts w:ascii="Times New Roman" w:hAnsi="Times New Roman" w:cs="Times New Roman"/>
          <w:sz w:val="24"/>
          <w:szCs w:val="24"/>
        </w:rPr>
        <w:t xml:space="preserve"> 2014) que narra los desplazamientos forzados- excede y ensancha los sentidos que podemos darle a las charlas o diálogos tal como las entendemos a diario en nuestra cultura occidental, criolla, no mapuche. (Mellado, 2020)</w:t>
      </w:r>
    </w:p>
    <w:p w:rsidR="00A062AF" w:rsidRPr="00EC543A" w:rsidRDefault="00A062AF" w:rsidP="003843DF">
      <w:pPr>
        <w:spacing w:line="240" w:lineRule="auto"/>
        <w:ind w:firstLine="360"/>
        <w:jc w:val="both"/>
        <w:rPr>
          <w:rFonts w:ascii="Times New Roman" w:hAnsi="Times New Roman" w:cs="Times New Roman"/>
          <w:sz w:val="24"/>
          <w:szCs w:val="24"/>
        </w:rPr>
      </w:pPr>
      <w:r w:rsidRPr="00EC543A">
        <w:rPr>
          <w:rFonts w:ascii="Times New Roman" w:hAnsi="Times New Roman" w:cs="Times New Roman"/>
          <w:sz w:val="24"/>
          <w:szCs w:val="24"/>
        </w:rPr>
        <w:t xml:space="preserve">Aquí la crítica puntualiza en dos aspectos que preciso recuperar también aquí: la persistencia del </w:t>
      </w:r>
      <w:proofErr w:type="spellStart"/>
      <w:r w:rsidRPr="00EC543A">
        <w:rPr>
          <w:rFonts w:ascii="Times New Roman" w:hAnsi="Times New Roman" w:cs="Times New Roman"/>
          <w:i/>
          <w:sz w:val="24"/>
          <w:szCs w:val="24"/>
        </w:rPr>
        <w:t>nütram</w:t>
      </w:r>
      <w:proofErr w:type="spellEnd"/>
      <w:r w:rsidRPr="00EC543A">
        <w:rPr>
          <w:rFonts w:ascii="Times New Roman" w:hAnsi="Times New Roman" w:cs="Times New Roman"/>
          <w:sz w:val="24"/>
          <w:szCs w:val="24"/>
        </w:rPr>
        <w:t xml:space="preserve">, y sus alcances más allá de un diálogo cotidiano. </w:t>
      </w:r>
      <w:r w:rsidR="00C33B37" w:rsidRPr="00EC543A">
        <w:rPr>
          <w:rFonts w:ascii="Times New Roman" w:hAnsi="Times New Roman" w:cs="Times New Roman"/>
          <w:sz w:val="24"/>
          <w:szCs w:val="24"/>
        </w:rPr>
        <w:t>Es decir, la permanencia de un género más allá de todas las estrategias de aculturación destinadas a este pueblo; y su potencia como constructor de una memoria colectiva capaz de sobreponerse al despojo y la diáspora.</w:t>
      </w:r>
    </w:p>
    <w:p w:rsidR="003A6353" w:rsidRPr="00EC543A" w:rsidRDefault="003A6353" w:rsidP="003843DF">
      <w:pPr>
        <w:spacing w:line="240" w:lineRule="auto"/>
        <w:ind w:firstLine="360"/>
        <w:jc w:val="both"/>
        <w:rPr>
          <w:rFonts w:ascii="Times New Roman" w:hAnsi="Times New Roman" w:cs="Times New Roman"/>
          <w:sz w:val="24"/>
          <w:szCs w:val="24"/>
        </w:rPr>
      </w:pPr>
    </w:p>
    <w:p w:rsidR="00C33B37" w:rsidRPr="00EC543A" w:rsidRDefault="009F329C" w:rsidP="003843DF">
      <w:pPr>
        <w:pStyle w:val="Prrafodelista"/>
        <w:numPr>
          <w:ilvl w:val="0"/>
          <w:numId w:val="1"/>
        </w:numPr>
        <w:spacing w:line="240" w:lineRule="auto"/>
        <w:jc w:val="both"/>
        <w:rPr>
          <w:rFonts w:ascii="Times New Roman" w:hAnsi="Times New Roman" w:cs="Times New Roman"/>
          <w:sz w:val="24"/>
          <w:szCs w:val="24"/>
        </w:rPr>
      </w:pPr>
      <w:r w:rsidRPr="00EC543A">
        <w:rPr>
          <w:rFonts w:ascii="Times New Roman" w:hAnsi="Times New Roman" w:cs="Times New Roman"/>
          <w:sz w:val="24"/>
          <w:szCs w:val="24"/>
        </w:rPr>
        <w:t>Las memorias subterráneas de los oprimidos</w:t>
      </w:r>
    </w:p>
    <w:p w:rsidR="00642AAD" w:rsidRDefault="009F329C" w:rsidP="003843DF">
      <w:pPr>
        <w:spacing w:line="240" w:lineRule="auto"/>
        <w:ind w:firstLine="709"/>
        <w:jc w:val="both"/>
        <w:rPr>
          <w:rFonts w:ascii="Times New Roman" w:hAnsi="Times New Roman" w:cs="Times New Roman"/>
          <w:sz w:val="24"/>
          <w:szCs w:val="24"/>
        </w:rPr>
      </w:pPr>
      <w:r w:rsidRPr="00EC543A">
        <w:rPr>
          <w:rFonts w:ascii="Times New Roman" w:hAnsi="Times New Roman" w:cs="Times New Roman"/>
          <w:sz w:val="24"/>
          <w:szCs w:val="24"/>
        </w:rPr>
        <w:t>Dentro de la tradición de los Estudios de Memoria, es posible rastrear una oposición que encuentro pertinente recuperar aquí. Se trata de la oposición señalada por múltiples autores entre memoria e historia. En uno de los textos fundante de esta línea teórica,</w:t>
      </w:r>
      <w:r w:rsidR="00EE7BB5" w:rsidRPr="00EC543A">
        <w:rPr>
          <w:rFonts w:ascii="Times New Roman" w:hAnsi="Times New Roman" w:cs="Times New Roman"/>
          <w:sz w:val="24"/>
          <w:szCs w:val="24"/>
        </w:rPr>
        <w:t xml:space="preserve"> </w:t>
      </w:r>
      <w:r w:rsidR="00EE7BB5" w:rsidRPr="00EC543A">
        <w:rPr>
          <w:rFonts w:ascii="Times New Roman" w:hAnsi="Times New Roman" w:cs="Times New Roman"/>
          <w:i/>
          <w:sz w:val="24"/>
          <w:szCs w:val="24"/>
        </w:rPr>
        <w:t>La memoria colectiva</w:t>
      </w:r>
      <w:r w:rsidRPr="00EC543A">
        <w:rPr>
          <w:rFonts w:ascii="Times New Roman" w:hAnsi="Times New Roman" w:cs="Times New Roman"/>
          <w:i/>
          <w:sz w:val="24"/>
          <w:szCs w:val="24"/>
        </w:rPr>
        <w:t xml:space="preserve">, </w:t>
      </w:r>
      <w:r w:rsidRPr="00EC543A">
        <w:rPr>
          <w:rFonts w:ascii="Times New Roman" w:hAnsi="Times New Roman" w:cs="Times New Roman"/>
          <w:sz w:val="24"/>
          <w:szCs w:val="24"/>
        </w:rPr>
        <w:t xml:space="preserve">de Maurice </w:t>
      </w:r>
      <w:proofErr w:type="spellStart"/>
      <w:r w:rsidRPr="00EC543A">
        <w:rPr>
          <w:rFonts w:ascii="Times New Roman" w:hAnsi="Times New Roman" w:cs="Times New Roman"/>
          <w:sz w:val="24"/>
          <w:szCs w:val="24"/>
        </w:rPr>
        <w:t>Halbwachs</w:t>
      </w:r>
      <w:proofErr w:type="spellEnd"/>
      <w:r w:rsidRPr="00EC543A">
        <w:rPr>
          <w:rFonts w:ascii="Times New Roman" w:hAnsi="Times New Roman" w:cs="Times New Roman"/>
          <w:sz w:val="24"/>
          <w:szCs w:val="24"/>
        </w:rPr>
        <w:t>, se lee:</w:t>
      </w:r>
      <w:r w:rsidR="00642AAD">
        <w:rPr>
          <w:rFonts w:ascii="Times New Roman" w:hAnsi="Times New Roman" w:cs="Times New Roman"/>
          <w:sz w:val="24"/>
          <w:szCs w:val="24"/>
        </w:rPr>
        <w:t xml:space="preserve"> </w:t>
      </w:r>
    </w:p>
    <w:p w:rsidR="00642AAD" w:rsidRDefault="00EE7BB5" w:rsidP="003843DF">
      <w:pPr>
        <w:spacing w:line="240" w:lineRule="auto"/>
        <w:ind w:left="708"/>
        <w:jc w:val="both"/>
        <w:rPr>
          <w:rFonts w:ascii="Times New Roman" w:hAnsi="Times New Roman" w:cs="Times New Roman"/>
          <w:sz w:val="24"/>
          <w:szCs w:val="24"/>
        </w:rPr>
      </w:pPr>
      <w:r w:rsidRPr="00EC543A">
        <w:rPr>
          <w:rFonts w:ascii="Times New Roman" w:hAnsi="Times New Roman" w:cs="Times New Roman"/>
          <w:sz w:val="24"/>
          <w:szCs w:val="24"/>
        </w:rPr>
        <w:t>La memoria colectiva se distingue de la historia al menos en dos aspectos. Es una corriente de pensamiento continuo, de una continuidad que no tiene nada de artificial, ya que del pasado sólo retiene lo que aún queda vivo de él o es capaz de vivir en la conciencia del grupo que la mantiene. Por definición, no va más all</w:t>
      </w:r>
      <w:r w:rsidR="00642AAD">
        <w:rPr>
          <w:rFonts w:ascii="Times New Roman" w:hAnsi="Times New Roman" w:cs="Times New Roman"/>
          <w:sz w:val="24"/>
          <w:szCs w:val="24"/>
        </w:rPr>
        <w:t>á de los límites de este grupo.</w:t>
      </w:r>
      <w:r w:rsidRPr="00EC543A">
        <w:rPr>
          <w:rFonts w:ascii="Times New Roman" w:hAnsi="Times New Roman" w:cs="Times New Roman"/>
          <w:sz w:val="24"/>
          <w:szCs w:val="24"/>
        </w:rPr>
        <w:t xml:space="preserve"> (81) </w:t>
      </w:r>
    </w:p>
    <w:p w:rsidR="00334372" w:rsidRPr="00EC543A" w:rsidRDefault="009F329C" w:rsidP="003843DF">
      <w:pPr>
        <w:spacing w:line="240" w:lineRule="auto"/>
        <w:jc w:val="both"/>
        <w:rPr>
          <w:rFonts w:ascii="Times New Roman" w:hAnsi="Times New Roman" w:cs="Times New Roman"/>
          <w:sz w:val="24"/>
          <w:szCs w:val="24"/>
        </w:rPr>
      </w:pPr>
      <w:r w:rsidRPr="00EC543A">
        <w:rPr>
          <w:rFonts w:ascii="Times New Roman" w:hAnsi="Times New Roman" w:cs="Times New Roman"/>
          <w:sz w:val="24"/>
          <w:szCs w:val="24"/>
        </w:rPr>
        <w:t xml:space="preserve">Esta definición de memoria colectiva dialoga directamente con la noción de </w:t>
      </w:r>
      <w:proofErr w:type="spellStart"/>
      <w:r w:rsidRPr="00EC543A">
        <w:rPr>
          <w:rFonts w:ascii="Times New Roman" w:hAnsi="Times New Roman" w:cs="Times New Roman"/>
          <w:i/>
          <w:sz w:val="24"/>
          <w:szCs w:val="24"/>
        </w:rPr>
        <w:t>nütram</w:t>
      </w:r>
      <w:proofErr w:type="spellEnd"/>
      <w:r w:rsidRPr="00EC543A">
        <w:rPr>
          <w:rFonts w:ascii="Times New Roman" w:hAnsi="Times New Roman" w:cs="Times New Roman"/>
          <w:sz w:val="24"/>
          <w:szCs w:val="24"/>
        </w:rPr>
        <w:t xml:space="preserve"> que se recuperó líneas arriba: se trata de vivencias que alcanzan al grupo que recibe el relato, y estas pueden ser absolutamente resignificadas a la luz de los acontecimientos presentes. Hay una posible equiparación entre las vejaciones pasadas y las presentes, por lo que dicho relato no perime. </w:t>
      </w:r>
      <w:r w:rsidR="004808B7" w:rsidRPr="00EC543A">
        <w:rPr>
          <w:rFonts w:ascii="Times New Roman" w:hAnsi="Times New Roman" w:cs="Times New Roman"/>
          <w:sz w:val="24"/>
          <w:szCs w:val="24"/>
        </w:rPr>
        <w:t xml:space="preserve">“La memoria es obstinada, no se resiste a quedar en el pasado, insiste en su presencia”, dice Elizabeth </w:t>
      </w:r>
      <w:proofErr w:type="spellStart"/>
      <w:r w:rsidR="004808B7" w:rsidRPr="00EC543A">
        <w:rPr>
          <w:rFonts w:ascii="Times New Roman" w:hAnsi="Times New Roman" w:cs="Times New Roman"/>
          <w:sz w:val="24"/>
          <w:szCs w:val="24"/>
        </w:rPr>
        <w:t>Jelin</w:t>
      </w:r>
      <w:proofErr w:type="spellEnd"/>
      <w:r w:rsidR="004808B7" w:rsidRPr="00EC543A">
        <w:rPr>
          <w:rFonts w:ascii="Times New Roman" w:hAnsi="Times New Roman" w:cs="Times New Roman"/>
          <w:sz w:val="24"/>
          <w:szCs w:val="24"/>
        </w:rPr>
        <w:t xml:space="preserve"> (2002:2). </w:t>
      </w:r>
    </w:p>
    <w:p w:rsidR="00B449ED" w:rsidRDefault="00443D22" w:rsidP="003843DF">
      <w:pPr>
        <w:spacing w:line="240" w:lineRule="auto"/>
        <w:ind w:firstLine="709"/>
        <w:jc w:val="both"/>
        <w:rPr>
          <w:rFonts w:ascii="Times New Roman" w:hAnsi="Times New Roman" w:cs="Times New Roman"/>
          <w:sz w:val="24"/>
          <w:szCs w:val="24"/>
        </w:rPr>
      </w:pPr>
      <w:r w:rsidRPr="00EC543A">
        <w:rPr>
          <w:rFonts w:ascii="Times New Roman" w:hAnsi="Times New Roman" w:cs="Times New Roman"/>
          <w:sz w:val="24"/>
          <w:szCs w:val="24"/>
        </w:rPr>
        <w:t>Si</w:t>
      </w:r>
      <w:r w:rsidR="0017276A" w:rsidRPr="00EC543A">
        <w:rPr>
          <w:rFonts w:ascii="Times New Roman" w:hAnsi="Times New Roman" w:cs="Times New Roman"/>
          <w:sz w:val="24"/>
          <w:szCs w:val="24"/>
        </w:rPr>
        <w:t xml:space="preserve"> por definición, retomando los términos </w:t>
      </w:r>
      <w:r w:rsidRPr="00EC543A">
        <w:rPr>
          <w:rFonts w:ascii="Times New Roman" w:hAnsi="Times New Roman" w:cs="Times New Roman"/>
          <w:sz w:val="24"/>
          <w:szCs w:val="24"/>
        </w:rPr>
        <w:t xml:space="preserve">de </w:t>
      </w:r>
      <w:proofErr w:type="spellStart"/>
      <w:r w:rsidRPr="00EC543A">
        <w:rPr>
          <w:rFonts w:ascii="Times New Roman" w:hAnsi="Times New Roman" w:cs="Times New Roman"/>
          <w:sz w:val="24"/>
          <w:szCs w:val="24"/>
        </w:rPr>
        <w:t>Halbwachs</w:t>
      </w:r>
      <w:proofErr w:type="spellEnd"/>
      <w:r w:rsidRPr="00EC543A">
        <w:rPr>
          <w:rFonts w:ascii="Times New Roman" w:hAnsi="Times New Roman" w:cs="Times New Roman"/>
          <w:sz w:val="24"/>
          <w:szCs w:val="24"/>
        </w:rPr>
        <w:t>, la memoria no va</w:t>
      </w:r>
      <w:r w:rsidR="0017276A" w:rsidRPr="00EC543A">
        <w:rPr>
          <w:rFonts w:ascii="Times New Roman" w:hAnsi="Times New Roman" w:cs="Times New Roman"/>
          <w:sz w:val="24"/>
          <w:szCs w:val="24"/>
        </w:rPr>
        <w:t xml:space="preserve"> más allá de los límites de un determinado grupo, implica que d</w:t>
      </w:r>
      <w:r w:rsidR="00A24E16" w:rsidRPr="00EC543A">
        <w:rPr>
          <w:rFonts w:ascii="Times New Roman" w:hAnsi="Times New Roman" w:cs="Times New Roman"/>
          <w:sz w:val="24"/>
          <w:szCs w:val="24"/>
        </w:rPr>
        <w:t>ebe</w:t>
      </w:r>
      <w:r w:rsidR="0017276A" w:rsidRPr="00EC543A">
        <w:rPr>
          <w:rFonts w:ascii="Times New Roman" w:hAnsi="Times New Roman" w:cs="Times New Roman"/>
          <w:sz w:val="24"/>
          <w:szCs w:val="24"/>
        </w:rPr>
        <w:t xml:space="preserve">mos </w:t>
      </w:r>
      <w:r w:rsidR="009D2A7B" w:rsidRPr="00EC543A">
        <w:rPr>
          <w:rFonts w:ascii="Times New Roman" w:hAnsi="Times New Roman" w:cs="Times New Roman"/>
          <w:sz w:val="24"/>
          <w:szCs w:val="24"/>
        </w:rPr>
        <w:t xml:space="preserve">repensar qué concepto de comunidad estamos considerando. Es decir: desde la intelectualidad orgánica a la Conquista del Desierto, pienso en Estanislao </w:t>
      </w:r>
      <w:proofErr w:type="spellStart"/>
      <w:r w:rsidR="009D2A7B" w:rsidRPr="00EC543A">
        <w:rPr>
          <w:rFonts w:ascii="Times New Roman" w:hAnsi="Times New Roman" w:cs="Times New Roman"/>
          <w:sz w:val="24"/>
          <w:szCs w:val="24"/>
        </w:rPr>
        <w:t>Zeballos</w:t>
      </w:r>
      <w:proofErr w:type="spellEnd"/>
      <w:r w:rsidR="009D2A7B" w:rsidRPr="00EC543A">
        <w:rPr>
          <w:rFonts w:ascii="Times New Roman" w:hAnsi="Times New Roman" w:cs="Times New Roman"/>
          <w:sz w:val="24"/>
          <w:szCs w:val="24"/>
        </w:rPr>
        <w:t xml:space="preserve">, el componente indígena implicaba, hacia finales del siglo XIX, una rémora de un pasado pronto a extinguirse. Sin embargo, al cabo de ciento cincuenta años, la memoria de esa acometida sigue alcanzando a subjetividades que articulan allí memorias largas y cortas (García, 2014:84). </w:t>
      </w:r>
      <w:r w:rsidR="00C94194" w:rsidRPr="00EC543A">
        <w:rPr>
          <w:rFonts w:ascii="Times New Roman" w:hAnsi="Times New Roman" w:cs="Times New Roman"/>
          <w:sz w:val="24"/>
          <w:szCs w:val="24"/>
        </w:rPr>
        <w:t>Pero, ¿s</w:t>
      </w:r>
      <w:r w:rsidR="009D2A7B" w:rsidRPr="00EC543A">
        <w:rPr>
          <w:rFonts w:ascii="Times New Roman" w:hAnsi="Times New Roman" w:cs="Times New Roman"/>
          <w:sz w:val="24"/>
          <w:szCs w:val="24"/>
        </w:rPr>
        <w:t xml:space="preserve">ólo a quienes se identifican como mapuche logra </w:t>
      </w:r>
      <w:r w:rsidR="009D2A7B" w:rsidRPr="00EC543A">
        <w:rPr>
          <w:rFonts w:ascii="Times New Roman" w:hAnsi="Times New Roman" w:cs="Times New Roman"/>
          <w:sz w:val="24"/>
          <w:szCs w:val="24"/>
        </w:rPr>
        <w:lastRenderedPageBreak/>
        <w:t>alcanzar dicha memoria?</w:t>
      </w:r>
      <w:r w:rsidR="00C94194" w:rsidRPr="00EC543A">
        <w:rPr>
          <w:rFonts w:ascii="Times New Roman" w:hAnsi="Times New Roman" w:cs="Times New Roman"/>
          <w:sz w:val="24"/>
          <w:szCs w:val="24"/>
        </w:rPr>
        <w:t xml:space="preserve"> Quienes no lo somos y constituimos, por ende, la comunidad nacional, ¿quedamos excluidos de dicho alcance? Dejo planteadas estas preguntas a los fines de repensar la definición de </w:t>
      </w:r>
      <w:proofErr w:type="spellStart"/>
      <w:r w:rsidR="00C94194" w:rsidRPr="00EC543A">
        <w:rPr>
          <w:rFonts w:ascii="Times New Roman" w:hAnsi="Times New Roman" w:cs="Times New Roman"/>
          <w:sz w:val="24"/>
          <w:szCs w:val="24"/>
        </w:rPr>
        <w:t>Halbwachs</w:t>
      </w:r>
      <w:proofErr w:type="spellEnd"/>
      <w:r w:rsidR="00C94194" w:rsidRPr="00EC543A">
        <w:rPr>
          <w:rFonts w:ascii="Times New Roman" w:hAnsi="Times New Roman" w:cs="Times New Roman"/>
          <w:sz w:val="24"/>
          <w:szCs w:val="24"/>
        </w:rPr>
        <w:t xml:space="preserve"> junto a las formas en que históricamente hemos delimitado mismidad y otredad. </w:t>
      </w:r>
      <w:r w:rsidR="00FF05F2" w:rsidRPr="00EC543A">
        <w:rPr>
          <w:rFonts w:ascii="Times New Roman" w:hAnsi="Times New Roman" w:cs="Times New Roman"/>
          <w:sz w:val="24"/>
          <w:szCs w:val="24"/>
        </w:rPr>
        <w:t xml:space="preserve">La pregunta se dirige, precisamente, al término comunidad, y a las posibles formas en que estas se conforman: si la comunidad sólo puede fundarse, en este caso, en la </w:t>
      </w:r>
      <w:proofErr w:type="spellStart"/>
      <w:r w:rsidR="00FF05F2" w:rsidRPr="00EC543A">
        <w:rPr>
          <w:rFonts w:ascii="Times New Roman" w:hAnsi="Times New Roman" w:cs="Times New Roman"/>
          <w:sz w:val="24"/>
          <w:szCs w:val="24"/>
        </w:rPr>
        <w:t>entificación</w:t>
      </w:r>
      <w:proofErr w:type="spellEnd"/>
      <w:r w:rsidR="00FF05F2" w:rsidRPr="00EC543A">
        <w:rPr>
          <w:rFonts w:ascii="Times New Roman" w:hAnsi="Times New Roman" w:cs="Times New Roman"/>
          <w:sz w:val="24"/>
          <w:szCs w:val="24"/>
        </w:rPr>
        <w:t xml:space="preserve"> positiva etnia, entonces</w:t>
      </w:r>
      <w:r w:rsidRPr="00EC543A">
        <w:rPr>
          <w:rFonts w:ascii="Times New Roman" w:hAnsi="Times New Roman" w:cs="Times New Roman"/>
          <w:sz w:val="24"/>
          <w:szCs w:val="24"/>
        </w:rPr>
        <w:t xml:space="preserve"> sí se clausura el alcance de estas memorias más allá de quienes se identifican como mapuche</w:t>
      </w:r>
      <w:r w:rsidR="00661463">
        <w:rPr>
          <w:rFonts w:ascii="Times New Roman" w:hAnsi="Times New Roman" w:cs="Times New Roman"/>
          <w:sz w:val="24"/>
          <w:szCs w:val="24"/>
        </w:rPr>
        <w:t xml:space="preserve">. </w:t>
      </w:r>
    </w:p>
    <w:p w:rsidR="00874830" w:rsidRPr="00EC543A" w:rsidRDefault="00443D22" w:rsidP="003843DF">
      <w:pPr>
        <w:spacing w:line="240" w:lineRule="auto"/>
        <w:ind w:firstLine="709"/>
        <w:jc w:val="both"/>
        <w:rPr>
          <w:rFonts w:ascii="Times New Roman" w:hAnsi="Times New Roman" w:cs="Times New Roman"/>
          <w:sz w:val="24"/>
          <w:szCs w:val="24"/>
        </w:rPr>
      </w:pPr>
      <w:r w:rsidRPr="00EC543A">
        <w:rPr>
          <w:rFonts w:ascii="Times New Roman" w:hAnsi="Times New Roman" w:cs="Times New Roman"/>
          <w:sz w:val="24"/>
          <w:szCs w:val="24"/>
        </w:rPr>
        <w:t xml:space="preserve">Hay un segundo aspecto de los Estudios de Memoria que propongo recuperar a continuación, y que se vincula con la dimensión de futuro del acto de memoria. Dice </w:t>
      </w:r>
      <w:proofErr w:type="spellStart"/>
      <w:r w:rsidR="00B67BA7" w:rsidRPr="00EC543A">
        <w:rPr>
          <w:rFonts w:ascii="Times New Roman" w:hAnsi="Times New Roman" w:cs="Times New Roman"/>
          <w:sz w:val="24"/>
          <w:szCs w:val="24"/>
        </w:rPr>
        <w:t>Joël</w:t>
      </w:r>
      <w:proofErr w:type="spellEnd"/>
      <w:r w:rsidR="00B67BA7" w:rsidRPr="00EC543A">
        <w:rPr>
          <w:rFonts w:ascii="Times New Roman" w:hAnsi="Times New Roman" w:cs="Times New Roman"/>
          <w:sz w:val="24"/>
          <w:szCs w:val="24"/>
        </w:rPr>
        <w:t xml:space="preserve"> </w:t>
      </w:r>
      <w:proofErr w:type="spellStart"/>
      <w:r w:rsidRPr="00EC543A">
        <w:rPr>
          <w:rFonts w:ascii="Times New Roman" w:hAnsi="Times New Roman" w:cs="Times New Roman"/>
          <w:sz w:val="24"/>
          <w:szCs w:val="24"/>
        </w:rPr>
        <w:t>Candau</w:t>
      </w:r>
      <w:proofErr w:type="spellEnd"/>
      <w:r w:rsidR="00B67BA7" w:rsidRPr="00EC543A">
        <w:rPr>
          <w:rFonts w:ascii="Times New Roman" w:hAnsi="Times New Roman" w:cs="Times New Roman"/>
          <w:sz w:val="24"/>
          <w:szCs w:val="24"/>
        </w:rPr>
        <w:t xml:space="preserve"> en </w:t>
      </w:r>
      <w:r w:rsidR="00B67BA7" w:rsidRPr="00EC543A">
        <w:rPr>
          <w:rFonts w:ascii="Times New Roman" w:hAnsi="Times New Roman" w:cs="Times New Roman"/>
          <w:i/>
          <w:iCs/>
          <w:sz w:val="24"/>
          <w:szCs w:val="24"/>
        </w:rPr>
        <w:t xml:space="preserve">Antropología de la memoria: </w:t>
      </w:r>
      <w:r w:rsidR="00B67BA7" w:rsidRPr="00EC543A">
        <w:rPr>
          <w:rFonts w:ascii="Times New Roman" w:hAnsi="Times New Roman" w:cs="Times New Roman"/>
          <w:sz w:val="24"/>
          <w:szCs w:val="24"/>
        </w:rPr>
        <w:t>“El acto de la memoria tiene una dimensión teleológica. Podríamos decir que recordar consiste en configurar en el presente un acontecimiento en el marco de una estrategia para el futuro, sea inmediato o a largo plazo” (2002: 31).</w:t>
      </w:r>
      <w:r w:rsidR="00550A4F" w:rsidRPr="00EC543A">
        <w:rPr>
          <w:rFonts w:ascii="Times New Roman" w:hAnsi="Times New Roman" w:cs="Times New Roman"/>
          <w:sz w:val="24"/>
          <w:szCs w:val="24"/>
        </w:rPr>
        <w:t xml:space="preserve"> Si volvemos a la tensión observada entre memoria e historia, vale decir que, como apunta Alejandro García, hay un “potencial descolonizador” (2014:87) en el acto de memoria, en la medida en que cuestiona los relatos sedimentados en la historiografía, construidos desde posiciones dominantes de poder. Pero, además de desestabilizar ese pasado cristalizado en la historia, el acto de memoria cumple una función a futuro, siguiendo la perspectiva de </w:t>
      </w:r>
      <w:proofErr w:type="spellStart"/>
      <w:r w:rsidR="00550A4F" w:rsidRPr="00EC543A">
        <w:rPr>
          <w:rFonts w:ascii="Times New Roman" w:hAnsi="Times New Roman" w:cs="Times New Roman"/>
          <w:sz w:val="24"/>
          <w:szCs w:val="24"/>
        </w:rPr>
        <w:t>Candeau</w:t>
      </w:r>
      <w:proofErr w:type="spellEnd"/>
      <w:r w:rsidR="00550A4F" w:rsidRPr="00EC543A">
        <w:rPr>
          <w:rFonts w:ascii="Times New Roman" w:hAnsi="Times New Roman" w:cs="Times New Roman"/>
          <w:sz w:val="24"/>
          <w:szCs w:val="24"/>
        </w:rPr>
        <w:t>: se trata de proyectar las formas en que ciertos acontecimientos deben ser leídos en el futuro, para que éste se vuelva un tiempo habitable y menos hostil para determinadas subjetividades. Enunciándolo rápido, diríamos: si la Conquista del Desierto sigue entendiéndose como una empresa civilizadora, ¿cuántas otras subjetividades identificadas como otredades correrían riesgo de ser civilizadas? ¿No es acaso el siglo XX, y el nazismo como apoteosis de la Modernidad, el ex</w:t>
      </w:r>
      <w:r w:rsidR="00D13C6D" w:rsidRPr="00EC543A">
        <w:rPr>
          <w:rFonts w:ascii="Times New Roman" w:hAnsi="Times New Roman" w:cs="Times New Roman"/>
          <w:sz w:val="24"/>
          <w:szCs w:val="24"/>
        </w:rPr>
        <w:t>perimento</w:t>
      </w:r>
      <w:r w:rsidR="00E82E67" w:rsidRPr="00EC543A">
        <w:rPr>
          <w:rFonts w:ascii="Times New Roman" w:hAnsi="Times New Roman" w:cs="Times New Roman"/>
          <w:sz w:val="24"/>
          <w:szCs w:val="24"/>
        </w:rPr>
        <w:t xml:space="preserve"> más horroroso y el grado máximo</w:t>
      </w:r>
      <w:r w:rsidR="00D13C6D" w:rsidRPr="00EC543A">
        <w:rPr>
          <w:rFonts w:ascii="Times New Roman" w:hAnsi="Times New Roman" w:cs="Times New Roman"/>
          <w:sz w:val="24"/>
          <w:szCs w:val="24"/>
        </w:rPr>
        <w:t xml:space="preserve"> de esa </w:t>
      </w:r>
      <w:proofErr w:type="spellStart"/>
      <w:r w:rsidR="00D13C6D" w:rsidRPr="00EC543A">
        <w:rPr>
          <w:rFonts w:ascii="Times New Roman" w:hAnsi="Times New Roman" w:cs="Times New Roman"/>
          <w:sz w:val="24"/>
          <w:szCs w:val="24"/>
        </w:rPr>
        <w:t>telealogía</w:t>
      </w:r>
      <w:proofErr w:type="spellEnd"/>
      <w:r w:rsidR="00D13C6D" w:rsidRPr="00EC543A">
        <w:rPr>
          <w:rFonts w:ascii="Times New Roman" w:hAnsi="Times New Roman" w:cs="Times New Roman"/>
          <w:sz w:val="24"/>
          <w:szCs w:val="24"/>
        </w:rPr>
        <w:t>?</w:t>
      </w:r>
    </w:p>
    <w:p w:rsidR="00E82E67" w:rsidRPr="00EC543A" w:rsidRDefault="00E82E67" w:rsidP="003843DF">
      <w:pPr>
        <w:spacing w:line="240" w:lineRule="auto"/>
        <w:ind w:firstLine="709"/>
        <w:jc w:val="both"/>
        <w:rPr>
          <w:rFonts w:ascii="Times New Roman" w:hAnsi="Times New Roman" w:cs="Times New Roman"/>
          <w:sz w:val="24"/>
          <w:szCs w:val="24"/>
        </w:rPr>
      </w:pPr>
      <w:r w:rsidRPr="00EC543A">
        <w:rPr>
          <w:rFonts w:ascii="Times New Roman" w:hAnsi="Times New Roman" w:cs="Times New Roman"/>
          <w:sz w:val="24"/>
          <w:szCs w:val="24"/>
        </w:rPr>
        <w:t xml:space="preserve">En el ensayo de </w:t>
      </w:r>
      <w:proofErr w:type="spellStart"/>
      <w:r w:rsidRPr="00EC543A">
        <w:rPr>
          <w:rFonts w:ascii="Times New Roman" w:hAnsi="Times New Roman" w:cs="Times New Roman"/>
          <w:sz w:val="24"/>
          <w:szCs w:val="24"/>
        </w:rPr>
        <w:t>Ancalao</w:t>
      </w:r>
      <w:proofErr w:type="spellEnd"/>
      <w:r w:rsidRPr="00EC543A">
        <w:rPr>
          <w:rFonts w:ascii="Times New Roman" w:hAnsi="Times New Roman" w:cs="Times New Roman"/>
          <w:sz w:val="24"/>
          <w:szCs w:val="24"/>
        </w:rPr>
        <w:t xml:space="preserve">, hay una dimensión teleológica del acto de memoria: que los </w:t>
      </w:r>
      <w:proofErr w:type="spellStart"/>
      <w:r w:rsidRPr="00EC543A">
        <w:rPr>
          <w:rFonts w:ascii="Times New Roman" w:hAnsi="Times New Roman" w:cs="Times New Roman"/>
          <w:sz w:val="24"/>
          <w:szCs w:val="24"/>
        </w:rPr>
        <w:t>ngen</w:t>
      </w:r>
      <w:proofErr w:type="spellEnd"/>
      <w:r w:rsidRPr="00EC543A">
        <w:rPr>
          <w:rFonts w:ascii="Times New Roman" w:hAnsi="Times New Roman" w:cs="Times New Roman"/>
          <w:sz w:val="24"/>
          <w:szCs w:val="24"/>
        </w:rPr>
        <w:t xml:space="preserve"> no se cansen de tanta herejía y terminen por abandonarnos. Una función preventiva de la memoria, que busca evitar el abandono de las fuerzas</w:t>
      </w:r>
      <w:r w:rsidR="00196A68" w:rsidRPr="00EC543A">
        <w:rPr>
          <w:rFonts w:ascii="Times New Roman" w:hAnsi="Times New Roman" w:cs="Times New Roman"/>
          <w:sz w:val="24"/>
          <w:szCs w:val="24"/>
        </w:rPr>
        <w:t xml:space="preserve"> o espíritu rectores del pueblo </w:t>
      </w:r>
      <w:r w:rsidRPr="00EC543A">
        <w:rPr>
          <w:rFonts w:ascii="Times New Roman" w:hAnsi="Times New Roman" w:cs="Times New Roman"/>
          <w:sz w:val="24"/>
          <w:szCs w:val="24"/>
        </w:rPr>
        <w:t xml:space="preserve">mapuche. Escribir, </w:t>
      </w:r>
      <w:r w:rsidR="00196A68" w:rsidRPr="00EC543A">
        <w:rPr>
          <w:rFonts w:ascii="Times New Roman" w:hAnsi="Times New Roman" w:cs="Times New Roman"/>
          <w:sz w:val="24"/>
          <w:szCs w:val="24"/>
        </w:rPr>
        <w:t>entonces</w:t>
      </w:r>
      <w:r w:rsidRPr="00EC543A">
        <w:rPr>
          <w:rFonts w:ascii="Times New Roman" w:hAnsi="Times New Roman" w:cs="Times New Roman"/>
          <w:sz w:val="24"/>
          <w:szCs w:val="24"/>
        </w:rPr>
        <w:t xml:space="preserve">, para poder seguir siendo mapuche, para evitar lo que tantas veces </w:t>
      </w:r>
      <w:r w:rsidR="00196A68" w:rsidRPr="00EC543A">
        <w:rPr>
          <w:rFonts w:ascii="Times New Roman" w:hAnsi="Times New Roman" w:cs="Times New Roman"/>
          <w:sz w:val="24"/>
          <w:szCs w:val="24"/>
        </w:rPr>
        <w:t xml:space="preserve">se </w:t>
      </w:r>
      <w:r w:rsidRPr="00EC543A">
        <w:rPr>
          <w:rFonts w:ascii="Times New Roman" w:hAnsi="Times New Roman" w:cs="Times New Roman"/>
          <w:sz w:val="24"/>
          <w:szCs w:val="24"/>
        </w:rPr>
        <w:t>intentó i</w:t>
      </w:r>
      <w:r w:rsidR="00196A68" w:rsidRPr="00EC543A">
        <w:rPr>
          <w:rFonts w:ascii="Times New Roman" w:hAnsi="Times New Roman" w:cs="Times New Roman"/>
          <w:sz w:val="24"/>
          <w:szCs w:val="24"/>
        </w:rPr>
        <w:t xml:space="preserve">nstalar: el fin de esta cultura, la </w:t>
      </w:r>
      <w:proofErr w:type="spellStart"/>
      <w:r w:rsidR="00196A68" w:rsidRPr="00EC543A">
        <w:rPr>
          <w:rFonts w:ascii="Times New Roman" w:hAnsi="Times New Roman" w:cs="Times New Roman"/>
          <w:sz w:val="24"/>
          <w:szCs w:val="24"/>
        </w:rPr>
        <w:t>preterización</w:t>
      </w:r>
      <w:proofErr w:type="spellEnd"/>
      <w:r w:rsidR="00196A68" w:rsidRPr="00EC543A">
        <w:rPr>
          <w:rFonts w:ascii="Times New Roman" w:hAnsi="Times New Roman" w:cs="Times New Roman"/>
          <w:sz w:val="24"/>
          <w:szCs w:val="24"/>
        </w:rPr>
        <w:t xml:space="preserve"> de su existencia. </w:t>
      </w:r>
    </w:p>
    <w:p w:rsidR="00EE7BB5" w:rsidRPr="00EC543A" w:rsidRDefault="00EE7BB5" w:rsidP="003843DF">
      <w:pPr>
        <w:pStyle w:val="Prrafodelista"/>
        <w:spacing w:line="240" w:lineRule="auto"/>
        <w:rPr>
          <w:rFonts w:ascii="Times New Roman" w:hAnsi="Times New Roman" w:cs="Times New Roman"/>
          <w:sz w:val="24"/>
          <w:szCs w:val="24"/>
        </w:rPr>
      </w:pPr>
    </w:p>
    <w:p w:rsidR="00EE7BB5" w:rsidRPr="00EC543A" w:rsidRDefault="00EE7BB5" w:rsidP="003843DF">
      <w:pPr>
        <w:pStyle w:val="Prrafodelista"/>
        <w:numPr>
          <w:ilvl w:val="0"/>
          <w:numId w:val="1"/>
        </w:numPr>
        <w:spacing w:line="240" w:lineRule="auto"/>
        <w:rPr>
          <w:rFonts w:ascii="Times New Roman" w:hAnsi="Times New Roman" w:cs="Times New Roman"/>
          <w:sz w:val="24"/>
          <w:szCs w:val="24"/>
        </w:rPr>
      </w:pPr>
      <w:r w:rsidRPr="00EC543A">
        <w:rPr>
          <w:rFonts w:ascii="Times New Roman" w:hAnsi="Times New Roman" w:cs="Times New Roman"/>
          <w:sz w:val="24"/>
          <w:szCs w:val="24"/>
        </w:rPr>
        <w:t>La temporalidad poscolonial</w:t>
      </w:r>
    </w:p>
    <w:p w:rsidR="00CF2796" w:rsidRPr="00EC543A" w:rsidRDefault="00CF2796" w:rsidP="003843DF">
      <w:pPr>
        <w:spacing w:line="240" w:lineRule="auto"/>
        <w:ind w:firstLine="709"/>
        <w:jc w:val="both"/>
        <w:rPr>
          <w:rFonts w:ascii="Times New Roman" w:hAnsi="Times New Roman" w:cs="Times New Roman"/>
          <w:sz w:val="24"/>
          <w:szCs w:val="24"/>
        </w:rPr>
      </w:pPr>
      <w:r w:rsidRPr="00EC543A">
        <w:rPr>
          <w:rFonts w:ascii="Times New Roman" w:hAnsi="Times New Roman" w:cs="Times New Roman"/>
          <w:sz w:val="24"/>
          <w:szCs w:val="24"/>
        </w:rPr>
        <w:t>En este último apartado, me interesa recuperar algunos aportes provenientes de la teoría poscolonial</w:t>
      </w:r>
      <w:r w:rsidR="00B449ED">
        <w:rPr>
          <w:rFonts w:ascii="Times New Roman" w:hAnsi="Times New Roman" w:cs="Times New Roman"/>
          <w:sz w:val="24"/>
          <w:szCs w:val="24"/>
        </w:rPr>
        <w:t xml:space="preserve">, específicamente del pensador indio </w:t>
      </w:r>
      <w:proofErr w:type="spellStart"/>
      <w:r w:rsidR="00B449ED">
        <w:rPr>
          <w:rFonts w:ascii="Times New Roman" w:hAnsi="Times New Roman" w:cs="Times New Roman"/>
          <w:sz w:val="24"/>
          <w:szCs w:val="24"/>
        </w:rPr>
        <w:t>Homi</w:t>
      </w:r>
      <w:proofErr w:type="spellEnd"/>
      <w:r w:rsidR="00B449ED">
        <w:rPr>
          <w:rFonts w:ascii="Times New Roman" w:hAnsi="Times New Roman" w:cs="Times New Roman"/>
          <w:sz w:val="24"/>
          <w:szCs w:val="24"/>
        </w:rPr>
        <w:t xml:space="preserve"> </w:t>
      </w:r>
      <w:proofErr w:type="spellStart"/>
      <w:r w:rsidR="00B449ED">
        <w:rPr>
          <w:rFonts w:ascii="Times New Roman" w:hAnsi="Times New Roman" w:cs="Times New Roman"/>
          <w:sz w:val="24"/>
          <w:szCs w:val="24"/>
        </w:rPr>
        <w:t>Bhabha</w:t>
      </w:r>
      <w:proofErr w:type="spellEnd"/>
      <w:r w:rsidRPr="00EC543A">
        <w:rPr>
          <w:rFonts w:ascii="Times New Roman" w:hAnsi="Times New Roman" w:cs="Times New Roman"/>
          <w:sz w:val="24"/>
          <w:szCs w:val="24"/>
        </w:rPr>
        <w:t>. En su ensayo “</w:t>
      </w:r>
      <w:proofErr w:type="spellStart"/>
      <w:r w:rsidRPr="00EC543A">
        <w:rPr>
          <w:rFonts w:ascii="Times New Roman" w:hAnsi="Times New Roman" w:cs="Times New Roman"/>
          <w:sz w:val="24"/>
          <w:szCs w:val="24"/>
        </w:rPr>
        <w:t>DisemiNación</w:t>
      </w:r>
      <w:proofErr w:type="spellEnd"/>
      <w:r w:rsidRPr="00EC543A">
        <w:rPr>
          <w:rFonts w:ascii="Times New Roman" w:hAnsi="Times New Roman" w:cs="Times New Roman"/>
          <w:sz w:val="24"/>
          <w:szCs w:val="24"/>
        </w:rPr>
        <w:t>. Tiempo, narrativa y los márgenes de la nación moderna”</w:t>
      </w:r>
      <w:r w:rsidRPr="00EC543A">
        <w:rPr>
          <w:rFonts w:ascii="Times New Roman" w:hAnsi="Times New Roman" w:cs="Times New Roman"/>
          <w:i/>
          <w:sz w:val="24"/>
          <w:szCs w:val="24"/>
        </w:rPr>
        <w:t xml:space="preserve"> </w:t>
      </w:r>
      <w:r w:rsidR="00B449ED">
        <w:rPr>
          <w:rFonts w:ascii="Times New Roman" w:hAnsi="Times New Roman" w:cs="Times New Roman"/>
          <w:sz w:val="24"/>
          <w:szCs w:val="24"/>
        </w:rPr>
        <w:t xml:space="preserve">(2010), </w:t>
      </w:r>
      <w:proofErr w:type="spellStart"/>
      <w:r w:rsidRPr="00EC543A">
        <w:rPr>
          <w:rFonts w:ascii="Times New Roman" w:hAnsi="Times New Roman" w:cs="Times New Roman"/>
          <w:sz w:val="24"/>
          <w:szCs w:val="24"/>
        </w:rPr>
        <w:t>Bhabha</w:t>
      </w:r>
      <w:proofErr w:type="spellEnd"/>
      <w:r w:rsidRPr="00EC543A">
        <w:rPr>
          <w:rFonts w:ascii="Times New Roman" w:hAnsi="Times New Roman" w:cs="Times New Roman"/>
          <w:sz w:val="24"/>
          <w:szCs w:val="24"/>
        </w:rPr>
        <w:t xml:space="preserve"> se pregunta por los modos en que la escritura inscribe una temporalidad específica de la nación: “Necesitamos otro tiempo de </w:t>
      </w:r>
      <w:r w:rsidRPr="00EC543A">
        <w:rPr>
          <w:rFonts w:ascii="Times New Roman" w:hAnsi="Times New Roman" w:cs="Times New Roman"/>
          <w:i/>
          <w:sz w:val="24"/>
          <w:szCs w:val="24"/>
        </w:rPr>
        <w:t>escritura</w:t>
      </w:r>
      <w:r w:rsidRPr="00EC543A">
        <w:rPr>
          <w:rFonts w:ascii="Times New Roman" w:hAnsi="Times New Roman" w:cs="Times New Roman"/>
          <w:sz w:val="24"/>
          <w:szCs w:val="24"/>
        </w:rPr>
        <w:t xml:space="preserve">, que pueda inscribir las intersecciones ambivalentes y </w:t>
      </w:r>
      <w:proofErr w:type="spellStart"/>
      <w:r w:rsidRPr="00EC543A">
        <w:rPr>
          <w:rFonts w:ascii="Times New Roman" w:hAnsi="Times New Roman" w:cs="Times New Roman"/>
          <w:sz w:val="24"/>
          <w:szCs w:val="24"/>
        </w:rPr>
        <w:t>quiasmáticas</w:t>
      </w:r>
      <w:proofErr w:type="spellEnd"/>
      <w:r w:rsidRPr="00EC543A">
        <w:rPr>
          <w:rFonts w:ascii="Times New Roman" w:hAnsi="Times New Roman" w:cs="Times New Roman"/>
          <w:sz w:val="24"/>
          <w:szCs w:val="24"/>
        </w:rPr>
        <w:t xml:space="preserve"> del tiempo y el espacio que constituyen la problemática experiencia ‘moderna’ de la nación occidental” (388). </w:t>
      </w:r>
      <w:r w:rsidR="00B2083B" w:rsidRPr="00EC543A">
        <w:rPr>
          <w:rFonts w:ascii="Times New Roman" w:hAnsi="Times New Roman" w:cs="Times New Roman"/>
          <w:sz w:val="24"/>
          <w:szCs w:val="24"/>
        </w:rPr>
        <w:t xml:space="preserve">Para pensar una posible respuesta a esta necesidad, propone “un movimiento narrativo doble” (392), en el que “el pueblo” de la nación se vuelve tanto objeto como sujeto de la temporalidad nacional. Este doble movimiento que hacen a la temporalidad </w:t>
      </w:r>
      <w:proofErr w:type="spellStart"/>
      <w:r w:rsidR="00B2083B" w:rsidRPr="00EC543A">
        <w:rPr>
          <w:rFonts w:ascii="Times New Roman" w:hAnsi="Times New Roman" w:cs="Times New Roman"/>
          <w:sz w:val="24"/>
          <w:szCs w:val="24"/>
        </w:rPr>
        <w:t>quiasmática</w:t>
      </w:r>
      <w:proofErr w:type="spellEnd"/>
      <w:r w:rsidR="00B2083B" w:rsidRPr="00EC543A">
        <w:rPr>
          <w:rFonts w:ascii="Times New Roman" w:hAnsi="Times New Roman" w:cs="Times New Roman"/>
          <w:sz w:val="24"/>
          <w:szCs w:val="24"/>
        </w:rPr>
        <w:t xml:space="preserve"> de la nación, puede resumirse como la intersección de la dimensión pedagógica de la nación -aquella que vuelve signo de la cultura nacional a los harapos de la vida cotidiana, </w:t>
      </w:r>
      <w:r w:rsidR="003B06B6" w:rsidRPr="00EC543A">
        <w:rPr>
          <w:rFonts w:ascii="Times New Roman" w:hAnsi="Times New Roman" w:cs="Times New Roman"/>
          <w:sz w:val="24"/>
          <w:szCs w:val="24"/>
        </w:rPr>
        <w:t xml:space="preserve">y que hace del pueblo un </w:t>
      </w:r>
      <w:r w:rsidR="003B06B6" w:rsidRPr="00EC543A">
        <w:rPr>
          <w:rFonts w:ascii="Times New Roman" w:hAnsi="Times New Roman" w:cs="Times New Roman"/>
          <w:sz w:val="24"/>
          <w:szCs w:val="24"/>
        </w:rPr>
        <w:lastRenderedPageBreak/>
        <w:t>objeto</w:t>
      </w:r>
      <w:r w:rsidR="00B2083B" w:rsidRPr="00EC543A">
        <w:rPr>
          <w:rFonts w:ascii="Times New Roman" w:hAnsi="Times New Roman" w:cs="Times New Roman"/>
          <w:sz w:val="24"/>
          <w:szCs w:val="24"/>
        </w:rPr>
        <w:t xml:space="preserve">-, y la dimensión </w:t>
      </w:r>
      <w:proofErr w:type="spellStart"/>
      <w:r w:rsidR="00B2083B" w:rsidRPr="00EC543A">
        <w:rPr>
          <w:rFonts w:ascii="Times New Roman" w:hAnsi="Times New Roman" w:cs="Times New Roman"/>
          <w:sz w:val="24"/>
          <w:szCs w:val="24"/>
        </w:rPr>
        <w:t>performática</w:t>
      </w:r>
      <w:proofErr w:type="spellEnd"/>
      <w:r w:rsidR="00B2083B" w:rsidRPr="00EC543A">
        <w:rPr>
          <w:rFonts w:ascii="Times New Roman" w:hAnsi="Times New Roman" w:cs="Times New Roman"/>
          <w:sz w:val="24"/>
          <w:szCs w:val="24"/>
        </w:rPr>
        <w:t xml:space="preserve"> -aquella que se encuentra permanentemente resignificando su fijación en tanto signo, para volverlo un proceso continuo</w:t>
      </w:r>
      <w:r w:rsidR="003B06B6" w:rsidRPr="00EC543A">
        <w:rPr>
          <w:rFonts w:ascii="Times New Roman" w:hAnsi="Times New Roman" w:cs="Times New Roman"/>
          <w:sz w:val="24"/>
          <w:szCs w:val="24"/>
        </w:rPr>
        <w:t xml:space="preserve"> en el que el pueblo se concibe como sujeto</w:t>
      </w:r>
      <w:r w:rsidR="00B2083B" w:rsidRPr="00EC543A">
        <w:rPr>
          <w:rFonts w:ascii="Times New Roman" w:hAnsi="Times New Roman" w:cs="Times New Roman"/>
          <w:sz w:val="24"/>
          <w:szCs w:val="24"/>
        </w:rPr>
        <w:t xml:space="preserve">-.  Es en esa encrucijada entre la “plenitud de la vida” y la “perplejidad de lo vivo” que la nación puede escribir su tiempo. </w:t>
      </w:r>
    </w:p>
    <w:p w:rsidR="00EE7BB5" w:rsidRPr="00EC543A" w:rsidRDefault="002E022A" w:rsidP="003843DF">
      <w:pPr>
        <w:spacing w:line="240" w:lineRule="auto"/>
        <w:ind w:firstLine="709"/>
        <w:jc w:val="both"/>
        <w:rPr>
          <w:rFonts w:ascii="Times New Roman" w:hAnsi="Times New Roman" w:cs="Times New Roman"/>
          <w:sz w:val="24"/>
          <w:szCs w:val="24"/>
        </w:rPr>
      </w:pPr>
      <w:r w:rsidRPr="00EC543A">
        <w:rPr>
          <w:rFonts w:ascii="Times New Roman" w:hAnsi="Times New Roman" w:cs="Times New Roman"/>
          <w:sz w:val="24"/>
          <w:szCs w:val="24"/>
        </w:rPr>
        <w:t>Recupero e</w:t>
      </w:r>
      <w:r w:rsidR="003B06B6" w:rsidRPr="00EC543A">
        <w:rPr>
          <w:rFonts w:ascii="Times New Roman" w:hAnsi="Times New Roman" w:cs="Times New Roman"/>
          <w:sz w:val="24"/>
          <w:szCs w:val="24"/>
        </w:rPr>
        <w:t>stos aportes aquí para pensar los</w:t>
      </w:r>
      <w:r w:rsidRPr="00EC543A">
        <w:rPr>
          <w:rFonts w:ascii="Times New Roman" w:hAnsi="Times New Roman" w:cs="Times New Roman"/>
          <w:sz w:val="24"/>
          <w:szCs w:val="24"/>
        </w:rPr>
        <w:t xml:space="preserve"> modo</w:t>
      </w:r>
      <w:r w:rsidR="003B06B6" w:rsidRPr="00EC543A">
        <w:rPr>
          <w:rFonts w:ascii="Times New Roman" w:hAnsi="Times New Roman" w:cs="Times New Roman"/>
          <w:sz w:val="24"/>
          <w:szCs w:val="24"/>
        </w:rPr>
        <w:t>s</w:t>
      </w:r>
      <w:r w:rsidRPr="00EC543A">
        <w:rPr>
          <w:rFonts w:ascii="Times New Roman" w:hAnsi="Times New Roman" w:cs="Times New Roman"/>
          <w:sz w:val="24"/>
          <w:szCs w:val="24"/>
        </w:rPr>
        <w:t xml:space="preserve"> en que estas </w:t>
      </w:r>
      <w:proofErr w:type="gramStart"/>
      <w:r w:rsidRPr="00EC543A">
        <w:rPr>
          <w:rFonts w:ascii="Times New Roman" w:hAnsi="Times New Roman" w:cs="Times New Roman"/>
          <w:sz w:val="24"/>
          <w:szCs w:val="24"/>
        </w:rPr>
        <w:t>escrituras</w:t>
      </w:r>
      <w:r w:rsidR="003B06B6" w:rsidRPr="00EC543A">
        <w:rPr>
          <w:rFonts w:ascii="Times New Roman" w:hAnsi="Times New Roman" w:cs="Times New Roman"/>
          <w:sz w:val="24"/>
          <w:szCs w:val="24"/>
        </w:rPr>
        <w:t xml:space="preserve"> </w:t>
      </w:r>
      <w:r w:rsidRPr="00EC543A">
        <w:rPr>
          <w:rFonts w:ascii="Times New Roman" w:hAnsi="Times New Roman" w:cs="Times New Roman"/>
          <w:sz w:val="24"/>
          <w:szCs w:val="24"/>
        </w:rPr>
        <w:t>mapuche</w:t>
      </w:r>
      <w:proofErr w:type="gramEnd"/>
      <w:r w:rsidRPr="00EC543A">
        <w:rPr>
          <w:rFonts w:ascii="Times New Roman" w:hAnsi="Times New Roman" w:cs="Times New Roman"/>
          <w:sz w:val="24"/>
          <w:szCs w:val="24"/>
        </w:rPr>
        <w:t xml:space="preserve"> están permanentemente resignificando el tiempo de la nación, minando su posibilidad de sedimentación histórica, desde la </w:t>
      </w:r>
      <w:proofErr w:type="spellStart"/>
      <w:r w:rsidRPr="00EC543A">
        <w:rPr>
          <w:rFonts w:ascii="Times New Roman" w:hAnsi="Times New Roman" w:cs="Times New Roman"/>
          <w:sz w:val="24"/>
          <w:szCs w:val="24"/>
        </w:rPr>
        <w:t>resignificación</w:t>
      </w:r>
      <w:proofErr w:type="spellEnd"/>
      <w:r w:rsidRPr="00EC543A">
        <w:rPr>
          <w:rFonts w:ascii="Times New Roman" w:hAnsi="Times New Roman" w:cs="Times New Roman"/>
          <w:sz w:val="24"/>
          <w:szCs w:val="24"/>
        </w:rPr>
        <w:t xml:space="preserve"> de las identidades culturales. Aquellas que, como</w:t>
      </w:r>
      <w:r w:rsidR="003B06B6" w:rsidRPr="00EC543A">
        <w:rPr>
          <w:rFonts w:ascii="Times New Roman" w:hAnsi="Times New Roman" w:cs="Times New Roman"/>
          <w:sz w:val="24"/>
          <w:szCs w:val="24"/>
        </w:rPr>
        <w:t xml:space="preserve"> las indígenas, imposibilitan la</w:t>
      </w:r>
      <w:r w:rsidRPr="00EC543A">
        <w:rPr>
          <w:rFonts w:ascii="Times New Roman" w:hAnsi="Times New Roman" w:cs="Times New Roman"/>
          <w:sz w:val="24"/>
          <w:szCs w:val="24"/>
        </w:rPr>
        <w:t xml:space="preserve"> fijación de lo nacional en un Uno de territorio, tradición y pueblo, como postula </w:t>
      </w:r>
      <w:proofErr w:type="spellStart"/>
      <w:r w:rsidRPr="00EC543A">
        <w:rPr>
          <w:rFonts w:ascii="Times New Roman" w:hAnsi="Times New Roman" w:cs="Times New Roman"/>
          <w:sz w:val="24"/>
          <w:szCs w:val="24"/>
        </w:rPr>
        <w:t>Bhabha</w:t>
      </w:r>
      <w:proofErr w:type="spellEnd"/>
      <w:r w:rsidRPr="00EC543A">
        <w:rPr>
          <w:rFonts w:ascii="Times New Roman" w:hAnsi="Times New Roman" w:cs="Times New Roman"/>
          <w:sz w:val="24"/>
          <w:szCs w:val="24"/>
        </w:rPr>
        <w:t xml:space="preserve">. Se trata de verdaderas </w:t>
      </w:r>
      <w:proofErr w:type="spellStart"/>
      <w:r w:rsidRPr="00EC543A">
        <w:rPr>
          <w:rFonts w:ascii="Times New Roman" w:hAnsi="Times New Roman" w:cs="Times New Roman"/>
          <w:sz w:val="24"/>
          <w:szCs w:val="24"/>
        </w:rPr>
        <w:t>contranarrativas</w:t>
      </w:r>
      <w:proofErr w:type="spellEnd"/>
      <w:r w:rsidRPr="00EC543A">
        <w:rPr>
          <w:rFonts w:ascii="Times New Roman" w:hAnsi="Times New Roman" w:cs="Times New Roman"/>
          <w:sz w:val="24"/>
          <w:szCs w:val="24"/>
        </w:rPr>
        <w:t xml:space="preserve"> de la Nación</w:t>
      </w:r>
      <w:r w:rsidR="00B449ED">
        <w:rPr>
          <w:rFonts w:ascii="Times New Roman" w:hAnsi="Times New Roman" w:cs="Times New Roman"/>
          <w:sz w:val="24"/>
          <w:szCs w:val="24"/>
        </w:rPr>
        <w:t xml:space="preserve"> que conciben su devenir desde una temporalidad heterogénea y</w:t>
      </w:r>
      <w:r w:rsidRPr="00EC543A">
        <w:rPr>
          <w:rFonts w:ascii="Times New Roman" w:hAnsi="Times New Roman" w:cs="Times New Roman"/>
          <w:sz w:val="24"/>
          <w:szCs w:val="24"/>
        </w:rPr>
        <w:t xml:space="preserve"> que </w:t>
      </w:r>
      <w:r w:rsidR="003B06B6" w:rsidRPr="00EC543A">
        <w:rPr>
          <w:rFonts w:ascii="Times New Roman" w:hAnsi="Times New Roman" w:cs="Times New Roman"/>
          <w:sz w:val="24"/>
          <w:szCs w:val="24"/>
        </w:rPr>
        <w:t>no clausuran el pasado, ya que</w:t>
      </w:r>
      <w:r w:rsidR="00B67BA7" w:rsidRPr="00EC543A">
        <w:rPr>
          <w:rFonts w:ascii="Times New Roman" w:hAnsi="Times New Roman" w:cs="Times New Roman"/>
          <w:sz w:val="24"/>
          <w:szCs w:val="24"/>
        </w:rPr>
        <w:t xml:space="preserve"> el </w:t>
      </w:r>
      <w:r w:rsidR="00B67BA7" w:rsidRPr="00EC543A">
        <w:rPr>
          <w:rFonts w:ascii="Times New Roman" w:hAnsi="Times New Roman" w:cs="Times New Roman"/>
          <w:i/>
          <w:iCs/>
          <w:sz w:val="24"/>
          <w:szCs w:val="24"/>
        </w:rPr>
        <w:t xml:space="preserve">continuum </w:t>
      </w:r>
      <w:r w:rsidR="00B67BA7" w:rsidRPr="00EC543A">
        <w:rPr>
          <w:rFonts w:ascii="Times New Roman" w:hAnsi="Times New Roman" w:cs="Times New Roman"/>
          <w:sz w:val="24"/>
          <w:szCs w:val="24"/>
        </w:rPr>
        <w:t>de violencia (eso que no ha dejado de suceder)</w:t>
      </w:r>
      <w:r w:rsidRPr="00EC543A">
        <w:rPr>
          <w:rFonts w:ascii="Times New Roman" w:hAnsi="Times New Roman" w:cs="Times New Roman"/>
          <w:sz w:val="24"/>
          <w:szCs w:val="24"/>
        </w:rPr>
        <w:t xml:space="preserve"> imposibilita dicho cierre</w:t>
      </w:r>
      <w:r w:rsidR="007A288E" w:rsidRPr="00EC543A">
        <w:rPr>
          <w:rFonts w:ascii="Times New Roman" w:hAnsi="Times New Roman" w:cs="Times New Roman"/>
          <w:sz w:val="24"/>
          <w:szCs w:val="24"/>
        </w:rPr>
        <w:t>/superación</w:t>
      </w:r>
      <w:r w:rsidR="003B06B6" w:rsidRPr="00EC543A">
        <w:rPr>
          <w:rFonts w:ascii="Times New Roman" w:hAnsi="Times New Roman" w:cs="Times New Roman"/>
          <w:sz w:val="24"/>
          <w:szCs w:val="24"/>
        </w:rPr>
        <w:t>. La forma en que estas escrituras narran la nación parte de</w:t>
      </w:r>
      <w:r w:rsidR="00B67BA7" w:rsidRPr="00EC543A">
        <w:rPr>
          <w:rFonts w:ascii="Times New Roman" w:hAnsi="Times New Roman" w:cs="Times New Roman"/>
          <w:sz w:val="24"/>
          <w:szCs w:val="24"/>
        </w:rPr>
        <w:t xml:space="preserve"> una concepción de la temporalidad no evolutiva o progresiva que tensiona la</w:t>
      </w:r>
      <w:r w:rsidR="00210F1D" w:rsidRPr="00EC543A">
        <w:rPr>
          <w:rFonts w:ascii="Times New Roman" w:hAnsi="Times New Roman" w:cs="Times New Roman"/>
          <w:sz w:val="24"/>
          <w:szCs w:val="24"/>
        </w:rPr>
        <w:t xml:space="preserve"> pregunta por lo contemporáneo. Si, junto con Diana </w:t>
      </w:r>
      <w:proofErr w:type="spellStart"/>
      <w:r w:rsidR="00210F1D" w:rsidRPr="00EC543A">
        <w:rPr>
          <w:rFonts w:ascii="Times New Roman" w:hAnsi="Times New Roman" w:cs="Times New Roman"/>
          <w:sz w:val="24"/>
          <w:szCs w:val="24"/>
        </w:rPr>
        <w:t>Lenton</w:t>
      </w:r>
      <w:proofErr w:type="spellEnd"/>
      <w:r w:rsidR="00210F1D" w:rsidRPr="00EC543A">
        <w:rPr>
          <w:rFonts w:ascii="Times New Roman" w:hAnsi="Times New Roman" w:cs="Times New Roman"/>
          <w:sz w:val="24"/>
          <w:szCs w:val="24"/>
        </w:rPr>
        <w:t xml:space="preserve"> y Walter </w:t>
      </w:r>
      <w:proofErr w:type="spellStart"/>
      <w:r w:rsidR="00210F1D" w:rsidRPr="00EC543A">
        <w:rPr>
          <w:rFonts w:ascii="Times New Roman" w:hAnsi="Times New Roman" w:cs="Times New Roman"/>
          <w:sz w:val="24"/>
          <w:szCs w:val="24"/>
        </w:rPr>
        <w:t>Delrio</w:t>
      </w:r>
      <w:proofErr w:type="spellEnd"/>
      <w:r w:rsidR="00210F1D" w:rsidRPr="00EC543A">
        <w:rPr>
          <w:rFonts w:ascii="Times New Roman" w:hAnsi="Times New Roman" w:cs="Times New Roman"/>
          <w:sz w:val="24"/>
          <w:szCs w:val="24"/>
        </w:rPr>
        <w:t xml:space="preserve"> (2011), se entiende la matanza indígena como un genocidio que aún no ha terminado, entonces </w:t>
      </w:r>
      <w:r w:rsidR="00DC08BC" w:rsidRPr="00EC543A">
        <w:rPr>
          <w:rFonts w:ascii="Times New Roman" w:hAnsi="Times New Roman" w:cs="Times New Roman"/>
          <w:sz w:val="24"/>
          <w:szCs w:val="24"/>
        </w:rPr>
        <w:t>ese pasa</w:t>
      </w:r>
      <w:r w:rsidR="00B449ED">
        <w:rPr>
          <w:rFonts w:ascii="Times New Roman" w:hAnsi="Times New Roman" w:cs="Times New Roman"/>
          <w:sz w:val="24"/>
          <w:szCs w:val="24"/>
        </w:rPr>
        <w:t>do que la historiografía concibe</w:t>
      </w:r>
      <w:r w:rsidR="00DC08BC" w:rsidRPr="00EC543A">
        <w:rPr>
          <w:rFonts w:ascii="Times New Roman" w:hAnsi="Times New Roman" w:cs="Times New Roman"/>
          <w:sz w:val="24"/>
          <w:szCs w:val="24"/>
        </w:rPr>
        <w:t xml:space="preserve"> como una etapa finalizada en la transición finisecular, </w:t>
      </w:r>
      <w:r w:rsidR="004914CA" w:rsidRPr="00EC543A">
        <w:rPr>
          <w:rFonts w:ascii="Times New Roman" w:hAnsi="Times New Roman" w:cs="Times New Roman"/>
          <w:sz w:val="24"/>
          <w:szCs w:val="24"/>
        </w:rPr>
        <w:t>debe ser necesariamente pensado en términos de contemporaneidad. Del mismo modo que el</w:t>
      </w:r>
      <w:r w:rsidR="00210F1D" w:rsidRPr="00EC543A">
        <w:rPr>
          <w:rFonts w:ascii="Times New Roman" w:hAnsi="Times New Roman" w:cs="Times New Roman"/>
          <w:sz w:val="24"/>
          <w:szCs w:val="24"/>
        </w:rPr>
        <w:t xml:space="preserve"> </w:t>
      </w:r>
      <w:proofErr w:type="spellStart"/>
      <w:r w:rsidR="00210F1D" w:rsidRPr="00EC543A">
        <w:rPr>
          <w:rFonts w:ascii="Times New Roman" w:hAnsi="Times New Roman" w:cs="Times New Roman"/>
          <w:sz w:val="24"/>
          <w:szCs w:val="24"/>
        </w:rPr>
        <w:t>nütram</w:t>
      </w:r>
      <w:proofErr w:type="spellEnd"/>
      <w:r w:rsidR="004914CA" w:rsidRPr="00EC543A">
        <w:rPr>
          <w:rFonts w:ascii="Times New Roman" w:hAnsi="Times New Roman" w:cs="Times New Roman"/>
          <w:sz w:val="24"/>
          <w:szCs w:val="24"/>
        </w:rPr>
        <w:t>,</w:t>
      </w:r>
      <w:r w:rsidR="00E34257" w:rsidRPr="00EC543A">
        <w:rPr>
          <w:rFonts w:ascii="Times New Roman" w:hAnsi="Times New Roman" w:cs="Times New Roman"/>
          <w:sz w:val="24"/>
          <w:szCs w:val="24"/>
        </w:rPr>
        <w:t xml:space="preserve"> ese</w:t>
      </w:r>
      <w:r w:rsidR="004914CA" w:rsidRPr="00EC543A">
        <w:rPr>
          <w:rFonts w:ascii="Times New Roman" w:hAnsi="Times New Roman" w:cs="Times New Roman"/>
          <w:sz w:val="24"/>
          <w:szCs w:val="24"/>
        </w:rPr>
        <w:t xml:space="preserve"> </w:t>
      </w:r>
      <w:r w:rsidR="00E34257" w:rsidRPr="00EC543A">
        <w:rPr>
          <w:rFonts w:ascii="Times New Roman" w:hAnsi="Times New Roman" w:cs="Times New Roman"/>
          <w:sz w:val="24"/>
          <w:szCs w:val="24"/>
        </w:rPr>
        <w:t xml:space="preserve">relato </w:t>
      </w:r>
      <w:proofErr w:type="spellStart"/>
      <w:r w:rsidR="004914CA" w:rsidRPr="00EC543A">
        <w:rPr>
          <w:rFonts w:ascii="Times New Roman" w:hAnsi="Times New Roman" w:cs="Times New Roman"/>
          <w:sz w:val="24"/>
          <w:szCs w:val="24"/>
        </w:rPr>
        <w:t>intracomunal</w:t>
      </w:r>
      <w:proofErr w:type="spellEnd"/>
      <w:r w:rsidR="00210F1D" w:rsidRPr="00EC543A">
        <w:rPr>
          <w:rFonts w:ascii="Times New Roman" w:hAnsi="Times New Roman" w:cs="Times New Roman"/>
          <w:sz w:val="24"/>
          <w:szCs w:val="24"/>
        </w:rPr>
        <w:t xml:space="preserve"> que mantiene vivo en la memoria del pueblo mapuche los episodios de vejaciones y ultrajes</w:t>
      </w:r>
      <w:r w:rsidR="004914CA" w:rsidRPr="00EC543A">
        <w:rPr>
          <w:rFonts w:ascii="Times New Roman" w:hAnsi="Times New Roman" w:cs="Times New Roman"/>
          <w:sz w:val="24"/>
          <w:szCs w:val="24"/>
        </w:rPr>
        <w:t xml:space="preserve">, le disputa a la historia la narración de la nación. </w:t>
      </w:r>
    </w:p>
    <w:p w:rsidR="00E34257" w:rsidRPr="00EC543A" w:rsidRDefault="00E34257" w:rsidP="003843DF">
      <w:pPr>
        <w:spacing w:line="240" w:lineRule="auto"/>
        <w:ind w:firstLine="709"/>
        <w:jc w:val="both"/>
        <w:rPr>
          <w:rFonts w:ascii="Times New Roman" w:hAnsi="Times New Roman" w:cs="Times New Roman"/>
          <w:sz w:val="24"/>
          <w:szCs w:val="24"/>
        </w:rPr>
      </w:pPr>
    </w:p>
    <w:p w:rsidR="00E34257" w:rsidRPr="00C25502" w:rsidRDefault="00E34257" w:rsidP="003843DF">
      <w:pPr>
        <w:spacing w:line="240" w:lineRule="auto"/>
        <w:jc w:val="both"/>
        <w:rPr>
          <w:rFonts w:ascii="Times New Roman" w:hAnsi="Times New Roman" w:cs="Times New Roman"/>
          <w:b/>
          <w:sz w:val="24"/>
          <w:szCs w:val="24"/>
        </w:rPr>
      </w:pPr>
      <w:r w:rsidRPr="00C25502">
        <w:rPr>
          <w:rFonts w:ascii="Times New Roman" w:hAnsi="Times New Roman" w:cs="Times New Roman"/>
          <w:b/>
          <w:sz w:val="24"/>
          <w:szCs w:val="24"/>
        </w:rPr>
        <w:t>Bibliografía</w:t>
      </w:r>
    </w:p>
    <w:p w:rsidR="00EC543A" w:rsidRPr="00EC543A" w:rsidRDefault="00EC543A" w:rsidP="003843DF">
      <w:pPr>
        <w:spacing w:before="120" w:after="120" w:line="240" w:lineRule="auto"/>
        <w:jc w:val="both"/>
        <w:rPr>
          <w:rFonts w:ascii="Times New Roman" w:hAnsi="Times New Roman" w:cs="Times New Roman"/>
          <w:sz w:val="24"/>
          <w:szCs w:val="24"/>
        </w:rPr>
      </w:pPr>
      <w:proofErr w:type="spellStart"/>
      <w:r w:rsidRPr="00EC543A">
        <w:rPr>
          <w:rFonts w:ascii="Times New Roman" w:hAnsi="Times New Roman" w:cs="Times New Roman"/>
          <w:sz w:val="24"/>
          <w:szCs w:val="24"/>
        </w:rPr>
        <w:t>Ancalao</w:t>
      </w:r>
      <w:proofErr w:type="spellEnd"/>
      <w:r w:rsidRPr="00EC543A">
        <w:rPr>
          <w:rFonts w:ascii="Times New Roman" w:hAnsi="Times New Roman" w:cs="Times New Roman"/>
          <w:sz w:val="24"/>
          <w:szCs w:val="24"/>
        </w:rPr>
        <w:t xml:space="preserve">, Liliana (2010). “El idioma silenciado”. </w:t>
      </w:r>
      <w:r w:rsidRPr="00EC543A">
        <w:rPr>
          <w:rFonts w:ascii="Times New Roman" w:hAnsi="Times New Roman" w:cs="Times New Roman"/>
          <w:i/>
          <w:iCs/>
          <w:sz w:val="24"/>
          <w:szCs w:val="24"/>
        </w:rPr>
        <w:t>Boca de sapo: Revista de arte, literatura y pensamiento</w:t>
      </w:r>
      <w:r w:rsidRPr="00EC543A">
        <w:rPr>
          <w:rFonts w:ascii="Times New Roman" w:hAnsi="Times New Roman" w:cs="Times New Roman"/>
          <w:sz w:val="24"/>
          <w:szCs w:val="24"/>
        </w:rPr>
        <w:t>, año X</w:t>
      </w:r>
      <w:bookmarkStart w:id="0" w:name="_GoBack"/>
      <w:bookmarkEnd w:id="0"/>
      <w:r w:rsidRPr="00EC543A">
        <w:rPr>
          <w:rFonts w:ascii="Times New Roman" w:hAnsi="Times New Roman" w:cs="Times New Roman"/>
          <w:sz w:val="24"/>
          <w:szCs w:val="24"/>
        </w:rPr>
        <w:t>I, no. 6, pp. 48-53.</w:t>
      </w:r>
    </w:p>
    <w:p w:rsidR="00EC543A" w:rsidRPr="00EC543A" w:rsidRDefault="00EC543A" w:rsidP="003843DF">
      <w:pPr>
        <w:spacing w:before="120" w:after="120" w:line="240" w:lineRule="auto"/>
        <w:jc w:val="both"/>
        <w:rPr>
          <w:rFonts w:ascii="Times New Roman" w:hAnsi="Times New Roman" w:cs="Times New Roman"/>
          <w:sz w:val="24"/>
          <w:szCs w:val="24"/>
        </w:rPr>
      </w:pPr>
      <w:r w:rsidRPr="00EC543A">
        <w:rPr>
          <w:rFonts w:ascii="Times New Roman" w:hAnsi="Times New Roman" w:cs="Times New Roman"/>
          <w:sz w:val="24"/>
          <w:szCs w:val="24"/>
        </w:rPr>
        <w:t xml:space="preserve">-------------------- (2020). </w:t>
      </w:r>
      <w:proofErr w:type="spellStart"/>
      <w:r w:rsidRPr="00EC543A">
        <w:rPr>
          <w:rFonts w:ascii="Times New Roman" w:hAnsi="Times New Roman" w:cs="Times New Roman"/>
          <w:i/>
          <w:sz w:val="24"/>
          <w:szCs w:val="24"/>
        </w:rPr>
        <w:t>Rokiñ</w:t>
      </w:r>
      <w:proofErr w:type="spellEnd"/>
      <w:r w:rsidRPr="00EC543A">
        <w:rPr>
          <w:rFonts w:ascii="Times New Roman" w:hAnsi="Times New Roman" w:cs="Times New Roman"/>
          <w:i/>
          <w:sz w:val="24"/>
          <w:szCs w:val="24"/>
        </w:rPr>
        <w:t>. Provisiones para el viaje.</w:t>
      </w:r>
      <w:r w:rsidRPr="00EC543A">
        <w:rPr>
          <w:rFonts w:ascii="Times New Roman" w:hAnsi="Times New Roman" w:cs="Times New Roman"/>
          <w:sz w:val="24"/>
          <w:szCs w:val="24"/>
        </w:rPr>
        <w:t xml:space="preserve"> Rada </w:t>
      </w:r>
      <w:proofErr w:type="spellStart"/>
      <w:r w:rsidRPr="00EC543A">
        <w:rPr>
          <w:rFonts w:ascii="Times New Roman" w:hAnsi="Times New Roman" w:cs="Times New Roman"/>
          <w:sz w:val="24"/>
          <w:szCs w:val="24"/>
        </w:rPr>
        <w:t>Tilly</w:t>
      </w:r>
      <w:proofErr w:type="spellEnd"/>
      <w:r w:rsidRPr="00EC543A">
        <w:rPr>
          <w:rFonts w:ascii="Times New Roman" w:hAnsi="Times New Roman" w:cs="Times New Roman"/>
          <w:sz w:val="24"/>
          <w:szCs w:val="24"/>
        </w:rPr>
        <w:t>: Espacio Hudson.</w:t>
      </w:r>
    </w:p>
    <w:p w:rsidR="00EC543A" w:rsidRPr="00EC543A" w:rsidRDefault="00EC543A" w:rsidP="003843DF">
      <w:pPr>
        <w:spacing w:before="120" w:after="120" w:line="240" w:lineRule="auto"/>
        <w:jc w:val="both"/>
        <w:rPr>
          <w:rFonts w:ascii="Times New Roman" w:hAnsi="Times New Roman" w:cs="Times New Roman"/>
          <w:sz w:val="24"/>
          <w:szCs w:val="24"/>
        </w:rPr>
      </w:pPr>
      <w:proofErr w:type="spellStart"/>
      <w:r w:rsidRPr="00EC543A">
        <w:rPr>
          <w:rFonts w:ascii="Times New Roman" w:hAnsi="Times New Roman" w:cs="Times New Roman"/>
          <w:sz w:val="24"/>
          <w:szCs w:val="24"/>
        </w:rPr>
        <w:t>Bhabha</w:t>
      </w:r>
      <w:proofErr w:type="spellEnd"/>
      <w:r w:rsidRPr="00EC543A">
        <w:rPr>
          <w:rFonts w:ascii="Times New Roman" w:hAnsi="Times New Roman" w:cs="Times New Roman"/>
          <w:sz w:val="24"/>
          <w:szCs w:val="24"/>
        </w:rPr>
        <w:t xml:space="preserve">, </w:t>
      </w:r>
      <w:proofErr w:type="spellStart"/>
      <w:r w:rsidRPr="00EC543A">
        <w:rPr>
          <w:rFonts w:ascii="Times New Roman" w:hAnsi="Times New Roman" w:cs="Times New Roman"/>
          <w:sz w:val="24"/>
          <w:szCs w:val="24"/>
        </w:rPr>
        <w:t>Homi</w:t>
      </w:r>
      <w:proofErr w:type="spellEnd"/>
      <w:r w:rsidRPr="00EC543A">
        <w:rPr>
          <w:rFonts w:ascii="Times New Roman" w:hAnsi="Times New Roman" w:cs="Times New Roman"/>
          <w:sz w:val="24"/>
          <w:szCs w:val="24"/>
        </w:rPr>
        <w:t xml:space="preserve"> (2010). </w:t>
      </w:r>
      <w:r w:rsidRPr="00EC543A">
        <w:rPr>
          <w:rFonts w:ascii="Times New Roman" w:hAnsi="Times New Roman" w:cs="Times New Roman"/>
          <w:i/>
          <w:sz w:val="24"/>
          <w:szCs w:val="24"/>
        </w:rPr>
        <w:t xml:space="preserve">Nación y narración. Entre la ilusión de una identidad y las diferencias culturales. </w:t>
      </w:r>
      <w:r w:rsidRPr="00EC543A">
        <w:rPr>
          <w:rFonts w:ascii="Times New Roman" w:hAnsi="Times New Roman" w:cs="Times New Roman"/>
          <w:sz w:val="24"/>
          <w:szCs w:val="24"/>
        </w:rPr>
        <w:t xml:space="preserve">Buenos Aires: Siglo XXI. </w:t>
      </w:r>
    </w:p>
    <w:p w:rsidR="00EC543A" w:rsidRPr="00EC543A" w:rsidRDefault="00EC543A" w:rsidP="003843DF">
      <w:pPr>
        <w:spacing w:before="120" w:after="120" w:line="240" w:lineRule="auto"/>
        <w:jc w:val="both"/>
        <w:rPr>
          <w:rStyle w:val="fontstyle01"/>
          <w:rFonts w:ascii="Times New Roman" w:hAnsi="Times New Roman" w:cs="Times New Roman"/>
          <w:sz w:val="24"/>
          <w:szCs w:val="24"/>
        </w:rPr>
      </w:pPr>
      <w:proofErr w:type="spellStart"/>
      <w:r w:rsidRPr="00EC543A">
        <w:rPr>
          <w:rStyle w:val="fontstyle01"/>
          <w:rFonts w:ascii="Times New Roman" w:hAnsi="Times New Roman" w:cs="Times New Roman"/>
          <w:sz w:val="24"/>
          <w:szCs w:val="24"/>
        </w:rPr>
        <w:t>Candau</w:t>
      </w:r>
      <w:proofErr w:type="spellEnd"/>
      <w:r w:rsidRPr="00EC543A">
        <w:rPr>
          <w:rStyle w:val="fontstyle01"/>
          <w:rFonts w:ascii="Times New Roman" w:hAnsi="Times New Roman" w:cs="Times New Roman"/>
          <w:sz w:val="24"/>
          <w:szCs w:val="24"/>
        </w:rPr>
        <w:t xml:space="preserve">, Joel (2002). </w:t>
      </w:r>
      <w:r w:rsidRPr="00EC543A">
        <w:rPr>
          <w:rStyle w:val="fontstyle21"/>
          <w:rFonts w:ascii="Times New Roman" w:hAnsi="Times New Roman" w:cs="Times New Roman"/>
        </w:rPr>
        <w:t>Antropología de la memoria</w:t>
      </w:r>
      <w:r w:rsidRPr="00EC543A">
        <w:rPr>
          <w:rStyle w:val="fontstyle01"/>
          <w:rFonts w:ascii="Times New Roman" w:hAnsi="Times New Roman" w:cs="Times New Roman"/>
          <w:sz w:val="24"/>
          <w:szCs w:val="24"/>
        </w:rPr>
        <w:t>. Buenos Aires: Nueva Visión.</w:t>
      </w:r>
    </w:p>
    <w:p w:rsidR="00EC543A" w:rsidRPr="00EC543A" w:rsidRDefault="00EC543A" w:rsidP="003843DF">
      <w:pPr>
        <w:spacing w:before="120" w:after="120" w:line="240" w:lineRule="auto"/>
        <w:jc w:val="both"/>
        <w:rPr>
          <w:rStyle w:val="Hipervnculo"/>
          <w:rFonts w:ascii="Times New Roman" w:hAnsi="Times New Roman" w:cs="Times New Roman"/>
          <w:sz w:val="24"/>
          <w:szCs w:val="24"/>
        </w:rPr>
      </w:pPr>
      <w:r w:rsidRPr="00EC543A">
        <w:rPr>
          <w:rStyle w:val="fontstyle01"/>
          <w:rFonts w:ascii="Times New Roman" w:hAnsi="Times New Roman" w:cs="Times New Roman"/>
          <w:sz w:val="24"/>
          <w:szCs w:val="24"/>
        </w:rPr>
        <w:t>García, Alejandro (2014). “</w:t>
      </w:r>
      <w:r w:rsidRPr="00EC543A">
        <w:rPr>
          <w:rStyle w:val="fontstyle21"/>
          <w:rFonts w:ascii="Times New Roman" w:hAnsi="Times New Roman" w:cs="Times New Roman"/>
          <w:i w:val="0"/>
        </w:rPr>
        <w:t>Memorias largas y cortas: tensiones para su articulación en el campo indígena”</w:t>
      </w:r>
      <w:r w:rsidRPr="00EC543A">
        <w:rPr>
          <w:rStyle w:val="fontstyle21"/>
          <w:rFonts w:ascii="Times New Roman" w:hAnsi="Times New Roman" w:cs="Times New Roman"/>
        </w:rPr>
        <w:t>.</w:t>
      </w:r>
      <w:r w:rsidRPr="00EC543A">
        <w:rPr>
          <w:rFonts w:ascii="Times New Roman" w:hAnsi="Times New Roman" w:cs="Times New Roman"/>
          <w:i/>
          <w:iCs/>
          <w:color w:val="000000"/>
          <w:sz w:val="24"/>
          <w:szCs w:val="24"/>
        </w:rPr>
        <w:t xml:space="preserve"> </w:t>
      </w:r>
      <w:r w:rsidRPr="00EC543A">
        <w:rPr>
          <w:rStyle w:val="fontstyle01"/>
          <w:rFonts w:ascii="Times New Roman" w:hAnsi="Times New Roman" w:cs="Times New Roman"/>
          <w:sz w:val="24"/>
          <w:szCs w:val="24"/>
        </w:rPr>
        <w:t xml:space="preserve">Revista </w:t>
      </w:r>
      <w:r w:rsidRPr="00EC543A">
        <w:rPr>
          <w:rStyle w:val="fontstyle01"/>
          <w:rFonts w:ascii="Times New Roman" w:hAnsi="Times New Roman" w:cs="Times New Roman"/>
          <w:i/>
          <w:sz w:val="24"/>
          <w:szCs w:val="24"/>
        </w:rPr>
        <w:t>Clepsidra</w:t>
      </w:r>
      <w:r w:rsidRPr="00EC543A">
        <w:rPr>
          <w:rStyle w:val="fontstyle01"/>
          <w:rFonts w:ascii="Times New Roman" w:hAnsi="Times New Roman" w:cs="Times New Roman"/>
          <w:sz w:val="24"/>
          <w:szCs w:val="24"/>
        </w:rPr>
        <w:t xml:space="preserve">. Versión digital: </w:t>
      </w:r>
      <w:hyperlink r:id="rId8" w:history="1">
        <w:r w:rsidRPr="00EC543A">
          <w:rPr>
            <w:rStyle w:val="Hipervnculo"/>
            <w:rFonts w:ascii="Times New Roman" w:hAnsi="Times New Roman" w:cs="Times New Roman"/>
            <w:sz w:val="24"/>
            <w:szCs w:val="24"/>
          </w:rPr>
          <w:t>http://ppct.caicyt.gov.ar/clepsidra</w:t>
        </w:r>
      </w:hyperlink>
    </w:p>
    <w:p w:rsidR="00EC543A" w:rsidRDefault="00EC543A" w:rsidP="003843DF">
      <w:pPr>
        <w:spacing w:before="120" w:after="120" w:line="240" w:lineRule="auto"/>
        <w:jc w:val="both"/>
        <w:rPr>
          <w:rStyle w:val="fontstyle01"/>
          <w:rFonts w:ascii="Times New Roman" w:hAnsi="Times New Roman" w:cs="Times New Roman"/>
          <w:sz w:val="24"/>
          <w:szCs w:val="24"/>
        </w:rPr>
      </w:pPr>
      <w:proofErr w:type="spellStart"/>
      <w:r w:rsidRPr="00EC543A">
        <w:rPr>
          <w:rStyle w:val="fontstyle01"/>
          <w:rFonts w:ascii="Times New Roman" w:hAnsi="Times New Roman" w:cs="Times New Roman"/>
          <w:sz w:val="24"/>
          <w:szCs w:val="24"/>
        </w:rPr>
        <w:t>Halbwachs</w:t>
      </w:r>
      <w:proofErr w:type="spellEnd"/>
      <w:r w:rsidRPr="00EC543A">
        <w:rPr>
          <w:rStyle w:val="fontstyle01"/>
          <w:rFonts w:ascii="Times New Roman" w:hAnsi="Times New Roman" w:cs="Times New Roman"/>
          <w:sz w:val="24"/>
          <w:szCs w:val="24"/>
        </w:rPr>
        <w:t>, Maurice (2005 [1950]). La memoria colectiva. Pren</w:t>
      </w:r>
      <w:r>
        <w:rPr>
          <w:rStyle w:val="fontstyle01"/>
          <w:rFonts w:ascii="Times New Roman" w:hAnsi="Times New Roman" w:cs="Times New Roman"/>
          <w:sz w:val="24"/>
          <w:szCs w:val="24"/>
        </w:rPr>
        <w:t xml:space="preserve">sas Universitarias de Zaragoza. </w:t>
      </w:r>
      <w:r w:rsidRPr="00EC543A">
        <w:rPr>
          <w:rStyle w:val="fontstyle01"/>
          <w:rFonts w:ascii="Times New Roman" w:hAnsi="Times New Roman" w:cs="Times New Roman"/>
          <w:sz w:val="24"/>
          <w:szCs w:val="24"/>
        </w:rPr>
        <w:t xml:space="preserve">Versión digital: </w:t>
      </w:r>
      <w:hyperlink r:id="rId9" w:history="1">
        <w:r w:rsidRPr="005823CB">
          <w:rPr>
            <w:rStyle w:val="Hipervnculo"/>
            <w:rFonts w:ascii="Times New Roman" w:hAnsi="Times New Roman" w:cs="Times New Roman"/>
            <w:sz w:val="24"/>
            <w:szCs w:val="24"/>
          </w:rPr>
          <w:t>http://cesycme.co/wp-content/uploads/2015/07/Memoria-Colectiva-Halbwachs.pdf</w:t>
        </w:r>
      </w:hyperlink>
      <w:r>
        <w:rPr>
          <w:rStyle w:val="fontstyle01"/>
          <w:rFonts w:ascii="Times New Roman" w:hAnsi="Times New Roman" w:cs="Times New Roman"/>
          <w:sz w:val="24"/>
          <w:szCs w:val="24"/>
        </w:rPr>
        <w:t xml:space="preserve"> </w:t>
      </w:r>
    </w:p>
    <w:p w:rsidR="00EC543A" w:rsidRDefault="00EC543A" w:rsidP="003843DF">
      <w:pPr>
        <w:spacing w:before="120" w:after="120" w:line="240" w:lineRule="auto"/>
        <w:jc w:val="both"/>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Jelin</w:t>
      </w:r>
      <w:proofErr w:type="spellEnd"/>
      <w:r>
        <w:rPr>
          <w:rStyle w:val="fontstyle01"/>
          <w:rFonts w:ascii="Times New Roman" w:hAnsi="Times New Roman" w:cs="Times New Roman"/>
          <w:sz w:val="24"/>
          <w:szCs w:val="24"/>
        </w:rPr>
        <w:t>, Elizabeth (</w:t>
      </w:r>
      <w:r w:rsidRPr="00EC543A">
        <w:rPr>
          <w:rStyle w:val="fontstyle01"/>
          <w:rFonts w:ascii="Times New Roman" w:hAnsi="Times New Roman" w:cs="Times New Roman"/>
          <w:sz w:val="24"/>
          <w:szCs w:val="24"/>
        </w:rPr>
        <w:t>2002</w:t>
      </w:r>
      <w:r>
        <w:rPr>
          <w:rStyle w:val="fontstyle01"/>
          <w:rFonts w:ascii="Times New Roman" w:hAnsi="Times New Roman" w:cs="Times New Roman"/>
          <w:sz w:val="24"/>
          <w:szCs w:val="24"/>
        </w:rPr>
        <w:t>).</w:t>
      </w:r>
      <w:r w:rsidRPr="00EC543A">
        <w:rPr>
          <w:rStyle w:val="fontstyle01"/>
          <w:rFonts w:ascii="Times New Roman" w:hAnsi="Times New Roman" w:cs="Times New Roman"/>
          <w:sz w:val="24"/>
          <w:szCs w:val="24"/>
        </w:rPr>
        <w:t xml:space="preserve"> </w:t>
      </w:r>
      <w:r w:rsidRPr="00EC543A">
        <w:rPr>
          <w:rStyle w:val="fontstyle01"/>
          <w:rFonts w:ascii="Times New Roman" w:hAnsi="Times New Roman" w:cs="Times New Roman"/>
          <w:i/>
          <w:sz w:val="24"/>
          <w:szCs w:val="24"/>
        </w:rPr>
        <w:t>Los trabajos de la memoria</w:t>
      </w:r>
      <w:r w:rsidRPr="00EC543A">
        <w:rPr>
          <w:rStyle w:val="fontstyle01"/>
          <w:rFonts w:ascii="Times New Roman" w:hAnsi="Times New Roman" w:cs="Times New Roman"/>
          <w:sz w:val="24"/>
          <w:szCs w:val="24"/>
        </w:rPr>
        <w:t>. Madrid: Sig</w:t>
      </w:r>
      <w:r>
        <w:rPr>
          <w:rStyle w:val="fontstyle01"/>
          <w:rFonts w:ascii="Times New Roman" w:hAnsi="Times New Roman" w:cs="Times New Roman"/>
          <w:sz w:val="24"/>
          <w:szCs w:val="24"/>
        </w:rPr>
        <w:t>lo Veintiuno de España Editores</w:t>
      </w:r>
      <w:r w:rsidRPr="00EC543A">
        <w:rPr>
          <w:rStyle w:val="fontstyle01"/>
          <w:rFonts w:ascii="Times New Roman" w:hAnsi="Times New Roman" w:cs="Times New Roman"/>
          <w:sz w:val="24"/>
          <w:szCs w:val="24"/>
        </w:rPr>
        <w:t xml:space="preserve">. Versión digital: </w:t>
      </w:r>
      <w:hyperlink r:id="rId10" w:history="1">
        <w:r w:rsidRPr="005823CB">
          <w:rPr>
            <w:rStyle w:val="Hipervnculo"/>
            <w:rFonts w:ascii="Times New Roman" w:hAnsi="Times New Roman" w:cs="Times New Roman"/>
            <w:sz w:val="24"/>
            <w:szCs w:val="24"/>
          </w:rPr>
          <w:t>http://cesycme.co/wp-content/uploads/2015/07/Jelin-E.-Los-trabajos-de-lamemoria.-.pdf</w:t>
        </w:r>
      </w:hyperlink>
      <w:r>
        <w:rPr>
          <w:rStyle w:val="fontstyle01"/>
          <w:rFonts w:ascii="Times New Roman" w:hAnsi="Times New Roman" w:cs="Times New Roman"/>
          <w:sz w:val="24"/>
          <w:szCs w:val="24"/>
        </w:rPr>
        <w:t xml:space="preserve"> </w:t>
      </w:r>
    </w:p>
    <w:p w:rsidR="00EC543A" w:rsidRDefault="00EC543A" w:rsidP="003843DF">
      <w:pPr>
        <w:spacing w:before="120" w:after="120" w:line="240" w:lineRule="auto"/>
        <w:jc w:val="both"/>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Lenton</w:t>
      </w:r>
      <w:proofErr w:type="spellEnd"/>
      <w:r>
        <w:rPr>
          <w:rStyle w:val="fontstyle01"/>
          <w:rFonts w:ascii="Times New Roman" w:hAnsi="Times New Roman" w:cs="Times New Roman"/>
          <w:sz w:val="24"/>
          <w:szCs w:val="24"/>
        </w:rPr>
        <w:t xml:space="preserve">, Diana; </w:t>
      </w:r>
      <w:proofErr w:type="spellStart"/>
      <w:r>
        <w:rPr>
          <w:rStyle w:val="fontstyle01"/>
          <w:rFonts w:ascii="Times New Roman" w:hAnsi="Times New Roman" w:cs="Times New Roman"/>
          <w:sz w:val="24"/>
          <w:szCs w:val="24"/>
        </w:rPr>
        <w:t>Delrio</w:t>
      </w:r>
      <w:proofErr w:type="spellEnd"/>
      <w:r>
        <w:rPr>
          <w:rStyle w:val="fontstyle01"/>
          <w:rFonts w:ascii="Times New Roman" w:hAnsi="Times New Roman" w:cs="Times New Roman"/>
          <w:sz w:val="24"/>
          <w:szCs w:val="24"/>
        </w:rPr>
        <w:t xml:space="preserve">, Walter et al. (2011). “Huellas de un genocidio silenciado: los indígenas en la Argentina”. En </w:t>
      </w:r>
      <w:r>
        <w:rPr>
          <w:rStyle w:val="fontstyle01"/>
          <w:rFonts w:ascii="Times New Roman" w:hAnsi="Times New Roman" w:cs="Times New Roman"/>
          <w:i/>
          <w:sz w:val="24"/>
          <w:szCs w:val="24"/>
        </w:rPr>
        <w:t xml:space="preserve">Revista Conceptos, </w:t>
      </w:r>
      <w:r>
        <w:rPr>
          <w:rStyle w:val="fontstyle01"/>
          <w:rFonts w:ascii="Times New Roman" w:hAnsi="Times New Roman" w:cs="Times New Roman"/>
          <w:sz w:val="24"/>
          <w:szCs w:val="24"/>
        </w:rPr>
        <w:t xml:space="preserve">año 90, N° </w:t>
      </w:r>
      <w:r w:rsidR="003A3056">
        <w:rPr>
          <w:rStyle w:val="fontstyle01"/>
          <w:rFonts w:ascii="Times New Roman" w:hAnsi="Times New Roman" w:cs="Times New Roman"/>
          <w:sz w:val="24"/>
          <w:szCs w:val="24"/>
        </w:rPr>
        <w:t xml:space="preserve">493. </w:t>
      </w:r>
    </w:p>
    <w:p w:rsidR="009F590D" w:rsidRDefault="009F590D" w:rsidP="003843DF">
      <w:pPr>
        <w:spacing w:before="120" w:after="120" w:line="24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Mellado, Silvia (2020). “</w:t>
      </w:r>
      <w:r w:rsidRPr="009F590D">
        <w:rPr>
          <w:rStyle w:val="fontstyle01"/>
          <w:rFonts w:ascii="Times New Roman" w:hAnsi="Times New Roman" w:cs="Times New Roman"/>
          <w:sz w:val="24"/>
          <w:szCs w:val="24"/>
        </w:rPr>
        <w:t xml:space="preserve">Con(versan) las hablas de la poesía: </w:t>
      </w:r>
      <w:proofErr w:type="spellStart"/>
      <w:r w:rsidRPr="009F590D">
        <w:rPr>
          <w:rStyle w:val="fontstyle01"/>
          <w:rFonts w:ascii="Times New Roman" w:hAnsi="Times New Roman" w:cs="Times New Roman"/>
          <w:sz w:val="24"/>
          <w:szCs w:val="24"/>
        </w:rPr>
        <w:t>nütram</w:t>
      </w:r>
      <w:proofErr w:type="spellEnd"/>
      <w:r w:rsidRPr="009F590D">
        <w:rPr>
          <w:rStyle w:val="fontstyle01"/>
          <w:rFonts w:ascii="Times New Roman" w:hAnsi="Times New Roman" w:cs="Times New Roman"/>
          <w:sz w:val="24"/>
          <w:szCs w:val="24"/>
        </w:rPr>
        <w:t>, parlamento y ‘</w:t>
      </w:r>
      <w:proofErr w:type="spellStart"/>
      <w:r w:rsidRPr="009F590D">
        <w:rPr>
          <w:rStyle w:val="fontstyle01"/>
          <w:rFonts w:ascii="Times New Roman" w:hAnsi="Times New Roman" w:cs="Times New Roman"/>
          <w:sz w:val="24"/>
          <w:szCs w:val="24"/>
        </w:rPr>
        <w:t>oralitura</w:t>
      </w:r>
      <w:proofErr w:type="spellEnd"/>
      <w:r w:rsidRPr="009F590D">
        <w:rPr>
          <w:rStyle w:val="fontstyle01"/>
          <w:rFonts w:ascii="Times New Roman" w:hAnsi="Times New Roman" w:cs="Times New Roman"/>
          <w:sz w:val="24"/>
          <w:szCs w:val="24"/>
        </w:rPr>
        <w:t xml:space="preserve">’ en </w:t>
      </w:r>
      <w:proofErr w:type="spellStart"/>
      <w:r w:rsidRPr="009F590D">
        <w:rPr>
          <w:rStyle w:val="fontstyle01"/>
          <w:rFonts w:ascii="Times New Roman" w:hAnsi="Times New Roman" w:cs="Times New Roman"/>
          <w:sz w:val="24"/>
          <w:szCs w:val="24"/>
        </w:rPr>
        <w:t>Elicura</w:t>
      </w:r>
      <w:proofErr w:type="spellEnd"/>
      <w:r w:rsidRPr="009F590D">
        <w:rPr>
          <w:rStyle w:val="fontstyle01"/>
          <w:rFonts w:ascii="Times New Roman" w:hAnsi="Times New Roman" w:cs="Times New Roman"/>
          <w:sz w:val="24"/>
          <w:szCs w:val="24"/>
        </w:rPr>
        <w:t xml:space="preserve"> </w:t>
      </w:r>
      <w:proofErr w:type="spellStart"/>
      <w:r w:rsidRPr="009F590D">
        <w:rPr>
          <w:rStyle w:val="fontstyle01"/>
          <w:rFonts w:ascii="Times New Roman" w:hAnsi="Times New Roman" w:cs="Times New Roman"/>
          <w:sz w:val="24"/>
          <w:szCs w:val="24"/>
        </w:rPr>
        <w:t>Chihuai</w:t>
      </w:r>
      <w:r>
        <w:rPr>
          <w:rStyle w:val="fontstyle01"/>
          <w:rFonts w:ascii="Times New Roman" w:hAnsi="Times New Roman" w:cs="Times New Roman"/>
          <w:sz w:val="24"/>
          <w:szCs w:val="24"/>
        </w:rPr>
        <w:t>laf</w:t>
      </w:r>
      <w:proofErr w:type="spellEnd"/>
      <w:r>
        <w:rPr>
          <w:rStyle w:val="fontstyle01"/>
          <w:rFonts w:ascii="Times New Roman" w:hAnsi="Times New Roman" w:cs="Times New Roman"/>
          <w:sz w:val="24"/>
          <w:szCs w:val="24"/>
        </w:rPr>
        <w:t xml:space="preserve">”. En </w:t>
      </w:r>
      <w:r>
        <w:rPr>
          <w:rStyle w:val="fontstyle01"/>
          <w:rFonts w:ascii="Times New Roman" w:hAnsi="Times New Roman" w:cs="Times New Roman"/>
          <w:i/>
          <w:sz w:val="24"/>
          <w:szCs w:val="24"/>
        </w:rPr>
        <w:t>Revista Recial</w:t>
      </w:r>
      <w:r>
        <w:rPr>
          <w:rStyle w:val="fontstyle01"/>
          <w:rFonts w:ascii="Times New Roman" w:hAnsi="Times New Roman" w:cs="Times New Roman"/>
          <w:sz w:val="24"/>
          <w:szCs w:val="24"/>
        </w:rPr>
        <w:t>, vol. XI, N° 18.</w:t>
      </w:r>
    </w:p>
    <w:p w:rsidR="009F590D" w:rsidRPr="00373ABB" w:rsidRDefault="00373ABB" w:rsidP="003843DF">
      <w:pPr>
        <w:spacing w:before="120" w:after="120" w:line="240" w:lineRule="auto"/>
        <w:jc w:val="both"/>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lastRenderedPageBreak/>
        <w:t>Milanca</w:t>
      </w:r>
      <w:proofErr w:type="spellEnd"/>
      <w:r>
        <w:rPr>
          <w:rStyle w:val="fontstyle01"/>
          <w:rFonts w:ascii="Times New Roman" w:hAnsi="Times New Roman" w:cs="Times New Roman"/>
          <w:sz w:val="24"/>
          <w:szCs w:val="24"/>
        </w:rPr>
        <w:t xml:space="preserve"> Olivares, Javier (2015). </w:t>
      </w:r>
      <w:proofErr w:type="spellStart"/>
      <w:r>
        <w:rPr>
          <w:rStyle w:val="fontstyle01"/>
          <w:rFonts w:ascii="Times New Roman" w:hAnsi="Times New Roman" w:cs="Times New Roman"/>
          <w:i/>
          <w:sz w:val="24"/>
          <w:szCs w:val="24"/>
        </w:rPr>
        <w:t>Xampurria</w:t>
      </w:r>
      <w:proofErr w:type="spellEnd"/>
      <w:r>
        <w:rPr>
          <w:rStyle w:val="fontstyle01"/>
          <w:rFonts w:ascii="Times New Roman" w:hAnsi="Times New Roman" w:cs="Times New Roman"/>
          <w:i/>
          <w:sz w:val="24"/>
          <w:szCs w:val="24"/>
        </w:rPr>
        <w:t xml:space="preserve">. Somos del </w:t>
      </w:r>
      <w:proofErr w:type="spellStart"/>
      <w:r>
        <w:rPr>
          <w:rStyle w:val="fontstyle01"/>
          <w:rFonts w:ascii="Times New Roman" w:hAnsi="Times New Roman" w:cs="Times New Roman"/>
          <w:i/>
          <w:sz w:val="24"/>
          <w:szCs w:val="24"/>
        </w:rPr>
        <w:t>lof</w:t>
      </w:r>
      <w:proofErr w:type="spellEnd"/>
      <w:r>
        <w:rPr>
          <w:rStyle w:val="fontstyle01"/>
          <w:rFonts w:ascii="Times New Roman" w:hAnsi="Times New Roman" w:cs="Times New Roman"/>
          <w:i/>
          <w:sz w:val="24"/>
          <w:szCs w:val="24"/>
        </w:rPr>
        <w:t xml:space="preserve"> de los que no tienen </w:t>
      </w:r>
      <w:proofErr w:type="spellStart"/>
      <w:r>
        <w:rPr>
          <w:rStyle w:val="fontstyle01"/>
          <w:rFonts w:ascii="Times New Roman" w:hAnsi="Times New Roman" w:cs="Times New Roman"/>
          <w:i/>
          <w:sz w:val="24"/>
          <w:szCs w:val="24"/>
        </w:rPr>
        <w:t>lof</w:t>
      </w:r>
      <w:proofErr w:type="spellEnd"/>
      <w:r>
        <w:rPr>
          <w:rStyle w:val="fontstyle01"/>
          <w:rFonts w:ascii="Times New Roman" w:hAnsi="Times New Roman" w:cs="Times New Roman"/>
          <w:i/>
          <w:sz w:val="24"/>
          <w:szCs w:val="24"/>
        </w:rPr>
        <w:t xml:space="preserve">. </w:t>
      </w:r>
      <w:r>
        <w:rPr>
          <w:rStyle w:val="fontstyle01"/>
          <w:rFonts w:ascii="Times New Roman" w:hAnsi="Times New Roman" w:cs="Times New Roman"/>
          <w:sz w:val="24"/>
          <w:szCs w:val="24"/>
        </w:rPr>
        <w:t xml:space="preserve">Santiago: Pehuén Editora. </w:t>
      </w:r>
    </w:p>
    <w:p w:rsidR="00EC543A" w:rsidRPr="00EC543A" w:rsidRDefault="00EC543A" w:rsidP="003843DF">
      <w:pPr>
        <w:spacing w:before="120" w:after="120" w:line="240" w:lineRule="auto"/>
        <w:ind w:hanging="709"/>
        <w:jc w:val="both"/>
        <w:rPr>
          <w:rFonts w:ascii="Times New Roman" w:hAnsi="Times New Roman" w:cs="Times New Roman"/>
          <w:sz w:val="24"/>
          <w:szCs w:val="24"/>
        </w:rPr>
      </w:pPr>
    </w:p>
    <w:p w:rsidR="00E34257" w:rsidRPr="00EC543A" w:rsidRDefault="00E34257" w:rsidP="003843DF">
      <w:pPr>
        <w:spacing w:line="240" w:lineRule="auto"/>
        <w:ind w:firstLine="709"/>
        <w:jc w:val="both"/>
        <w:rPr>
          <w:rFonts w:ascii="Times New Roman" w:hAnsi="Times New Roman" w:cs="Times New Roman"/>
          <w:sz w:val="24"/>
          <w:szCs w:val="24"/>
        </w:rPr>
      </w:pPr>
    </w:p>
    <w:sectPr w:rsidR="00E34257" w:rsidRPr="00EC543A" w:rsidSect="00B52FDA">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CB" w:rsidRDefault="00EF0ECB" w:rsidP="00334372">
      <w:pPr>
        <w:spacing w:after="0" w:line="240" w:lineRule="auto"/>
      </w:pPr>
      <w:r>
        <w:separator/>
      </w:r>
    </w:p>
  </w:endnote>
  <w:endnote w:type="continuationSeparator" w:id="0">
    <w:p w:rsidR="00EF0ECB" w:rsidRDefault="00EF0ECB" w:rsidP="0033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CB" w:rsidRDefault="00EF0ECB" w:rsidP="00334372">
      <w:pPr>
        <w:spacing w:after="0" w:line="240" w:lineRule="auto"/>
      </w:pPr>
      <w:r>
        <w:separator/>
      </w:r>
    </w:p>
  </w:footnote>
  <w:footnote w:type="continuationSeparator" w:id="0">
    <w:p w:rsidR="00EF0ECB" w:rsidRDefault="00EF0ECB" w:rsidP="00334372">
      <w:pPr>
        <w:spacing w:after="0" w:line="240" w:lineRule="auto"/>
      </w:pPr>
      <w:r>
        <w:continuationSeparator/>
      </w:r>
    </w:p>
  </w:footnote>
  <w:footnote w:id="1">
    <w:p w:rsidR="00334372" w:rsidRPr="000A74AF" w:rsidRDefault="00334372" w:rsidP="000A74AF">
      <w:pPr>
        <w:pStyle w:val="Textonotapie"/>
        <w:jc w:val="both"/>
        <w:rPr>
          <w:rFonts w:ascii="Times New Roman" w:hAnsi="Times New Roman" w:cs="Times New Roman"/>
        </w:rPr>
      </w:pPr>
      <w:r w:rsidRPr="000A74AF">
        <w:rPr>
          <w:rStyle w:val="Refdenotaalpie"/>
          <w:rFonts w:ascii="Times New Roman" w:hAnsi="Times New Roman" w:cs="Times New Roman"/>
        </w:rPr>
        <w:footnoteRef/>
      </w:r>
      <w:r w:rsidRPr="000A74AF">
        <w:rPr>
          <w:rFonts w:ascii="Times New Roman" w:hAnsi="Times New Roman" w:cs="Times New Roman"/>
        </w:rPr>
        <w:t xml:space="preserve"> Minúsculas en el original.</w:t>
      </w:r>
    </w:p>
  </w:footnote>
  <w:footnote w:id="2">
    <w:p w:rsidR="000A74AF" w:rsidRPr="000A74AF" w:rsidRDefault="000A74AF" w:rsidP="000A74AF">
      <w:pPr>
        <w:pStyle w:val="Textonotapie"/>
        <w:jc w:val="both"/>
        <w:rPr>
          <w:rFonts w:ascii="Times New Roman" w:hAnsi="Times New Roman" w:cs="Times New Roman"/>
        </w:rPr>
      </w:pPr>
      <w:r w:rsidRPr="000A74AF">
        <w:rPr>
          <w:rStyle w:val="Refdenotaalpie"/>
          <w:rFonts w:ascii="Times New Roman" w:hAnsi="Times New Roman" w:cs="Times New Roman"/>
        </w:rPr>
        <w:footnoteRef/>
      </w:r>
      <w:r w:rsidRPr="000A74AF">
        <w:rPr>
          <w:rFonts w:ascii="Times New Roman" w:hAnsi="Times New Roman" w:cs="Times New Roman"/>
        </w:rPr>
        <w:t xml:space="preserve"> La idea del idioma del que avergonzarse retoma la historia de sus abuelos,</w:t>
      </w:r>
      <w:r>
        <w:rPr>
          <w:rFonts w:ascii="Times New Roman" w:hAnsi="Times New Roman" w:cs="Times New Roman"/>
        </w:rPr>
        <w:t xml:space="preserve"> descripta en el párrafo anterior:</w:t>
      </w:r>
      <w:r w:rsidRPr="000A74AF">
        <w:rPr>
          <w:rFonts w:ascii="Times New Roman" w:hAnsi="Times New Roman" w:cs="Times New Roman"/>
        </w:rPr>
        <w:t xml:space="preserve"> </w:t>
      </w:r>
      <w:r>
        <w:rPr>
          <w:rFonts w:ascii="Times New Roman" w:hAnsi="Times New Roman" w:cs="Times New Roman"/>
        </w:rPr>
        <w:t>“</w:t>
      </w:r>
      <w:r w:rsidRPr="000A74AF">
        <w:rPr>
          <w:rFonts w:ascii="Times New Roman" w:hAnsi="Times New Roman" w:cs="Times New Roman"/>
        </w:rPr>
        <w:t xml:space="preserve">A nuestros abuelos, les tocó ir a la escuela rural y hacerse bilingües a la fuerza. Aunque fue el proscripto de la escuela y los maestros enseñaron a los niños a avergonzarse del idioma que hablaban en su hogar, el </w:t>
      </w:r>
      <w:proofErr w:type="spellStart"/>
      <w:r w:rsidRPr="000A74AF">
        <w:rPr>
          <w:rFonts w:ascii="Times New Roman" w:hAnsi="Times New Roman" w:cs="Times New Roman"/>
        </w:rPr>
        <w:t>mapuzungun</w:t>
      </w:r>
      <w:proofErr w:type="spellEnd"/>
      <w:r w:rsidRPr="000A74AF">
        <w:rPr>
          <w:rFonts w:ascii="Times New Roman" w:hAnsi="Times New Roman" w:cs="Times New Roman"/>
        </w:rPr>
        <w:t xml:space="preserve"> siguió vigente</w:t>
      </w:r>
      <w:r>
        <w:rPr>
          <w:rFonts w:ascii="Times New Roman" w:hAnsi="Times New Roman" w:cs="Times New Roman"/>
        </w:rPr>
        <w:t>” (50).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C278F"/>
    <w:multiLevelType w:val="hybridMultilevel"/>
    <w:tmpl w:val="95A42CB6"/>
    <w:lvl w:ilvl="0" w:tplc="8A76343C">
      <w:start w:val="1"/>
      <w:numFmt w:val="bullet"/>
      <w:lvlText w:val=""/>
      <w:lvlJc w:val="left"/>
      <w:pPr>
        <w:tabs>
          <w:tab w:val="num" w:pos="720"/>
        </w:tabs>
        <w:ind w:left="720" w:hanging="360"/>
      </w:pPr>
      <w:rPr>
        <w:rFonts w:ascii="Wingdings 2" w:hAnsi="Wingdings 2" w:hint="default"/>
      </w:rPr>
    </w:lvl>
    <w:lvl w:ilvl="1" w:tplc="3FD40822" w:tentative="1">
      <w:start w:val="1"/>
      <w:numFmt w:val="bullet"/>
      <w:lvlText w:val=""/>
      <w:lvlJc w:val="left"/>
      <w:pPr>
        <w:tabs>
          <w:tab w:val="num" w:pos="1440"/>
        </w:tabs>
        <w:ind w:left="1440" w:hanging="360"/>
      </w:pPr>
      <w:rPr>
        <w:rFonts w:ascii="Wingdings 2" w:hAnsi="Wingdings 2" w:hint="default"/>
      </w:rPr>
    </w:lvl>
    <w:lvl w:ilvl="2" w:tplc="81AE4E08" w:tentative="1">
      <w:start w:val="1"/>
      <w:numFmt w:val="bullet"/>
      <w:lvlText w:val=""/>
      <w:lvlJc w:val="left"/>
      <w:pPr>
        <w:tabs>
          <w:tab w:val="num" w:pos="2160"/>
        </w:tabs>
        <w:ind w:left="2160" w:hanging="360"/>
      </w:pPr>
      <w:rPr>
        <w:rFonts w:ascii="Wingdings 2" w:hAnsi="Wingdings 2" w:hint="default"/>
      </w:rPr>
    </w:lvl>
    <w:lvl w:ilvl="3" w:tplc="F76C774C" w:tentative="1">
      <w:start w:val="1"/>
      <w:numFmt w:val="bullet"/>
      <w:lvlText w:val=""/>
      <w:lvlJc w:val="left"/>
      <w:pPr>
        <w:tabs>
          <w:tab w:val="num" w:pos="2880"/>
        </w:tabs>
        <w:ind w:left="2880" w:hanging="360"/>
      </w:pPr>
      <w:rPr>
        <w:rFonts w:ascii="Wingdings 2" w:hAnsi="Wingdings 2" w:hint="default"/>
      </w:rPr>
    </w:lvl>
    <w:lvl w:ilvl="4" w:tplc="043AA724" w:tentative="1">
      <w:start w:val="1"/>
      <w:numFmt w:val="bullet"/>
      <w:lvlText w:val=""/>
      <w:lvlJc w:val="left"/>
      <w:pPr>
        <w:tabs>
          <w:tab w:val="num" w:pos="3600"/>
        </w:tabs>
        <w:ind w:left="3600" w:hanging="360"/>
      </w:pPr>
      <w:rPr>
        <w:rFonts w:ascii="Wingdings 2" w:hAnsi="Wingdings 2" w:hint="default"/>
      </w:rPr>
    </w:lvl>
    <w:lvl w:ilvl="5" w:tplc="B19AF662" w:tentative="1">
      <w:start w:val="1"/>
      <w:numFmt w:val="bullet"/>
      <w:lvlText w:val=""/>
      <w:lvlJc w:val="left"/>
      <w:pPr>
        <w:tabs>
          <w:tab w:val="num" w:pos="4320"/>
        </w:tabs>
        <w:ind w:left="4320" w:hanging="360"/>
      </w:pPr>
      <w:rPr>
        <w:rFonts w:ascii="Wingdings 2" w:hAnsi="Wingdings 2" w:hint="default"/>
      </w:rPr>
    </w:lvl>
    <w:lvl w:ilvl="6" w:tplc="D3585E70" w:tentative="1">
      <w:start w:val="1"/>
      <w:numFmt w:val="bullet"/>
      <w:lvlText w:val=""/>
      <w:lvlJc w:val="left"/>
      <w:pPr>
        <w:tabs>
          <w:tab w:val="num" w:pos="5040"/>
        </w:tabs>
        <w:ind w:left="5040" w:hanging="360"/>
      </w:pPr>
      <w:rPr>
        <w:rFonts w:ascii="Wingdings 2" w:hAnsi="Wingdings 2" w:hint="default"/>
      </w:rPr>
    </w:lvl>
    <w:lvl w:ilvl="7" w:tplc="854E6D2C" w:tentative="1">
      <w:start w:val="1"/>
      <w:numFmt w:val="bullet"/>
      <w:lvlText w:val=""/>
      <w:lvlJc w:val="left"/>
      <w:pPr>
        <w:tabs>
          <w:tab w:val="num" w:pos="5760"/>
        </w:tabs>
        <w:ind w:left="5760" w:hanging="360"/>
      </w:pPr>
      <w:rPr>
        <w:rFonts w:ascii="Wingdings 2" w:hAnsi="Wingdings 2" w:hint="default"/>
      </w:rPr>
    </w:lvl>
    <w:lvl w:ilvl="8" w:tplc="93CC9F4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694A15C5"/>
    <w:multiLevelType w:val="hybridMultilevel"/>
    <w:tmpl w:val="9B0A6BA8"/>
    <w:lvl w:ilvl="0" w:tplc="8A3A5DD8">
      <w:start w:val="1"/>
      <w:numFmt w:val="bullet"/>
      <w:lvlText w:val=""/>
      <w:lvlJc w:val="left"/>
      <w:pPr>
        <w:tabs>
          <w:tab w:val="num" w:pos="720"/>
        </w:tabs>
        <w:ind w:left="720" w:hanging="360"/>
      </w:pPr>
      <w:rPr>
        <w:rFonts w:ascii="Wingdings 2" w:hAnsi="Wingdings 2" w:hint="default"/>
      </w:rPr>
    </w:lvl>
    <w:lvl w:ilvl="1" w:tplc="950EC898" w:tentative="1">
      <w:start w:val="1"/>
      <w:numFmt w:val="bullet"/>
      <w:lvlText w:val=""/>
      <w:lvlJc w:val="left"/>
      <w:pPr>
        <w:tabs>
          <w:tab w:val="num" w:pos="1440"/>
        </w:tabs>
        <w:ind w:left="1440" w:hanging="360"/>
      </w:pPr>
      <w:rPr>
        <w:rFonts w:ascii="Wingdings 2" w:hAnsi="Wingdings 2" w:hint="default"/>
      </w:rPr>
    </w:lvl>
    <w:lvl w:ilvl="2" w:tplc="E6EEED0C" w:tentative="1">
      <w:start w:val="1"/>
      <w:numFmt w:val="bullet"/>
      <w:lvlText w:val=""/>
      <w:lvlJc w:val="left"/>
      <w:pPr>
        <w:tabs>
          <w:tab w:val="num" w:pos="2160"/>
        </w:tabs>
        <w:ind w:left="2160" w:hanging="360"/>
      </w:pPr>
      <w:rPr>
        <w:rFonts w:ascii="Wingdings 2" w:hAnsi="Wingdings 2" w:hint="default"/>
      </w:rPr>
    </w:lvl>
    <w:lvl w:ilvl="3" w:tplc="AA0E6AAC" w:tentative="1">
      <w:start w:val="1"/>
      <w:numFmt w:val="bullet"/>
      <w:lvlText w:val=""/>
      <w:lvlJc w:val="left"/>
      <w:pPr>
        <w:tabs>
          <w:tab w:val="num" w:pos="2880"/>
        </w:tabs>
        <w:ind w:left="2880" w:hanging="360"/>
      </w:pPr>
      <w:rPr>
        <w:rFonts w:ascii="Wingdings 2" w:hAnsi="Wingdings 2" w:hint="default"/>
      </w:rPr>
    </w:lvl>
    <w:lvl w:ilvl="4" w:tplc="DD382B12" w:tentative="1">
      <w:start w:val="1"/>
      <w:numFmt w:val="bullet"/>
      <w:lvlText w:val=""/>
      <w:lvlJc w:val="left"/>
      <w:pPr>
        <w:tabs>
          <w:tab w:val="num" w:pos="3600"/>
        </w:tabs>
        <w:ind w:left="3600" w:hanging="360"/>
      </w:pPr>
      <w:rPr>
        <w:rFonts w:ascii="Wingdings 2" w:hAnsi="Wingdings 2" w:hint="default"/>
      </w:rPr>
    </w:lvl>
    <w:lvl w:ilvl="5" w:tplc="B92435CA" w:tentative="1">
      <w:start w:val="1"/>
      <w:numFmt w:val="bullet"/>
      <w:lvlText w:val=""/>
      <w:lvlJc w:val="left"/>
      <w:pPr>
        <w:tabs>
          <w:tab w:val="num" w:pos="4320"/>
        </w:tabs>
        <w:ind w:left="4320" w:hanging="360"/>
      </w:pPr>
      <w:rPr>
        <w:rFonts w:ascii="Wingdings 2" w:hAnsi="Wingdings 2" w:hint="default"/>
      </w:rPr>
    </w:lvl>
    <w:lvl w:ilvl="6" w:tplc="EFF04FB6" w:tentative="1">
      <w:start w:val="1"/>
      <w:numFmt w:val="bullet"/>
      <w:lvlText w:val=""/>
      <w:lvlJc w:val="left"/>
      <w:pPr>
        <w:tabs>
          <w:tab w:val="num" w:pos="5040"/>
        </w:tabs>
        <w:ind w:left="5040" w:hanging="360"/>
      </w:pPr>
      <w:rPr>
        <w:rFonts w:ascii="Wingdings 2" w:hAnsi="Wingdings 2" w:hint="default"/>
      </w:rPr>
    </w:lvl>
    <w:lvl w:ilvl="7" w:tplc="4F84011C" w:tentative="1">
      <w:start w:val="1"/>
      <w:numFmt w:val="bullet"/>
      <w:lvlText w:val=""/>
      <w:lvlJc w:val="left"/>
      <w:pPr>
        <w:tabs>
          <w:tab w:val="num" w:pos="5760"/>
        </w:tabs>
        <w:ind w:left="5760" w:hanging="360"/>
      </w:pPr>
      <w:rPr>
        <w:rFonts w:ascii="Wingdings 2" w:hAnsi="Wingdings 2" w:hint="default"/>
      </w:rPr>
    </w:lvl>
    <w:lvl w:ilvl="8" w:tplc="C8E6BFB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73C50A8D"/>
    <w:multiLevelType w:val="hybridMultilevel"/>
    <w:tmpl w:val="967EDB74"/>
    <w:lvl w:ilvl="0" w:tplc="9236CED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03"/>
    <w:rsid w:val="00016A12"/>
    <w:rsid w:val="000A74AF"/>
    <w:rsid w:val="000D4094"/>
    <w:rsid w:val="000E6544"/>
    <w:rsid w:val="00112B7C"/>
    <w:rsid w:val="001549EC"/>
    <w:rsid w:val="0017276A"/>
    <w:rsid w:val="00174BF4"/>
    <w:rsid w:val="00196A68"/>
    <w:rsid w:val="00202EDC"/>
    <w:rsid w:val="00210F1D"/>
    <w:rsid w:val="002E022A"/>
    <w:rsid w:val="00334372"/>
    <w:rsid w:val="00373ABB"/>
    <w:rsid w:val="003843DF"/>
    <w:rsid w:val="003A3056"/>
    <w:rsid w:val="003A6353"/>
    <w:rsid w:val="003B06B6"/>
    <w:rsid w:val="00443D22"/>
    <w:rsid w:val="00466193"/>
    <w:rsid w:val="004808B7"/>
    <w:rsid w:val="004914CA"/>
    <w:rsid w:val="004A4269"/>
    <w:rsid w:val="004F08BA"/>
    <w:rsid w:val="00504AA2"/>
    <w:rsid w:val="00550A4F"/>
    <w:rsid w:val="005911FE"/>
    <w:rsid w:val="005B0D03"/>
    <w:rsid w:val="00611255"/>
    <w:rsid w:val="00642AAD"/>
    <w:rsid w:val="00661463"/>
    <w:rsid w:val="00695062"/>
    <w:rsid w:val="00721F5F"/>
    <w:rsid w:val="00761153"/>
    <w:rsid w:val="007A288E"/>
    <w:rsid w:val="00842DE5"/>
    <w:rsid w:val="00874830"/>
    <w:rsid w:val="009D2A7B"/>
    <w:rsid w:val="009F329C"/>
    <w:rsid w:val="009F590D"/>
    <w:rsid w:val="00A001F4"/>
    <w:rsid w:val="00A062AF"/>
    <w:rsid w:val="00A12B5C"/>
    <w:rsid w:val="00A24E16"/>
    <w:rsid w:val="00A729A9"/>
    <w:rsid w:val="00AE42D4"/>
    <w:rsid w:val="00AF0F6B"/>
    <w:rsid w:val="00B2083B"/>
    <w:rsid w:val="00B20A18"/>
    <w:rsid w:val="00B449ED"/>
    <w:rsid w:val="00B52FDA"/>
    <w:rsid w:val="00B67BA7"/>
    <w:rsid w:val="00B948DC"/>
    <w:rsid w:val="00BB63FB"/>
    <w:rsid w:val="00C12A63"/>
    <w:rsid w:val="00C25502"/>
    <w:rsid w:val="00C33B37"/>
    <w:rsid w:val="00C94194"/>
    <w:rsid w:val="00C97C8C"/>
    <w:rsid w:val="00CF2796"/>
    <w:rsid w:val="00D13C6D"/>
    <w:rsid w:val="00D45BE3"/>
    <w:rsid w:val="00DC08BC"/>
    <w:rsid w:val="00DC0FEE"/>
    <w:rsid w:val="00E34257"/>
    <w:rsid w:val="00E82E67"/>
    <w:rsid w:val="00EB38EA"/>
    <w:rsid w:val="00EC543A"/>
    <w:rsid w:val="00EE7BB5"/>
    <w:rsid w:val="00EF0ECB"/>
    <w:rsid w:val="00F4453D"/>
    <w:rsid w:val="00F569D6"/>
    <w:rsid w:val="00FF05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4EFEA-797C-48C5-BD56-047A0142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4372"/>
    <w:pPr>
      <w:ind w:left="720"/>
      <w:contextualSpacing/>
    </w:pPr>
  </w:style>
  <w:style w:type="paragraph" w:styleId="Textonotapie">
    <w:name w:val="footnote text"/>
    <w:basedOn w:val="Normal"/>
    <w:link w:val="TextonotapieCar"/>
    <w:uiPriority w:val="99"/>
    <w:semiHidden/>
    <w:unhideWhenUsed/>
    <w:rsid w:val="003343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4372"/>
    <w:rPr>
      <w:sz w:val="20"/>
      <w:szCs w:val="20"/>
    </w:rPr>
  </w:style>
  <w:style w:type="character" w:styleId="Refdenotaalpie">
    <w:name w:val="footnote reference"/>
    <w:basedOn w:val="Fuentedeprrafopredeter"/>
    <w:uiPriority w:val="99"/>
    <w:semiHidden/>
    <w:unhideWhenUsed/>
    <w:rsid w:val="00334372"/>
    <w:rPr>
      <w:vertAlign w:val="superscript"/>
    </w:rPr>
  </w:style>
  <w:style w:type="character" w:customStyle="1" w:styleId="fontstyle01">
    <w:name w:val="fontstyle01"/>
    <w:basedOn w:val="Fuentedeprrafopredeter"/>
    <w:rsid w:val="000A74AF"/>
    <w:rPr>
      <w:rFonts w:ascii="Baskerville" w:hAnsi="Baskerville" w:hint="default"/>
      <w:b w:val="0"/>
      <w:bCs w:val="0"/>
      <w:i w:val="0"/>
      <w:iCs w:val="0"/>
      <w:color w:val="000000"/>
      <w:sz w:val="22"/>
      <w:szCs w:val="22"/>
    </w:rPr>
  </w:style>
  <w:style w:type="character" w:customStyle="1" w:styleId="fontstyle21">
    <w:name w:val="fontstyle21"/>
    <w:basedOn w:val="Fuentedeprrafopredeter"/>
    <w:rsid w:val="00EC543A"/>
    <w:rPr>
      <w:rFonts w:ascii="Calibri" w:hAnsi="Calibri" w:cs="Calibri" w:hint="default"/>
      <w:b w:val="0"/>
      <w:bCs w:val="0"/>
      <w:i/>
      <w:iCs/>
      <w:color w:val="000000"/>
      <w:sz w:val="24"/>
      <w:szCs w:val="24"/>
    </w:rPr>
  </w:style>
  <w:style w:type="character" w:styleId="Hipervnculo">
    <w:name w:val="Hyperlink"/>
    <w:basedOn w:val="Fuentedeprrafopredeter"/>
    <w:uiPriority w:val="99"/>
    <w:unhideWhenUsed/>
    <w:rsid w:val="00EC5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9446">
      <w:bodyDiv w:val="1"/>
      <w:marLeft w:val="0"/>
      <w:marRight w:val="0"/>
      <w:marTop w:val="0"/>
      <w:marBottom w:val="0"/>
      <w:divBdr>
        <w:top w:val="none" w:sz="0" w:space="0" w:color="auto"/>
        <w:left w:val="none" w:sz="0" w:space="0" w:color="auto"/>
        <w:bottom w:val="none" w:sz="0" w:space="0" w:color="auto"/>
        <w:right w:val="none" w:sz="0" w:space="0" w:color="auto"/>
      </w:divBdr>
      <w:divsChild>
        <w:div w:id="1845826441">
          <w:marLeft w:val="475"/>
          <w:marRight w:val="0"/>
          <w:marTop w:val="106"/>
          <w:marBottom w:val="120"/>
          <w:divBdr>
            <w:top w:val="none" w:sz="0" w:space="0" w:color="auto"/>
            <w:left w:val="none" w:sz="0" w:space="0" w:color="auto"/>
            <w:bottom w:val="none" w:sz="0" w:space="0" w:color="auto"/>
            <w:right w:val="none" w:sz="0" w:space="0" w:color="auto"/>
          </w:divBdr>
        </w:div>
        <w:div w:id="414858855">
          <w:marLeft w:val="475"/>
          <w:marRight w:val="0"/>
          <w:marTop w:val="106"/>
          <w:marBottom w:val="120"/>
          <w:divBdr>
            <w:top w:val="none" w:sz="0" w:space="0" w:color="auto"/>
            <w:left w:val="none" w:sz="0" w:space="0" w:color="auto"/>
            <w:bottom w:val="none" w:sz="0" w:space="0" w:color="auto"/>
            <w:right w:val="none" w:sz="0" w:space="0" w:color="auto"/>
          </w:divBdr>
        </w:div>
      </w:divsChild>
    </w:div>
    <w:div w:id="1606645378">
      <w:bodyDiv w:val="1"/>
      <w:marLeft w:val="0"/>
      <w:marRight w:val="0"/>
      <w:marTop w:val="0"/>
      <w:marBottom w:val="0"/>
      <w:divBdr>
        <w:top w:val="none" w:sz="0" w:space="0" w:color="auto"/>
        <w:left w:val="none" w:sz="0" w:space="0" w:color="auto"/>
        <w:bottom w:val="none" w:sz="0" w:space="0" w:color="auto"/>
        <w:right w:val="none" w:sz="0" w:space="0" w:color="auto"/>
      </w:divBdr>
      <w:divsChild>
        <w:div w:id="356538924">
          <w:marLeft w:val="475"/>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ct.caicyt.gov.ar/clepsid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esycme.co/wp-content/uploads/2015/07/Jelin-E.-Los-trabajos-de-lamemoria.-.pdf" TargetMode="External"/><Relationship Id="rId4" Type="http://schemas.openxmlformats.org/officeDocument/2006/relationships/settings" Target="settings.xml"/><Relationship Id="rId9" Type="http://schemas.openxmlformats.org/officeDocument/2006/relationships/hyperlink" Target="http://cesycme.co/wp-content/uploads/2015/07/Memoria-Colectiva-Halbwach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5C99DA4-328F-4C3F-83C8-18CEA04C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6</Pages>
  <Words>2517</Words>
  <Characters>13849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totol</dc:creator>
  <cp:keywords/>
  <dc:description/>
  <cp:lastModifiedBy>totol</cp:lastModifiedBy>
  <cp:revision>39</cp:revision>
  <dcterms:created xsi:type="dcterms:W3CDTF">2022-09-22T19:04:00Z</dcterms:created>
  <dcterms:modified xsi:type="dcterms:W3CDTF">2022-11-18T20:17:00Z</dcterms:modified>
</cp:coreProperties>
</file>