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b/>
          <w:bCs/>
        </w:rPr>
        <w:t xml:space="preserve">Caperucita Roja se revela: lecturas </w:t>
      </w:r>
      <w:proofErr w:type="spellStart"/>
      <w:r w:rsidRPr="004C53D1">
        <w:rPr>
          <w:rFonts w:ascii="Times New Roman" w:hAnsi="Times New Roman" w:cs="Times New Roman"/>
          <w:b/>
          <w:bCs/>
        </w:rPr>
        <w:t>antihegemónicas</w:t>
      </w:r>
      <w:proofErr w:type="spellEnd"/>
      <w:r w:rsidRPr="004C53D1">
        <w:rPr>
          <w:rFonts w:ascii="Times New Roman" w:hAnsi="Times New Roman" w:cs="Times New Roman"/>
          <w:b/>
          <w:bCs/>
        </w:rPr>
        <w:t xml:space="preserve"> sobre el cuento de hadas</w:t>
      </w:r>
      <w:r w:rsidR="00706900">
        <w:rPr>
          <w:rFonts w:ascii="Times New Roman" w:hAnsi="Times New Roman" w:cs="Times New Roman"/>
          <w:b/>
          <w:bCs/>
        </w:rPr>
        <w:t xml:space="preserve"> en “El hermano secreto de Caperucita Erre” de Ricardo Gómez</w:t>
      </w:r>
    </w:p>
    <w:p w:rsidR="006F6811" w:rsidRPr="004C53D1" w:rsidRDefault="00152ED2">
      <w:pPr>
        <w:pStyle w:val="Textoindependiente"/>
        <w:spacing w:line="480" w:lineRule="auto"/>
        <w:jc w:val="both"/>
        <w:rPr>
          <w:rFonts w:ascii="Times New Roman" w:hAnsi="Times New Roman" w:cs="Times New Roman"/>
        </w:rPr>
      </w:pPr>
      <w:r w:rsidRPr="004C53D1">
        <w:rPr>
          <w:rFonts w:ascii="Times New Roman" w:hAnsi="Times New Roman" w:cs="Times New Roman"/>
        </w:rPr>
        <w:t>MARINO, César Alfonso</w:t>
      </w:r>
    </w:p>
    <w:p w:rsidR="006F6811" w:rsidRPr="004C53D1" w:rsidRDefault="00152ED2">
      <w:pPr>
        <w:pStyle w:val="Textoindependiente"/>
        <w:spacing w:line="360" w:lineRule="auto"/>
        <w:rPr>
          <w:rFonts w:ascii="Times New Roman" w:hAnsi="Times New Roman" w:cs="Times New Roman"/>
        </w:rPr>
      </w:pPr>
      <w:r w:rsidRPr="004C53D1">
        <w:rPr>
          <w:rFonts w:ascii="Times New Roman" w:hAnsi="Times New Roman" w:cs="Times New Roman"/>
        </w:rPr>
        <w:t>UBA – Facultad de Filosofía y Letras</w:t>
      </w:r>
    </w:p>
    <w:p w:rsidR="006F6811" w:rsidRPr="004C53D1" w:rsidRDefault="00152ED2">
      <w:pPr>
        <w:pStyle w:val="Textoindependiente"/>
        <w:spacing w:line="360" w:lineRule="auto"/>
        <w:rPr>
          <w:rFonts w:ascii="Times New Roman" w:hAnsi="Times New Roman" w:cs="Times New Roman"/>
        </w:rPr>
      </w:pPr>
      <w:r w:rsidRPr="004C53D1">
        <w:rPr>
          <w:rFonts w:ascii="Times New Roman" w:hAnsi="Times New Roman" w:cs="Times New Roman"/>
        </w:rPr>
        <w:t>Profesor de Enseñanza media y superior en Letras</w:t>
      </w:r>
    </w:p>
    <w:p w:rsidR="006F6811" w:rsidRPr="004C53D1" w:rsidRDefault="006F6811">
      <w:pPr>
        <w:spacing w:line="480" w:lineRule="auto"/>
        <w:jc w:val="both"/>
        <w:rPr>
          <w:rFonts w:ascii="Times New Roman" w:hAnsi="Times New Roman" w:cs="Times New Roman"/>
          <w:b/>
          <w:bCs/>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b/>
          <w:bCs/>
        </w:rPr>
        <w:t>Resumen</w:t>
      </w: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xml:space="preserve">Todo problema comienza con una pregunta y la que atañe a la aparición o, más bien, reaparición del cuento de hadas tradicional en la narración </w:t>
      </w:r>
      <w:r w:rsidR="0071219A" w:rsidRPr="004C53D1">
        <w:rPr>
          <w:rFonts w:ascii="Times New Roman" w:hAnsi="Times New Roman" w:cs="Times New Roman"/>
        </w:rPr>
        <w:t xml:space="preserve">argentina </w:t>
      </w:r>
      <w:r w:rsidRPr="004C53D1">
        <w:rPr>
          <w:rFonts w:ascii="Times New Roman" w:hAnsi="Times New Roman" w:cs="Times New Roman"/>
        </w:rPr>
        <w:t xml:space="preserve">contemporánea tiene una pregunta específica: ¿por qué esta narración recupera los temas, escenarios o personajes emblemáticos del cuento de hadas tradicional para construir </w:t>
      </w:r>
      <w:r w:rsidR="003E3ACB" w:rsidRPr="004C53D1">
        <w:rPr>
          <w:rFonts w:ascii="Times New Roman" w:hAnsi="Times New Roman" w:cs="Times New Roman"/>
        </w:rPr>
        <w:t>su enunciación?; una p</w:t>
      </w:r>
      <w:r w:rsidRPr="004C53D1">
        <w:rPr>
          <w:rFonts w:ascii="Times New Roman" w:hAnsi="Times New Roman" w:cs="Times New Roman"/>
        </w:rPr>
        <w:t xml:space="preserve">regunta que, a </w:t>
      </w:r>
      <w:r w:rsidR="003E3ACB" w:rsidRPr="004C53D1">
        <w:rPr>
          <w:rFonts w:ascii="Times New Roman" w:hAnsi="Times New Roman" w:cs="Times New Roman"/>
        </w:rPr>
        <w:t xml:space="preserve">su vez, podemos especificar en </w:t>
      </w:r>
      <w:r w:rsidRPr="004C53D1">
        <w:rPr>
          <w:rFonts w:ascii="Times New Roman" w:hAnsi="Times New Roman" w:cs="Times New Roman"/>
        </w:rPr>
        <w:t xml:space="preserve">preguntas complementarias como: ¿es casual que se recupere la figura de Caperucita?, ¿qué representa hoy para el imaginario </w:t>
      </w:r>
      <w:r w:rsidR="003E3ACB" w:rsidRPr="004C53D1">
        <w:rPr>
          <w:rFonts w:ascii="Times New Roman" w:hAnsi="Times New Roman" w:cs="Times New Roman"/>
        </w:rPr>
        <w:t>social</w:t>
      </w:r>
      <w:r w:rsidRPr="004C53D1">
        <w:rPr>
          <w:rFonts w:ascii="Times New Roman" w:hAnsi="Times New Roman" w:cs="Times New Roman"/>
        </w:rPr>
        <w:t>?, ¿qué ideas acerca del bien y del mal aún siguen vigentes en el conflicto que nos plantea su aventura?, o ¿por qué el Lobo nuevamente la acompaña en la disyuntiva moral que entraña su elección sobre el sendero correcto?</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La pregunta de la que partimos, si bien es ambiciosa, se acotará enfocando este fenómeno al contexto latinoamericano y, en particular, a la producción relativamente reciente de un</w:t>
      </w:r>
      <w:r w:rsidR="00A76989" w:rsidRPr="004C53D1">
        <w:rPr>
          <w:rFonts w:ascii="Times New Roman" w:hAnsi="Times New Roman" w:cs="Times New Roman"/>
        </w:rPr>
        <w:t xml:space="preserve"> escritor</w:t>
      </w:r>
      <w:r w:rsidRPr="004C53D1">
        <w:rPr>
          <w:rFonts w:ascii="Times New Roman" w:hAnsi="Times New Roman" w:cs="Times New Roman"/>
        </w:rPr>
        <w:t xml:space="preserve"> </w:t>
      </w:r>
      <w:r w:rsidR="00A76989" w:rsidRPr="004C53D1">
        <w:rPr>
          <w:rFonts w:ascii="Times New Roman" w:hAnsi="Times New Roman" w:cs="Times New Roman"/>
        </w:rPr>
        <w:t>argentino c</w:t>
      </w:r>
      <w:r w:rsidR="0017280C" w:rsidRPr="004C53D1">
        <w:rPr>
          <w:rFonts w:ascii="Times New Roman" w:hAnsi="Times New Roman" w:cs="Times New Roman"/>
        </w:rPr>
        <w:t>ontemporáneo como Ricardo Gómez,</w:t>
      </w:r>
      <w:r w:rsidR="00A76989" w:rsidRPr="004C53D1">
        <w:rPr>
          <w:rFonts w:ascii="Times New Roman" w:hAnsi="Times New Roman" w:cs="Times New Roman"/>
        </w:rPr>
        <w:t xml:space="preserve"> cuyo texto</w:t>
      </w:r>
      <w:r w:rsidRPr="004C53D1">
        <w:rPr>
          <w:rFonts w:ascii="Times New Roman" w:hAnsi="Times New Roman" w:cs="Times New Roman"/>
        </w:rPr>
        <w:t xml:space="preserve"> </w:t>
      </w:r>
      <w:r w:rsidRPr="004C53D1">
        <w:rPr>
          <w:rFonts w:ascii="Times New Roman" w:hAnsi="Times New Roman" w:cs="Times New Roman"/>
          <w:i/>
          <w:iCs/>
        </w:rPr>
        <w:t>El hermano secreto de Caperucita Erre</w:t>
      </w:r>
      <w:r w:rsidRPr="004C53D1">
        <w:rPr>
          <w:rFonts w:ascii="Times New Roman" w:hAnsi="Times New Roman" w:cs="Times New Roman"/>
        </w:rPr>
        <w:t xml:space="preserve">, </w:t>
      </w:r>
      <w:r w:rsidR="0017280C" w:rsidRPr="004C53D1">
        <w:rPr>
          <w:rFonts w:ascii="Times New Roman" w:hAnsi="Times New Roman" w:cs="Times New Roman"/>
        </w:rPr>
        <w:t xml:space="preserve">exhibe </w:t>
      </w:r>
      <w:r w:rsidRPr="004C53D1">
        <w:rPr>
          <w:rFonts w:ascii="Times New Roman" w:hAnsi="Times New Roman" w:cs="Times New Roman"/>
        </w:rPr>
        <w:t xml:space="preserve">de forma sintética los </w:t>
      </w:r>
      <w:r w:rsidR="0017280C" w:rsidRPr="004C53D1">
        <w:rPr>
          <w:rFonts w:ascii="Times New Roman" w:hAnsi="Times New Roman" w:cs="Times New Roman"/>
        </w:rPr>
        <w:t xml:space="preserve">principales </w:t>
      </w:r>
      <w:r w:rsidRPr="004C53D1">
        <w:rPr>
          <w:rFonts w:ascii="Times New Roman" w:hAnsi="Times New Roman" w:cs="Times New Roman"/>
        </w:rPr>
        <w:t xml:space="preserve">mecanismos de </w:t>
      </w:r>
      <w:r w:rsidR="0017280C" w:rsidRPr="004C53D1">
        <w:rPr>
          <w:rFonts w:ascii="Times New Roman" w:hAnsi="Times New Roman" w:cs="Times New Roman"/>
        </w:rPr>
        <w:t>funcionamiento de este fenómeno</w:t>
      </w:r>
      <w:r w:rsidR="00D73D6C" w:rsidRPr="004C53D1">
        <w:rPr>
          <w:rFonts w:ascii="Times New Roman" w:hAnsi="Times New Roman" w:cs="Times New Roman"/>
        </w:rPr>
        <w:t>.</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b/>
          <w:bCs/>
        </w:rPr>
      </w:pPr>
      <w:r w:rsidRPr="004C53D1">
        <w:rPr>
          <w:rFonts w:ascii="Times New Roman" w:hAnsi="Times New Roman" w:cs="Times New Roman"/>
          <w:b/>
          <w:bCs/>
        </w:rPr>
        <w:t>Introducción</w:t>
      </w: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xml:space="preserve">En consecuencia, antes de proseguir, lo primero que necesitamos entender es: ¿de qué tipo de fenómeno hablamos cuando nos topamos con la recuperación del cuento de hadas tradicional en la narrativa </w:t>
      </w:r>
      <w:r w:rsidR="003763D1" w:rsidRPr="004C53D1">
        <w:rPr>
          <w:rFonts w:ascii="Times New Roman" w:hAnsi="Times New Roman" w:cs="Times New Roman"/>
        </w:rPr>
        <w:t xml:space="preserve">argentina </w:t>
      </w:r>
      <w:r w:rsidRPr="004C53D1">
        <w:rPr>
          <w:rFonts w:ascii="Times New Roman" w:hAnsi="Times New Roman" w:cs="Times New Roman"/>
        </w:rPr>
        <w:t xml:space="preserve">contemporánea?; y, no menos importante, ¿cuál es la variante tradicional de la </w:t>
      </w:r>
      <w:r w:rsidRPr="004C53D1">
        <w:rPr>
          <w:rFonts w:ascii="Times New Roman" w:hAnsi="Times New Roman" w:cs="Times New Roman"/>
        </w:rPr>
        <w:lastRenderedPageBreak/>
        <w:t xml:space="preserve">que abreva esa narrativa para construir su </w:t>
      </w:r>
      <w:r w:rsidR="003763D1" w:rsidRPr="004C53D1">
        <w:rPr>
          <w:rFonts w:ascii="Times New Roman" w:hAnsi="Times New Roman" w:cs="Times New Roman"/>
        </w:rPr>
        <w:t xml:space="preserve">propia </w:t>
      </w:r>
      <w:r w:rsidRPr="004C53D1">
        <w:rPr>
          <w:rFonts w:ascii="Times New Roman" w:hAnsi="Times New Roman" w:cs="Times New Roman"/>
        </w:rPr>
        <w:t xml:space="preserve">propuesta? </w:t>
      </w:r>
      <w:r w:rsidR="00F5277F" w:rsidRPr="004C53D1">
        <w:rPr>
          <w:rFonts w:ascii="Times New Roman" w:hAnsi="Times New Roman" w:cs="Times New Roman"/>
        </w:rPr>
        <w:t xml:space="preserve">Lo cual, nos sugiere que, </w:t>
      </w:r>
      <w:r w:rsidR="00DF0BEF" w:rsidRPr="004C53D1">
        <w:rPr>
          <w:rFonts w:ascii="Times New Roman" w:hAnsi="Times New Roman" w:cs="Times New Roman"/>
        </w:rPr>
        <w:t xml:space="preserve">al </w:t>
      </w:r>
      <w:r w:rsidR="00F5277F" w:rsidRPr="004C53D1">
        <w:rPr>
          <w:rFonts w:ascii="Times New Roman" w:hAnsi="Times New Roman" w:cs="Times New Roman"/>
        </w:rPr>
        <w:t xml:space="preserve">menos, </w:t>
      </w:r>
      <w:r w:rsidRPr="004C53D1">
        <w:rPr>
          <w:rFonts w:ascii="Times New Roman" w:hAnsi="Times New Roman" w:cs="Times New Roman"/>
        </w:rPr>
        <w:t>habría dos preguntas más para responder antes de abordar la verdadera pregunta que nos atañe, dos preguntas que nos remiten</w:t>
      </w:r>
      <w:r w:rsidR="003763D1" w:rsidRPr="004C53D1">
        <w:rPr>
          <w:rFonts w:ascii="Times New Roman" w:hAnsi="Times New Roman" w:cs="Times New Roman"/>
        </w:rPr>
        <w:t>, respectivamente,</w:t>
      </w:r>
      <w:r w:rsidRPr="004C53D1">
        <w:rPr>
          <w:rFonts w:ascii="Times New Roman" w:hAnsi="Times New Roman" w:cs="Times New Roman"/>
        </w:rPr>
        <w:t xml:space="preserve"> a dos problemas</w:t>
      </w:r>
      <w:r w:rsidR="00F5277F" w:rsidRPr="004C53D1">
        <w:rPr>
          <w:rFonts w:ascii="Times New Roman" w:hAnsi="Times New Roman" w:cs="Times New Roman"/>
        </w:rPr>
        <w:t xml:space="preserve"> específicos</w:t>
      </w:r>
      <w:r w:rsidRPr="004C53D1">
        <w:rPr>
          <w:rFonts w:ascii="Times New Roman" w:hAnsi="Times New Roman" w:cs="Times New Roman"/>
        </w:rPr>
        <w:t>: ¿desde dónde se escribe</w:t>
      </w:r>
      <w:r w:rsidR="003763D1" w:rsidRPr="004C53D1">
        <w:rPr>
          <w:rFonts w:ascii="Times New Roman" w:hAnsi="Times New Roman" w:cs="Times New Roman"/>
        </w:rPr>
        <w:t xml:space="preserve"> en esta recuperación</w:t>
      </w:r>
      <w:r w:rsidR="00057A1F" w:rsidRPr="004C53D1">
        <w:rPr>
          <w:rFonts w:ascii="Times New Roman" w:hAnsi="Times New Roman" w:cs="Times New Roman"/>
        </w:rPr>
        <w:t xml:space="preserve">?; </w:t>
      </w:r>
      <w:r w:rsidRPr="004C53D1">
        <w:rPr>
          <w:rFonts w:ascii="Times New Roman" w:hAnsi="Times New Roman" w:cs="Times New Roman"/>
        </w:rPr>
        <w:t>y</w:t>
      </w:r>
      <w:r w:rsidR="00F5277F" w:rsidRPr="004C53D1">
        <w:rPr>
          <w:rFonts w:ascii="Times New Roman" w:hAnsi="Times New Roman" w:cs="Times New Roman"/>
        </w:rPr>
        <w:t>, lo que no es menos importante,</w:t>
      </w:r>
      <w:r w:rsidRPr="004C53D1">
        <w:rPr>
          <w:rFonts w:ascii="Times New Roman" w:hAnsi="Times New Roman" w:cs="Times New Roman"/>
        </w:rPr>
        <w:t xml:space="preserve"> ¿a partir de qué referente se escribe</w:t>
      </w:r>
      <w:r w:rsidR="00985365" w:rsidRPr="004C53D1">
        <w:rPr>
          <w:rFonts w:ascii="Times New Roman" w:hAnsi="Times New Roman" w:cs="Times New Roman"/>
        </w:rPr>
        <w:t xml:space="preserve"> para darle forma al nuevo texto</w:t>
      </w:r>
      <w:r w:rsidRPr="004C53D1">
        <w:rPr>
          <w:rFonts w:ascii="Times New Roman" w:hAnsi="Times New Roman" w:cs="Times New Roman"/>
        </w:rPr>
        <w:t>?</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La respuesta más fácil, nos haría inclinarnos por pensar en un fenómeno de reescritura, pero ¿realmente podemos definir como reescritura al conjunto de historias que no guardan ninguna relación de continuidad con el original y que, en su lugar, nos proponen aventuras donde temáticamente sólo aparecen algunos de sus personajes? Porque, cabe</w:t>
      </w:r>
      <w:r w:rsidR="009B27E6" w:rsidRPr="004C53D1">
        <w:rPr>
          <w:rFonts w:ascii="Times New Roman" w:hAnsi="Times New Roman" w:cs="Times New Roman"/>
        </w:rPr>
        <w:t>,</w:t>
      </w:r>
      <w:r w:rsidRPr="004C53D1">
        <w:rPr>
          <w:rFonts w:ascii="Times New Roman" w:hAnsi="Times New Roman" w:cs="Times New Roman"/>
        </w:rPr>
        <w:t xml:space="preserve"> también</w:t>
      </w:r>
      <w:r w:rsidR="009B27E6" w:rsidRPr="004C53D1">
        <w:rPr>
          <w:rFonts w:ascii="Times New Roman" w:hAnsi="Times New Roman" w:cs="Times New Roman"/>
        </w:rPr>
        <w:t>,</w:t>
      </w:r>
      <w:r w:rsidRPr="004C53D1">
        <w:rPr>
          <w:rFonts w:ascii="Times New Roman" w:hAnsi="Times New Roman" w:cs="Times New Roman"/>
        </w:rPr>
        <w:t xml:space="preserve"> preguntarse si en el contexto de producción intertextual que define gran parte de la narrativa </w:t>
      </w:r>
      <w:r w:rsidR="00057A1F" w:rsidRPr="004C53D1">
        <w:rPr>
          <w:rFonts w:ascii="Times New Roman" w:hAnsi="Times New Roman" w:cs="Times New Roman"/>
        </w:rPr>
        <w:t xml:space="preserve">argentina </w:t>
      </w:r>
      <w:r w:rsidRPr="004C53D1">
        <w:rPr>
          <w:rFonts w:ascii="Times New Roman" w:hAnsi="Times New Roman" w:cs="Times New Roman"/>
        </w:rPr>
        <w:t xml:space="preserve">contemporánea, es la transformación de un texto precedente (o </w:t>
      </w:r>
      <w:proofErr w:type="spellStart"/>
      <w:r w:rsidRPr="004C53D1">
        <w:rPr>
          <w:rFonts w:ascii="Times New Roman" w:hAnsi="Times New Roman" w:cs="Times New Roman"/>
        </w:rPr>
        <w:t>hipotexto</w:t>
      </w:r>
      <w:proofErr w:type="spellEnd"/>
      <w:r w:rsidRPr="004C53D1">
        <w:rPr>
          <w:rFonts w:ascii="Times New Roman" w:hAnsi="Times New Roman" w:cs="Times New Roman"/>
        </w:rPr>
        <w:t xml:space="preserve">) que da lugar a un nuevo texto (o hipertexto), la que asegura una relación de correspondencia entre el referente y su revisión más reciente. </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xml:space="preserve">La intertextualidad, como rasgo general del proceso de creación e inherente al fenómeno constitutivo de la comunicación, la </w:t>
      </w:r>
      <w:proofErr w:type="spellStart"/>
      <w:r w:rsidRPr="004C53D1">
        <w:rPr>
          <w:rFonts w:ascii="Times New Roman" w:hAnsi="Times New Roman" w:cs="Times New Roman"/>
        </w:rPr>
        <w:t>imbrincación</w:t>
      </w:r>
      <w:proofErr w:type="spellEnd"/>
      <w:r w:rsidRPr="004C53D1">
        <w:rPr>
          <w:rFonts w:ascii="Times New Roman" w:hAnsi="Times New Roman" w:cs="Times New Roman"/>
        </w:rPr>
        <w:t xml:space="preserve"> de voces, pese a su </w:t>
      </w:r>
      <w:proofErr w:type="spellStart"/>
      <w:r w:rsidRPr="004C53D1">
        <w:rPr>
          <w:rFonts w:ascii="Times New Roman" w:hAnsi="Times New Roman" w:cs="Times New Roman"/>
        </w:rPr>
        <w:t>inespecificidad</w:t>
      </w:r>
      <w:proofErr w:type="spellEnd"/>
      <w:r w:rsidRPr="004C53D1">
        <w:rPr>
          <w:rFonts w:ascii="Times New Roman" w:hAnsi="Times New Roman" w:cs="Times New Roman"/>
        </w:rPr>
        <w:t xml:space="preserve"> parece más adecuada para d</w:t>
      </w:r>
      <w:r w:rsidR="00DF0BEF" w:rsidRPr="004C53D1">
        <w:rPr>
          <w:rFonts w:ascii="Times New Roman" w:hAnsi="Times New Roman" w:cs="Times New Roman"/>
        </w:rPr>
        <w:t>escribir varios</w:t>
      </w:r>
      <w:r w:rsidRPr="004C53D1">
        <w:rPr>
          <w:rFonts w:ascii="Times New Roman" w:hAnsi="Times New Roman" w:cs="Times New Roman"/>
        </w:rPr>
        <w:t xml:space="preserve"> de los rasgos de la narrativa </w:t>
      </w:r>
      <w:r w:rsidR="00DF0BEF" w:rsidRPr="004C53D1">
        <w:rPr>
          <w:rFonts w:ascii="Times New Roman" w:hAnsi="Times New Roman" w:cs="Times New Roman"/>
        </w:rPr>
        <w:t xml:space="preserve">argentina </w:t>
      </w:r>
      <w:r w:rsidRPr="004C53D1">
        <w:rPr>
          <w:rFonts w:ascii="Times New Roman" w:hAnsi="Times New Roman" w:cs="Times New Roman"/>
        </w:rPr>
        <w:t>contemporánea, más no para definirla</w:t>
      </w:r>
      <w:r w:rsidR="00DF0BEF" w:rsidRPr="004C53D1">
        <w:rPr>
          <w:rFonts w:ascii="Times New Roman" w:hAnsi="Times New Roman" w:cs="Times New Roman"/>
        </w:rPr>
        <w:t>, ni agotar sus condiciones de posibilidad</w:t>
      </w:r>
      <w:r w:rsidRPr="004C53D1">
        <w:rPr>
          <w:rFonts w:ascii="Times New Roman" w:hAnsi="Times New Roman" w:cs="Times New Roman"/>
        </w:rPr>
        <w:t>. En consecuencia, la reaparición del cuento de hadas tradicional en su nueva propuesta nos enfrenta a una serie de elusivas referencias cuyo origen nos remite</w:t>
      </w:r>
      <w:r w:rsidR="00DF0BEF" w:rsidRPr="004C53D1">
        <w:rPr>
          <w:rFonts w:ascii="Times New Roman" w:hAnsi="Times New Roman" w:cs="Times New Roman"/>
        </w:rPr>
        <w:t>, por lo menos,</w:t>
      </w:r>
      <w:r w:rsidRPr="004C53D1">
        <w:rPr>
          <w:rFonts w:ascii="Times New Roman" w:hAnsi="Times New Roman" w:cs="Times New Roman"/>
        </w:rPr>
        <w:t xml:space="preserve"> a la tradición alemana como su fuente más estable. En principio, porque ésta es una de las más documentadas y, consecuentemente, más desarrolladas</w:t>
      </w:r>
      <w:r w:rsidR="009B3AF7" w:rsidRPr="004C53D1">
        <w:rPr>
          <w:rFonts w:ascii="Times New Roman" w:hAnsi="Times New Roman" w:cs="Times New Roman"/>
        </w:rPr>
        <w:t xml:space="preserve"> y recuperadas a lo largo de la historia;</w:t>
      </w:r>
      <w:r w:rsidRPr="004C53D1">
        <w:rPr>
          <w:rFonts w:ascii="Times New Roman" w:hAnsi="Times New Roman" w:cs="Times New Roman"/>
        </w:rPr>
        <w:t xml:space="preserve"> pero, también, porque es en ella donde confluye la mayor parte de las características</w:t>
      </w:r>
      <w:r w:rsidR="009B3AF7" w:rsidRPr="004C53D1">
        <w:rPr>
          <w:rFonts w:ascii="Times New Roman" w:hAnsi="Times New Roman" w:cs="Times New Roman"/>
        </w:rPr>
        <w:t xml:space="preserve"> que retomará la inventiva de lo</w:t>
      </w:r>
      <w:r w:rsidRPr="004C53D1">
        <w:rPr>
          <w:rFonts w:ascii="Times New Roman" w:hAnsi="Times New Roman" w:cs="Times New Roman"/>
        </w:rPr>
        <w:t>s esc</w:t>
      </w:r>
      <w:r w:rsidR="009B3AF7" w:rsidRPr="004C53D1">
        <w:rPr>
          <w:rFonts w:ascii="Times New Roman" w:hAnsi="Times New Roman" w:cs="Times New Roman"/>
        </w:rPr>
        <w:t>ritores o escritora</w:t>
      </w:r>
      <w:r w:rsidRPr="004C53D1">
        <w:rPr>
          <w:rFonts w:ascii="Times New Roman" w:hAnsi="Times New Roman" w:cs="Times New Roman"/>
        </w:rPr>
        <w:t>s.</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b/>
          <w:bCs/>
        </w:rPr>
        <w:lastRenderedPageBreak/>
        <w:t>Del folclore a la política</w:t>
      </w: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xml:space="preserve">Jacob y Wilhelm Grimm se cuentan entre los primeros compiladores de relatos folclóricos, pero también, entre los primeros que vieron en ellos un potencial estrictamente político. Como románticos propios de su tiempo, las letras podían acompañarse por las armas y las argucias de las causas de una batalla. Para los Grimm la fortificación de los valores nacionales era un objetivo impostergable frente al avance de la invasión napoleónica que ya había hecho su escalada en Prusia. Devolverle a Alemania sus raíces no era simplemente una consigna cultural, sino un deber de los ciudadanos; he aquí, entonces la primera estribación del cuento de hadas que me interesa rescatar para entender la propuesta de Gómez: los cuentos de hadas pueden utilizarse como dispositivos de propaganda. </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Los Grimm estaban interesados en conectar a los alemanes con las fuentes de su cultura a partir de una experiencia estética, pero también de hacerlos partícipes de valores comunes, valores que se relacionaban con consignas eclesiásticas y con los axiomas de una moral recalcitrantemente  conservadora. No de otra manera, debemos leer el castigo infringido sobre los personajes que practican el mal en sus cuentos o se regocijan en sus sendas torcidas; porque el mal, para los Grimm debe erradicarse de la faz de la tierra para que no quede ningún rastro del ejemplo que intentó imponer.</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xml:space="preserve">El desequilibrio que experimenta la naturaleza, se restituye cuando la muerte sobrecoge a los antagonistas de las aventuras que todos conocemos. Elementos como el agua se emplean como símbolos que purifican y conjuran el mal, mientras, simultáneamente, se conjugan varios elementos del universo simbólico religioso cristiano que el lector alemán de aquella época podía reconocer rápidamente. Entre ellos, podemos mencionar: </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lastRenderedPageBreak/>
        <w:t>- el buen sendero.</w:t>
      </w: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la figura del cordero.</w:t>
      </w: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la pureza de la inocencia.</w:t>
      </w:r>
    </w:p>
    <w:p w:rsidR="00C303CF" w:rsidRPr="004C53D1" w:rsidRDefault="00C303CF">
      <w:pPr>
        <w:spacing w:line="480" w:lineRule="auto"/>
        <w:jc w:val="both"/>
        <w:rPr>
          <w:rFonts w:ascii="Times New Roman" w:hAnsi="Times New Roman" w:cs="Times New Roman"/>
        </w:rPr>
      </w:pPr>
      <w:r w:rsidRPr="004C53D1">
        <w:rPr>
          <w:rFonts w:ascii="Times New Roman" w:hAnsi="Times New Roman" w:cs="Times New Roman"/>
        </w:rPr>
        <w:t>- los pecados.</w:t>
      </w:r>
    </w:p>
    <w:p w:rsidR="00C303CF" w:rsidRPr="004C53D1" w:rsidRDefault="00C303CF">
      <w:pPr>
        <w:spacing w:line="480" w:lineRule="auto"/>
        <w:jc w:val="both"/>
        <w:rPr>
          <w:rFonts w:ascii="Times New Roman" w:hAnsi="Times New Roman" w:cs="Times New Roman"/>
        </w:rPr>
      </w:pPr>
      <w:r w:rsidRPr="004C53D1">
        <w:rPr>
          <w:rFonts w:ascii="Times New Roman" w:hAnsi="Times New Roman" w:cs="Times New Roman"/>
        </w:rPr>
        <w:t xml:space="preserve">- los sacrilegios. </w:t>
      </w:r>
    </w:p>
    <w:p w:rsidR="006F6811" w:rsidRPr="004C53D1" w:rsidRDefault="00C303CF">
      <w:pPr>
        <w:spacing w:line="480" w:lineRule="auto"/>
        <w:jc w:val="both"/>
        <w:rPr>
          <w:rFonts w:ascii="Times New Roman" w:hAnsi="Times New Roman" w:cs="Times New Roman"/>
        </w:rPr>
      </w:pPr>
      <w:r w:rsidRPr="004C53D1">
        <w:rPr>
          <w:rFonts w:ascii="Times New Roman" w:hAnsi="Times New Roman" w:cs="Times New Roman"/>
        </w:rPr>
        <w:t xml:space="preserve">- </w:t>
      </w:r>
      <w:r w:rsidR="0067613E" w:rsidRPr="004C53D1">
        <w:rPr>
          <w:rFonts w:ascii="Times New Roman" w:hAnsi="Times New Roman" w:cs="Times New Roman"/>
        </w:rPr>
        <w:t>la</w:t>
      </w:r>
      <w:r w:rsidR="00152ED2" w:rsidRPr="004C53D1">
        <w:rPr>
          <w:rFonts w:ascii="Times New Roman" w:hAnsi="Times New Roman" w:cs="Times New Roman"/>
        </w:rPr>
        <w:t xml:space="preserve"> brujería.  </w:t>
      </w:r>
    </w:p>
    <w:p w:rsidR="0067613E" w:rsidRPr="004C53D1" w:rsidRDefault="0067613E">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Sobre esta última, cabe mencionar que su tratamiento no se acota a la figura de la bruja ni de la magia, sino que se ramifica alrededor de la estulticia del mal y su propio universo simbólico. De este modo, tonos como el negro representarán algo más que la introducción de una variante monocromática</w:t>
      </w:r>
      <w:r w:rsidR="00C00AEA" w:rsidRPr="004C53D1">
        <w:rPr>
          <w:rFonts w:ascii="Times New Roman" w:hAnsi="Times New Roman" w:cs="Times New Roman"/>
        </w:rPr>
        <w:t xml:space="preserve"> dentro de los relatos</w:t>
      </w:r>
      <w:r w:rsidRPr="004C53D1">
        <w:rPr>
          <w:rFonts w:ascii="Times New Roman" w:hAnsi="Times New Roman" w:cs="Times New Roman"/>
        </w:rPr>
        <w:t xml:space="preserve">. </w:t>
      </w:r>
      <w:r w:rsidR="00C00AEA" w:rsidRPr="004C53D1">
        <w:rPr>
          <w:rFonts w:ascii="Times New Roman" w:hAnsi="Times New Roman" w:cs="Times New Roman"/>
        </w:rPr>
        <w:t>Por ejemplo, e</w:t>
      </w:r>
      <w:r w:rsidRPr="004C53D1">
        <w:rPr>
          <w:rFonts w:ascii="Times New Roman" w:hAnsi="Times New Roman" w:cs="Times New Roman"/>
        </w:rPr>
        <w:t>l lobo que se retrata tanto en</w:t>
      </w:r>
      <w:r w:rsidRPr="004C53D1">
        <w:rPr>
          <w:rFonts w:ascii="Times New Roman" w:hAnsi="Times New Roman" w:cs="Times New Roman"/>
          <w:i/>
          <w:iCs/>
        </w:rPr>
        <w:t xml:space="preserve"> Caperucita Roja</w:t>
      </w:r>
      <w:r w:rsidRPr="004C53D1">
        <w:rPr>
          <w:rFonts w:ascii="Times New Roman" w:hAnsi="Times New Roman" w:cs="Times New Roman"/>
        </w:rPr>
        <w:t xml:space="preserve"> como </w:t>
      </w:r>
      <w:r w:rsidRPr="004C53D1">
        <w:rPr>
          <w:rFonts w:ascii="Times New Roman" w:hAnsi="Times New Roman" w:cs="Times New Roman"/>
          <w:i/>
          <w:iCs/>
        </w:rPr>
        <w:t>El Lobo y los siete cabritillos</w:t>
      </w:r>
      <w:r w:rsidRPr="004C53D1">
        <w:rPr>
          <w:rFonts w:ascii="Times New Roman" w:hAnsi="Times New Roman" w:cs="Times New Roman"/>
        </w:rPr>
        <w:t>, destaca por su pelaje negro y por la inquietante presencia de su pata</w:t>
      </w:r>
      <w:r w:rsidR="00720521" w:rsidRPr="004C53D1">
        <w:rPr>
          <w:rFonts w:ascii="Times New Roman" w:hAnsi="Times New Roman" w:cs="Times New Roman"/>
        </w:rPr>
        <w:t>; una pata que se hace visible tanto</w:t>
      </w:r>
      <w:r w:rsidRPr="004C53D1">
        <w:rPr>
          <w:rFonts w:ascii="Times New Roman" w:hAnsi="Times New Roman" w:cs="Times New Roman"/>
        </w:rPr>
        <w:t xml:space="preserve"> en los acuerdos que </w:t>
      </w:r>
      <w:r w:rsidR="00720521" w:rsidRPr="004C53D1">
        <w:rPr>
          <w:rFonts w:ascii="Times New Roman" w:hAnsi="Times New Roman" w:cs="Times New Roman"/>
        </w:rPr>
        <w:t xml:space="preserve">se </w:t>
      </w:r>
      <w:r w:rsidRPr="004C53D1">
        <w:rPr>
          <w:rFonts w:ascii="Times New Roman" w:hAnsi="Times New Roman" w:cs="Times New Roman"/>
        </w:rPr>
        <w:t>entabla</w:t>
      </w:r>
      <w:r w:rsidR="00720521" w:rsidRPr="004C53D1">
        <w:rPr>
          <w:rFonts w:ascii="Times New Roman" w:hAnsi="Times New Roman" w:cs="Times New Roman"/>
        </w:rPr>
        <w:t>n</w:t>
      </w:r>
      <w:r w:rsidRPr="004C53D1">
        <w:rPr>
          <w:rFonts w:ascii="Times New Roman" w:hAnsi="Times New Roman" w:cs="Times New Roman"/>
        </w:rPr>
        <w:t xml:space="preserve"> con los humanos</w:t>
      </w:r>
      <w:r w:rsidR="00720521" w:rsidRPr="004C53D1">
        <w:rPr>
          <w:rFonts w:ascii="Times New Roman" w:hAnsi="Times New Roman" w:cs="Times New Roman"/>
        </w:rPr>
        <w:t>, como en los embustes con los que se quiere burlar a otros personajes</w:t>
      </w:r>
      <w:r w:rsidRPr="004C53D1">
        <w:rPr>
          <w:rFonts w:ascii="Times New Roman" w:hAnsi="Times New Roman" w:cs="Times New Roman"/>
        </w:rPr>
        <w:t>; si recordamos</w:t>
      </w:r>
      <w:r w:rsidR="00720521" w:rsidRPr="004C53D1">
        <w:rPr>
          <w:rFonts w:ascii="Times New Roman" w:hAnsi="Times New Roman" w:cs="Times New Roman"/>
        </w:rPr>
        <w:t>, en este sentido,</w:t>
      </w:r>
      <w:r w:rsidRPr="004C53D1">
        <w:rPr>
          <w:rFonts w:ascii="Times New Roman" w:hAnsi="Times New Roman" w:cs="Times New Roman"/>
        </w:rPr>
        <w:t xml:space="preserve"> la forma que adopta el pacto diabólico y la celebración que abre el aquelarre, se vuelve muy claro cuál es la referencia, pues no por nada se dice que las brujas son las consortes del diablo y que a su lado llevan siempre un gato negro</w:t>
      </w:r>
      <w:r w:rsidR="00720521" w:rsidRPr="004C53D1">
        <w:rPr>
          <w:rFonts w:ascii="Times New Roman" w:hAnsi="Times New Roman" w:cs="Times New Roman"/>
        </w:rPr>
        <w:t>, y que los pactos diabólicos llevaban adjunta a la firma del diablo, la marca de una pata de chivo</w:t>
      </w:r>
      <w:r w:rsidRPr="004C53D1">
        <w:rPr>
          <w:rFonts w:ascii="Times New Roman" w:hAnsi="Times New Roman" w:cs="Times New Roman"/>
        </w:rPr>
        <w:t>.</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Los hermanos Grimm, entonces, con pocos detalles logran reconstruir la</w:t>
      </w:r>
      <w:r w:rsidR="00F17AA7" w:rsidRPr="004C53D1">
        <w:rPr>
          <w:rFonts w:ascii="Times New Roman" w:hAnsi="Times New Roman" w:cs="Times New Roman"/>
        </w:rPr>
        <w:t>s</w:t>
      </w:r>
      <w:r w:rsidRPr="004C53D1">
        <w:rPr>
          <w:rFonts w:ascii="Times New Roman" w:hAnsi="Times New Roman" w:cs="Times New Roman"/>
        </w:rPr>
        <w:t xml:space="preserve"> idea</w:t>
      </w:r>
      <w:r w:rsidR="00F17AA7" w:rsidRPr="004C53D1">
        <w:rPr>
          <w:rFonts w:ascii="Times New Roman" w:hAnsi="Times New Roman" w:cs="Times New Roman"/>
        </w:rPr>
        <w:t>s</w:t>
      </w:r>
      <w:r w:rsidRPr="004C53D1">
        <w:rPr>
          <w:rFonts w:ascii="Times New Roman" w:hAnsi="Times New Roman" w:cs="Times New Roman"/>
        </w:rPr>
        <w:t xml:space="preserve"> del bien y </w:t>
      </w:r>
      <w:r w:rsidR="00F17AA7" w:rsidRPr="004C53D1">
        <w:rPr>
          <w:rFonts w:ascii="Times New Roman" w:hAnsi="Times New Roman" w:cs="Times New Roman"/>
        </w:rPr>
        <w:t>d</w:t>
      </w:r>
      <w:r w:rsidRPr="004C53D1">
        <w:rPr>
          <w:rFonts w:ascii="Times New Roman" w:hAnsi="Times New Roman" w:cs="Times New Roman"/>
        </w:rPr>
        <w:t>el mal, así como de lo que es correcto o incorrecto para la sociedad. Esta restitución de valores tenía por objeto educar a su público lector, originalmente conformado por adultos, y hacerlos reflexionar sobre muchos de los temas que la Iglesia dosificaba con su dobl</w:t>
      </w:r>
      <w:r w:rsidR="0001501E" w:rsidRPr="004C53D1">
        <w:rPr>
          <w:rFonts w:ascii="Times New Roman" w:hAnsi="Times New Roman" w:cs="Times New Roman"/>
        </w:rPr>
        <w:t xml:space="preserve">e moral: inculcar el perdón y la tolerancia, pero perseguir bajo pena de muerte a los que </w:t>
      </w:r>
      <w:r w:rsidR="00F17AA7" w:rsidRPr="004C53D1">
        <w:rPr>
          <w:rFonts w:ascii="Times New Roman" w:hAnsi="Times New Roman" w:cs="Times New Roman"/>
        </w:rPr>
        <w:t>se rebelaban contra e</w:t>
      </w:r>
      <w:r w:rsidR="0001501E" w:rsidRPr="004C53D1">
        <w:rPr>
          <w:rFonts w:ascii="Times New Roman" w:hAnsi="Times New Roman" w:cs="Times New Roman"/>
        </w:rPr>
        <w:t>l mensaje de la Biblia</w:t>
      </w:r>
      <w:r w:rsidRPr="004C53D1">
        <w:rPr>
          <w:rFonts w:ascii="Times New Roman" w:hAnsi="Times New Roman" w:cs="Times New Roman"/>
        </w:rPr>
        <w:t xml:space="preserve"> </w:t>
      </w:r>
      <w:r w:rsidR="00F17AA7" w:rsidRPr="004C53D1">
        <w:rPr>
          <w:rFonts w:ascii="Times New Roman" w:hAnsi="Times New Roman" w:cs="Times New Roman"/>
        </w:rPr>
        <w:t xml:space="preserve">y la buena ventura de la salvación, predicando otra fe o la simpatía por otro dios. </w:t>
      </w:r>
    </w:p>
    <w:p w:rsidR="006F6811" w:rsidRPr="004C53D1" w:rsidRDefault="006F6811">
      <w:pPr>
        <w:spacing w:line="480" w:lineRule="auto"/>
        <w:jc w:val="both"/>
        <w:rPr>
          <w:rFonts w:ascii="Times New Roman" w:hAnsi="Times New Roman" w:cs="Times New Roman"/>
        </w:rPr>
      </w:pPr>
    </w:p>
    <w:p w:rsidR="00191053" w:rsidRPr="004C53D1" w:rsidRDefault="00143D82">
      <w:pPr>
        <w:spacing w:line="480" w:lineRule="auto"/>
        <w:jc w:val="both"/>
        <w:rPr>
          <w:rFonts w:ascii="Times New Roman" w:hAnsi="Times New Roman" w:cs="Times New Roman"/>
        </w:rPr>
      </w:pPr>
      <w:r w:rsidRPr="004C53D1">
        <w:rPr>
          <w:rFonts w:ascii="Times New Roman" w:hAnsi="Times New Roman" w:cs="Times New Roman"/>
        </w:rPr>
        <w:t>De este modo, l</w:t>
      </w:r>
      <w:r w:rsidR="00152ED2" w:rsidRPr="004C53D1">
        <w:rPr>
          <w:rFonts w:ascii="Times New Roman" w:hAnsi="Times New Roman" w:cs="Times New Roman"/>
        </w:rPr>
        <w:t>a violencia</w:t>
      </w:r>
      <w:r w:rsidRPr="004C53D1">
        <w:rPr>
          <w:rFonts w:ascii="Times New Roman" w:hAnsi="Times New Roman" w:cs="Times New Roman"/>
        </w:rPr>
        <w:t>,</w:t>
      </w:r>
      <w:r w:rsidR="00152ED2" w:rsidRPr="004C53D1">
        <w:rPr>
          <w:rFonts w:ascii="Times New Roman" w:hAnsi="Times New Roman" w:cs="Times New Roman"/>
        </w:rPr>
        <w:t xml:space="preserve"> como la cara genuina de la</w:t>
      </w:r>
      <w:r w:rsidR="00FF59D6" w:rsidRPr="004C53D1">
        <w:rPr>
          <w:rFonts w:ascii="Times New Roman" w:hAnsi="Times New Roman" w:cs="Times New Roman"/>
        </w:rPr>
        <w:t xml:space="preserve"> moral religiosa, asomaba en l</w:t>
      </w:r>
      <w:r w:rsidR="00152ED2" w:rsidRPr="004C53D1">
        <w:rPr>
          <w:rFonts w:ascii="Times New Roman" w:hAnsi="Times New Roman" w:cs="Times New Roman"/>
        </w:rPr>
        <w:t xml:space="preserve">os relatos </w:t>
      </w:r>
      <w:r w:rsidR="00FF59D6" w:rsidRPr="004C53D1">
        <w:rPr>
          <w:rFonts w:ascii="Times New Roman" w:hAnsi="Times New Roman" w:cs="Times New Roman"/>
        </w:rPr>
        <w:t xml:space="preserve">de los hermanos Grimm </w:t>
      </w:r>
      <w:r w:rsidR="00152ED2" w:rsidRPr="004C53D1">
        <w:rPr>
          <w:rFonts w:ascii="Times New Roman" w:hAnsi="Times New Roman" w:cs="Times New Roman"/>
        </w:rPr>
        <w:t xml:space="preserve">a través </w:t>
      </w:r>
      <w:r w:rsidRPr="004C53D1">
        <w:rPr>
          <w:rFonts w:ascii="Times New Roman" w:hAnsi="Times New Roman" w:cs="Times New Roman"/>
        </w:rPr>
        <w:t>de una figura: la d</w:t>
      </w:r>
      <w:r w:rsidR="00152ED2" w:rsidRPr="004C53D1">
        <w:rPr>
          <w:rFonts w:ascii="Times New Roman" w:hAnsi="Times New Roman" w:cs="Times New Roman"/>
        </w:rPr>
        <w:t>el suplicio</w:t>
      </w:r>
      <w:r w:rsidRPr="004C53D1">
        <w:rPr>
          <w:rFonts w:ascii="Times New Roman" w:hAnsi="Times New Roman" w:cs="Times New Roman"/>
        </w:rPr>
        <w:t>. El castigo y la tortura eran las retribuciones con las</w:t>
      </w:r>
      <w:r w:rsidR="00152ED2" w:rsidRPr="004C53D1">
        <w:rPr>
          <w:rFonts w:ascii="Times New Roman" w:hAnsi="Times New Roman" w:cs="Times New Roman"/>
        </w:rPr>
        <w:t xml:space="preserve"> que se </w:t>
      </w:r>
      <w:r w:rsidRPr="004C53D1">
        <w:rPr>
          <w:rFonts w:ascii="Times New Roman" w:hAnsi="Times New Roman" w:cs="Times New Roman"/>
        </w:rPr>
        <w:t xml:space="preserve">penaba </w:t>
      </w:r>
      <w:r w:rsidR="00152ED2" w:rsidRPr="004C53D1">
        <w:rPr>
          <w:rFonts w:ascii="Times New Roman" w:hAnsi="Times New Roman" w:cs="Times New Roman"/>
        </w:rPr>
        <w:t>a los hacedores del mal; al Lobo, por ejemplo, no se lo lapida, pero se rellana su estómago de piedras provocando su inexorable muerte en el fondo de un pozo</w:t>
      </w:r>
      <w:r w:rsidR="00BB72A2" w:rsidRPr="004C53D1">
        <w:rPr>
          <w:rFonts w:ascii="Times New Roman" w:hAnsi="Times New Roman" w:cs="Times New Roman"/>
        </w:rPr>
        <w:t xml:space="preserve">, como ocurre en </w:t>
      </w:r>
      <w:r w:rsidR="00BB72A2" w:rsidRPr="004C53D1">
        <w:rPr>
          <w:rFonts w:ascii="Times New Roman" w:hAnsi="Times New Roman" w:cs="Times New Roman"/>
          <w:i/>
        </w:rPr>
        <w:t>El lobo y los siete cabritillos</w:t>
      </w:r>
      <w:r w:rsidR="00BB72A2" w:rsidRPr="004C53D1">
        <w:rPr>
          <w:rFonts w:ascii="Times New Roman" w:hAnsi="Times New Roman" w:cs="Times New Roman"/>
        </w:rPr>
        <w:t>; o bien, preparando una trampa:</w:t>
      </w:r>
    </w:p>
    <w:p w:rsidR="00191053" w:rsidRPr="004C53D1" w:rsidRDefault="00191053">
      <w:pPr>
        <w:spacing w:line="480" w:lineRule="auto"/>
        <w:jc w:val="both"/>
        <w:rPr>
          <w:rFonts w:ascii="Times New Roman" w:hAnsi="Times New Roman" w:cs="Times New Roman"/>
        </w:rPr>
      </w:pPr>
    </w:p>
    <w:p w:rsidR="00191053" w:rsidRPr="004C53D1" w:rsidRDefault="004A0A33">
      <w:pPr>
        <w:spacing w:line="480" w:lineRule="auto"/>
        <w:jc w:val="both"/>
        <w:rPr>
          <w:rFonts w:ascii="Times New Roman" w:hAnsi="Times New Roman" w:cs="Times New Roman"/>
        </w:rPr>
      </w:pPr>
      <w:r w:rsidRPr="004C53D1">
        <w:rPr>
          <w:rFonts w:ascii="Times New Roman" w:hAnsi="Times New Roman" w:cs="Times New Roman"/>
        </w:rPr>
        <w:t>“</w:t>
      </w:r>
      <w:r w:rsidR="00191053" w:rsidRPr="004C53D1">
        <w:rPr>
          <w:rFonts w:ascii="Times New Roman" w:hAnsi="Times New Roman" w:cs="Times New Roman"/>
        </w:rPr>
        <w:t>Caperucita trajo agua hasta que la gran artesa estuvo llena. Luego empezó el olor de las salchichas a llegarle a la nariz al lobo, olisqueó, y miró hacia abajo, y finalmente estiró tanto el cuello, que no pudo sujetarse más y empezó a resbalar, de modo que se cayó del tejado precisamente dentro de la artesa y se ahogó</w:t>
      </w:r>
      <w:r w:rsidRPr="004C53D1">
        <w:rPr>
          <w:rFonts w:ascii="Times New Roman" w:hAnsi="Times New Roman" w:cs="Times New Roman"/>
        </w:rPr>
        <w:t>”</w:t>
      </w:r>
      <w:r w:rsidR="00191053" w:rsidRPr="004C53D1">
        <w:rPr>
          <w:rFonts w:ascii="Times New Roman" w:hAnsi="Times New Roman" w:cs="Times New Roman"/>
        </w:rPr>
        <w:t xml:space="preserve"> (Grimm, 1985: 176).</w:t>
      </w:r>
    </w:p>
    <w:p w:rsidR="00191053" w:rsidRPr="004C53D1" w:rsidRDefault="00191053">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xml:space="preserve">Le lección es clara: no debe haber perdón ni misericordia con el transgresor, con aquel que representa una amenaza para todos. </w:t>
      </w:r>
      <w:r w:rsidR="007205F9" w:rsidRPr="004C53D1">
        <w:rPr>
          <w:rFonts w:ascii="Times New Roman" w:hAnsi="Times New Roman" w:cs="Times New Roman"/>
        </w:rPr>
        <w:t xml:space="preserve">Pero, como se muestra </w:t>
      </w:r>
      <w:r w:rsidR="001A2D47" w:rsidRPr="004C53D1">
        <w:rPr>
          <w:rFonts w:ascii="Times New Roman" w:hAnsi="Times New Roman" w:cs="Times New Roman"/>
        </w:rPr>
        <w:t xml:space="preserve">también </w:t>
      </w:r>
      <w:r w:rsidR="007205F9" w:rsidRPr="004C53D1">
        <w:rPr>
          <w:rFonts w:ascii="Times New Roman" w:hAnsi="Times New Roman" w:cs="Times New Roman"/>
        </w:rPr>
        <w:t xml:space="preserve">en este fragmento de </w:t>
      </w:r>
      <w:r w:rsidR="007205F9" w:rsidRPr="004C53D1">
        <w:rPr>
          <w:rFonts w:ascii="Times New Roman" w:hAnsi="Times New Roman" w:cs="Times New Roman"/>
          <w:i/>
        </w:rPr>
        <w:t>Caperucita Roja</w:t>
      </w:r>
      <w:r w:rsidR="007205F9" w:rsidRPr="004C53D1">
        <w:rPr>
          <w:rFonts w:ascii="Times New Roman" w:hAnsi="Times New Roman" w:cs="Times New Roman"/>
        </w:rPr>
        <w:t xml:space="preserve">, </w:t>
      </w:r>
      <w:r w:rsidR="0041324A" w:rsidRPr="004C53D1">
        <w:rPr>
          <w:rFonts w:ascii="Times New Roman" w:hAnsi="Times New Roman" w:cs="Times New Roman"/>
        </w:rPr>
        <w:t xml:space="preserve">la retribución </w:t>
      </w:r>
      <w:r w:rsidR="00CB0B22" w:rsidRPr="004C53D1">
        <w:rPr>
          <w:rFonts w:ascii="Times New Roman" w:hAnsi="Times New Roman" w:cs="Times New Roman"/>
        </w:rPr>
        <w:t xml:space="preserve">recuerda y </w:t>
      </w:r>
      <w:r w:rsidR="000C0CFB" w:rsidRPr="004C53D1">
        <w:rPr>
          <w:rFonts w:ascii="Times New Roman" w:hAnsi="Times New Roman" w:cs="Times New Roman"/>
        </w:rPr>
        <w:t xml:space="preserve">evoca </w:t>
      </w:r>
      <w:r w:rsidR="0041324A" w:rsidRPr="004C53D1">
        <w:rPr>
          <w:rFonts w:ascii="Times New Roman" w:hAnsi="Times New Roman" w:cs="Times New Roman"/>
        </w:rPr>
        <w:t xml:space="preserve">al castigo </w:t>
      </w:r>
      <w:r w:rsidR="000C0CFB" w:rsidRPr="004C53D1">
        <w:rPr>
          <w:rFonts w:ascii="Times New Roman" w:hAnsi="Times New Roman" w:cs="Times New Roman"/>
        </w:rPr>
        <w:t xml:space="preserve">medieval </w:t>
      </w:r>
      <w:r w:rsidR="0041324A" w:rsidRPr="004C53D1">
        <w:rPr>
          <w:rFonts w:ascii="Times New Roman" w:hAnsi="Times New Roman" w:cs="Times New Roman"/>
        </w:rPr>
        <w:t xml:space="preserve">y, específicamente, </w:t>
      </w:r>
      <w:r w:rsidR="001A2D47" w:rsidRPr="004C53D1">
        <w:rPr>
          <w:rFonts w:ascii="Times New Roman" w:hAnsi="Times New Roman" w:cs="Times New Roman"/>
        </w:rPr>
        <w:t xml:space="preserve">a las </w:t>
      </w:r>
      <w:r w:rsidR="0041324A" w:rsidRPr="004C53D1">
        <w:rPr>
          <w:rFonts w:ascii="Times New Roman" w:hAnsi="Times New Roman" w:cs="Times New Roman"/>
        </w:rPr>
        <w:t>O</w:t>
      </w:r>
      <w:r w:rsidR="001A2D47" w:rsidRPr="004C53D1">
        <w:rPr>
          <w:rFonts w:ascii="Times New Roman" w:hAnsi="Times New Roman" w:cs="Times New Roman"/>
        </w:rPr>
        <w:t xml:space="preserve">rdalías medievales </w:t>
      </w:r>
      <w:r w:rsidR="0041324A" w:rsidRPr="004C53D1">
        <w:rPr>
          <w:rFonts w:ascii="Times New Roman" w:hAnsi="Times New Roman" w:cs="Times New Roman"/>
        </w:rPr>
        <w:t xml:space="preserve">o </w:t>
      </w:r>
      <w:r w:rsidR="001A2D47" w:rsidRPr="004C53D1">
        <w:rPr>
          <w:rFonts w:ascii="Times New Roman" w:hAnsi="Times New Roman" w:cs="Times New Roman"/>
        </w:rPr>
        <w:t>prueba</w:t>
      </w:r>
      <w:r w:rsidR="0041324A" w:rsidRPr="004C53D1">
        <w:rPr>
          <w:rFonts w:ascii="Times New Roman" w:hAnsi="Times New Roman" w:cs="Times New Roman"/>
        </w:rPr>
        <w:t>s de dios. En la transformación que introducen los hermanos Grimm, el lobo</w:t>
      </w:r>
      <w:r w:rsidR="000C0CFB" w:rsidRPr="004C53D1">
        <w:rPr>
          <w:rFonts w:ascii="Times New Roman" w:hAnsi="Times New Roman" w:cs="Times New Roman"/>
        </w:rPr>
        <w:t>, como ocurría con</w:t>
      </w:r>
      <w:r w:rsidR="0041324A" w:rsidRPr="004C53D1">
        <w:rPr>
          <w:rFonts w:ascii="Times New Roman" w:hAnsi="Times New Roman" w:cs="Times New Roman"/>
        </w:rPr>
        <w:t xml:space="preserve"> los </w:t>
      </w:r>
      <w:r w:rsidR="000C0CFB" w:rsidRPr="004C53D1">
        <w:rPr>
          <w:rFonts w:ascii="Times New Roman" w:hAnsi="Times New Roman" w:cs="Times New Roman"/>
        </w:rPr>
        <w:t xml:space="preserve">infractores </w:t>
      </w:r>
      <w:r w:rsidR="0041324A" w:rsidRPr="004C53D1">
        <w:rPr>
          <w:rFonts w:ascii="Times New Roman" w:hAnsi="Times New Roman" w:cs="Times New Roman"/>
        </w:rPr>
        <w:t>de</w:t>
      </w:r>
      <w:r w:rsidR="000C0CFB" w:rsidRPr="004C53D1">
        <w:rPr>
          <w:rFonts w:ascii="Times New Roman" w:hAnsi="Times New Roman" w:cs="Times New Roman"/>
        </w:rPr>
        <w:t xml:space="preserve"> </w:t>
      </w:r>
      <w:r w:rsidR="0041324A" w:rsidRPr="004C53D1">
        <w:rPr>
          <w:rFonts w:ascii="Times New Roman" w:hAnsi="Times New Roman" w:cs="Times New Roman"/>
        </w:rPr>
        <w:t xml:space="preserve">la fe o </w:t>
      </w:r>
      <w:r w:rsidR="000C0CFB" w:rsidRPr="004C53D1">
        <w:rPr>
          <w:rFonts w:ascii="Times New Roman" w:hAnsi="Times New Roman" w:cs="Times New Roman"/>
        </w:rPr>
        <w:t xml:space="preserve">acusados de haber </w:t>
      </w:r>
      <w:r w:rsidR="0041324A" w:rsidRPr="004C53D1">
        <w:rPr>
          <w:rFonts w:ascii="Times New Roman" w:hAnsi="Times New Roman" w:cs="Times New Roman"/>
        </w:rPr>
        <w:t>atentado contra la integridad del ser humano, se hunde</w:t>
      </w:r>
      <w:r w:rsidR="001A2D47" w:rsidRPr="004C53D1">
        <w:rPr>
          <w:rFonts w:ascii="Times New Roman" w:hAnsi="Times New Roman" w:cs="Times New Roman"/>
        </w:rPr>
        <w:t xml:space="preserve"> </w:t>
      </w:r>
      <w:r w:rsidR="0041324A" w:rsidRPr="004C53D1">
        <w:rPr>
          <w:rFonts w:ascii="Times New Roman" w:hAnsi="Times New Roman" w:cs="Times New Roman"/>
        </w:rPr>
        <w:t>en el agua</w:t>
      </w:r>
      <w:r w:rsidR="00CB0B22" w:rsidRPr="004C53D1">
        <w:rPr>
          <w:rFonts w:ascii="Times New Roman" w:hAnsi="Times New Roman" w:cs="Times New Roman"/>
        </w:rPr>
        <w:t xml:space="preserve"> para hallar su inexorable muerte</w:t>
      </w:r>
      <w:r w:rsidR="0041324A" w:rsidRPr="004C53D1">
        <w:rPr>
          <w:rFonts w:ascii="Times New Roman" w:hAnsi="Times New Roman" w:cs="Times New Roman"/>
        </w:rPr>
        <w:t xml:space="preserve">. </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b/>
          <w:bCs/>
        </w:rPr>
        <w:t>Del medioevo a la modernidad</w:t>
      </w: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xml:space="preserve">Sin embargo, lo que importa </w:t>
      </w:r>
      <w:r w:rsidR="007B2208" w:rsidRPr="004C53D1">
        <w:rPr>
          <w:rFonts w:ascii="Times New Roman" w:hAnsi="Times New Roman" w:cs="Times New Roman"/>
        </w:rPr>
        <w:t xml:space="preserve">de esta reconstrucción </w:t>
      </w:r>
      <w:r w:rsidRPr="004C53D1">
        <w:rPr>
          <w:rFonts w:ascii="Times New Roman" w:hAnsi="Times New Roman" w:cs="Times New Roman"/>
        </w:rPr>
        <w:t xml:space="preserve">es la estrategia </w:t>
      </w:r>
      <w:r w:rsidR="00785F56" w:rsidRPr="004C53D1">
        <w:rPr>
          <w:rFonts w:ascii="Times New Roman" w:hAnsi="Times New Roman" w:cs="Times New Roman"/>
        </w:rPr>
        <w:t xml:space="preserve">que se asienta en la escritura </w:t>
      </w:r>
      <w:r w:rsidRPr="004C53D1">
        <w:rPr>
          <w:rFonts w:ascii="Times New Roman" w:hAnsi="Times New Roman" w:cs="Times New Roman"/>
        </w:rPr>
        <w:t>y cómo el contenido de la forma recibe una carga moral</w:t>
      </w:r>
      <w:r w:rsidR="000F7D23" w:rsidRPr="004C53D1">
        <w:rPr>
          <w:rFonts w:ascii="Times New Roman" w:hAnsi="Times New Roman" w:cs="Times New Roman"/>
        </w:rPr>
        <w:t>izante. Es decir</w:t>
      </w:r>
      <w:r w:rsidR="00785F56" w:rsidRPr="004C53D1">
        <w:rPr>
          <w:rFonts w:ascii="Times New Roman" w:hAnsi="Times New Roman" w:cs="Times New Roman"/>
        </w:rPr>
        <w:t xml:space="preserve">, </w:t>
      </w:r>
      <w:r w:rsidRPr="004C53D1">
        <w:rPr>
          <w:rFonts w:ascii="Times New Roman" w:hAnsi="Times New Roman" w:cs="Times New Roman"/>
        </w:rPr>
        <w:t xml:space="preserve">la </w:t>
      </w:r>
      <w:r w:rsidR="00785F56" w:rsidRPr="004C53D1">
        <w:rPr>
          <w:rFonts w:ascii="Times New Roman" w:hAnsi="Times New Roman" w:cs="Times New Roman"/>
        </w:rPr>
        <w:t>lectura de los cuentos de hadas</w:t>
      </w:r>
      <w:r w:rsidRPr="004C53D1">
        <w:rPr>
          <w:rFonts w:ascii="Times New Roman" w:hAnsi="Times New Roman" w:cs="Times New Roman"/>
        </w:rPr>
        <w:t xml:space="preserve"> resulta </w:t>
      </w:r>
      <w:r w:rsidR="00785F56" w:rsidRPr="004C53D1">
        <w:rPr>
          <w:rFonts w:ascii="Times New Roman" w:hAnsi="Times New Roman" w:cs="Times New Roman"/>
        </w:rPr>
        <w:t xml:space="preserve">inevitablemente </w:t>
      </w:r>
      <w:proofErr w:type="spellStart"/>
      <w:r w:rsidR="00785F56" w:rsidRPr="004C53D1">
        <w:rPr>
          <w:rFonts w:ascii="Times New Roman" w:hAnsi="Times New Roman" w:cs="Times New Roman"/>
        </w:rPr>
        <w:t>performativa</w:t>
      </w:r>
      <w:proofErr w:type="spellEnd"/>
      <w:r w:rsidR="00785F56" w:rsidRPr="004C53D1">
        <w:rPr>
          <w:rFonts w:ascii="Times New Roman" w:hAnsi="Times New Roman" w:cs="Times New Roman"/>
        </w:rPr>
        <w:t>, porque</w:t>
      </w:r>
      <w:r w:rsidRPr="004C53D1">
        <w:rPr>
          <w:rFonts w:ascii="Times New Roman" w:hAnsi="Times New Roman" w:cs="Times New Roman"/>
        </w:rPr>
        <w:t xml:space="preserve"> al lector se lo hace partícipe de una experiencia que debe llevar a la práctica en su propia vida.</w:t>
      </w:r>
      <w:r w:rsidR="000F7D23" w:rsidRPr="004C53D1">
        <w:rPr>
          <w:rFonts w:ascii="Times New Roman" w:hAnsi="Times New Roman" w:cs="Times New Roman"/>
        </w:rPr>
        <w:t xml:space="preserve"> </w:t>
      </w:r>
      <w:r w:rsidRPr="004C53D1">
        <w:rPr>
          <w:rFonts w:ascii="Times New Roman" w:hAnsi="Times New Roman" w:cs="Times New Roman"/>
        </w:rPr>
        <w:t xml:space="preserve">Pero, en el mundo actual ¿esa forma se evoca con el mismo contenido?, o lo que es lo mismo, ¿la modernidad puede acoger a los personajes de los </w:t>
      </w:r>
      <w:r w:rsidRPr="004C53D1">
        <w:rPr>
          <w:rFonts w:ascii="Times New Roman" w:hAnsi="Times New Roman" w:cs="Times New Roman"/>
        </w:rPr>
        <w:lastRenderedPageBreak/>
        <w:t>cuentos de hadas tradicionales sin distorsionar</w:t>
      </w:r>
      <w:r w:rsidR="000F7D23" w:rsidRPr="004C53D1">
        <w:rPr>
          <w:rFonts w:ascii="Times New Roman" w:hAnsi="Times New Roman" w:cs="Times New Roman"/>
        </w:rPr>
        <w:t xml:space="preserve"> sus funciones</w:t>
      </w:r>
      <w:r w:rsidRPr="004C53D1">
        <w:rPr>
          <w:rFonts w:ascii="Times New Roman" w:hAnsi="Times New Roman" w:cs="Times New Roman"/>
        </w:rPr>
        <w:t>? Asimismo, ¿qué tipo de valores pueden transmitirnos estos personajes cuando las categorías de</w:t>
      </w:r>
      <w:r w:rsidR="000F7D23" w:rsidRPr="004C53D1">
        <w:rPr>
          <w:rFonts w:ascii="Times New Roman" w:hAnsi="Times New Roman" w:cs="Times New Roman"/>
        </w:rPr>
        <w:t>l</w:t>
      </w:r>
      <w:r w:rsidRPr="004C53D1">
        <w:rPr>
          <w:rFonts w:ascii="Times New Roman" w:hAnsi="Times New Roman" w:cs="Times New Roman"/>
        </w:rPr>
        <w:t xml:space="preserve"> bien y del mal han eclosionado, </w:t>
      </w:r>
      <w:r w:rsidR="000F7D23" w:rsidRPr="004C53D1">
        <w:rPr>
          <w:rFonts w:ascii="Times New Roman" w:hAnsi="Times New Roman" w:cs="Times New Roman"/>
        </w:rPr>
        <w:t xml:space="preserve">y </w:t>
      </w:r>
      <w:r w:rsidRPr="004C53D1">
        <w:rPr>
          <w:rFonts w:ascii="Times New Roman" w:hAnsi="Times New Roman" w:cs="Times New Roman"/>
        </w:rPr>
        <w:t xml:space="preserve">cuando los grandes relatos que eran capaces de explicar los procesos de la historia han finalizado? </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xml:space="preserve">Como observa el filósofo argentino Ricardo </w:t>
      </w:r>
      <w:proofErr w:type="spellStart"/>
      <w:r w:rsidRPr="004C53D1">
        <w:rPr>
          <w:rFonts w:ascii="Times New Roman" w:hAnsi="Times New Roman" w:cs="Times New Roman"/>
        </w:rPr>
        <w:t>Forster</w:t>
      </w:r>
      <w:proofErr w:type="spellEnd"/>
      <w:r w:rsidRPr="004C53D1">
        <w:rPr>
          <w:rFonts w:ascii="Times New Roman" w:hAnsi="Times New Roman" w:cs="Times New Roman"/>
        </w:rPr>
        <w:t xml:space="preserve"> en </w:t>
      </w:r>
      <w:r w:rsidRPr="004C53D1">
        <w:rPr>
          <w:rFonts w:ascii="Times New Roman" w:hAnsi="Times New Roman" w:cs="Times New Roman"/>
          <w:i/>
          <w:iCs/>
        </w:rPr>
        <w:t>La muerte del héroe: itinerarios críticos</w:t>
      </w:r>
      <w:r w:rsidR="004A0A33" w:rsidRPr="004C53D1">
        <w:rPr>
          <w:rFonts w:ascii="Times New Roman" w:hAnsi="Times New Roman" w:cs="Times New Roman"/>
        </w:rPr>
        <w:t>: “</w:t>
      </w:r>
      <w:r w:rsidRPr="004C53D1">
        <w:rPr>
          <w:rFonts w:ascii="Times New Roman" w:hAnsi="Times New Roman" w:cs="Times New Roman"/>
        </w:rPr>
        <w:t>Des-orientados, fuera de los relatos cobijadores, descubiertos de trascendentalismos sagrados o seculares, los seres humanos se corren de una historia sin centro que creyó estar en el ce</w:t>
      </w:r>
      <w:r w:rsidR="000F7D23" w:rsidRPr="004C53D1">
        <w:rPr>
          <w:rFonts w:ascii="Times New Roman" w:hAnsi="Times New Roman" w:cs="Times New Roman"/>
        </w:rPr>
        <w:t>ntro</w:t>
      </w:r>
      <w:r w:rsidR="004A0A33" w:rsidRPr="004C53D1">
        <w:rPr>
          <w:rFonts w:ascii="Times New Roman" w:hAnsi="Times New Roman" w:cs="Times New Roman"/>
        </w:rPr>
        <w:t>”</w:t>
      </w:r>
      <w:r w:rsidR="000F7D23" w:rsidRPr="004C53D1">
        <w:rPr>
          <w:rFonts w:ascii="Times New Roman" w:hAnsi="Times New Roman" w:cs="Times New Roman"/>
        </w:rPr>
        <w:t xml:space="preserve"> (</w:t>
      </w:r>
      <w:proofErr w:type="spellStart"/>
      <w:r w:rsidR="000F7D23" w:rsidRPr="004C53D1">
        <w:rPr>
          <w:rFonts w:ascii="Times New Roman" w:hAnsi="Times New Roman" w:cs="Times New Roman"/>
        </w:rPr>
        <w:t>Forster</w:t>
      </w:r>
      <w:proofErr w:type="spellEnd"/>
      <w:r w:rsidR="000F7D23" w:rsidRPr="004C53D1">
        <w:rPr>
          <w:rFonts w:ascii="Times New Roman" w:hAnsi="Times New Roman" w:cs="Times New Roman"/>
        </w:rPr>
        <w:t>, 2011:</w:t>
      </w:r>
      <w:r w:rsidRPr="004C53D1">
        <w:rPr>
          <w:rFonts w:ascii="Times New Roman" w:hAnsi="Times New Roman" w:cs="Times New Roman"/>
        </w:rPr>
        <w:t xml:space="preserve"> 28); y mientras recusan de los modelos que antaño les sirvieran para emprender su propia aventura, licuan la posibilidad de que un nuevo relato se instale para explicar el futuro. Porque, el pr</w:t>
      </w:r>
      <w:r w:rsidR="004A0A33" w:rsidRPr="004C53D1">
        <w:rPr>
          <w:rFonts w:ascii="Times New Roman" w:hAnsi="Times New Roman" w:cs="Times New Roman"/>
        </w:rPr>
        <w:t xml:space="preserve">oblema, según </w:t>
      </w:r>
      <w:proofErr w:type="spellStart"/>
      <w:r w:rsidR="004A0A33" w:rsidRPr="004C53D1">
        <w:rPr>
          <w:rFonts w:ascii="Times New Roman" w:hAnsi="Times New Roman" w:cs="Times New Roman"/>
        </w:rPr>
        <w:t>Forster</w:t>
      </w:r>
      <w:proofErr w:type="spellEnd"/>
      <w:r w:rsidR="004A0A33" w:rsidRPr="004C53D1">
        <w:rPr>
          <w:rFonts w:ascii="Times New Roman" w:hAnsi="Times New Roman" w:cs="Times New Roman"/>
        </w:rPr>
        <w:t>, es que: “</w:t>
      </w:r>
      <w:r w:rsidRPr="004C53D1">
        <w:rPr>
          <w:rFonts w:ascii="Times New Roman" w:hAnsi="Times New Roman" w:cs="Times New Roman"/>
        </w:rPr>
        <w:t>Leemos lo que ha acontecido, nos aproximamos a la tragedia de la historia, desprovistos de sensibilidad y exclusivamente alimentados por las percepciones de una época s</w:t>
      </w:r>
      <w:r w:rsidR="004A0A33" w:rsidRPr="004C53D1">
        <w:rPr>
          <w:rFonts w:ascii="Times New Roman" w:hAnsi="Times New Roman" w:cs="Times New Roman"/>
        </w:rPr>
        <w:t>in intensidades”</w:t>
      </w:r>
      <w:r w:rsidR="000F7D23" w:rsidRPr="004C53D1">
        <w:rPr>
          <w:rFonts w:ascii="Times New Roman" w:hAnsi="Times New Roman" w:cs="Times New Roman"/>
        </w:rPr>
        <w:t xml:space="preserve"> (</w:t>
      </w:r>
      <w:proofErr w:type="spellStart"/>
      <w:r w:rsidR="000F7D23" w:rsidRPr="004C53D1">
        <w:rPr>
          <w:rFonts w:ascii="Times New Roman" w:hAnsi="Times New Roman" w:cs="Times New Roman"/>
        </w:rPr>
        <w:t>Forster</w:t>
      </w:r>
      <w:proofErr w:type="spellEnd"/>
      <w:r w:rsidR="000F7D23" w:rsidRPr="004C53D1">
        <w:rPr>
          <w:rFonts w:ascii="Times New Roman" w:hAnsi="Times New Roman" w:cs="Times New Roman"/>
        </w:rPr>
        <w:t>, 2011:</w:t>
      </w:r>
      <w:r w:rsidRPr="004C53D1">
        <w:rPr>
          <w:rFonts w:ascii="Times New Roman" w:hAnsi="Times New Roman" w:cs="Times New Roman"/>
        </w:rPr>
        <w:t xml:space="preserve"> 29).</w:t>
      </w:r>
      <w:r w:rsidR="007B2208" w:rsidRPr="004C53D1">
        <w:rPr>
          <w:rFonts w:ascii="Times New Roman" w:hAnsi="Times New Roman" w:cs="Times New Roman"/>
        </w:rPr>
        <w:t xml:space="preserve"> </w:t>
      </w:r>
      <w:r w:rsidRPr="004C53D1">
        <w:rPr>
          <w:rFonts w:ascii="Times New Roman" w:hAnsi="Times New Roman" w:cs="Times New Roman"/>
        </w:rPr>
        <w:t xml:space="preserve">En otras palabras, las personas ya no se involucran en nada, porque nada tiene sentido para ellas. En consecuencia, da lo mismo lo que se diga o cómo la información circule, qué se imponga como verdad o quién pretenda imponerla. Lo que importa es proseguir, indefinidamente, hacia adelante; lo que importa es continuar a pesar de que no se comprenda qué se hace o por qué se lo hace, y lo que es peor, por qué debería continuarse haciendo lo que se hace. </w:t>
      </w:r>
    </w:p>
    <w:p w:rsidR="006F6811" w:rsidRPr="004C53D1" w:rsidRDefault="006F6811">
      <w:pPr>
        <w:spacing w:line="480" w:lineRule="auto"/>
        <w:jc w:val="both"/>
        <w:rPr>
          <w:rFonts w:ascii="Times New Roman" w:hAnsi="Times New Roman" w:cs="Times New Roman"/>
        </w:rPr>
      </w:pPr>
    </w:p>
    <w:p w:rsidR="006F6811" w:rsidRDefault="00152ED2">
      <w:pPr>
        <w:spacing w:line="480" w:lineRule="auto"/>
        <w:jc w:val="both"/>
        <w:rPr>
          <w:rFonts w:ascii="Times New Roman" w:hAnsi="Times New Roman" w:cs="Times New Roman"/>
        </w:rPr>
      </w:pPr>
      <w:r w:rsidRPr="004C53D1">
        <w:rPr>
          <w:rFonts w:ascii="Times New Roman" w:hAnsi="Times New Roman" w:cs="Times New Roman"/>
        </w:rPr>
        <w:t xml:space="preserve">En este contexto, indefectiblemente, los cuentos de hadas tradicionales tienen algo que decirnos, algo mucho más profundo que el recorte que ofrece un personaje estereotipado. Motivo por el que  debemos preguntarnos, ¿por qué </w:t>
      </w:r>
      <w:r w:rsidR="00827E23" w:rsidRPr="004C53D1">
        <w:rPr>
          <w:rFonts w:ascii="Times New Roman" w:hAnsi="Times New Roman" w:cs="Times New Roman"/>
        </w:rPr>
        <w:t>a Gómez se le</w:t>
      </w:r>
      <w:r w:rsidRPr="004C53D1">
        <w:rPr>
          <w:rFonts w:ascii="Times New Roman" w:hAnsi="Times New Roman" w:cs="Times New Roman"/>
        </w:rPr>
        <w:t xml:space="preserve"> ocurre rescatar la figura de Caperucita y el Lobo pa</w:t>
      </w:r>
      <w:r w:rsidR="00A04BDF" w:rsidRPr="004C53D1">
        <w:rPr>
          <w:rFonts w:ascii="Times New Roman" w:hAnsi="Times New Roman" w:cs="Times New Roman"/>
        </w:rPr>
        <w:t>ra construir la narración de su novela</w:t>
      </w:r>
      <w:r w:rsidRPr="004C53D1">
        <w:rPr>
          <w:rFonts w:ascii="Times New Roman" w:hAnsi="Times New Roman" w:cs="Times New Roman"/>
        </w:rPr>
        <w:t xml:space="preserve">?, ¿qué hubo o hay aún en ellos para que la brecha de los años que transcurrieron pueda subsanarse por una relación de continuidad?, ¿qué representaban estas figuras para el imaginario medieval o qué puede representar hoy para el imaginario social </w:t>
      </w:r>
      <w:r w:rsidRPr="004C53D1">
        <w:rPr>
          <w:rFonts w:ascii="Times New Roman" w:hAnsi="Times New Roman" w:cs="Times New Roman"/>
        </w:rPr>
        <w:lastRenderedPageBreak/>
        <w:t>contemporáneo coaptado por el discurso hegemónico de las clases dominantes que monopolizan los medios masivos de comunicación?</w:t>
      </w:r>
    </w:p>
    <w:p w:rsidR="00DD2AB1" w:rsidRPr="004C53D1" w:rsidRDefault="00DD2AB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b/>
          <w:bCs/>
        </w:rPr>
        <w:t>Transformaciones estructurales</w:t>
      </w: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xml:space="preserve">Gómez </w:t>
      </w:r>
      <w:r w:rsidR="006B5A35" w:rsidRPr="004C53D1">
        <w:rPr>
          <w:rFonts w:ascii="Times New Roman" w:hAnsi="Times New Roman" w:cs="Times New Roman"/>
        </w:rPr>
        <w:t xml:space="preserve">no </w:t>
      </w:r>
      <w:r w:rsidRPr="004C53D1">
        <w:rPr>
          <w:rFonts w:ascii="Times New Roman" w:hAnsi="Times New Roman" w:cs="Times New Roman"/>
        </w:rPr>
        <w:t>sigue de cerca el modelo de los hermanos Grimm; tanto la Caperucita como el Lobo que reconstru</w:t>
      </w:r>
      <w:r w:rsidR="006B5A35" w:rsidRPr="004C53D1">
        <w:rPr>
          <w:rFonts w:ascii="Times New Roman" w:hAnsi="Times New Roman" w:cs="Times New Roman"/>
        </w:rPr>
        <w:t>ye</w:t>
      </w:r>
      <w:r w:rsidRPr="004C53D1">
        <w:rPr>
          <w:rFonts w:ascii="Times New Roman" w:hAnsi="Times New Roman" w:cs="Times New Roman"/>
        </w:rPr>
        <w:t xml:space="preserve"> se alejan de la figura de la inocencia y la perversión que se graba en el imaginario medieval</w:t>
      </w:r>
      <w:r w:rsidR="006B5A35" w:rsidRPr="004C53D1">
        <w:rPr>
          <w:rFonts w:ascii="Times New Roman" w:hAnsi="Times New Roman" w:cs="Times New Roman"/>
        </w:rPr>
        <w:t>, porque el conflicto que busca</w:t>
      </w:r>
      <w:r w:rsidRPr="004C53D1">
        <w:rPr>
          <w:rFonts w:ascii="Times New Roman" w:hAnsi="Times New Roman" w:cs="Times New Roman"/>
        </w:rPr>
        <w:t xml:space="preserve"> elucidar es distinto. </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xml:space="preserve">Como observa Bruno </w:t>
      </w:r>
      <w:proofErr w:type="spellStart"/>
      <w:r w:rsidRPr="004C53D1">
        <w:rPr>
          <w:rFonts w:ascii="Times New Roman" w:hAnsi="Times New Roman" w:cs="Times New Roman"/>
        </w:rPr>
        <w:t>Bettelheim</w:t>
      </w:r>
      <w:proofErr w:type="spellEnd"/>
      <w:r w:rsidR="00957028" w:rsidRPr="004C53D1">
        <w:rPr>
          <w:rFonts w:ascii="Times New Roman" w:hAnsi="Times New Roman" w:cs="Times New Roman"/>
        </w:rPr>
        <w:t>,</w:t>
      </w:r>
      <w:r w:rsidRPr="004C53D1">
        <w:rPr>
          <w:rFonts w:ascii="Times New Roman" w:hAnsi="Times New Roman" w:cs="Times New Roman"/>
        </w:rPr>
        <w:t xml:space="preserve"> </w:t>
      </w:r>
      <w:r w:rsidR="006B5A35" w:rsidRPr="004C53D1">
        <w:rPr>
          <w:rFonts w:ascii="Times New Roman" w:hAnsi="Times New Roman" w:cs="Times New Roman"/>
        </w:rPr>
        <w:t xml:space="preserve">en </w:t>
      </w:r>
      <w:r w:rsidR="006B5A35" w:rsidRPr="004C53D1">
        <w:rPr>
          <w:rFonts w:ascii="Times New Roman" w:hAnsi="Times New Roman" w:cs="Times New Roman"/>
          <w:i/>
        </w:rPr>
        <w:t>Psicoanálisis de los Cuentos de Hadas</w:t>
      </w:r>
      <w:r w:rsidR="00957028" w:rsidRPr="004C53D1">
        <w:rPr>
          <w:rFonts w:ascii="Times New Roman" w:hAnsi="Times New Roman" w:cs="Times New Roman"/>
        </w:rPr>
        <w:t>,</w:t>
      </w:r>
      <w:r w:rsidR="006B5A35" w:rsidRPr="004C53D1">
        <w:rPr>
          <w:rFonts w:ascii="Times New Roman" w:hAnsi="Times New Roman" w:cs="Times New Roman"/>
        </w:rPr>
        <w:t xml:space="preserve"> </w:t>
      </w:r>
      <w:r w:rsidR="00957028" w:rsidRPr="004C53D1">
        <w:rPr>
          <w:rFonts w:ascii="Times New Roman" w:hAnsi="Times New Roman" w:cs="Times New Roman"/>
        </w:rPr>
        <w:t>acerca d</w:t>
      </w:r>
      <w:r w:rsidRPr="004C53D1">
        <w:rPr>
          <w:rFonts w:ascii="Times New Roman" w:hAnsi="Times New Roman" w:cs="Times New Roman"/>
        </w:rPr>
        <w:t>el castigo que recibe el personaje malvado y cómo la reparación de la justicia se transfiere al lector, que para él</w:t>
      </w:r>
      <w:r w:rsidR="00CD46B0" w:rsidRPr="004C53D1">
        <w:rPr>
          <w:rFonts w:ascii="Times New Roman" w:hAnsi="Times New Roman" w:cs="Times New Roman"/>
        </w:rPr>
        <w:t xml:space="preserve"> será invariablemente un niño: “</w:t>
      </w:r>
      <w:r w:rsidRPr="004C53D1">
        <w:rPr>
          <w:rFonts w:ascii="Times New Roman" w:hAnsi="Times New Roman" w:cs="Times New Roman"/>
        </w:rPr>
        <w:t>¿De qué otra manera podría éste tener la esperanza de que se le va a hacer justicia, si se siente, a menudo, tan injustamente tratado?, y ¿cómo podría convencerse, si no, de que debe ser bueno, cuando sufre la tentación de ceder a los impulsos asociales de sus deseos?</w:t>
      </w:r>
      <w:r w:rsidR="00CD46B0" w:rsidRPr="004C53D1">
        <w:rPr>
          <w:rFonts w:ascii="Times New Roman" w:hAnsi="Times New Roman" w:cs="Times New Roman"/>
        </w:rPr>
        <w:t>”</w:t>
      </w:r>
      <w:r w:rsidRPr="004C53D1">
        <w:rPr>
          <w:rFonts w:ascii="Times New Roman" w:hAnsi="Times New Roman" w:cs="Times New Roman"/>
        </w:rPr>
        <w:t xml:space="preserve"> (</w:t>
      </w:r>
      <w:proofErr w:type="spellStart"/>
      <w:r w:rsidRPr="004C53D1">
        <w:rPr>
          <w:rFonts w:ascii="Times New Roman" w:hAnsi="Times New Roman" w:cs="Times New Roman"/>
        </w:rPr>
        <w:t>Bettelheim</w:t>
      </w:r>
      <w:proofErr w:type="spellEnd"/>
      <w:r w:rsidRPr="004C53D1">
        <w:rPr>
          <w:rFonts w:ascii="Times New Roman" w:hAnsi="Times New Roman" w:cs="Times New Roman"/>
        </w:rPr>
        <w:t>, 1994</w:t>
      </w:r>
      <w:r w:rsidR="006B5A35" w:rsidRPr="004C53D1">
        <w:rPr>
          <w:rFonts w:ascii="Times New Roman" w:hAnsi="Times New Roman" w:cs="Times New Roman"/>
        </w:rPr>
        <w:t>:</w:t>
      </w:r>
      <w:r w:rsidRPr="004C53D1">
        <w:rPr>
          <w:rFonts w:ascii="Times New Roman" w:hAnsi="Times New Roman" w:cs="Times New Roman"/>
        </w:rPr>
        <w:t xml:space="preserve"> 165).</w:t>
      </w:r>
      <w:r w:rsidR="00152131" w:rsidRPr="004C53D1">
        <w:rPr>
          <w:rFonts w:ascii="Times New Roman" w:hAnsi="Times New Roman" w:cs="Times New Roman"/>
        </w:rPr>
        <w:t xml:space="preserve"> </w:t>
      </w:r>
      <w:r w:rsidRPr="004C53D1">
        <w:rPr>
          <w:rFonts w:ascii="Times New Roman" w:hAnsi="Times New Roman" w:cs="Times New Roman"/>
        </w:rPr>
        <w:t xml:space="preserve">Es decir, para el imaginario medieval existe la creencia en el bien y en el triunfo de la justicia, creencia que se constata en el orden de la sociedad y a partir de la idea de que el mundo puede ser mejor, o de que puede perfeccionarse. En cambio, para la exégesis del hombre y la mujer modernos no existe ese horizonte de posibilidad; lo cual, explica por qué la Caperucita de </w:t>
      </w:r>
      <w:r w:rsidR="00152131" w:rsidRPr="004C53D1">
        <w:rPr>
          <w:rFonts w:ascii="Times New Roman" w:hAnsi="Times New Roman" w:cs="Times New Roman"/>
        </w:rPr>
        <w:t>Gómez encarnará el espíritu del egoísmo y la intransigencia</w:t>
      </w:r>
      <w:r w:rsidRPr="004C53D1">
        <w:rPr>
          <w:rFonts w:ascii="Times New Roman" w:hAnsi="Times New Roman" w:cs="Times New Roman"/>
        </w:rPr>
        <w:t xml:space="preserve"> humana</w:t>
      </w:r>
      <w:r w:rsidR="00152131" w:rsidRPr="004C53D1">
        <w:rPr>
          <w:rFonts w:ascii="Times New Roman" w:hAnsi="Times New Roman" w:cs="Times New Roman"/>
        </w:rPr>
        <w:t>, estableciendo un</w:t>
      </w:r>
      <w:r w:rsidRPr="004C53D1">
        <w:rPr>
          <w:rFonts w:ascii="Times New Roman" w:hAnsi="Times New Roman" w:cs="Times New Roman"/>
        </w:rPr>
        <w:t xml:space="preserve"> reflejo de una juventud y una generación escindida </w:t>
      </w:r>
      <w:r w:rsidR="00152131" w:rsidRPr="004C53D1">
        <w:rPr>
          <w:rFonts w:ascii="Times New Roman" w:hAnsi="Times New Roman" w:cs="Times New Roman"/>
        </w:rPr>
        <w:t>de todos los fenómenos sociales;</w:t>
      </w:r>
      <w:r w:rsidRPr="004C53D1">
        <w:rPr>
          <w:rFonts w:ascii="Times New Roman" w:hAnsi="Times New Roman" w:cs="Times New Roman"/>
        </w:rPr>
        <w:t xml:space="preserve"> y el Lobo, en cambio, se alza como el último reducto de razón entre la </w:t>
      </w:r>
      <w:r w:rsidR="006B5A35" w:rsidRPr="004C53D1">
        <w:rPr>
          <w:rFonts w:ascii="Times New Roman" w:hAnsi="Times New Roman" w:cs="Times New Roman"/>
        </w:rPr>
        <w:t>sinrazón</w:t>
      </w:r>
      <w:r w:rsidRPr="004C53D1">
        <w:rPr>
          <w:rFonts w:ascii="Times New Roman" w:hAnsi="Times New Roman" w:cs="Times New Roman"/>
        </w:rPr>
        <w:t xml:space="preserve"> del mundo humano. </w:t>
      </w:r>
    </w:p>
    <w:p w:rsidR="006F6811" w:rsidRPr="004C53D1" w:rsidRDefault="006F6811">
      <w:pPr>
        <w:spacing w:line="480" w:lineRule="auto"/>
        <w:jc w:val="both"/>
        <w:rPr>
          <w:rFonts w:ascii="Times New Roman" w:hAnsi="Times New Roman" w:cs="Times New Roman"/>
        </w:rPr>
      </w:pPr>
    </w:p>
    <w:p w:rsidR="00B0334E" w:rsidRPr="004C53D1" w:rsidRDefault="00975E9E">
      <w:pPr>
        <w:spacing w:line="480" w:lineRule="auto"/>
        <w:jc w:val="both"/>
        <w:rPr>
          <w:rFonts w:ascii="Times New Roman" w:hAnsi="Times New Roman" w:cs="Times New Roman"/>
        </w:rPr>
      </w:pPr>
      <w:r w:rsidRPr="004C53D1">
        <w:rPr>
          <w:rFonts w:ascii="Times New Roman" w:hAnsi="Times New Roman" w:cs="Times New Roman"/>
        </w:rPr>
        <w:t>E</w:t>
      </w:r>
      <w:r w:rsidR="00152ED2" w:rsidRPr="004C53D1">
        <w:rPr>
          <w:rFonts w:ascii="Times New Roman" w:hAnsi="Times New Roman" w:cs="Times New Roman"/>
        </w:rPr>
        <w:t>n esta</w:t>
      </w:r>
      <w:r w:rsidR="00CD46B0" w:rsidRPr="004C53D1">
        <w:rPr>
          <w:rFonts w:ascii="Times New Roman" w:hAnsi="Times New Roman" w:cs="Times New Roman"/>
        </w:rPr>
        <w:t xml:space="preserve"> línea de significación, </w:t>
      </w:r>
      <w:r w:rsidR="00152ED2" w:rsidRPr="004C53D1">
        <w:rPr>
          <w:rFonts w:ascii="Times New Roman" w:hAnsi="Times New Roman" w:cs="Times New Roman"/>
        </w:rPr>
        <w:t xml:space="preserve">el Lobo Filósofo que pergeña </w:t>
      </w:r>
      <w:r w:rsidRPr="004C53D1">
        <w:rPr>
          <w:rFonts w:ascii="Times New Roman" w:hAnsi="Times New Roman" w:cs="Times New Roman"/>
        </w:rPr>
        <w:t xml:space="preserve">se alza </w:t>
      </w:r>
      <w:r w:rsidR="00152ED2" w:rsidRPr="004C53D1">
        <w:rPr>
          <w:rFonts w:ascii="Times New Roman" w:hAnsi="Times New Roman" w:cs="Times New Roman"/>
        </w:rPr>
        <w:t>en comunión con la naturaleza y con la simpleza de las cosas; su intención de domesticarse</w:t>
      </w:r>
      <w:r w:rsidRPr="004C53D1">
        <w:rPr>
          <w:rFonts w:ascii="Times New Roman" w:hAnsi="Times New Roman" w:cs="Times New Roman"/>
        </w:rPr>
        <w:t xml:space="preserve"> </w:t>
      </w:r>
      <w:proofErr w:type="spellStart"/>
      <w:r w:rsidRPr="004C53D1">
        <w:rPr>
          <w:rFonts w:ascii="Times New Roman" w:hAnsi="Times New Roman" w:cs="Times New Roman"/>
        </w:rPr>
        <w:t>refuncionaliza</w:t>
      </w:r>
      <w:proofErr w:type="spellEnd"/>
      <w:r w:rsidR="00152ED2" w:rsidRPr="004C53D1">
        <w:rPr>
          <w:rFonts w:ascii="Times New Roman" w:hAnsi="Times New Roman" w:cs="Times New Roman"/>
        </w:rPr>
        <w:t xml:space="preserve"> </w:t>
      </w:r>
      <w:r w:rsidR="00F263C4" w:rsidRPr="004C53D1">
        <w:rPr>
          <w:rFonts w:ascii="Times New Roman" w:hAnsi="Times New Roman" w:cs="Times New Roman"/>
        </w:rPr>
        <w:t xml:space="preserve">así </w:t>
      </w:r>
      <w:r w:rsidR="00152ED2" w:rsidRPr="004C53D1">
        <w:rPr>
          <w:rFonts w:ascii="Times New Roman" w:hAnsi="Times New Roman" w:cs="Times New Roman"/>
        </w:rPr>
        <w:t>la idea del hogar, restableciendo</w:t>
      </w:r>
      <w:r w:rsidRPr="004C53D1">
        <w:rPr>
          <w:rFonts w:ascii="Times New Roman" w:hAnsi="Times New Roman" w:cs="Times New Roman"/>
        </w:rPr>
        <w:t>,</w:t>
      </w:r>
      <w:r w:rsidR="00152ED2" w:rsidRPr="004C53D1">
        <w:rPr>
          <w:rFonts w:ascii="Times New Roman" w:hAnsi="Times New Roman" w:cs="Times New Roman"/>
        </w:rPr>
        <w:t xml:space="preserve"> con la institución que lo representa</w:t>
      </w:r>
      <w:r w:rsidR="007822D6" w:rsidRPr="004C53D1">
        <w:rPr>
          <w:rFonts w:ascii="Times New Roman" w:hAnsi="Times New Roman" w:cs="Times New Roman"/>
        </w:rPr>
        <w:t>, la familia, un vínculo roto. Cerca del final  por ejemplo, leemos:</w:t>
      </w:r>
      <w:r w:rsidRPr="004C53D1">
        <w:rPr>
          <w:rFonts w:ascii="Times New Roman" w:hAnsi="Times New Roman" w:cs="Times New Roman"/>
        </w:rPr>
        <w:t xml:space="preserve"> “Lo metieron en el enorme balde que la madre utilizaba para poner la ropa en </w:t>
      </w:r>
      <w:r w:rsidRPr="004C53D1">
        <w:rPr>
          <w:rFonts w:ascii="Times New Roman" w:hAnsi="Times New Roman" w:cs="Times New Roman"/>
        </w:rPr>
        <w:lastRenderedPageBreak/>
        <w:t xml:space="preserve">remojo y lo frotaron bien con agua y con jabón” (Gómez, 2012: 113); </w:t>
      </w:r>
      <w:r w:rsidR="007822D6" w:rsidRPr="004C53D1">
        <w:rPr>
          <w:rFonts w:ascii="Times New Roman" w:hAnsi="Times New Roman" w:cs="Times New Roman"/>
        </w:rPr>
        <w:t xml:space="preserve">y más adelante, se agrega: </w:t>
      </w:r>
      <w:r w:rsidRPr="004C53D1">
        <w:rPr>
          <w:rFonts w:ascii="Times New Roman" w:hAnsi="Times New Roman" w:cs="Times New Roman"/>
        </w:rPr>
        <w:t>“Restregaron sus dientes con un cepillo de lustrar zapatos, aún por estrenar, y con dentífrico mentolado que a Lobo le supo a gloria” (Gómez, 2012; 113)</w:t>
      </w:r>
      <w:r w:rsidR="00B0334E" w:rsidRPr="004C53D1">
        <w:rPr>
          <w:rFonts w:ascii="Times New Roman" w:hAnsi="Times New Roman" w:cs="Times New Roman"/>
        </w:rPr>
        <w:t xml:space="preserve">. </w:t>
      </w:r>
    </w:p>
    <w:p w:rsidR="00FF0CDE" w:rsidRPr="004C53D1" w:rsidRDefault="00B0334E">
      <w:pPr>
        <w:spacing w:line="480" w:lineRule="auto"/>
        <w:jc w:val="both"/>
        <w:rPr>
          <w:rFonts w:ascii="Times New Roman" w:hAnsi="Times New Roman" w:cs="Times New Roman"/>
        </w:rPr>
      </w:pPr>
      <w:r w:rsidRPr="004C53D1">
        <w:rPr>
          <w:rFonts w:ascii="Times New Roman" w:hAnsi="Times New Roman" w:cs="Times New Roman"/>
        </w:rPr>
        <w:t>Esta domesticación funciona como entrada del espacio salvaje al espacio civilizado, pero, también, como revalorización de la desarticulación de ese espacio y sus ritos cotidianos. Se entiende, entonces, que</w:t>
      </w:r>
      <w:r w:rsidR="00152ED2" w:rsidRPr="004C53D1">
        <w:rPr>
          <w:rFonts w:ascii="Times New Roman" w:hAnsi="Times New Roman" w:cs="Times New Roman"/>
        </w:rPr>
        <w:t xml:space="preserve"> la Caperucita de Gómez, denominada </w:t>
      </w:r>
      <w:r w:rsidRPr="004C53D1">
        <w:rPr>
          <w:rFonts w:ascii="Times New Roman" w:hAnsi="Times New Roman" w:cs="Times New Roman"/>
        </w:rPr>
        <w:t>enigmáticamente como Erre, sea</w:t>
      </w:r>
      <w:r w:rsidR="00152ED2" w:rsidRPr="004C53D1">
        <w:rPr>
          <w:rFonts w:ascii="Times New Roman" w:hAnsi="Times New Roman" w:cs="Times New Roman"/>
        </w:rPr>
        <w:t xml:space="preserve"> descocada, neglig</w:t>
      </w:r>
      <w:r w:rsidRPr="004C53D1">
        <w:rPr>
          <w:rFonts w:ascii="Times New Roman" w:hAnsi="Times New Roman" w:cs="Times New Roman"/>
        </w:rPr>
        <w:t xml:space="preserve">ente e inmadura, y nada entienda de las razones del mundo, </w:t>
      </w:r>
      <w:r w:rsidR="00152ED2" w:rsidRPr="004C53D1">
        <w:rPr>
          <w:rFonts w:ascii="Times New Roman" w:hAnsi="Times New Roman" w:cs="Times New Roman"/>
        </w:rPr>
        <w:t>sus peli</w:t>
      </w:r>
      <w:r w:rsidRPr="004C53D1">
        <w:rPr>
          <w:rFonts w:ascii="Times New Roman" w:hAnsi="Times New Roman" w:cs="Times New Roman"/>
        </w:rPr>
        <w:t xml:space="preserve">gros o contradicciones: “Entonces llegó Erre con la cesta y preguntó a la abuela qué sucedía. Cuando ésta se lo contó, la chica tuvo la </w:t>
      </w:r>
      <w:r w:rsidRPr="004C53D1">
        <w:rPr>
          <w:rFonts w:ascii="Times New Roman" w:hAnsi="Times New Roman" w:cs="Times New Roman"/>
          <w:i/>
        </w:rPr>
        <w:t>genial</w:t>
      </w:r>
      <w:r w:rsidRPr="004C53D1">
        <w:rPr>
          <w:rFonts w:ascii="Times New Roman" w:hAnsi="Times New Roman" w:cs="Times New Roman"/>
        </w:rPr>
        <w:t xml:space="preserve"> idea de ir a hablar </w:t>
      </w:r>
      <w:r w:rsidRPr="004C53D1">
        <w:rPr>
          <w:rFonts w:ascii="Times New Roman" w:hAnsi="Times New Roman" w:cs="Times New Roman"/>
          <w:i/>
        </w:rPr>
        <w:t>personalmente</w:t>
      </w:r>
      <w:r w:rsidRPr="004C53D1">
        <w:rPr>
          <w:rFonts w:ascii="Times New Roman" w:hAnsi="Times New Roman" w:cs="Times New Roman"/>
        </w:rPr>
        <w:t xml:space="preserve"> con las águilas que anidaban en la montaña” (Gómez, 2012: 97).</w:t>
      </w:r>
      <w:r w:rsidR="00230A44" w:rsidRPr="004C53D1">
        <w:rPr>
          <w:rFonts w:ascii="Times New Roman" w:hAnsi="Times New Roman" w:cs="Times New Roman"/>
        </w:rPr>
        <w:t xml:space="preserve"> </w:t>
      </w:r>
      <w:r w:rsidR="00900199" w:rsidRPr="004C53D1">
        <w:rPr>
          <w:rFonts w:ascii="Times New Roman" w:hAnsi="Times New Roman" w:cs="Times New Roman"/>
        </w:rPr>
        <w:t>Es decir, c</w:t>
      </w:r>
      <w:r w:rsidR="00152ED2" w:rsidRPr="004C53D1">
        <w:rPr>
          <w:rFonts w:ascii="Times New Roman" w:hAnsi="Times New Roman" w:cs="Times New Roman"/>
        </w:rPr>
        <w:t xml:space="preserve">omo fiel retrato de una institución en crisis, la familia tradicional argentina se asoma a través de esta Caperucita y </w:t>
      </w:r>
      <w:r w:rsidR="008C2E17" w:rsidRPr="004C53D1">
        <w:rPr>
          <w:rFonts w:ascii="Times New Roman" w:hAnsi="Times New Roman" w:cs="Times New Roman"/>
        </w:rPr>
        <w:t xml:space="preserve">de </w:t>
      </w:r>
      <w:r w:rsidR="00152ED2" w:rsidRPr="004C53D1">
        <w:rPr>
          <w:rFonts w:ascii="Times New Roman" w:hAnsi="Times New Roman" w:cs="Times New Roman"/>
        </w:rPr>
        <w:t xml:space="preserve">su familia disfuncional; mientras, simultáneamente, se entreteje una trama que hace acopio de la idea de crecer en un mundo donde es fácil mentir y legitimar esa mentira por el discurso de la prensa, o donde es fácil buscar víctimas que puedan utilizarse como el chivo expiatorio de la violencia social. </w:t>
      </w:r>
    </w:p>
    <w:p w:rsidR="00FF0CDE" w:rsidRPr="004C53D1" w:rsidRDefault="00FF0CDE">
      <w:pPr>
        <w:spacing w:line="480" w:lineRule="auto"/>
        <w:jc w:val="both"/>
        <w:rPr>
          <w:rFonts w:ascii="Times New Roman" w:hAnsi="Times New Roman" w:cs="Times New Roman"/>
        </w:rPr>
      </w:pPr>
    </w:p>
    <w:p w:rsidR="006F6811" w:rsidRPr="004C53D1" w:rsidRDefault="008C2E17">
      <w:pPr>
        <w:spacing w:line="480" w:lineRule="auto"/>
        <w:jc w:val="both"/>
        <w:rPr>
          <w:rFonts w:ascii="Times New Roman" w:hAnsi="Times New Roman" w:cs="Times New Roman"/>
        </w:rPr>
      </w:pPr>
      <w:r w:rsidRPr="004C53D1">
        <w:rPr>
          <w:rFonts w:ascii="Times New Roman" w:hAnsi="Times New Roman" w:cs="Times New Roman"/>
        </w:rPr>
        <w:t>Este es el caso de</w:t>
      </w:r>
      <w:r w:rsidR="00FF0CDE" w:rsidRPr="004C53D1">
        <w:rPr>
          <w:rFonts w:ascii="Times New Roman" w:hAnsi="Times New Roman" w:cs="Times New Roman"/>
        </w:rPr>
        <w:t xml:space="preserve"> Charles </w:t>
      </w:r>
      <w:proofErr w:type="spellStart"/>
      <w:r w:rsidR="00FF0CDE" w:rsidRPr="004C53D1">
        <w:rPr>
          <w:rFonts w:ascii="Times New Roman" w:hAnsi="Times New Roman" w:cs="Times New Roman"/>
        </w:rPr>
        <w:t>Perrault</w:t>
      </w:r>
      <w:proofErr w:type="spellEnd"/>
      <w:r w:rsidR="00FF0CDE" w:rsidRPr="004C53D1">
        <w:rPr>
          <w:rFonts w:ascii="Times New Roman" w:hAnsi="Times New Roman" w:cs="Times New Roman"/>
        </w:rPr>
        <w:t>, quien ingresa en la novela como el director de un periódico y, en consecuencia, como el responsable de los mecanismos de manipulación que se emplean para moldear la opinión del público, ironía que plantea y se interroga, también, acerca de ¿cuáles son las versiones que se recortaron de los cuentos de hadas para fijar la imagen que tenemos hasta ahora ellos? Lo cual redunda en un hecho: ¿acaso nuestra forma de leer no ha sido deliberadamente manipulada para poner de realce un determinado contenido y desechar otro?</w:t>
      </w:r>
      <w:r w:rsidR="004A0A33" w:rsidRPr="004C53D1">
        <w:rPr>
          <w:rFonts w:ascii="Times New Roman" w:hAnsi="Times New Roman" w:cs="Times New Roman"/>
        </w:rPr>
        <w:t xml:space="preserve">, ¿qué tipos de sujetos quedaron relegados al olvido </w:t>
      </w:r>
      <w:r w:rsidR="00900199" w:rsidRPr="004C53D1">
        <w:rPr>
          <w:rFonts w:ascii="Times New Roman" w:hAnsi="Times New Roman" w:cs="Times New Roman"/>
        </w:rPr>
        <w:t>durante la reproducción de</w:t>
      </w:r>
      <w:r w:rsidR="004A0A33" w:rsidRPr="004C53D1">
        <w:rPr>
          <w:rFonts w:ascii="Times New Roman" w:hAnsi="Times New Roman" w:cs="Times New Roman"/>
        </w:rPr>
        <w:t xml:space="preserve"> esa operación?</w:t>
      </w:r>
    </w:p>
    <w:p w:rsidR="00230A44" w:rsidRPr="004C53D1" w:rsidRDefault="00230A44">
      <w:pPr>
        <w:spacing w:line="480" w:lineRule="auto"/>
        <w:jc w:val="both"/>
        <w:rPr>
          <w:rFonts w:ascii="Times New Roman" w:hAnsi="Times New Roman" w:cs="Times New Roman"/>
        </w:rPr>
      </w:pPr>
    </w:p>
    <w:p w:rsidR="006F6811" w:rsidRPr="004C53D1" w:rsidRDefault="002E306C">
      <w:pPr>
        <w:spacing w:line="480" w:lineRule="auto"/>
        <w:jc w:val="both"/>
        <w:rPr>
          <w:rFonts w:ascii="Times New Roman" w:hAnsi="Times New Roman" w:cs="Times New Roman"/>
        </w:rPr>
      </w:pPr>
      <w:r>
        <w:rPr>
          <w:rFonts w:ascii="Times New Roman" w:hAnsi="Times New Roman" w:cs="Times New Roman"/>
          <w:b/>
          <w:bCs/>
        </w:rPr>
        <w:t>Conclusión</w:t>
      </w: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lastRenderedPageBreak/>
        <w:t>Como hemos visto, la reaparición del cuento de hadas tradicional en la narrativa argentina contemporánea se actualiza en un nuevo contexto, pero también a partir de una nueva propuesta: la inversión de los roles de sus personajes más emblemáticos. Este intercambio de la forma, se explica por el nuevo contenido que la llena y la situación de vacío e</w:t>
      </w:r>
      <w:r w:rsidR="004A0A33" w:rsidRPr="004C53D1">
        <w:rPr>
          <w:rFonts w:ascii="Times New Roman" w:hAnsi="Times New Roman" w:cs="Times New Roman"/>
        </w:rPr>
        <w:t xml:space="preserve">xistencial que menciona </w:t>
      </w:r>
      <w:proofErr w:type="spellStart"/>
      <w:r w:rsidR="004A0A33" w:rsidRPr="004C53D1">
        <w:rPr>
          <w:rFonts w:ascii="Times New Roman" w:hAnsi="Times New Roman" w:cs="Times New Roman"/>
        </w:rPr>
        <w:t>Forster</w:t>
      </w:r>
      <w:proofErr w:type="spellEnd"/>
      <w:r w:rsidR="004A0A33" w:rsidRPr="004C53D1">
        <w:rPr>
          <w:rFonts w:ascii="Times New Roman" w:hAnsi="Times New Roman" w:cs="Times New Roman"/>
        </w:rPr>
        <w:t>; a saber,</w:t>
      </w:r>
      <w:r w:rsidRPr="004C53D1">
        <w:rPr>
          <w:rFonts w:ascii="Times New Roman" w:hAnsi="Times New Roman" w:cs="Times New Roman"/>
        </w:rPr>
        <w:t xml:space="preserve"> como se ha perdido el fundamento de todo, no puede haber proyecciones donde se tracen nuevos horizontes, ni criterios para distinguir la veracidad de lo que se informa. </w:t>
      </w:r>
    </w:p>
    <w:p w:rsidR="006F6811" w:rsidRPr="004C53D1" w:rsidRDefault="006F6811">
      <w:pPr>
        <w:spacing w:line="480" w:lineRule="auto"/>
        <w:jc w:val="both"/>
        <w:rPr>
          <w:rFonts w:ascii="Times New Roman" w:hAnsi="Times New Roman" w:cs="Times New Roman"/>
        </w:rPr>
      </w:pPr>
    </w:p>
    <w:p w:rsidR="006F6811" w:rsidRPr="004C53D1" w:rsidRDefault="00152ED2">
      <w:pPr>
        <w:spacing w:line="480" w:lineRule="auto"/>
        <w:jc w:val="both"/>
        <w:rPr>
          <w:rFonts w:ascii="Times New Roman" w:hAnsi="Times New Roman" w:cs="Times New Roman"/>
        </w:rPr>
      </w:pPr>
      <w:r w:rsidRPr="004C53D1">
        <w:rPr>
          <w:rFonts w:ascii="Times New Roman" w:hAnsi="Times New Roman" w:cs="Times New Roman"/>
        </w:rPr>
        <w:t xml:space="preserve">La vacuidad que expresan los personajes, en este sentido, es un correlato del decurso de las identidades que todavía no se han asumido como tal y de una sociedad que avanza a partir de su indefinición hacia un futuro cada vez más incierto. No obstante, este elemento nihilista, donde paradójicamente se recupera el optimismo del cuento de hadas tradicional,  irrumpe,  para interpelar al lector y abogar por la restitución de una lección que promueva un cambio en su vida.  Lo cual confirma, la observación que realizaba </w:t>
      </w:r>
      <w:proofErr w:type="spellStart"/>
      <w:r w:rsidRPr="004C53D1">
        <w:rPr>
          <w:rFonts w:ascii="Times New Roman" w:hAnsi="Times New Roman" w:cs="Times New Roman"/>
        </w:rPr>
        <w:t>Bettelheim</w:t>
      </w:r>
      <w:proofErr w:type="spellEnd"/>
      <w:r w:rsidRPr="004C53D1">
        <w:rPr>
          <w:rFonts w:ascii="Times New Roman" w:hAnsi="Times New Roman" w:cs="Times New Roman"/>
        </w:rPr>
        <w:t xml:space="preserve"> sobre la comunicación ejemplar que realiza el cuento de hadas con su lector.</w:t>
      </w:r>
    </w:p>
    <w:p w:rsidR="006F6811" w:rsidRPr="004C53D1" w:rsidRDefault="006F6811">
      <w:pPr>
        <w:spacing w:line="480" w:lineRule="auto"/>
        <w:jc w:val="both"/>
        <w:rPr>
          <w:rFonts w:ascii="Times New Roman" w:hAnsi="Times New Roman" w:cs="Times New Roman"/>
        </w:rPr>
      </w:pPr>
    </w:p>
    <w:p w:rsidR="004A0A33" w:rsidRPr="004C53D1" w:rsidRDefault="00152ED2">
      <w:pPr>
        <w:spacing w:line="480" w:lineRule="auto"/>
        <w:jc w:val="both"/>
        <w:rPr>
          <w:rFonts w:ascii="Times New Roman" w:hAnsi="Times New Roman" w:cs="Times New Roman"/>
        </w:rPr>
      </w:pPr>
      <w:r w:rsidRPr="004C53D1">
        <w:rPr>
          <w:rFonts w:ascii="Times New Roman" w:hAnsi="Times New Roman" w:cs="Times New Roman"/>
        </w:rPr>
        <w:t>Sin embargo, ese propósito se constituye como absurdo en la relación mediatizada que se establece con los libros,  libros vaciados de significación por el discurso de una prensa que coacciona sobre el imaginario social, manipulando la verdad</w:t>
      </w:r>
      <w:r w:rsidR="004A0A33" w:rsidRPr="004C53D1">
        <w:rPr>
          <w:rFonts w:ascii="Times New Roman" w:hAnsi="Times New Roman" w:cs="Times New Roman"/>
        </w:rPr>
        <w:t xml:space="preserve"> y manipulando la opinión</w:t>
      </w:r>
      <w:r w:rsidRPr="004C53D1">
        <w:rPr>
          <w:rFonts w:ascii="Times New Roman" w:hAnsi="Times New Roman" w:cs="Times New Roman"/>
        </w:rPr>
        <w:t xml:space="preserve">. Los libros aparecen en segundo lugar y como una cultura degradada o de segunda mano, del mismo modo en que los personajes que se evocan o recrean aparecen para decir otra cosa, </w:t>
      </w:r>
      <w:r w:rsidR="004A0A33" w:rsidRPr="004C53D1">
        <w:rPr>
          <w:rFonts w:ascii="Times New Roman" w:hAnsi="Times New Roman" w:cs="Times New Roman"/>
        </w:rPr>
        <w:t xml:space="preserve">o </w:t>
      </w:r>
      <w:r w:rsidRPr="004C53D1">
        <w:rPr>
          <w:rFonts w:ascii="Times New Roman" w:hAnsi="Times New Roman" w:cs="Times New Roman"/>
        </w:rPr>
        <w:t>una cosa distinta al mundo de las letras. Frente a esta situación, la posición de</w:t>
      </w:r>
      <w:r w:rsidR="004A0A33" w:rsidRPr="004C53D1">
        <w:rPr>
          <w:rFonts w:ascii="Times New Roman" w:hAnsi="Times New Roman" w:cs="Times New Roman"/>
        </w:rPr>
        <w:t>l</w:t>
      </w:r>
      <w:r w:rsidRPr="004C53D1">
        <w:rPr>
          <w:rFonts w:ascii="Times New Roman" w:hAnsi="Times New Roman" w:cs="Times New Roman"/>
        </w:rPr>
        <w:t xml:space="preserve"> </w:t>
      </w:r>
      <w:r w:rsidR="004A0A33" w:rsidRPr="004C53D1">
        <w:rPr>
          <w:rFonts w:ascii="Times New Roman" w:hAnsi="Times New Roman" w:cs="Times New Roman"/>
        </w:rPr>
        <w:t>autor de este libro</w:t>
      </w:r>
      <w:r w:rsidRPr="004C53D1">
        <w:rPr>
          <w:rFonts w:ascii="Times New Roman" w:hAnsi="Times New Roman" w:cs="Times New Roman"/>
        </w:rPr>
        <w:t xml:space="preserve"> parece atentar contra el imaginario instalado discutiendo los presupuestos de su racionalidad; justamente, para mostrar lo que no se quiere que se vea</w:t>
      </w:r>
      <w:r w:rsidR="004A0A33" w:rsidRPr="004C53D1">
        <w:rPr>
          <w:rFonts w:ascii="Times New Roman" w:hAnsi="Times New Roman" w:cs="Times New Roman"/>
        </w:rPr>
        <w:t xml:space="preserve">, esto es, </w:t>
      </w:r>
      <w:r w:rsidRPr="004C53D1">
        <w:rPr>
          <w:rFonts w:ascii="Times New Roman" w:hAnsi="Times New Roman" w:cs="Times New Roman"/>
        </w:rPr>
        <w:t xml:space="preserve">su componente irracional. </w:t>
      </w:r>
    </w:p>
    <w:p w:rsidR="00FE7C25" w:rsidRPr="004C53D1" w:rsidRDefault="00FE7C25">
      <w:pPr>
        <w:spacing w:line="480" w:lineRule="auto"/>
        <w:jc w:val="both"/>
        <w:rPr>
          <w:rFonts w:ascii="Times New Roman" w:hAnsi="Times New Roman" w:cs="Times New Roman"/>
        </w:rPr>
      </w:pPr>
    </w:p>
    <w:p w:rsidR="00FE7C25" w:rsidRPr="004C53D1" w:rsidRDefault="00FE7C25">
      <w:pPr>
        <w:spacing w:line="480" w:lineRule="auto"/>
        <w:jc w:val="both"/>
        <w:rPr>
          <w:rFonts w:ascii="Times New Roman" w:hAnsi="Times New Roman" w:cs="Times New Roman"/>
        </w:rPr>
      </w:pPr>
    </w:p>
    <w:p w:rsidR="00D73D6C" w:rsidRPr="004C53D1" w:rsidRDefault="00D73D6C">
      <w:pPr>
        <w:spacing w:line="480" w:lineRule="auto"/>
        <w:jc w:val="both"/>
        <w:rPr>
          <w:rFonts w:ascii="Times New Roman" w:hAnsi="Times New Roman" w:cs="Times New Roman"/>
          <w:b/>
        </w:rPr>
      </w:pPr>
      <w:bookmarkStart w:id="0" w:name="_GoBack"/>
      <w:bookmarkEnd w:id="0"/>
      <w:r w:rsidRPr="004C53D1">
        <w:rPr>
          <w:rFonts w:ascii="Times New Roman" w:hAnsi="Times New Roman" w:cs="Times New Roman"/>
          <w:b/>
        </w:rPr>
        <w:lastRenderedPageBreak/>
        <w:t>Bibliografía</w:t>
      </w:r>
    </w:p>
    <w:p w:rsidR="00030B61" w:rsidRDefault="00030B61" w:rsidP="00F576D9">
      <w:pPr>
        <w:spacing w:line="36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Bettelheim</w:t>
      </w:r>
      <w:proofErr w:type="spellEnd"/>
      <w:r>
        <w:rPr>
          <w:rFonts w:ascii="Times New Roman" w:hAnsi="Times New Roman" w:cs="Times New Roman"/>
        </w:rPr>
        <w:t xml:space="preserve">, Bruno, 1994. </w:t>
      </w:r>
      <w:r w:rsidRPr="00030B61">
        <w:rPr>
          <w:rFonts w:ascii="Times New Roman" w:hAnsi="Times New Roman" w:cs="Times New Roman"/>
          <w:i/>
        </w:rPr>
        <w:t>Psicoanálisis de los cuentos de hadas</w:t>
      </w:r>
      <w:r>
        <w:rPr>
          <w:rFonts w:ascii="Times New Roman" w:hAnsi="Times New Roman" w:cs="Times New Roman"/>
        </w:rPr>
        <w:t>. Barcelona: Crítica</w:t>
      </w:r>
    </w:p>
    <w:p w:rsidR="00A60B2B" w:rsidRDefault="00A60B2B" w:rsidP="00F576D9">
      <w:pPr>
        <w:spacing w:line="36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Forster</w:t>
      </w:r>
      <w:proofErr w:type="spellEnd"/>
      <w:r>
        <w:rPr>
          <w:rFonts w:ascii="Times New Roman" w:hAnsi="Times New Roman" w:cs="Times New Roman"/>
        </w:rPr>
        <w:t xml:space="preserve">, Ricardo, 2011. </w:t>
      </w:r>
      <w:r w:rsidRPr="00030B61">
        <w:rPr>
          <w:rFonts w:ascii="Times New Roman" w:hAnsi="Times New Roman" w:cs="Times New Roman"/>
          <w:i/>
        </w:rPr>
        <w:t>La muerte del héroe: itinerarios críticos</w:t>
      </w:r>
      <w:r>
        <w:rPr>
          <w:rFonts w:ascii="Times New Roman" w:hAnsi="Times New Roman" w:cs="Times New Roman"/>
        </w:rPr>
        <w:t>. Buenos Aires: Ariel.</w:t>
      </w:r>
    </w:p>
    <w:p w:rsidR="00C8184F" w:rsidRDefault="00C8184F" w:rsidP="00F576D9">
      <w:pPr>
        <w:spacing w:line="360" w:lineRule="auto"/>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Genette</w:t>
      </w:r>
      <w:proofErr w:type="spellEnd"/>
      <w:r>
        <w:rPr>
          <w:rFonts w:ascii="Times New Roman" w:hAnsi="Times New Roman" w:cs="Times New Roman"/>
        </w:rPr>
        <w:t xml:space="preserve">, Gerard, 1989. </w:t>
      </w:r>
      <w:r w:rsidRPr="00C8184F">
        <w:rPr>
          <w:rFonts w:ascii="Times New Roman" w:hAnsi="Times New Roman" w:cs="Times New Roman"/>
          <w:i/>
        </w:rPr>
        <w:t>Palimpsestos</w:t>
      </w:r>
      <w:r>
        <w:rPr>
          <w:rFonts w:ascii="Times New Roman" w:hAnsi="Times New Roman" w:cs="Times New Roman"/>
        </w:rPr>
        <w:t>. Madrid: Taurus.</w:t>
      </w:r>
    </w:p>
    <w:p w:rsidR="00F576D9" w:rsidRDefault="00F576D9" w:rsidP="00F576D9">
      <w:pPr>
        <w:spacing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Gómez, Ricardo, 2012. </w:t>
      </w:r>
      <w:r w:rsidRPr="00030B61">
        <w:rPr>
          <w:rFonts w:ascii="Times New Roman" w:hAnsi="Times New Roman" w:cs="Times New Roman"/>
          <w:i/>
        </w:rPr>
        <w:t>El hermano secreto de Caperucita Erre</w:t>
      </w:r>
      <w:r>
        <w:rPr>
          <w:rFonts w:ascii="Times New Roman" w:hAnsi="Times New Roman" w:cs="Times New Roman"/>
        </w:rPr>
        <w:t xml:space="preserve">. Buenos Aires: </w:t>
      </w:r>
      <w:proofErr w:type="spellStart"/>
      <w:r>
        <w:rPr>
          <w:rFonts w:ascii="Times New Roman" w:hAnsi="Times New Roman" w:cs="Times New Roman"/>
        </w:rPr>
        <w:t>Edelvives</w:t>
      </w:r>
      <w:proofErr w:type="spellEnd"/>
      <w:r>
        <w:rPr>
          <w:rFonts w:ascii="Times New Roman" w:hAnsi="Times New Roman" w:cs="Times New Roman"/>
        </w:rPr>
        <w:t>.</w:t>
      </w:r>
    </w:p>
    <w:p w:rsidR="00F576D9" w:rsidRDefault="00F576D9" w:rsidP="00F576D9">
      <w:pPr>
        <w:spacing w:line="360" w:lineRule="auto"/>
        <w:jc w:val="both"/>
        <w:rPr>
          <w:rFonts w:ascii="Times New Roman" w:hAnsi="Times New Roman" w:cs="Times New Roman"/>
        </w:rPr>
      </w:pPr>
      <w:r>
        <w:rPr>
          <w:rFonts w:ascii="Times New Roman" w:hAnsi="Times New Roman" w:cs="Times New Roman"/>
        </w:rPr>
        <w:t xml:space="preserve">- Grimm, Jacob y </w:t>
      </w:r>
      <w:proofErr w:type="spellStart"/>
      <w:r>
        <w:rPr>
          <w:rFonts w:ascii="Times New Roman" w:hAnsi="Times New Roman" w:cs="Times New Roman"/>
        </w:rPr>
        <w:t>Wilheim</w:t>
      </w:r>
      <w:proofErr w:type="spellEnd"/>
      <w:r>
        <w:rPr>
          <w:rFonts w:ascii="Times New Roman" w:hAnsi="Times New Roman" w:cs="Times New Roman"/>
        </w:rPr>
        <w:t xml:space="preserve">, 1985. </w:t>
      </w:r>
      <w:r w:rsidRPr="00267400">
        <w:rPr>
          <w:rFonts w:ascii="Times New Roman" w:hAnsi="Times New Roman" w:cs="Times New Roman"/>
          <w:i/>
        </w:rPr>
        <w:t>Cuentos de niños y del hogar I</w:t>
      </w:r>
      <w:r>
        <w:rPr>
          <w:rFonts w:ascii="Times New Roman" w:hAnsi="Times New Roman" w:cs="Times New Roman"/>
        </w:rPr>
        <w:t xml:space="preserve">. Madrid. Anaya. </w:t>
      </w:r>
    </w:p>
    <w:p w:rsidR="00F576D9" w:rsidRDefault="00F576D9" w:rsidP="00F576D9">
      <w:pPr>
        <w:spacing w:line="360" w:lineRule="auto"/>
        <w:jc w:val="both"/>
        <w:rPr>
          <w:rFonts w:ascii="Times New Roman" w:hAnsi="Times New Roman" w:cs="Times New Roman"/>
        </w:rPr>
      </w:pPr>
      <w:r>
        <w:rPr>
          <w:rFonts w:ascii="Times New Roman" w:hAnsi="Times New Roman" w:cs="Times New Roman"/>
        </w:rPr>
        <w:t xml:space="preserve">- Grimm, Jacob y </w:t>
      </w:r>
      <w:proofErr w:type="spellStart"/>
      <w:r>
        <w:rPr>
          <w:rFonts w:ascii="Times New Roman" w:hAnsi="Times New Roman" w:cs="Times New Roman"/>
        </w:rPr>
        <w:t>Wilheim</w:t>
      </w:r>
      <w:proofErr w:type="spellEnd"/>
      <w:r>
        <w:rPr>
          <w:rFonts w:ascii="Times New Roman" w:hAnsi="Times New Roman" w:cs="Times New Roman"/>
        </w:rPr>
        <w:t xml:space="preserve">, 1985. </w:t>
      </w:r>
      <w:r w:rsidRPr="00267400">
        <w:rPr>
          <w:rFonts w:ascii="Times New Roman" w:hAnsi="Times New Roman" w:cs="Times New Roman"/>
          <w:i/>
        </w:rPr>
        <w:t>Cuentos de niños y del hogar II</w:t>
      </w:r>
      <w:r>
        <w:rPr>
          <w:rFonts w:ascii="Times New Roman" w:hAnsi="Times New Roman" w:cs="Times New Roman"/>
        </w:rPr>
        <w:t>. Madrid. Anaya.</w:t>
      </w:r>
    </w:p>
    <w:p w:rsidR="00F576D9" w:rsidRDefault="00F576D9" w:rsidP="00F576D9">
      <w:pPr>
        <w:spacing w:line="360" w:lineRule="auto"/>
        <w:jc w:val="both"/>
        <w:rPr>
          <w:rFonts w:ascii="Times New Roman" w:hAnsi="Times New Roman" w:cs="Times New Roman"/>
        </w:rPr>
      </w:pPr>
      <w:r>
        <w:rPr>
          <w:rFonts w:ascii="Times New Roman" w:hAnsi="Times New Roman" w:cs="Times New Roman"/>
        </w:rPr>
        <w:t xml:space="preserve">- Grimm, Jacob y </w:t>
      </w:r>
      <w:proofErr w:type="spellStart"/>
      <w:r>
        <w:rPr>
          <w:rFonts w:ascii="Times New Roman" w:hAnsi="Times New Roman" w:cs="Times New Roman"/>
        </w:rPr>
        <w:t>Wilheim</w:t>
      </w:r>
      <w:proofErr w:type="spellEnd"/>
      <w:r>
        <w:rPr>
          <w:rFonts w:ascii="Times New Roman" w:hAnsi="Times New Roman" w:cs="Times New Roman"/>
        </w:rPr>
        <w:t xml:space="preserve">, 1985. </w:t>
      </w:r>
      <w:r w:rsidRPr="00267400">
        <w:rPr>
          <w:rFonts w:ascii="Times New Roman" w:hAnsi="Times New Roman" w:cs="Times New Roman"/>
          <w:i/>
        </w:rPr>
        <w:t>Cuentos de niños y del hogar III</w:t>
      </w:r>
      <w:r>
        <w:rPr>
          <w:rFonts w:ascii="Times New Roman" w:hAnsi="Times New Roman" w:cs="Times New Roman"/>
        </w:rPr>
        <w:t>. Madrid. Anaya.</w:t>
      </w:r>
    </w:p>
    <w:p w:rsidR="00F576D9" w:rsidRPr="00F46513" w:rsidRDefault="00F576D9" w:rsidP="00F576D9">
      <w:pPr>
        <w:spacing w:line="360" w:lineRule="auto"/>
        <w:jc w:val="both"/>
        <w:rPr>
          <w:rFonts w:ascii="Times New Roman" w:hAnsi="Times New Roman" w:cs="Times New Roman"/>
        </w:rPr>
      </w:pPr>
    </w:p>
    <w:p w:rsidR="00F576D9" w:rsidRPr="004C53D1" w:rsidRDefault="00F576D9">
      <w:pPr>
        <w:spacing w:line="480" w:lineRule="auto"/>
        <w:jc w:val="both"/>
        <w:rPr>
          <w:rFonts w:ascii="Times New Roman" w:hAnsi="Times New Roman" w:cs="Times New Roman"/>
        </w:rPr>
      </w:pPr>
    </w:p>
    <w:sectPr w:rsidR="00F576D9" w:rsidRPr="004C53D1">
      <w:footerReference w:type="default" r:id="rId7"/>
      <w:pgSz w:w="11906" w:h="16838"/>
      <w:pgMar w:top="1693" w:right="1134" w:bottom="1134" w:left="1134" w:header="1134"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8A4" w:rsidRDefault="000718A4">
      <w:r>
        <w:separator/>
      </w:r>
    </w:p>
  </w:endnote>
  <w:endnote w:type="continuationSeparator" w:id="0">
    <w:p w:rsidR="000718A4" w:rsidRDefault="0007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272907"/>
      <w:docPartObj>
        <w:docPartGallery w:val="Page Numbers (Bottom of Page)"/>
        <w:docPartUnique/>
      </w:docPartObj>
    </w:sdtPr>
    <w:sdtContent>
      <w:p w:rsidR="00D17945" w:rsidRDefault="00D17945">
        <w:pPr>
          <w:pStyle w:val="Piedepgina"/>
          <w:jc w:val="right"/>
        </w:pPr>
        <w:r>
          <w:fldChar w:fldCharType="begin"/>
        </w:r>
        <w:r>
          <w:instrText>PAGE   \* MERGEFORMAT</w:instrText>
        </w:r>
        <w:r>
          <w:fldChar w:fldCharType="separate"/>
        </w:r>
        <w:r w:rsidR="00DD2AB1">
          <w:rPr>
            <w:noProof/>
          </w:rPr>
          <w:t>10</w:t>
        </w:r>
        <w:r>
          <w:fldChar w:fldCharType="end"/>
        </w:r>
      </w:p>
    </w:sdtContent>
  </w:sdt>
  <w:p w:rsidR="00D17945" w:rsidRDefault="00D179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8A4" w:rsidRDefault="000718A4">
      <w:r>
        <w:separator/>
      </w:r>
    </w:p>
  </w:footnote>
  <w:footnote w:type="continuationSeparator" w:id="0">
    <w:p w:rsidR="000718A4" w:rsidRDefault="00071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6811"/>
    <w:rsid w:val="0001501E"/>
    <w:rsid w:val="00030B61"/>
    <w:rsid w:val="00057A1F"/>
    <w:rsid w:val="000718A4"/>
    <w:rsid w:val="00090C0C"/>
    <w:rsid w:val="000C0CFB"/>
    <w:rsid w:val="000F7D23"/>
    <w:rsid w:val="00105785"/>
    <w:rsid w:val="00143D82"/>
    <w:rsid w:val="00152131"/>
    <w:rsid w:val="00152ED2"/>
    <w:rsid w:val="0017280C"/>
    <w:rsid w:val="00191053"/>
    <w:rsid w:val="001A2D47"/>
    <w:rsid w:val="00230A44"/>
    <w:rsid w:val="002E306C"/>
    <w:rsid w:val="00322560"/>
    <w:rsid w:val="00364DA5"/>
    <w:rsid w:val="003763D1"/>
    <w:rsid w:val="003E3ACB"/>
    <w:rsid w:val="0041324A"/>
    <w:rsid w:val="004A0A33"/>
    <w:rsid w:val="004C53D1"/>
    <w:rsid w:val="0067613E"/>
    <w:rsid w:val="006B5A35"/>
    <w:rsid w:val="006F6811"/>
    <w:rsid w:val="00706900"/>
    <w:rsid w:val="0071219A"/>
    <w:rsid w:val="00720521"/>
    <w:rsid w:val="007205F9"/>
    <w:rsid w:val="007822D6"/>
    <w:rsid w:val="00785F56"/>
    <w:rsid w:val="007B2208"/>
    <w:rsid w:val="007C02FB"/>
    <w:rsid w:val="00827E23"/>
    <w:rsid w:val="008C2E17"/>
    <w:rsid w:val="00900199"/>
    <w:rsid w:val="00957028"/>
    <w:rsid w:val="00963221"/>
    <w:rsid w:val="00975E9E"/>
    <w:rsid w:val="00985365"/>
    <w:rsid w:val="009B27E6"/>
    <w:rsid w:val="009B3AF7"/>
    <w:rsid w:val="00A04BDF"/>
    <w:rsid w:val="00A45F61"/>
    <w:rsid w:val="00A60B2B"/>
    <w:rsid w:val="00A76989"/>
    <w:rsid w:val="00B0334E"/>
    <w:rsid w:val="00BB72A2"/>
    <w:rsid w:val="00C00AEA"/>
    <w:rsid w:val="00C303CF"/>
    <w:rsid w:val="00C8184F"/>
    <w:rsid w:val="00CB0B22"/>
    <w:rsid w:val="00CD46B0"/>
    <w:rsid w:val="00D17945"/>
    <w:rsid w:val="00D73D6C"/>
    <w:rsid w:val="00DD2AB1"/>
    <w:rsid w:val="00DF0BEF"/>
    <w:rsid w:val="00E344FC"/>
    <w:rsid w:val="00E654FA"/>
    <w:rsid w:val="00F17AA7"/>
    <w:rsid w:val="00F263C4"/>
    <w:rsid w:val="00F5277F"/>
    <w:rsid w:val="00F576D9"/>
    <w:rsid w:val="00FE7C25"/>
    <w:rsid w:val="00FF0CDE"/>
    <w:rsid w:val="00FF59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9F158-FD24-469A-AB3F-DE8AC25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Unicode MS"/>
        <w:kern w:val="2"/>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Encabezado">
    <w:name w:val="header"/>
    <w:basedOn w:val="Normal"/>
    <w:pPr>
      <w:suppressLineNumbers/>
      <w:tabs>
        <w:tab w:val="center" w:pos="4819"/>
        <w:tab w:val="right" w:pos="9638"/>
      </w:tabs>
    </w:pPr>
  </w:style>
  <w:style w:type="paragraph" w:styleId="Piedepgina">
    <w:name w:val="footer"/>
    <w:basedOn w:val="Normal"/>
    <w:link w:val="PiedepginaCar"/>
    <w:uiPriority w:val="99"/>
    <w:unhideWhenUsed/>
    <w:rsid w:val="00FF0CDE"/>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FF0CDE"/>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19D1B-C4CC-4023-B931-48963AB8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10</Pages>
  <Words>2693</Words>
  <Characters>14815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MOEBIUS</cp:lastModifiedBy>
  <cp:revision>184</cp:revision>
  <dcterms:created xsi:type="dcterms:W3CDTF">2018-09-02T20:37:00Z</dcterms:created>
  <dcterms:modified xsi:type="dcterms:W3CDTF">2018-11-16T02:46:00Z</dcterms:modified>
  <dc:language>es-ES</dc:language>
</cp:coreProperties>
</file>