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75" w:rsidRDefault="00F2193C" w:rsidP="00754A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Disquisiciones en torno a la sistematización y traducción de </w:t>
      </w:r>
      <w:proofErr w:type="spellStart"/>
      <w:r>
        <w:rPr>
          <w:rFonts w:ascii="Times New Roman" w:hAnsi="Times New Roman" w:cs="Times New Roman"/>
          <w:b/>
          <w:i/>
          <w:sz w:val="24"/>
          <w:szCs w:val="24"/>
        </w:rPr>
        <w:t>Fedón</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99b-101e</w:t>
      </w:r>
    </w:p>
    <w:p w:rsidR="00F2193C" w:rsidRDefault="00F2193C" w:rsidP="00754A62">
      <w:pPr>
        <w:spacing w:line="240" w:lineRule="auto"/>
        <w:ind w:firstLine="708"/>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Presentación:</w:t>
      </w:r>
    </w:p>
    <w:p w:rsidR="0022182D" w:rsidRDefault="0022182D"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presente trabajo proponemos un análisis del pasaje 99b-101e del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 evidencia el potencial del pasaje como apartado metodológico por excelencia en el </w:t>
      </w:r>
      <w:r>
        <w:rPr>
          <w:rFonts w:ascii="Times New Roman" w:hAnsi="Times New Roman" w:cs="Times New Roman"/>
          <w:i/>
          <w:sz w:val="24"/>
          <w:szCs w:val="24"/>
        </w:rPr>
        <w:t xml:space="preserve">Corpus </w:t>
      </w:r>
      <w:proofErr w:type="spellStart"/>
      <w:r>
        <w:rPr>
          <w:rFonts w:ascii="Times New Roman" w:hAnsi="Times New Roman" w:cs="Times New Roman"/>
          <w:i/>
          <w:sz w:val="24"/>
          <w:szCs w:val="24"/>
        </w:rPr>
        <w:t>platonicum</w:t>
      </w:r>
      <w:proofErr w:type="spellEnd"/>
      <w:r>
        <w:rPr>
          <w:rFonts w:ascii="Times New Roman" w:hAnsi="Times New Roman" w:cs="Times New Roman"/>
          <w:i/>
          <w:sz w:val="24"/>
          <w:szCs w:val="24"/>
        </w:rPr>
        <w:t xml:space="preserve">. </w:t>
      </w:r>
      <w:r w:rsidR="00841C1D">
        <w:rPr>
          <w:rFonts w:ascii="Times New Roman" w:hAnsi="Times New Roman" w:cs="Times New Roman"/>
          <w:sz w:val="24"/>
          <w:szCs w:val="24"/>
        </w:rPr>
        <w:t xml:space="preserve">Buscamos </w:t>
      </w:r>
      <w:r w:rsidR="00A56149">
        <w:rPr>
          <w:rFonts w:ascii="Times New Roman" w:hAnsi="Times New Roman" w:cs="Times New Roman"/>
          <w:sz w:val="24"/>
          <w:szCs w:val="24"/>
        </w:rPr>
        <w:t xml:space="preserve">sostener que la propuesta del </w:t>
      </w:r>
      <w:proofErr w:type="spellStart"/>
      <w:r w:rsidR="00A56149">
        <w:rPr>
          <w:rFonts w:ascii="Times New Roman" w:hAnsi="Times New Roman" w:cs="Times New Roman"/>
          <w:i/>
          <w:sz w:val="24"/>
          <w:szCs w:val="24"/>
        </w:rPr>
        <w:t>lógos</w:t>
      </w:r>
      <w:proofErr w:type="spellEnd"/>
      <w:r w:rsidR="00A56149">
        <w:rPr>
          <w:rFonts w:ascii="Times New Roman" w:hAnsi="Times New Roman" w:cs="Times New Roman"/>
          <w:i/>
          <w:sz w:val="24"/>
          <w:szCs w:val="24"/>
        </w:rPr>
        <w:t xml:space="preserve"> </w:t>
      </w:r>
      <w:r w:rsidR="00A56149">
        <w:rPr>
          <w:rFonts w:ascii="Times New Roman" w:hAnsi="Times New Roman" w:cs="Times New Roman"/>
          <w:sz w:val="24"/>
          <w:szCs w:val="24"/>
        </w:rPr>
        <w:t>más sólido (</w:t>
      </w:r>
      <w:proofErr w:type="spellStart"/>
      <w:r w:rsidR="00A56149">
        <w:rPr>
          <w:rFonts w:ascii="Times New Roman" w:hAnsi="Times New Roman" w:cs="Times New Roman"/>
          <w:i/>
          <w:sz w:val="24"/>
          <w:szCs w:val="24"/>
        </w:rPr>
        <w:t>asphalés</w:t>
      </w:r>
      <w:proofErr w:type="spellEnd"/>
      <w:r w:rsidR="00A56149">
        <w:rPr>
          <w:rFonts w:ascii="Times New Roman" w:hAnsi="Times New Roman" w:cs="Times New Roman"/>
          <w:i/>
          <w:sz w:val="24"/>
          <w:szCs w:val="24"/>
        </w:rPr>
        <w:t xml:space="preserve">) </w:t>
      </w:r>
      <w:r w:rsidR="00A56149">
        <w:rPr>
          <w:rFonts w:ascii="Times New Roman" w:hAnsi="Times New Roman" w:cs="Times New Roman"/>
          <w:sz w:val="24"/>
          <w:szCs w:val="24"/>
        </w:rPr>
        <w:t>como hipótesis (</w:t>
      </w:r>
      <w:proofErr w:type="spellStart"/>
      <w:r w:rsidR="00A56149">
        <w:rPr>
          <w:rFonts w:ascii="Times New Roman" w:hAnsi="Times New Roman" w:cs="Times New Roman"/>
          <w:i/>
          <w:sz w:val="24"/>
          <w:szCs w:val="24"/>
        </w:rPr>
        <w:t>hypothésis</w:t>
      </w:r>
      <w:proofErr w:type="spellEnd"/>
      <w:r w:rsidR="00A56149">
        <w:rPr>
          <w:rFonts w:ascii="Times New Roman" w:hAnsi="Times New Roman" w:cs="Times New Roman"/>
          <w:i/>
          <w:sz w:val="24"/>
          <w:szCs w:val="24"/>
        </w:rPr>
        <w:t xml:space="preserve">) </w:t>
      </w:r>
      <w:r w:rsidR="00A56149">
        <w:rPr>
          <w:rFonts w:ascii="Times New Roman" w:hAnsi="Times New Roman" w:cs="Times New Roman"/>
          <w:sz w:val="24"/>
          <w:szCs w:val="24"/>
        </w:rPr>
        <w:t>depende completamente del investigador y de sus contexto</w:t>
      </w:r>
      <w:r w:rsidR="00841C1D">
        <w:rPr>
          <w:rFonts w:ascii="Times New Roman" w:hAnsi="Times New Roman" w:cs="Times New Roman"/>
          <w:sz w:val="24"/>
          <w:szCs w:val="24"/>
        </w:rPr>
        <w:t>s</w:t>
      </w:r>
      <w:r w:rsidR="00A56149">
        <w:rPr>
          <w:rFonts w:ascii="Times New Roman" w:hAnsi="Times New Roman" w:cs="Times New Roman"/>
          <w:sz w:val="24"/>
          <w:szCs w:val="24"/>
        </w:rPr>
        <w:t>. En otras palabras, que no necesariamente las únicas causas e hipótesis van a ser las Ideas, proponemos que en el contexto de la investigación sobre la inmortalidad del alma y las causas primeras de la generación y la corrupción (95c) sólo las Ideas pueden ocupar semejante lugar causal pero que esto no implica que en todo caso en el que se aplique el método se deba apelar como hipótesis a las Ideas.</w:t>
      </w:r>
    </w:p>
    <w:p w:rsidR="00FE685E" w:rsidRDefault="00FE685E"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Sócrates en los pasajes que siguen a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99b plantea su segunda navegación para poder llegar a una explicación causal, tras darse cuenta, entristecido, de que la manera en que Anaxágoras intentaba comprender la </w:t>
      </w:r>
      <w:proofErr w:type="spellStart"/>
      <w:r>
        <w:rPr>
          <w:rFonts w:ascii="Times New Roman" w:hAnsi="Times New Roman" w:cs="Times New Roman"/>
          <w:sz w:val="24"/>
          <w:szCs w:val="24"/>
        </w:rPr>
        <w:t>aitiología</w:t>
      </w:r>
      <w:proofErr w:type="spellEnd"/>
      <w:r>
        <w:rPr>
          <w:rFonts w:ascii="Times New Roman" w:hAnsi="Times New Roman" w:cs="Times New Roman"/>
          <w:sz w:val="24"/>
          <w:szCs w:val="24"/>
        </w:rPr>
        <w:t xml:space="preserve"> era errada por no dedicarse a las causas propiamente dichas, sino a condiciones </w:t>
      </w:r>
      <w:r>
        <w:rPr>
          <w:rFonts w:ascii="Times New Roman" w:hAnsi="Times New Roman" w:cs="Times New Roman"/>
          <w:i/>
          <w:sz w:val="24"/>
          <w:szCs w:val="24"/>
        </w:rPr>
        <w:t xml:space="preserve">sine qua non </w:t>
      </w:r>
      <w:r>
        <w:rPr>
          <w:rFonts w:ascii="Times New Roman" w:hAnsi="Times New Roman" w:cs="Times New Roman"/>
          <w:sz w:val="24"/>
          <w:szCs w:val="24"/>
        </w:rPr>
        <w:t>(</w:t>
      </w:r>
      <w:proofErr w:type="spellStart"/>
      <w:r>
        <w:rPr>
          <w:rFonts w:ascii="Times New Roman" w:hAnsi="Times New Roman" w:cs="Times New Roman"/>
          <w:i/>
          <w:sz w:val="24"/>
          <w:szCs w:val="24"/>
        </w:rPr>
        <w:t>synaitía</w:t>
      </w:r>
      <w:proofErr w:type="spellEnd"/>
      <w:r>
        <w:rPr>
          <w:rFonts w:ascii="Times New Roman" w:hAnsi="Times New Roman" w:cs="Times New Roman"/>
          <w:i/>
          <w:sz w:val="24"/>
          <w:szCs w:val="24"/>
        </w:rPr>
        <w:t xml:space="preserve">). </w:t>
      </w:r>
      <w:r>
        <w:rPr>
          <w:rFonts w:ascii="Times New Roman" w:hAnsi="Times New Roman" w:cs="Times New Roman"/>
          <w:sz w:val="24"/>
          <w:szCs w:val="24"/>
        </w:rPr>
        <w:t>En su búsqueda, Sócrates busca refugio en los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lógoi</w:t>
      </w:r>
      <w:proofErr w:type="spellEnd"/>
      <w:r>
        <w:rPr>
          <w:rFonts w:ascii="Times New Roman" w:hAnsi="Times New Roman" w:cs="Times New Roman"/>
          <w:sz w:val="24"/>
          <w:szCs w:val="24"/>
        </w:rPr>
        <w:t xml:space="preserve">, refugio que sólo puede darse a través de la postulación, </w:t>
      </w:r>
      <w:proofErr w:type="spellStart"/>
      <w:r>
        <w:rPr>
          <w:rFonts w:ascii="Times New Roman" w:hAnsi="Times New Roman" w:cs="Times New Roman"/>
          <w:i/>
          <w:sz w:val="24"/>
          <w:szCs w:val="24"/>
        </w:rPr>
        <w:t>hipothései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del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Pr>
          <w:rFonts w:ascii="Times New Roman" w:hAnsi="Times New Roman" w:cs="Times New Roman"/>
          <w:sz w:val="24"/>
          <w:szCs w:val="24"/>
        </w:rPr>
        <w:t>que más sólido (</w:t>
      </w:r>
      <w:proofErr w:type="spellStart"/>
      <w:r>
        <w:rPr>
          <w:rFonts w:ascii="Times New Roman" w:hAnsi="Times New Roman" w:cs="Times New Roman"/>
          <w:i/>
          <w:sz w:val="24"/>
          <w:szCs w:val="24"/>
        </w:rPr>
        <w:t>asphalés</w:t>
      </w:r>
      <w:proofErr w:type="spellEnd"/>
      <w:r>
        <w:rPr>
          <w:rFonts w:ascii="Times New Roman" w:hAnsi="Times New Roman" w:cs="Times New Roman"/>
          <w:i/>
          <w:sz w:val="24"/>
          <w:szCs w:val="24"/>
        </w:rPr>
        <w:t>)</w:t>
      </w:r>
      <w:r>
        <w:rPr>
          <w:rFonts w:ascii="Times New Roman" w:hAnsi="Times New Roman" w:cs="Times New Roman"/>
          <w:sz w:val="24"/>
          <w:szCs w:val="24"/>
        </w:rPr>
        <w:t xml:space="preserve"> se le muestra y tomarlo como verdadero (</w:t>
      </w:r>
      <w:proofErr w:type="spellStart"/>
      <w:r>
        <w:rPr>
          <w:rFonts w:ascii="Times New Roman" w:hAnsi="Times New Roman" w:cs="Times New Roman"/>
          <w:i/>
          <w:sz w:val="24"/>
          <w:szCs w:val="24"/>
        </w:rPr>
        <w:t>títhemi</w:t>
      </w:r>
      <w:proofErr w:type="spellEnd"/>
      <w:r>
        <w:rPr>
          <w:rFonts w:ascii="Times New Roman" w:hAnsi="Times New Roman" w:cs="Times New Roman"/>
          <w:i/>
          <w:sz w:val="24"/>
          <w:szCs w:val="24"/>
        </w:rPr>
        <w:t xml:space="preserve"> os </w:t>
      </w:r>
      <w:proofErr w:type="spellStart"/>
      <w:r>
        <w:rPr>
          <w:rFonts w:ascii="Times New Roman" w:hAnsi="Times New Roman" w:cs="Times New Roman"/>
          <w:i/>
          <w:sz w:val="24"/>
          <w:szCs w:val="24"/>
        </w:rPr>
        <w:t>alethê</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ónta</w:t>
      </w:r>
      <w:proofErr w:type="spellEnd"/>
      <w:r>
        <w:rPr>
          <w:rFonts w:ascii="Times New Roman" w:hAnsi="Times New Roman" w:cs="Times New Roman"/>
          <w:sz w:val="24"/>
          <w:szCs w:val="24"/>
        </w:rPr>
        <w:t>) junto con todas las proposiciones que armonizan con él (</w:t>
      </w:r>
      <w:proofErr w:type="spellStart"/>
      <w:r w:rsidR="00F85C4E">
        <w:rPr>
          <w:rFonts w:ascii="Times New Roman" w:hAnsi="Times New Roman" w:cs="Times New Roman"/>
          <w:i/>
          <w:sz w:val="24"/>
          <w:szCs w:val="24"/>
        </w:rPr>
        <w:t>sym</w:t>
      </w:r>
      <w:r>
        <w:rPr>
          <w:rFonts w:ascii="Times New Roman" w:hAnsi="Times New Roman" w:cs="Times New Roman"/>
          <w:i/>
          <w:sz w:val="24"/>
          <w:szCs w:val="24"/>
        </w:rPr>
        <w:t>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100a, 101d</w:t>
      </w:r>
      <w:r>
        <w:rPr>
          <w:rFonts w:ascii="Times New Roman" w:hAnsi="Times New Roman" w:cs="Times New Roman"/>
          <w:i/>
          <w:sz w:val="24"/>
          <w:szCs w:val="24"/>
        </w:rPr>
        <w:t xml:space="preserve">). </w:t>
      </w:r>
      <w:r>
        <w:rPr>
          <w:rFonts w:ascii="Times New Roman" w:hAnsi="Times New Roman" w:cs="Times New Roman"/>
          <w:sz w:val="24"/>
          <w:szCs w:val="24"/>
        </w:rPr>
        <w:t>En cambio, propone tomar por falsas (</w:t>
      </w:r>
      <w:r>
        <w:rPr>
          <w:rFonts w:ascii="Times New Roman" w:hAnsi="Times New Roman" w:cs="Times New Roman"/>
          <w:i/>
          <w:sz w:val="24"/>
          <w:szCs w:val="24"/>
        </w:rPr>
        <w:t xml:space="preserve">os </w:t>
      </w:r>
      <w:proofErr w:type="spellStart"/>
      <w:r>
        <w:rPr>
          <w:rFonts w:ascii="Times New Roman" w:hAnsi="Times New Roman" w:cs="Times New Roman"/>
          <w:i/>
          <w:sz w:val="24"/>
          <w:szCs w:val="24"/>
        </w:rPr>
        <w:t>ouk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alethê</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las proposiciones que no armonizan (</w:t>
      </w:r>
      <w:proofErr w:type="spellStart"/>
      <w:r>
        <w:rPr>
          <w:rFonts w:ascii="Times New Roman" w:hAnsi="Times New Roman" w:cs="Times New Roman"/>
          <w:i/>
          <w:sz w:val="24"/>
          <w:szCs w:val="24"/>
        </w:rPr>
        <w:t>mé</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w:t>
      </w:r>
      <w:r w:rsidR="00F85C4E">
        <w:rPr>
          <w:rFonts w:ascii="Times New Roman" w:hAnsi="Times New Roman" w:cs="Times New Roman"/>
          <w:i/>
          <w:sz w:val="24"/>
          <w:szCs w:val="24"/>
        </w:rPr>
        <w:t>m</w:t>
      </w:r>
      <w:r>
        <w:rPr>
          <w:rFonts w:ascii="Times New Roman" w:hAnsi="Times New Roman" w:cs="Times New Roman"/>
          <w:i/>
          <w:sz w:val="24"/>
          <w:szCs w:val="24"/>
        </w:rPr>
        <w:t>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100a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101d</w:t>
      </w:r>
      <w:r>
        <w:rPr>
          <w:rFonts w:ascii="Times New Roman" w:hAnsi="Times New Roman" w:cs="Times New Roman"/>
          <w:i/>
          <w:sz w:val="24"/>
          <w:szCs w:val="24"/>
        </w:rPr>
        <w:t xml:space="preserve">). </w:t>
      </w:r>
      <w:r>
        <w:rPr>
          <w:rFonts w:ascii="Times New Roman" w:hAnsi="Times New Roman" w:cs="Times New Roman"/>
          <w:sz w:val="24"/>
          <w:szCs w:val="24"/>
        </w:rPr>
        <w:t>A su vez, propone enviar a paseo a quien ataque los principios sin prestar atención a los hechos y a llegar a un punto suficiente (</w:t>
      </w:r>
      <w:r w:rsidR="00CB3910">
        <w:rPr>
          <w:rFonts w:ascii="Times New Roman" w:hAnsi="Times New Roman" w:cs="Times New Roman"/>
          <w:i/>
          <w:sz w:val="24"/>
          <w:szCs w:val="24"/>
        </w:rPr>
        <w:t xml:space="preserve">ti </w:t>
      </w:r>
      <w:proofErr w:type="spellStart"/>
      <w:r w:rsidR="00CB3910">
        <w:rPr>
          <w:rFonts w:ascii="Times New Roman" w:hAnsi="Times New Roman" w:cs="Times New Roman"/>
          <w:i/>
          <w:sz w:val="24"/>
          <w:szCs w:val="24"/>
        </w:rPr>
        <w:t>hikanòn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en caso de que sea necesario para fundar la hipótesis que se había tomado en primer lugar. </w:t>
      </w:r>
    </w:p>
    <w:p w:rsidR="00FE685E" w:rsidRDefault="00FE685E"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vistas a la vaguedad y ambigüedad presentes en todo el pasaje y a la complejidad lingüística que viene de la mano de un interés por fundar un lenguaje técnico por parte del personaje Sócrates, nos proponemos analizar el pasaje intentando determinar la relación existente entre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i/>
          <w:sz w:val="24"/>
          <w:szCs w:val="24"/>
        </w:rPr>
        <w:t>hipothésis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 entre </w:t>
      </w:r>
      <w:proofErr w:type="spellStart"/>
      <w:r w:rsidR="00F85C4E">
        <w:rPr>
          <w:rFonts w:ascii="Times New Roman" w:hAnsi="Times New Roman" w:cs="Times New Roman"/>
          <w:i/>
          <w:sz w:val="24"/>
          <w:szCs w:val="24"/>
        </w:rPr>
        <w:t>mé</w:t>
      </w:r>
      <w:proofErr w:type="spellEnd"/>
      <w:r w:rsidR="00F85C4E">
        <w:rPr>
          <w:rFonts w:ascii="Times New Roman" w:hAnsi="Times New Roman" w:cs="Times New Roman"/>
          <w:i/>
          <w:sz w:val="24"/>
          <w:szCs w:val="24"/>
        </w:rPr>
        <w:t xml:space="preserve"> </w:t>
      </w:r>
      <w:proofErr w:type="spellStart"/>
      <w:r w:rsidR="00F85C4E">
        <w:rPr>
          <w:rFonts w:ascii="Times New Roman" w:hAnsi="Times New Roman" w:cs="Times New Roman"/>
          <w:i/>
          <w:sz w:val="24"/>
          <w:szCs w:val="24"/>
        </w:rPr>
        <w:t>sym</w:t>
      </w:r>
      <w:r>
        <w:rPr>
          <w:rFonts w:ascii="Times New Roman" w:hAnsi="Times New Roman" w:cs="Times New Roman"/>
          <w:i/>
          <w:sz w:val="24"/>
          <w:szCs w:val="24"/>
        </w:rPr>
        <w:t>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 </w:t>
      </w:r>
      <w:proofErr w:type="spellStart"/>
      <w:r>
        <w:rPr>
          <w:rFonts w:ascii="Times New Roman" w:hAnsi="Times New Roman" w:cs="Times New Roman"/>
          <w:i/>
          <w:sz w:val="24"/>
          <w:szCs w:val="24"/>
        </w:rPr>
        <w:t>diaphoneîn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en vistas a mostrar por un lado que el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 se me representa más firme”, </w:t>
      </w:r>
      <w:r>
        <w:rPr>
          <w:rFonts w:ascii="Times New Roman" w:hAnsi="Times New Roman" w:cs="Times New Roman"/>
          <w:i/>
          <w:sz w:val="24"/>
          <w:szCs w:val="24"/>
        </w:rPr>
        <w:t xml:space="preserve">i.e. </w:t>
      </w:r>
      <w:r>
        <w:rPr>
          <w:rFonts w:ascii="Times New Roman" w:hAnsi="Times New Roman" w:cs="Times New Roman"/>
          <w:sz w:val="24"/>
          <w:szCs w:val="24"/>
        </w:rPr>
        <w:t xml:space="preserve">la hipótesis es un enunciado que no tiene prescripciones ni lógicas ni metafísicas excepto la de no ser </w:t>
      </w:r>
      <w:proofErr w:type="spellStart"/>
      <w:r>
        <w:rPr>
          <w:rFonts w:ascii="Times New Roman" w:hAnsi="Times New Roman" w:cs="Times New Roman"/>
          <w:sz w:val="24"/>
          <w:szCs w:val="24"/>
        </w:rPr>
        <w:t>autocontradictorio</w:t>
      </w:r>
      <w:proofErr w:type="spellEnd"/>
      <w:r>
        <w:rPr>
          <w:rFonts w:ascii="Times New Roman" w:hAnsi="Times New Roman" w:cs="Times New Roman"/>
          <w:sz w:val="24"/>
          <w:szCs w:val="24"/>
        </w:rPr>
        <w:t>; y por el otro, que la relación entre lo que la hipótesis permite admitir como verdadero y como falso es bastante endeble y que depende, por tanto, de lo que se busque fundamentar en cada caso. A partir de sostener esto último, esperamos romper con la tesis, bastante generalizada en estos días</w:t>
      </w:r>
      <w:r w:rsidR="0012421A">
        <w:rPr>
          <w:rFonts w:ascii="Times New Roman" w:hAnsi="Times New Roman" w:cs="Times New Roman"/>
          <w:sz w:val="24"/>
          <w:szCs w:val="24"/>
        </w:rPr>
        <w:t xml:space="preserve"> (Cordero: </w:t>
      </w:r>
      <w:r w:rsidR="00096F15">
        <w:rPr>
          <w:rFonts w:ascii="Times New Roman" w:hAnsi="Times New Roman" w:cs="Times New Roman"/>
          <w:sz w:val="24"/>
          <w:szCs w:val="24"/>
        </w:rPr>
        <w:t xml:space="preserve">2016, </w:t>
      </w:r>
      <w:r w:rsidR="009F2BCE">
        <w:rPr>
          <w:rFonts w:ascii="Times New Roman" w:hAnsi="Times New Roman" w:cs="Times New Roman"/>
          <w:sz w:val="24"/>
          <w:szCs w:val="24"/>
        </w:rPr>
        <w:t>45</w:t>
      </w:r>
      <w:r w:rsidR="0012421A">
        <w:rPr>
          <w:rFonts w:ascii="Times New Roman" w:hAnsi="Times New Roman" w:cs="Times New Roman"/>
          <w:sz w:val="24"/>
          <w:szCs w:val="24"/>
        </w:rPr>
        <w:t xml:space="preserve">; </w:t>
      </w:r>
      <w:proofErr w:type="spellStart"/>
      <w:r w:rsidR="0012421A">
        <w:rPr>
          <w:rFonts w:ascii="Times New Roman" w:hAnsi="Times New Roman" w:cs="Times New Roman"/>
          <w:sz w:val="24"/>
          <w:szCs w:val="24"/>
        </w:rPr>
        <w:t>Kahn</w:t>
      </w:r>
      <w:proofErr w:type="spellEnd"/>
      <w:r w:rsidR="0012421A">
        <w:rPr>
          <w:rFonts w:ascii="Times New Roman" w:hAnsi="Times New Roman" w:cs="Times New Roman"/>
          <w:sz w:val="24"/>
          <w:szCs w:val="24"/>
        </w:rPr>
        <w:t>:</w:t>
      </w:r>
      <w:r w:rsidR="00096F15">
        <w:rPr>
          <w:rFonts w:ascii="Times New Roman" w:hAnsi="Times New Roman" w:cs="Times New Roman"/>
          <w:sz w:val="24"/>
          <w:szCs w:val="24"/>
        </w:rPr>
        <w:t xml:space="preserve"> 2000,</w:t>
      </w:r>
      <w:r w:rsidR="00EE3444">
        <w:rPr>
          <w:rFonts w:ascii="Times New Roman" w:hAnsi="Times New Roman" w:cs="Times New Roman"/>
          <w:sz w:val="24"/>
          <w:szCs w:val="24"/>
        </w:rPr>
        <w:t xml:space="preserve"> 37</w:t>
      </w:r>
      <w:r w:rsidR="0012421A">
        <w:rPr>
          <w:rFonts w:ascii="Times New Roman" w:hAnsi="Times New Roman" w:cs="Times New Roman"/>
          <w:sz w:val="24"/>
          <w:szCs w:val="24"/>
        </w:rPr>
        <w:t xml:space="preserve">; </w:t>
      </w:r>
      <w:proofErr w:type="spellStart"/>
      <w:r w:rsidR="0012421A">
        <w:rPr>
          <w:rFonts w:ascii="Times New Roman" w:hAnsi="Times New Roman" w:cs="Times New Roman"/>
          <w:sz w:val="24"/>
          <w:szCs w:val="24"/>
        </w:rPr>
        <w:t>Vlastos</w:t>
      </w:r>
      <w:proofErr w:type="spellEnd"/>
      <w:r w:rsidR="0012421A">
        <w:rPr>
          <w:rFonts w:ascii="Times New Roman" w:hAnsi="Times New Roman" w:cs="Times New Roman"/>
          <w:sz w:val="24"/>
          <w:szCs w:val="24"/>
        </w:rPr>
        <w:t>:</w:t>
      </w:r>
      <w:r w:rsidR="00096F15">
        <w:rPr>
          <w:rFonts w:ascii="Times New Roman" w:hAnsi="Times New Roman" w:cs="Times New Roman"/>
          <w:sz w:val="24"/>
          <w:szCs w:val="24"/>
        </w:rPr>
        <w:t xml:space="preserve"> 2001, 31</w:t>
      </w:r>
      <w:r w:rsidR="0012421A">
        <w:rPr>
          <w:rFonts w:ascii="Times New Roman" w:hAnsi="Times New Roman" w:cs="Times New Roman"/>
          <w:sz w:val="24"/>
          <w:szCs w:val="24"/>
        </w:rPr>
        <w:t>)</w:t>
      </w:r>
      <w:r>
        <w:rPr>
          <w:rFonts w:ascii="Times New Roman" w:hAnsi="Times New Roman" w:cs="Times New Roman"/>
          <w:sz w:val="24"/>
          <w:szCs w:val="24"/>
        </w:rPr>
        <w:t xml:space="preserve">, de que la única hipótesis que sostiene el método hipotético del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es la tesis de que hay Ideas: que existe lo bueno en sí, lo justo en sí, etc.; esperamos mostrar con nuestra argumentación que el método hipotético es un aparato metodológico y argumentativo mucho mayor que excede las fronteras del dialogo en el que es propuesto. </w:t>
      </w:r>
    </w:p>
    <w:p w:rsidR="00FE685E" w:rsidRPr="00096F15" w:rsidRDefault="00FE685E"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En otras palabras, que estamos de acuerdo con que para demostrar la inmortalidad del alma y por qué cada cosa nace, cada cosa muere y cada cosa es</w:t>
      </w:r>
      <w:r w:rsidR="00096F15">
        <w:rPr>
          <w:rFonts w:ascii="Times New Roman" w:hAnsi="Times New Roman" w:cs="Times New Roman"/>
          <w:sz w:val="24"/>
          <w:szCs w:val="24"/>
        </w:rPr>
        <w:t>,</w:t>
      </w:r>
      <w:r>
        <w:rPr>
          <w:rFonts w:ascii="Times New Roman" w:hAnsi="Times New Roman" w:cs="Times New Roman"/>
          <w:sz w:val="24"/>
          <w:szCs w:val="24"/>
        </w:rPr>
        <w:t xml:space="preserve"> como se busca (</w:t>
      </w:r>
      <w:r>
        <w:rPr>
          <w:rFonts w:ascii="Times New Roman" w:hAnsi="Times New Roman" w:cs="Times New Roman"/>
          <w:i/>
          <w:sz w:val="24"/>
          <w:szCs w:val="24"/>
        </w:rPr>
        <w:t xml:space="preserve">Fed. </w:t>
      </w:r>
      <w:r>
        <w:rPr>
          <w:rFonts w:ascii="Times New Roman" w:hAnsi="Times New Roman" w:cs="Times New Roman"/>
          <w:sz w:val="24"/>
          <w:szCs w:val="24"/>
        </w:rPr>
        <w:t>95</w:t>
      </w:r>
      <w:r w:rsidR="0046706A">
        <w:rPr>
          <w:rFonts w:ascii="Times New Roman" w:hAnsi="Times New Roman" w:cs="Times New Roman"/>
          <w:sz w:val="24"/>
          <w:szCs w:val="24"/>
        </w:rPr>
        <w:t>ª</w:t>
      </w:r>
      <w:r>
        <w:rPr>
          <w:rFonts w:ascii="Times New Roman" w:hAnsi="Times New Roman" w:cs="Times New Roman"/>
          <w:sz w:val="24"/>
          <w:szCs w:val="24"/>
        </w:rPr>
        <w:t xml:space="preserve"> y ss.) en este diálogo, para Platón, es necesario postular las Ideas; sin embargo no consideramos que el método hipotético se reduzca sólo a eso y consideramos, como </w:t>
      </w:r>
      <w:proofErr w:type="spellStart"/>
      <w:r>
        <w:rPr>
          <w:rFonts w:ascii="Times New Roman" w:hAnsi="Times New Roman" w:cs="Times New Roman"/>
          <w:sz w:val="24"/>
          <w:szCs w:val="24"/>
        </w:rPr>
        <w:t>Gentzler</w:t>
      </w:r>
      <w:proofErr w:type="spellEnd"/>
      <w:r>
        <w:rPr>
          <w:rFonts w:ascii="Times New Roman" w:hAnsi="Times New Roman" w:cs="Times New Roman"/>
          <w:sz w:val="24"/>
          <w:szCs w:val="24"/>
        </w:rPr>
        <w:t xml:space="preserve"> (267, 1991), que sus bases metodológicas permiten postular cualquier tipo de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 </w:t>
      </w:r>
      <w:r w:rsidR="004E2D58">
        <w:rPr>
          <w:rFonts w:ascii="Times New Roman" w:hAnsi="Times New Roman" w:cs="Times New Roman"/>
          <w:sz w:val="24"/>
          <w:szCs w:val="24"/>
        </w:rPr>
        <w:t xml:space="preserve">el enunciador considere </w:t>
      </w:r>
      <w:r>
        <w:rPr>
          <w:rFonts w:ascii="Times New Roman" w:hAnsi="Times New Roman" w:cs="Times New Roman"/>
          <w:sz w:val="24"/>
          <w:szCs w:val="24"/>
        </w:rPr>
        <w:t>más sólido respecto de cualquier asunto.</w:t>
      </w:r>
      <w:r w:rsidR="00096F15">
        <w:rPr>
          <w:rFonts w:ascii="Times New Roman" w:hAnsi="Times New Roman" w:cs="Times New Roman"/>
          <w:sz w:val="24"/>
          <w:szCs w:val="24"/>
        </w:rPr>
        <w:t xml:space="preserve"> </w:t>
      </w:r>
      <w:r w:rsidR="009F2BCE">
        <w:rPr>
          <w:rFonts w:ascii="Times New Roman" w:hAnsi="Times New Roman" w:cs="Times New Roman"/>
          <w:sz w:val="24"/>
          <w:szCs w:val="24"/>
        </w:rPr>
        <w:t xml:space="preserve">Coincidimos con Ross (1993, 45-47) de que el método ya puede ser aplicado a las teorías de los antecesores de Sócrates y que en ese sentido, la novedad del Sócrates del </w:t>
      </w:r>
      <w:proofErr w:type="spellStart"/>
      <w:r w:rsidR="009F2BCE">
        <w:rPr>
          <w:rFonts w:ascii="Times New Roman" w:hAnsi="Times New Roman" w:cs="Times New Roman"/>
          <w:i/>
          <w:sz w:val="24"/>
          <w:szCs w:val="24"/>
        </w:rPr>
        <w:t>Fedón</w:t>
      </w:r>
      <w:proofErr w:type="spellEnd"/>
      <w:r w:rsidR="009F2BCE">
        <w:rPr>
          <w:rFonts w:ascii="Times New Roman" w:hAnsi="Times New Roman" w:cs="Times New Roman"/>
          <w:i/>
          <w:sz w:val="24"/>
          <w:szCs w:val="24"/>
        </w:rPr>
        <w:t xml:space="preserve"> </w:t>
      </w:r>
      <w:r w:rsidR="009F2BCE">
        <w:rPr>
          <w:rFonts w:ascii="Times New Roman" w:hAnsi="Times New Roman" w:cs="Times New Roman"/>
          <w:sz w:val="24"/>
          <w:szCs w:val="24"/>
        </w:rPr>
        <w:t xml:space="preserve">es proponer como </w:t>
      </w:r>
      <w:proofErr w:type="spellStart"/>
      <w:r w:rsidR="009F2BCE">
        <w:rPr>
          <w:rFonts w:ascii="Times New Roman" w:hAnsi="Times New Roman" w:cs="Times New Roman"/>
          <w:i/>
          <w:sz w:val="24"/>
          <w:szCs w:val="24"/>
        </w:rPr>
        <w:t>lógos</w:t>
      </w:r>
      <w:proofErr w:type="spellEnd"/>
      <w:r w:rsidR="009F2BCE">
        <w:rPr>
          <w:rFonts w:ascii="Times New Roman" w:hAnsi="Times New Roman" w:cs="Times New Roman"/>
          <w:i/>
          <w:sz w:val="24"/>
          <w:szCs w:val="24"/>
        </w:rPr>
        <w:t xml:space="preserve"> </w:t>
      </w:r>
      <w:proofErr w:type="spellStart"/>
      <w:r w:rsidR="009F2BCE">
        <w:rPr>
          <w:rFonts w:ascii="Times New Roman" w:hAnsi="Times New Roman" w:cs="Times New Roman"/>
          <w:i/>
          <w:sz w:val="24"/>
          <w:szCs w:val="24"/>
        </w:rPr>
        <w:t>asphalés</w:t>
      </w:r>
      <w:proofErr w:type="spellEnd"/>
      <w:r w:rsidR="009F2BCE">
        <w:rPr>
          <w:rFonts w:ascii="Times New Roman" w:hAnsi="Times New Roman" w:cs="Times New Roman"/>
          <w:i/>
          <w:sz w:val="24"/>
          <w:szCs w:val="24"/>
        </w:rPr>
        <w:t xml:space="preserve"> </w:t>
      </w:r>
      <w:r w:rsidR="009F2BCE">
        <w:rPr>
          <w:rFonts w:ascii="Times New Roman" w:hAnsi="Times New Roman" w:cs="Times New Roman"/>
          <w:sz w:val="24"/>
          <w:szCs w:val="24"/>
        </w:rPr>
        <w:t>algo mucho más general (</w:t>
      </w:r>
      <w:r w:rsidR="009F2BCE">
        <w:rPr>
          <w:rFonts w:ascii="Times New Roman" w:hAnsi="Times New Roman" w:cs="Times New Roman"/>
          <w:i/>
          <w:sz w:val="24"/>
          <w:szCs w:val="24"/>
        </w:rPr>
        <w:t xml:space="preserve">i. e. </w:t>
      </w:r>
      <w:r w:rsidR="009F2BCE">
        <w:rPr>
          <w:rFonts w:ascii="Times New Roman" w:hAnsi="Times New Roman" w:cs="Times New Roman"/>
          <w:sz w:val="24"/>
          <w:szCs w:val="24"/>
        </w:rPr>
        <w:t xml:space="preserve">hay Ideas 100b). </w:t>
      </w:r>
      <w:r w:rsidR="00096F15">
        <w:rPr>
          <w:rFonts w:ascii="Times New Roman" w:hAnsi="Times New Roman" w:cs="Times New Roman"/>
          <w:sz w:val="24"/>
          <w:szCs w:val="24"/>
        </w:rPr>
        <w:t>Consideramos, como Calvo Martínez (2009, 411)</w:t>
      </w:r>
      <w:r w:rsidR="00886406">
        <w:rPr>
          <w:rFonts w:ascii="Times New Roman" w:hAnsi="Times New Roman" w:cs="Times New Roman"/>
          <w:sz w:val="24"/>
          <w:szCs w:val="24"/>
        </w:rPr>
        <w:t xml:space="preserve"> y Robinson (2001</w:t>
      </w:r>
      <w:r w:rsidR="00096F15">
        <w:rPr>
          <w:rFonts w:ascii="Times New Roman" w:hAnsi="Times New Roman" w:cs="Times New Roman"/>
          <w:sz w:val="24"/>
          <w:szCs w:val="24"/>
        </w:rPr>
        <w:t>,</w:t>
      </w:r>
      <w:r w:rsidR="00886406">
        <w:rPr>
          <w:rFonts w:ascii="Times New Roman" w:hAnsi="Times New Roman" w:cs="Times New Roman"/>
          <w:sz w:val="24"/>
          <w:szCs w:val="24"/>
        </w:rPr>
        <w:t xml:space="preserve"> 10)</w:t>
      </w:r>
      <w:r w:rsidR="00096F15">
        <w:rPr>
          <w:rFonts w:ascii="Times New Roman" w:hAnsi="Times New Roman" w:cs="Times New Roman"/>
          <w:sz w:val="24"/>
          <w:szCs w:val="24"/>
        </w:rPr>
        <w:t xml:space="preserve"> que el </w:t>
      </w:r>
      <w:r w:rsidR="00096F15">
        <w:rPr>
          <w:rFonts w:ascii="Times New Roman" w:hAnsi="Times New Roman" w:cs="Times New Roman"/>
          <w:sz w:val="24"/>
          <w:szCs w:val="24"/>
        </w:rPr>
        <w:lastRenderedPageBreak/>
        <w:t xml:space="preserve">contenido, tanto hipotético como derivado, se rige por leyes de un método establecido por el Sócrates del </w:t>
      </w:r>
      <w:proofErr w:type="spellStart"/>
      <w:r w:rsidR="00096F15">
        <w:rPr>
          <w:rFonts w:ascii="Times New Roman" w:hAnsi="Times New Roman" w:cs="Times New Roman"/>
          <w:i/>
          <w:sz w:val="24"/>
          <w:szCs w:val="24"/>
        </w:rPr>
        <w:t>Fedón</w:t>
      </w:r>
      <w:proofErr w:type="spellEnd"/>
      <w:r w:rsidR="00096F15">
        <w:rPr>
          <w:rFonts w:ascii="Times New Roman" w:hAnsi="Times New Roman" w:cs="Times New Roman"/>
          <w:i/>
          <w:sz w:val="24"/>
          <w:szCs w:val="24"/>
        </w:rPr>
        <w:t xml:space="preserve"> </w:t>
      </w:r>
      <w:r w:rsidR="00096F15">
        <w:rPr>
          <w:rFonts w:ascii="Times New Roman" w:hAnsi="Times New Roman" w:cs="Times New Roman"/>
          <w:sz w:val="24"/>
          <w:szCs w:val="24"/>
        </w:rPr>
        <w:t>pero que excede en mucho el contexto del diálogo y puede ser, por ende, abstraído de toda situación dialógica</w:t>
      </w:r>
      <w:r w:rsidR="00886406">
        <w:rPr>
          <w:rFonts w:ascii="Times New Roman" w:hAnsi="Times New Roman" w:cs="Times New Roman"/>
          <w:sz w:val="24"/>
          <w:szCs w:val="24"/>
        </w:rPr>
        <w:t xml:space="preserve">: en este caso Sócrates quiere probar la inmortalidad del alma y necesita como hipótesis a las Ideas, pero no es la única respuesta que el método puede proveer ni el </w:t>
      </w:r>
      <w:proofErr w:type="spellStart"/>
      <w:r w:rsidR="00886406">
        <w:rPr>
          <w:rFonts w:ascii="Times New Roman" w:hAnsi="Times New Roman" w:cs="Times New Roman"/>
          <w:i/>
          <w:sz w:val="24"/>
          <w:szCs w:val="24"/>
        </w:rPr>
        <w:t>lógos</w:t>
      </w:r>
      <w:proofErr w:type="spellEnd"/>
      <w:r w:rsidR="00886406">
        <w:rPr>
          <w:rFonts w:ascii="Times New Roman" w:hAnsi="Times New Roman" w:cs="Times New Roman"/>
          <w:i/>
          <w:sz w:val="24"/>
          <w:szCs w:val="24"/>
        </w:rPr>
        <w:t xml:space="preserve"> </w:t>
      </w:r>
      <w:proofErr w:type="spellStart"/>
      <w:r w:rsidR="00886406">
        <w:rPr>
          <w:rFonts w:ascii="Times New Roman" w:hAnsi="Times New Roman" w:cs="Times New Roman"/>
          <w:i/>
          <w:sz w:val="24"/>
          <w:szCs w:val="24"/>
        </w:rPr>
        <w:t>asphalés</w:t>
      </w:r>
      <w:proofErr w:type="spellEnd"/>
      <w:r w:rsidR="00886406">
        <w:rPr>
          <w:rFonts w:ascii="Times New Roman" w:hAnsi="Times New Roman" w:cs="Times New Roman"/>
          <w:i/>
          <w:sz w:val="24"/>
          <w:szCs w:val="24"/>
        </w:rPr>
        <w:t xml:space="preserve"> </w:t>
      </w:r>
      <w:r w:rsidR="00886406">
        <w:rPr>
          <w:rFonts w:ascii="Times New Roman" w:hAnsi="Times New Roman" w:cs="Times New Roman"/>
          <w:sz w:val="24"/>
          <w:szCs w:val="24"/>
        </w:rPr>
        <w:t>en todos los casos de aplicación del mismo</w:t>
      </w:r>
      <w:r w:rsidR="00096F15">
        <w:rPr>
          <w:rFonts w:ascii="Times New Roman" w:hAnsi="Times New Roman" w:cs="Times New Roman"/>
          <w:sz w:val="24"/>
          <w:szCs w:val="24"/>
        </w:rPr>
        <w:t xml:space="preserve">. Para lograr esto nos apoyamos, además, en las apreciaciones de </w:t>
      </w:r>
      <w:proofErr w:type="spellStart"/>
      <w:r w:rsidR="00096F15">
        <w:rPr>
          <w:rFonts w:ascii="Times New Roman" w:hAnsi="Times New Roman" w:cs="Times New Roman"/>
          <w:sz w:val="24"/>
          <w:szCs w:val="24"/>
        </w:rPr>
        <w:t>Bluck</w:t>
      </w:r>
      <w:proofErr w:type="spellEnd"/>
      <w:r w:rsidR="00096F15">
        <w:rPr>
          <w:rFonts w:ascii="Times New Roman" w:hAnsi="Times New Roman" w:cs="Times New Roman"/>
          <w:sz w:val="24"/>
          <w:szCs w:val="24"/>
        </w:rPr>
        <w:t xml:space="preserve"> (</w:t>
      </w:r>
      <w:r w:rsidR="00EE3444">
        <w:rPr>
          <w:rFonts w:ascii="Times New Roman" w:hAnsi="Times New Roman" w:cs="Times New Roman"/>
          <w:sz w:val="24"/>
          <w:szCs w:val="24"/>
        </w:rPr>
        <w:t>1995</w:t>
      </w:r>
      <w:r w:rsidR="00096F15">
        <w:rPr>
          <w:rFonts w:ascii="Times New Roman" w:hAnsi="Times New Roman" w:cs="Times New Roman"/>
          <w:sz w:val="24"/>
          <w:szCs w:val="24"/>
        </w:rPr>
        <w:t>,</w:t>
      </w:r>
      <w:r w:rsidR="00EE3444">
        <w:rPr>
          <w:rFonts w:ascii="Times New Roman" w:hAnsi="Times New Roman" w:cs="Times New Roman"/>
          <w:sz w:val="24"/>
          <w:szCs w:val="24"/>
        </w:rPr>
        <w:t xml:space="preserve"> 164</w:t>
      </w:r>
      <w:r w:rsidR="00096F15">
        <w:rPr>
          <w:rFonts w:ascii="Times New Roman" w:hAnsi="Times New Roman" w:cs="Times New Roman"/>
          <w:sz w:val="24"/>
          <w:szCs w:val="24"/>
        </w:rPr>
        <w:t>)</w:t>
      </w:r>
      <w:r w:rsidR="00EE3444">
        <w:rPr>
          <w:rFonts w:ascii="Times New Roman" w:hAnsi="Times New Roman" w:cs="Times New Roman"/>
          <w:sz w:val="24"/>
          <w:szCs w:val="24"/>
        </w:rPr>
        <w:t xml:space="preserve">, </w:t>
      </w:r>
      <w:proofErr w:type="spellStart"/>
      <w:r w:rsidR="00EE3444">
        <w:rPr>
          <w:rFonts w:ascii="Times New Roman" w:hAnsi="Times New Roman" w:cs="Times New Roman"/>
          <w:sz w:val="24"/>
          <w:szCs w:val="24"/>
        </w:rPr>
        <w:t>Casertano</w:t>
      </w:r>
      <w:proofErr w:type="spellEnd"/>
      <w:r w:rsidR="00EE3444">
        <w:rPr>
          <w:rFonts w:ascii="Times New Roman" w:hAnsi="Times New Roman" w:cs="Times New Roman"/>
          <w:sz w:val="24"/>
          <w:szCs w:val="24"/>
        </w:rPr>
        <w:t xml:space="preserve"> (2015 ,211)</w:t>
      </w:r>
      <w:r w:rsidR="00096F15">
        <w:rPr>
          <w:rFonts w:ascii="Times New Roman" w:hAnsi="Times New Roman" w:cs="Times New Roman"/>
          <w:sz w:val="24"/>
          <w:szCs w:val="24"/>
        </w:rPr>
        <w:t xml:space="preserve"> y </w:t>
      </w:r>
      <w:proofErr w:type="spellStart"/>
      <w:r w:rsidR="00096F15">
        <w:rPr>
          <w:rFonts w:ascii="Times New Roman" w:hAnsi="Times New Roman" w:cs="Times New Roman"/>
          <w:sz w:val="24"/>
          <w:szCs w:val="24"/>
        </w:rPr>
        <w:t>Viggo</w:t>
      </w:r>
      <w:proofErr w:type="spellEnd"/>
      <w:r w:rsidR="00096F15">
        <w:rPr>
          <w:rFonts w:ascii="Times New Roman" w:hAnsi="Times New Roman" w:cs="Times New Roman"/>
          <w:sz w:val="24"/>
          <w:szCs w:val="24"/>
        </w:rPr>
        <w:t xml:space="preserve"> (</w:t>
      </w:r>
      <w:r w:rsidR="00EE3444">
        <w:rPr>
          <w:rFonts w:ascii="Times New Roman" w:hAnsi="Times New Roman" w:cs="Times New Roman"/>
          <w:sz w:val="24"/>
          <w:szCs w:val="24"/>
        </w:rPr>
        <w:t>2009, 141</w:t>
      </w:r>
      <w:r w:rsidR="00096F15">
        <w:rPr>
          <w:rFonts w:ascii="Times New Roman" w:hAnsi="Times New Roman" w:cs="Times New Roman"/>
          <w:sz w:val="24"/>
          <w:szCs w:val="24"/>
        </w:rPr>
        <w:t>) respecto de que no es clara la asociación entre la metodología propuesta y la postulación de Ideas en el pasaje.</w:t>
      </w:r>
    </w:p>
    <w:p w:rsidR="003B7F13" w:rsidRDefault="003B7F13"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Intentaremos</w:t>
      </w:r>
      <w:r w:rsidR="00886406">
        <w:rPr>
          <w:rFonts w:ascii="Times New Roman" w:hAnsi="Times New Roman" w:cs="Times New Roman"/>
          <w:sz w:val="24"/>
          <w:szCs w:val="24"/>
        </w:rPr>
        <w:t>,</w:t>
      </w:r>
      <w:r>
        <w:rPr>
          <w:rFonts w:ascii="Times New Roman" w:hAnsi="Times New Roman" w:cs="Times New Roman"/>
          <w:sz w:val="24"/>
          <w:szCs w:val="24"/>
        </w:rPr>
        <w:t xml:space="preserve"> a continuación</w:t>
      </w:r>
      <w:r w:rsidR="00886406">
        <w:rPr>
          <w:rFonts w:ascii="Times New Roman" w:hAnsi="Times New Roman" w:cs="Times New Roman"/>
          <w:sz w:val="24"/>
          <w:szCs w:val="24"/>
        </w:rPr>
        <w:t>,</w:t>
      </w:r>
      <w:r>
        <w:rPr>
          <w:rFonts w:ascii="Times New Roman" w:hAnsi="Times New Roman" w:cs="Times New Roman"/>
          <w:sz w:val="24"/>
          <w:szCs w:val="24"/>
        </w:rPr>
        <w:t xml:space="preserve"> comentar el pasaje señalando la manera en que consideramos que debe ser estructurado e interpretado. En la separación de secciones ya está presente nuestra estructuración  del pasa</w:t>
      </w:r>
      <w:r w:rsidR="0095021D">
        <w:rPr>
          <w:rFonts w:ascii="Times New Roman" w:hAnsi="Times New Roman" w:cs="Times New Roman"/>
          <w:sz w:val="24"/>
          <w:szCs w:val="24"/>
        </w:rPr>
        <w:t>je</w:t>
      </w:r>
      <w:r w:rsidR="00DF22EA">
        <w:rPr>
          <w:rFonts w:ascii="Times New Roman" w:hAnsi="Times New Roman" w:cs="Times New Roman"/>
          <w:sz w:val="24"/>
          <w:szCs w:val="24"/>
        </w:rPr>
        <w:t xml:space="preserve">. </w:t>
      </w:r>
      <w:r w:rsidR="0095021D">
        <w:rPr>
          <w:rFonts w:ascii="Times New Roman" w:hAnsi="Times New Roman" w:cs="Times New Roman"/>
          <w:sz w:val="24"/>
          <w:szCs w:val="24"/>
        </w:rPr>
        <w:t>No suponemos probada la estructuración de los pasos del método por dividir el pasaje en ese número de secciones; más bien, luego de comentar el pasaje de la manera que, entendemos,  es más simple, caritativa con la fuente y económica en pos de la mayor claridad de la exposición para comprender el texto</w:t>
      </w:r>
      <w:r w:rsidR="00DF22EA">
        <w:rPr>
          <w:rFonts w:ascii="Times New Roman" w:hAnsi="Times New Roman" w:cs="Times New Roman"/>
          <w:sz w:val="24"/>
          <w:szCs w:val="24"/>
        </w:rPr>
        <w:t>.</w:t>
      </w:r>
      <w:r w:rsidR="00ED4638">
        <w:rPr>
          <w:rFonts w:ascii="Times New Roman" w:hAnsi="Times New Roman" w:cs="Times New Roman"/>
          <w:sz w:val="24"/>
          <w:szCs w:val="24"/>
        </w:rPr>
        <w:t xml:space="preserve"> Un análisis más amplio y analítico sobre los criterios de numeración de los pasos del método y los puntos dónde estos comienzan y terminan excede los límites de este trabajo.</w:t>
      </w:r>
    </w:p>
    <w:p w:rsidR="00ED4638" w:rsidRPr="008B4625" w:rsidRDefault="00ED4638" w:rsidP="00754A62">
      <w:pPr>
        <w:spacing w:line="240" w:lineRule="auto"/>
        <w:ind w:firstLine="708"/>
        <w:jc w:val="both"/>
        <w:rPr>
          <w:rFonts w:ascii="Times New Roman" w:hAnsi="Times New Roman" w:cs="Times New Roman"/>
          <w:sz w:val="24"/>
          <w:szCs w:val="24"/>
        </w:rPr>
      </w:pPr>
    </w:p>
    <w:p w:rsidR="0012421A" w:rsidRPr="00ED4638" w:rsidRDefault="00033E9E" w:rsidP="00754A62">
      <w:pPr>
        <w:pStyle w:val="Prrafodelista"/>
        <w:numPr>
          <w:ilvl w:val="0"/>
          <w:numId w:val="1"/>
        </w:numPr>
        <w:spacing w:line="24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Lógoi</w:t>
      </w:r>
      <w:proofErr w:type="spellEnd"/>
      <w:r>
        <w:rPr>
          <w:rFonts w:ascii="Times New Roman" w:hAnsi="Times New Roman" w:cs="Times New Roman"/>
          <w:b/>
          <w:i/>
          <w:sz w:val="24"/>
          <w:szCs w:val="24"/>
        </w:rPr>
        <w:t xml:space="preserve">, </w:t>
      </w:r>
      <w:proofErr w:type="spellStart"/>
      <w:r w:rsidR="0022182D">
        <w:rPr>
          <w:rFonts w:ascii="Times New Roman" w:hAnsi="Times New Roman" w:cs="Times New Roman"/>
          <w:b/>
          <w:i/>
          <w:sz w:val="24"/>
          <w:szCs w:val="24"/>
        </w:rPr>
        <w:t>Hypothésis</w:t>
      </w:r>
      <w:proofErr w:type="spellEnd"/>
      <w:r w:rsidR="00FE685E">
        <w:rPr>
          <w:rFonts w:ascii="Times New Roman" w:hAnsi="Times New Roman" w:cs="Times New Roman"/>
          <w:b/>
          <w:i/>
          <w:sz w:val="24"/>
          <w:szCs w:val="24"/>
        </w:rPr>
        <w:t xml:space="preserve"> </w:t>
      </w:r>
      <w:r w:rsidR="00FE685E">
        <w:rPr>
          <w:rFonts w:ascii="Times New Roman" w:hAnsi="Times New Roman" w:cs="Times New Roman"/>
          <w:b/>
          <w:sz w:val="24"/>
          <w:szCs w:val="24"/>
        </w:rPr>
        <w:t xml:space="preserve"> y </w:t>
      </w:r>
      <w:proofErr w:type="spellStart"/>
      <w:r w:rsidR="0022182D" w:rsidRPr="00FE685E">
        <w:rPr>
          <w:rFonts w:ascii="Times New Roman" w:hAnsi="Times New Roman" w:cs="Times New Roman"/>
          <w:b/>
          <w:i/>
          <w:sz w:val="24"/>
          <w:szCs w:val="24"/>
        </w:rPr>
        <w:t>Lógos</w:t>
      </w:r>
      <w:proofErr w:type="spellEnd"/>
      <w:r w:rsidR="0022182D" w:rsidRPr="00FE685E">
        <w:rPr>
          <w:rFonts w:ascii="Times New Roman" w:hAnsi="Times New Roman" w:cs="Times New Roman"/>
          <w:b/>
          <w:i/>
          <w:sz w:val="24"/>
          <w:szCs w:val="24"/>
        </w:rPr>
        <w:t xml:space="preserve"> </w:t>
      </w:r>
      <w:proofErr w:type="spellStart"/>
      <w:r w:rsidR="0022182D" w:rsidRPr="00FE685E">
        <w:rPr>
          <w:rFonts w:ascii="Times New Roman" w:hAnsi="Times New Roman" w:cs="Times New Roman"/>
          <w:b/>
          <w:i/>
          <w:sz w:val="24"/>
          <w:szCs w:val="24"/>
        </w:rPr>
        <w:t>a</w:t>
      </w:r>
      <w:r w:rsidR="00F2193C" w:rsidRPr="00FE685E">
        <w:rPr>
          <w:rFonts w:ascii="Times New Roman" w:hAnsi="Times New Roman" w:cs="Times New Roman"/>
          <w:b/>
          <w:i/>
          <w:sz w:val="24"/>
          <w:szCs w:val="24"/>
        </w:rPr>
        <w:t>sphalés</w:t>
      </w:r>
      <w:proofErr w:type="spellEnd"/>
    </w:p>
    <w:p w:rsidR="00ED4638" w:rsidRPr="008B4625" w:rsidRDefault="00ED4638" w:rsidP="00754A62">
      <w:pPr>
        <w:pStyle w:val="Prrafodelista"/>
        <w:spacing w:line="240" w:lineRule="auto"/>
        <w:ind w:left="1428"/>
        <w:jc w:val="both"/>
        <w:rPr>
          <w:rFonts w:ascii="Times New Roman" w:hAnsi="Times New Roman" w:cs="Times New Roman"/>
          <w:b/>
          <w:sz w:val="24"/>
          <w:szCs w:val="24"/>
        </w:rPr>
      </w:pPr>
    </w:p>
    <w:p w:rsidR="00033E9E" w:rsidRDefault="00C33380" w:rsidP="00754A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Nuestro pasaje comienza en 100a, tras el símil del eclipse (99d y ss.) donde para no quedar “ciego del alma”</w:t>
      </w:r>
      <w:r>
        <w:rPr>
          <w:rStyle w:val="Refdenotaalpie"/>
          <w:rFonts w:ascii="Times New Roman" w:hAnsi="Times New Roman" w:cs="Times New Roman"/>
          <w:sz w:val="24"/>
          <w:szCs w:val="24"/>
        </w:rPr>
        <w:footnoteReference w:id="1"/>
      </w:r>
      <w:r w:rsidR="00033E9E">
        <w:rPr>
          <w:rFonts w:ascii="Times New Roman" w:hAnsi="Times New Roman" w:cs="Times New Roman"/>
          <w:sz w:val="24"/>
          <w:szCs w:val="24"/>
        </w:rPr>
        <w:t xml:space="preserve">, Sócrates propone que nos refugiemos en los </w:t>
      </w:r>
      <w:proofErr w:type="spellStart"/>
      <w:r w:rsidR="00033E9E">
        <w:rPr>
          <w:rFonts w:ascii="Times New Roman" w:hAnsi="Times New Roman" w:cs="Times New Roman"/>
          <w:i/>
          <w:sz w:val="24"/>
          <w:szCs w:val="24"/>
        </w:rPr>
        <w:t>lógoi</w:t>
      </w:r>
      <w:proofErr w:type="spellEnd"/>
      <w:r w:rsidR="00033E9E">
        <w:rPr>
          <w:rFonts w:ascii="Times New Roman" w:hAnsi="Times New Roman" w:cs="Times New Roman"/>
          <w:i/>
          <w:sz w:val="24"/>
          <w:szCs w:val="24"/>
        </w:rPr>
        <w:t xml:space="preserve">. </w:t>
      </w:r>
      <w:r w:rsidR="00033E9E">
        <w:rPr>
          <w:rFonts w:ascii="Times New Roman" w:hAnsi="Times New Roman" w:cs="Times New Roman"/>
          <w:sz w:val="24"/>
          <w:szCs w:val="24"/>
        </w:rPr>
        <w:t>Nuestro primer problema es determinar que acepción de “</w:t>
      </w:r>
      <w:proofErr w:type="spellStart"/>
      <w:r w:rsidR="00033E9E">
        <w:rPr>
          <w:rFonts w:ascii="Times New Roman" w:hAnsi="Times New Roman" w:cs="Times New Roman"/>
          <w:i/>
          <w:sz w:val="24"/>
          <w:szCs w:val="24"/>
        </w:rPr>
        <w:t>lógoi</w:t>
      </w:r>
      <w:proofErr w:type="spellEnd"/>
      <w:r w:rsidR="00033E9E">
        <w:rPr>
          <w:rFonts w:ascii="Times New Roman" w:hAnsi="Times New Roman" w:cs="Times New Roman"/>
          <w:i/>
          <w:sz w:val="24"/>
          <w:szCs w:val="24"/>
        </w:rPr>
        <w:t xml:space="preserve">” </w:t>
      </w:r>
      <w:r w:rsidR="00033E9E">
        <w:rPr>
          <w:rFonts w:ascii="Times New Roman" w:hAnsi="Times New Roman" w:cs="Times New Roman"/>
          <w:sz w:val="24"/>
          <w:szCs w:val="24"/>
        </w:rPr>
        <w:t xml:space="preserve">corresponde y como interpretar esta, tan metafórica, propuesta. Para ellos consideramos esclarecedor el modo en que se comienza a dar este refugio: </w:t>
      </w:r>
    </w:p>
    <w:p w:rsidR="00ED4638" w:rsidRDefault="00ED4638" w:rsidP="00754A62">
      <w:pPr>
        <w:spacing w:line="240" w:lineRule="auto"/>
        <w:ind w:firstLine="708"/>
        <w:jc w:val="both"/>
        <w:rPr>
          <w:rFonts w:ascii="Times New Roman" w:hAnsi="Times New Roman" w:cs="Times New Roman"/>
          <w:sz w:val="24"/>
          <w:szCs w:val="24"/>
        </w:rPr>
      </w:pPr>
    </w:p>
    <w:p w:rsidR="00033E9E" w:rsidRDefault="00033E9E" w:rsidP="00754A62">
      <w:pPr>
        <w:spacing w:line="240" w:lineRule="auto"/>
        <w:ind w:left="567" w:right="567"/>
        <w:jc w:val="both"/>
        <w:rPr>
          <w:rFonts w:ascii="Times New Roman" w:hAnsi="Times New Roman" w:cs="Times New Roman"/>
          <w:sz w:val="24"/>
          <w:szCs w:val="24"/>
        </w:rPr>
      </w:pPr>
      <w:r w:rsidRPr="00BE7959">
        <w:rPr>
          <w:rFonts w:ascii="Times New Roman" w:hAnsi="Times New Roman" w:cs="Times New Roman"/>
          <w:sz w:val="24"/>
          <w:szCs w:val="24"/>
        </w:rPr>
        <w:t>El caso es que comprendí por ese lado, y, tras tomar como base</w:t>
      </w:r>
      <w:r w:rsidR="004D22C9">
        <w:rPr>
          <w:rFonts w:ascii="Times New Roman" w:hAnsi="Times New Roman" w:cs="Times New Roman"/>
          <w:i/>
          <w:sz w:val="24"/>
          <w:szCs w:val="24"/>
        </w:rPr>
        <w:t xml:space="preserve"> (</w:t>
      </w:r>
      <w:proofErr w:type="spellStart"/>
      <w:r w:rsidR="004D22C9">
        <w:rPr>
          <w:rFonts w:ascii="Times New Roman" w:hAnsi="Times New Roman" w:cs="Times New Roman"/>
          <w:i/>
          <w:sz w:val="24"/>
          <w:szCs w:val="24"/>
        </w:rPr>
        <w:t>hypothései</w:t>
      </w:r>
      <w:proofErr w:type="spellEnd"/>
      <w:r w:rsidR="004D22C9">
        <w:rPr>
          <w:rFonts w:ascii="Times New Roman" w:hAnsi="Times New Roman" w:cs="Times New Roman"/>
          <w:i/>
          <w:sz w:val="24"/>
          <w:szCs w:val="24"/>
        </w:rPr>
        <w:t>)</w:t>
      </w:r>
      <w:r>
        <w:rPr>
          <w:rFonts w:ascii="Times New Roman" w:hAnsi="Times New Roman" w:cs="Times New Roman"/>
          <w:i/>
          <w:sz w:val="24"/>
          <w:szCs w:val="24"/>
        </w:rPr>
        <w:t xml:space="preserve"> </w:t>
      </w:r>
      <w:r w:rsidRPr="00BE7959">
        <w:rPr>
          <w:rFonts w:ascii="Times New Roman" w:hAnsi="Times New Roman" w:cs="Times New Roman"/>
          <w:sz w:val="24"/>
          <w:szCs w:val="24"/>
        </w:rPr>
        <w:t>en cada ocasión la proposición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sidRPr="00BE7959">
        <w:rPr>
          <w:rFonts w:ascii="Times New Roman" w:hAnsi="Times New Roman" w:cs="Times New Roman"/>
          <w:sz w:val="24"/>
          <w:szCs w:val="24"/>
        </w:rPr>
        <w:t>que juzgo más sólida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asphalés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(Platón,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100</w:t>
      </w:r>
      <w:r w:rsidR="00ED4638">
        <w:rPr>
          <w:rFonts w:ascii="Times New Roman" w:hAnsi="Times New Roman" w:cs="Times New Roman"/>
          <w:sz w:val="24"/>
          <w:szCs w:val="24"/>
        </w:rPr>
        <w:t>a</w:t>
      </w:r>
      <w:r>
        <w:rPr>
          <w:rFonts w:ascii="Times New Roman" w:hAnsi="Times New Roman" w:cs="Times New Roman"/>
          <w:sz w:val="24"/>
          <w:szCs w:val="24"/>
        </w:rPr>
        <w:t>).</w:t>
      </w:r>
    </w:p>
    <w:p w:rsidR="00ED4638" w:rsidRDefault="00ED4638" w:rsidP="00754A62">
      <w:pPr>
        <w:spacing w:line="240" w:lineRule="auto"/>
        <w:ind w:left="567" w:right="567"/>
        <w:jc w:val="both"/>
        <w:rPr>
          <w:rFonts w:ascii="Times New Roman" w:hAnsi="Times New Roman" w:cs="Times New Roman"/>
          <w:sz w:val="24"/>
          <w:szCs w:val="24"/>
        </w:rPr>
      </w:pPr>
    </w:p>
    <w:p w:rsidR="00ED4638" w:rsidRDefault="00033E9E"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refugió en los </w:t>
      </w:r>
      <w:proofErr w:type="spellStart"/>
      <w:r>
        <w:rPr>
          <w:rFonts w:ascii="Times New Roman" w:hAnsi="Times New Roman" w:cs="Times New Roman"/>
          <w:i/>
          <w:sz w:val="24"/>
          <w:szCs w:val="24"/>
        </w:rPr>
        <w:t>lógoi</w:t>
      </w:r>
      <w:proofErr w:type="spellEnd"/>
      <w:r>
        <w:rPr>
          <w:rFonts w:ascii="Times New Roman" w:hAnsi="Times New Roman" w:cs="Times New Roman"/>
          <w:i/>
          <w:sz w:val="24"/>
          <w:szCs w:val="24"/>
        </w:rPr>
        <w:t xml:space="preserve"> </w:t>
      </w:r>
      <w:r>
        <w:rPr>
          <w:rFonts w:ascii="Times New Roman" w:hAnsi="Times New Roman" w:cs="Times New Roman"/>
          <w:sz w:val="24"/>
          <w:szCs w:val="24"/>
        </w:rPr>
        <w:t>implica un salto de fe, la suposición de que una determinada proposición es verdadera. ¿Por qué elegimos traducimos por “proposición” sin más? Porque</w:t>
      </w:r>
      <w:r w:rsidR="00CD17B2">
        <w:rPr>
          <w:rFonts w:ascii="Times New Roman" w:hAnsi="Times New Roman" w:cs="Times New Roman"/>
          <w:sz w:val="24"/>
          <w:szCs w:val="24"/>
        </w:rPr>
        <w:t>, como ya señala Cordero (2016, 44)</w:t>
      </w:r>
      <w:r>
        <w:rPr>
          <w:rFonts w:ascii="Times New Roman" w:hAnsi="Times New Roman" w:cs="Times New Roman"/>
          <w:sz w:val="24"/>
          <w:szCs w:val="24"/>
        </w:rPr>
        <w:t xml:space="preserve"> es </w:t>
      </w:r>
      <w:r w:rsidR="00CD17B2">
        <w:rPr>
          <w:rFonts w:ascii="Times New Roman" w:hAnsi="Times New Roman" w:cs="Times New Roman"/>
          <w:sz w:val="24"/>
          <w:szCs w:val="24"/>
        </w:rPr>
        <w:t>el único nivel que admite verdad o falsedad en Platón (</w:t>
      </w:r>
      <w:proofErr w:type="spellStart"/>
      <w:r w:rsidR="00CD17B2">
        <w:rPr>
          <w:rFonts w:ascii="Times New Roman" w:hAnsi="Times New Roman" w:cs="Times New Roman"/>
          <w:i/>
          <w:sz w:val="24"/>
          <w:szCs w:val="24"/>
        </w:rPr>
        <w:t>Sof</w:t>
      </w:r>
      <w:proofErr w:type="spellEnd"/>
      <w:r w:rsidR="00CD17B2">
        <w:rPr>
          <w:rFonts w:ascii="Times New Roman" w:hAnsi="Times New Roman" w:cs="Times New Roman"/>
          <w:i/>
          <w:sz w:val="24"/>
          <w:szCs w:val="24"/>
        </w:rPr>
        <w:t xml:space="preserve">. </w:t>
      </w:r>
      <w:r w:rsidR="00CD17B2">
        <w:rPr>
          <w:rFonts w:ascii="Times New Roman" w:hAnsi="Times New Roman" w:cs="Times New Roman"/>
          <w:sz w:val="24"/>
          <w:szCs w:val="24"/>
        </w:rPr>
        <w:t>263a</w:t>
      </w:r>
      <w:r w:rsidR="00F23363">
        <w:rPr>
          <w:rFonts w:ascii="Times New Roman" w:hAnsi="Times New Roman" w:cs="Times New Roman"/>
          <w:sz w:val="24"/>
          <w:szCs w:val="24"/>
        </w:rPr>
        <w:t>).</w:t>
      </w:r>
      <w:r w:rsidR="004D22C9">
        <w:rPr>
          <w:rFonts w:ascii="Times New Roman" w:hAnsi="Times New Roman" w:cs="Times New Roman"/>
          <w:sz w:val="24"/>
          <w:szCs w:val="24"/>
        </w:rPr>
        <w:t xml:space="preserve"> Al comprender el uso eminentemente lógico de </w:t>
      </w:r>
      <w:r w:rsidR="004D22C9">
        <w:rPr>
          <w:rFonts w:ascii="Times New Roman" w:hAnsi="Times New Roman" w:cs="Times New Roman"/>
          <w:i/>
          <w:sz w:val="24"/>
          <w:szCs w:val="24"/>
        </w:rPr>
        <w:t>“</w:t>
      </w:r>
      <w:proofErr w:type="spellStart"/>
      <w:r w:rsidR="004D22C9">
        <w:rPr>
          <w:rFonts w:ascii="Times New Roman" w:hAnsi="Times New Roman" w:cs="Times New Roman"/>
          <w:i/>
          <w:sz w:val="24"/>
          <w:szCs w:val="24"/>
        </w:rPr>
        <w:t>lógos</w:t>
      </w:r>
      <w:proofErr w:type="spellEnd"/>
      <w:r w:rsidR="004D22C9">
        <w:rPr>
          <w:rFonts w:ascii="Times New Roman" w:hAnsi="Times New Roman" w:cs="Times New Roman"/>
          <w:i/>
          <w:sz w:val="24"/>
          <w:szCs w:val="24"/>
        </w:rPr>
        <w:t xml:space="preserve">” </w:t>
      </w:r>
      <w:r w:rsidR="004D22C9">
        <w:rPr>
          <w:rFonts w:ascii="Times New Roman" w:hAnsi="Times New Roman" w:cs="Times New Roman"/>
          <w:sz w:val="24"/>
          <w:szCs w:val="24"/>
        </w:rPr>
        <w:t xml:space="preserve">como unidad de verdad se comprende que el “refugio en las proposiciones” implica asumir una base sólida, </w:t>
      </w:r>
      <w:proofErr w:type="spellStart"/>
      <w:r w:rsidR="004D22C9">
        <w:rPr>
          <w:rFonts w:ascii="Times New Roman" w:hAnsi="Times New Roman" w:cs="Times New Roman"/>
          <w:sz w:val="24"/>
          <w:szCs w:val="24"/>
        </w:rPr>
        <w:t>hipotetizar</w:t>
      </w:r>
      <w:proofErr w:type="spellEnd"/>
      <w:r w:rsidR="004D22C9">
        <w:rPr>
          <w:rFonts w:ascii="Times New Roman" w:hAnsi="Times New Roman" w:cs="Times New Roman"/>
          <w:sz w:val="24"/>
          <w:szCs w:val="24"/>
        </w:rPr>
        <w:t>. ¿Cuál es esa base? La que el investigador, en este caso Sócrates, considere más sólida en cada caso. ¿Por qué es esa y no otra? Porque se apareció como la más sólida para la investigación.</w:t>
      </w:r>
    </w:p>
    <w:p w:rsidR="00227120" w:rsidRDefault="004D22C9"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Una vez entendida la base de este refugio como supeditación de la verdad al plano lógico y no físico y el valor absolutamente variable y relativo que tiene el punto de partida del </w:t>
      </w:r>
      <w:r>
        <w:rPr>
          <w:rFonts w:ascii="Times New Roman" w:hAnsi="Times New Roman" w:cs="Times New Roman"/>
          <w:sz w:val="24"/>
          <w:szCs w:val="24"/>
        </w:rPr>
        <w:lastRenderedPageBreak/>
        <w:t>método en cada caso analizaremos que es lo que se debe hacer para proceder una vez obtenida la hipótesis.</w:t>
      </w:r>
    </w:p>
    <w:p w:rsidR="00ED4638" w:rsidRPr="008B4625" w:rsidRDefault="00ED4638" w:rsidP="00754A62">
      <w:pPr>
        <w:spacing w:line="240" w:lineRule="auto"/>
        <w:jc w:val="both"/>
        <w:rPr>
          <w:rFonts w:ascii="Times New Roman" w:hAnsi="Times New Roman" w:cs="Times New Roman"/>
          <w:sz w:val="24"/>
          <w:szCs w:val="24"/>
        </w:rPr>
      </w:pPr>
    </w:p>
    <w:p w:rsidR="00D73AAF" w:rsidRPr="00ED4638" w:rsidRDefault="00F85C4E" w:rsidP="00754A62">
      <w:pPr>
        <w:pStyle w:val="Prrafodelista"/>
        <w:numPr>
          <w:ilvl w:val="0"/>
          <w:numId w:val="1"/>
        </w:numPr>
        <w:spacing w:line="240" w:lineRule="auto"/>
        <w:jc w:val="both"/>
        <w:rPr>
          <w:rFonts w:ascii="Times New Roman" w:hAnsi="Times New Roman" w:cs="Times New Roman"/>
          <w:b/>
          <w:sz w:val="24"/>
          <w:szCs w:val="24"/>
          <w:lang w:val="en-US"/>
        </w:rPr>
      </w:pPr>
      <w:r w:rsidRPr="00F85C4E">
        <w:rPr>
          <w:rFonts w:ascii="Times New Roman" w:hAnsi="Times New Roman" w:cs="Times New Roman"/>
          <w:b/>
          <w:i/>
          <w:sz w:val="24"/>
          <w:szCs w:val="24"/>
          <w:lang w:val="en-US"/>
        </w:rPr>
        <w:t>Sym</w:t>
      </w:r>
      <w:r w:rsidR="00F2193C" w:rsidRPr="00F85C4E">
        <w:rPr>
          <w:rFonts w:ascii="Times New Roman" w:hAnsi="Times New Roman" w:cs="Times New Roman"/>
          <w:b/>
          <w:i/>
          <w:sz w:val="24"/>
          <w:szCs w:val="24"/>
          <w:lang w:val="en-US"/>
        </w:rPr>
        <w:t xml:space="preserve">phoneîn, </w:t>
      </w:r>
      <w:proofErr w:type="spellStart"/>
      <w:r w:rsidR="00F2193C" w:rsidRPr="00F85C4E">
        <w:rPr>
          <w:rFonts w:ascii="Times New Roman" w:hAnsi="Times New Roman" w:cs="Times New Roman"/>
          <w:b/>
          <w:i/>
          <w:sz w:val="24"/>
          <w:szCs w:val="24"/>
          <w:lang w:val="en-US"/>
        </w:rPr>
        <w:t>diaphoneîn</w:t>
      </w:r>
      <w:proofErr w:type="spellEnd"/>
      <w:r w:rsidR="00F2193C" w:rsidRPr="00F85C4E">
        <w:rPr>
          <w:rFonts w:ascii="Times New Roman" w:hAnsi="Times New Roman" w:cs="Times New Roman"/>
          <w:b/>
          <w:i/>
          <w:sz w:val="24"/>
          <w:szCs w:val="24"/>
          <w:lang w:val="en-US"/>
        </w:rPr>
        <w:t xml:space="preserve"> </w:t>
      </w:r>
      <w:r w:rsidR="00F2193C" w:rsidRPr="00F85C4E">
        <w:rPr>
          <w:rFonts w:ascii="Times New Roman" w:hAnsi="Times New Roman" w:cs="Times New Roman"/>
          <w:b/>
          <w:sz w:val="24"/>
          <w:szCs w:val="24"/>
          <w:lang w:val="en-US"/>
        </w:rPr>
        <w:t xml:space="preserve">y </w:t>
      </w:r>
      <w:proofErr w:type="spellStart"/>
      <w:r w:rsidRPr="00F85C4E">
        <w:rPr>
          <w:rFonts w:ascii="Times New Roman" w:hAnsi="Times New Roman" w:cs="Times New Roman"/>
          <w:b/>
          <w:i/>
          <w:sz w:val="24"/>
          <w:szCs w:val="24"/>
          <w:lang w:val="en-US"/>
        </w:rPr>
        <w:t>mè</w:t>
      </w:r>
      <w:proofErr w:type="spellEnd"/>
      <w:r w:rsidRPr="00F85C4E">
        <w:rPr>
          <w:rFonts w:ascii="Times New Roman" w:hAnsi="Times New Roman" w:cs="Times New Roman"/>
          <w:b/>
          <w:i/>
          <w:sz w:val="24"/>
          <w:szCs w:val="24"/>
          <w:lang w:val="en-US"/>
        </w:rPr>
        <w:t xml:space="preserve"> </w:t>
      </w:r>
      <w:proofErr w:type="spellStart"/>
      <w:r w:rsidRPr="00F85C4E">
        <w:rPr>
          <w:rFonts w:ascii="Times New Roman" w:hAnsi="Times New Roman" w:cs="Times New Roman"/>
          <w:b/>
          <w:i/>
          <w:sz w:val="24"/>
          <w:szCs w:val="24"/>
          <w:lang w:val="en-US"/>
        </w:rPr>
        <w:t>sym</w:t>
      </w:r>
      <w:r w:rsidR="00F2193C" w:rsidRPr="00F85C4E">
        <w:rPr>
          <w:rFonts w:ascii="Times New Roman" w:hAnsi="Times New Roman" w:cs="Times New Roman"/>
          <w:b/>
          <w:i/>
          <w:sz w:val="24"/>
          <w:szCs w:val="24"/>
          <w:lang w:val="en-US"/>
        </w:rPr>
        <w:t>phoneîn</w:t>
      </w:r>
      <w:proofErr w:type="spellEnd"/>
    </w:p>
    <w:p w:rsidR="00ED4638" w:rsidRPr="00ED4638" w:rsidRDefault="00ED4638" w:rsidP="00754A62">
      <w:pPr>
        <w:spacing w:line="240" w:lineRule="auto"/>
        <w:jc w:val="both"/>
        <w:rPr>
          <w:rFonts w:ascii="Times New Roman" w:hAnsi="Times New Roman" w:cs="Times New Roman"/>
          <w:b/>
          <w:sz w:val="24"/>
          <w:szCs w:val="24"/>
          <w:lang w:val="en-US"/>
        </w:rPr>
      </w:pPr>
    </w:p>
    <w:p w:rsidR="00D73AAF" w:rsidRDefault="00D73AAF" w:rsidP="00754A62">
      <w:pPr>
        <w:spacing w:line="240" w:lineRule="auto"/>
        <w:jc w:val="both"/>
        <w:rPr>
          <w:rFonts w:ascii="Times New Roman" w:hAnsi="Times New Roman" w:cs="Times New Roman"/>
          <w:sz w:val="24"/>
          <w:szCs w:val="24"/>
        </w:rPr>
      </w:pPr>
      <w:r w:rsidRPr="003265AF">
        <w:rPr>
          <w:rFonts w:ascii="Times New Roman" w:hAnsi="Times New Roman" w:cs="Times New Roman"/>
          <w:b/>
          <w:sz w:val="24"/>
          <w:szCs w:val="24"/>
        </w:rPr>
        <w:tab/>
      </w:r>
      <w:r>
        <w:rPr>
          <w:rFonts w:ascii="Times New Roman" w:hAnsi="Times New Roman" w:cs="Times New Roman"/>
          <w:sz w:val="24"/>
          <w:szCs w:val="24"/>
        </w:rPr>
        <w:t>Tras establecer la proposición que consideramos más sólida como verdadera y por ende como base de la investigación debemos proceder a más verdades utilizando esta verdad hipot</w:t>
      </w:r>
      <w:r w:rsidR="008B4625">
        <w:rPr>
          <w:rFonts w:ascii="Times New Roman" w:hAnsi="Times New Roman" w:cs="Times New Roman"/>
          <w:sz w:val="24"/>
          <w:szCs w:val="24"/>
        </w:rPr>
        <w:t>ética:</w:t>
      </w:r>
    </w:p>
    <w:p w:rsidR="00D73AAF" w:rsidRDefault="00BE7959" w:rsidP="00754A62">
      <w:pPr>
        <w:spacing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sidR="00D73AAF" w:rsidRPr="00BE7959">
        <w:rPr>
          <w:rFonts w:ascii="Times New Roman" w:hAnsi="Times New Roman" w:cs="Times New Roman"/>
          <w:sz w:val="24"/>
          <w:szCs w:val="24"/>
        </w:rPr>
        <w:t>…</w:t>
      </w:r>
      <w:r>
        <w:rPr>
          <w:rFonts w:ascii="Times New Roman" w:hAnsi="Times New Roman" w:cs="Times New Roman"/>
          <w:sz w:val="24"/>
          <w:szCs w:val="24"/>
        </w:rPr>
        <w:t>]</w:t>
      </w:r>
      <w:r w:rsidR="00D73AAF" w:rsidRPr="00BE7959">
        <w:rPr>
          <w:rFonts w:ascii="Times New Roman" w:hAnsi="Times New Roman" w:cs="Times New Roman"/>
          <w:sz w:val="24"/>
          <w:szCs w:val="24"/>
        </w:rPr>
        <w:t>Considero como verdadero lo que me parece concordar</w:t>
      </w:r>
      <w:r w:rsidR="00D73AAF">
        <w:rPr>
          <w:rFonts w:ascii="Times New Roman" w:hAnsi="Times New Roman" w:cs="Times New Roman"/>
          <w:i/>
          <w:sz w:val="24"/>
          <w:szCs w:val="24"/>
        </w:rPr>
        <w:t xml:space="preserve"> (</w:t>
      </w:r>
      <w:proofErr w:type="spellStart"/>
      <w:r w:rsidR="00D73AAF">
        <w:rPr>
          <w:rFonts w:ascii="Times New Roman" w:hAnsi="Times New Roman" w:cs="Times New Roman"/>
          <w:i/>
          <w:sz w:val="24"/>
          <w:szCs w:val="24"/>
        </w:rPr>
        <w:t>synphoneîn</w:t>
      </w:r>
      <w:proofErr w:type="spellEnd"/>
      <w:r w:rsidR="00D73AAF">
        <w:rPr>
          <w:rFonts w:ascii="Times New Roman" w:hAnsi="Times New Roman" w:cs="Times New Roman"/>
          <w:i/>
          <w:sz w:val="24"/>
          <w:szCs w:val="24"/>
        </w:rPr>
        <w:t xml:space="preserve">) </w:t>
      </w:r>
      <w:r w:rsidR="00D73AAF" w:rsidRPr="00BE7959">
        <w:rPr>
          <w:rFonts w:ascii="Times New Roman" w:hAnsi="Times New Roman" w:cs="Times New Roman"/>
          <w:sz w:val="24"/>
          <w:szCs w:val="24"/>
        </w:rPr>
        <w:t>con ella (la proposición que considero más verdadera) – tanto respecto de las causas como de todo lo demás – y como no verdadero lo que no concuerda</w:t>
      </w:r>
      <w:r w:rsidR="00F85C4E" w:rsidRPr="00BE7959">
        <w:rPr>
          <w:rFonts w:ascii="Times New Roman" w:hAnsi="Times New Roman" w:cs="Times New Roman"/>
          <w:sz w:val="24"/>
          <w:szCs w:val="24"/>
        </w:rPr>
        <w:t>n</w:t>
      </w:r>
      <w:r w:rsidR="00D73AAF" w:rsidRPr="00BE7959">
        <w:rPr>
          <w:rFonts w:ascii="Times New Roman" w:hAnsi="Times New Roman" w:cs="Times New Roman"/>
          <w:sz w:val="24"/>
          <w:szCs w:val="24"/>
        </w:rPr>
        <w:t xml:space="preserve"> con ella</w:t>
      </w:r>
      <w:r w:rsidR="00F85C4E">
        <w:rPr>
          <w:rFonts w:ascii="Times New Roman" w:hAnsi="Times New Roman" w:cs="Times New Roman"/>
          <w:i/>
          <w:sz w:val="24"/>
          <w:szCs w:val="24"/>
        </w:rPr>
        <w:t xml:space="preserve"> (</w:t>
      </w:r>
      <w:proofErr w:type="spellStart"/>
      <w:r w:rsidR="00F85C4E">
        <w:rPr>
          <w:rFonts w:ascii="Times New Roman" w:hAnsi="Times New Roman" w:cs="Times New Roman"/>
          <w:i/>
          <w:sz w:val="24"/>
          <w:szCs w:val="24"/>
        </w:rPr>
        <w:t>mé</w:t>
      </w:r>
      <w:proofErr w:type="spellEnd"/>
      <w:r w:rsidR="00F85C4E">
        <w:rPr>
          <w:rFonts w:ascii="Times New Roman" w:hAnsi="Times New Roman" w:cs="Times New Roman"/>
          <w:i/>
          <w:sz w:val="24"/>
          <w:szCs w:val="24"/>
        </w:rPr>
        <w:t xml:space="preserve"> </w:t>
      </w:r>
      <w:proofErr w:type="spellStart"/>
      <w:r w:rsidR="00F85C4E">
        <w:rPr>
          <w:rFonts w:ascii="Times New Roman" w:hAnsi="Times New Roman" w:cs="Times New Roman"/>
          <w:i/>
          <w:sz w:val="24"/>
          <w:szCs w:val="24"/>
        </w:rPr>
        <w:t>symphoneîn</w:t>
      </w:r>
      <w:proofErr w:type="spellEnd"/>
      <w:r w:rsidR="00F85C4E">
        <w:rPr>
          <w:rFonts w:ascii="Times New Roman" w:hAnsi="Times New Roman" w:cs="Times New Roman"/>
          <w:i/>
          <w:sz w:val="24"/>
          <w:szCs w:val="24"/>
        </w:rPr>
        <w:t>)</w:t>
      </w:r>
      <w:r w:rsidR="00D73AAF" w:rsidRPr="00D73AAF">
        <w:rPr>
          <w:rFonts w:ascii="Times New Roman" w:hAnsi="Times New Roman" w:cs="Times New Roman"/>
          <w:i/>
          <w:sz w:val="24"/>
          <w:szCs w:val="24"/>
        </w:rPr>
        <w:t>.</w:t>
      </w:r>
      <w:r w:rsidR="00D73AAF">
        <w:rPr>
          <w:rFonts w:ascii="Times New Roman" w:hAnsi="Times New Roman" w:cs="Times New Roman"/>
          <w:sz w:val="24"/>
          <w:szCs w:val="24"/>
        </w:rPr>
        <w:t xml:space="preserve"> (Platón, </w:t>
      </w:r>
      <w:proofErr w:type="spellStart"/>
      <w:r w:rsidR="00D73AAF">
        <w:rPr>
          <w:rFonts w:ascii="Times New Roman" w:hAnsi="Times New Roman" w:cs="Times New Roman"/>
          <w:i/>
          <w:sz w:val="24"/>
          <w:szCs w:val="24"/>
        </w:rPr>
        <w:t>Fedón</w:t>
      </w:r>
      <w:proofErr w:type="spellEnd"/>
      <w:r w:rsidR="00D73AAF">
        <w:rPr>
          <w:rFonts w:ascii="Times New Roman" w:hAnsi="Times New Roman" w:cs="Times New Roman"/>
          <w:i/>
          <w:sz w:val="24"/>
          <w:szCs w:val="24"/>
        </w:rPr>
        <w:t xml:space="preserve">, </w:t>
      </w:r>
      <w:r w:rsidR="00D73AAF" w:rsidRPr="00D73AAF">
        <w:rPr>
          <w:rFonts w:ascii="Times New Roman" w:hAnsi="Times New Roman" w:cs="Times New Roman"/>
          <w:sz w:val="24"/>
          <w:szCs w:val="24"/>
        </w:rPr>
        <w:t>100</w:t>
      </w:r>
      <w:r w:rsidR="00ED4638">
        <w:rPr>
          <w:rFonts w:ascii="Times New Roman" w:hAnsi="Times New Roman" w:cs="Times New Roman"/>
          <w:sz w:val="24"/>
          <w:szCs w:val="24"/>
        </w:rPr>
        <w:t>a</w:t>
      </w:r>
      <w:r w:rsidR="00D73AAF" w:rsidRPr="00D73AAF">
        <w:rPr>
          <w:rFonts w:ascii="Times New Roman" w:hAnsi="Times New Roman" w:cs="Times New Roman"/>
          <w:sz w:val="24"/>
          <w:szCs w:val="24"/>
        </w:rPr>
        <w:t>)</w:t>
      </w:r>
    </w:p>
    <w:p w:rsidR="00ED4638" w:rsidRPr="008B4625" w:rsidRDefault="00ED4638" w:rsidP="00754A62">
      <w:pPr>
        <w:spacing w:line="240" w:lineRule="auto"/>
        <w:ind w:left="567" w:right="567"/>
        <w:jc w:val="both"/>
        <w:rPr>
          <w:rFonts w:ascii="Times New Roman" w:hAnsi="Times New Roman" w:cs="Times New Roman"/>
          <w:i/>
          <w:sz w:val="24"/>
          <w:szCs w:val="24"/>
        </w:rPr>
      </w:pPr>
    </w:p>
    <w:p w:rsidR="009C406B" w:rsidRDefault="00D73AAF"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85C4E">
        <w:rPr>
          <w:rFonts w:ascii="Times New Roman" w:hAnsi="Times New Roman" w:cs="Times New Roman"/>
          <w:sz w:val="24"/>
          <w:szCs w:val="24"/>
        </w:rPr>
        <w:t xml:space="preserve">El filósofo comienza a asumir como verdaderas las proposiciones que “concuerdan” con su base y falsas, las que no. La cuestión es ahora determinar qué implica este </w:t>
      </w:r>
      <w:r w:rsidR="00F85C4E">
        <w:rPr>
          <w:rFonts w:ascii="Times New Roman" w:hAnsi="Times New Roman" w:cs="Times New Roman"/>
          <w:i/>
          <w:sz w:val="24"/>
          <w:szCs w:val="24"/>
        </w:rPr>
        <w:t>“</w:t>
      </w:r>
      <w:proofErr w:type="spellStart"/>
      <w:r w:rsidR="00F85C4E">
        <w:rPr>
          <w:rFonts w:ascii="Times New Roman" w:hAnsi="Times New Roman" w:cs="Times New Roman"/>
          <w:i/>
          <w:sz w:val="24"/>
          <w:szCs w:val="24"/>
        </w:rPr>
        <w:t>symphoneîn</w:t>
      </w:r>
      <w:proofErr w:type="spellEnd"/>
      <w:r w:rsidR="00F85C4E">
        <w:rPr>
          <w:rFonts w:ascii="Times New Roman" w:hAnsi="Times New Roman" w:cs="Times New Roman"/>
          <w:i/>
          <w:sz w:val="24"/>
          <w:szCs w:val="24"/>
        </w:rPr>
        <w:t xml:space="preserve">”. </w:t>
      </w:r>
      <w:r w:rsidR="00F85C4E">
        <w:rPr>
          <w:rFonts w:ascii="Times New Roman" w:hAnsi="Times New Roman" w:cs="Times New Roman"/>
          <w:sz w:val="24"/>
          <w:szCs w:val="24"/>
        </w:rPr>
        <w:t xml:space="preserve">El pasaje </w:t>
      </w:r>
      <w:r w:rsidR="009C406B">
        <w:rPr>
          <w:rFonts w:ascii="Times New Roman" w:hAnsi="Times New Roman" w:cs="Times New Roman"/>
          <w:sz w:val="24"/>
          <w:szCs w:val="24"/>
        </w:rPr>
        <w:t>100b-101c</w:t>
      </w:r>
      <w:r w:rsidR="00F85C4E">
        <w:rPr>
          <w:rFonts w:ascii="Times New Roman" w:hAnsi="Times New Roman" w:cs="Times New Roman"/>
          <w:sz w:val="24"/>
          <w:szCs w:val="24"/>
        </w:rPr>
        <w:t>, que sigue al anterior,</w:t>
      </w:r>
      <w:r w:rsidR="009C406B">
        <w:rPr>
          <w:rFonts w:ascii="Times New Roman" w:hAnsi="Times New Roman" w:cs="Times New Roman"/>
          <w:sz w:val="24"/>
          <w:szCs w:val="24"/>
        </w:rPr>
        <w:t xml:space="preserve"> aplica los pasos del método propuestos hasta ahora con el fin de volver sobre los pasos aclarar lo dicho:</w:t>
      </w:r>
    </w:p>
    <w:p w:rsidR="00ED4638" w:rsidRDefault="00ED4638" w:rsidP="00754A62">
      <w:pPr>
        <w:spacing w:line="240" w:lineRule="auto"/>
        <w:jc w:val="both"/>
        <w:rPr>
          <w:rFonts w:ascii="Times New Roman" w:hAnsi="Times New Roman" w:cs="Times New Roman"/>
          <w:sz w:val="24"/>
          <w:szCs w:val="24"/>
        </w:rPr>
      </w:pPr>
    </w:p>
    <w:p w:rsidR="00D73AAF" w:rsidRPr="009C406B" w:rsidRDefault="009C406B" w:rsidP="00754A62">
      <w:pPr>
        <w:pStyle w:val="Prrafodelista"/>
        <w:numPr>
          <w:ilvl w:val="0"/>
          <w:numId w:val="3"/>
        </w:numPr>
        <w:spacing w:line="240" w:lineRule="auto"/>
        <w:jc w:val="both"/>
        <w:rPr>
          <w:rFonts w:ascii="Times New Roman" w:hAnsi="Times New Roman" w:cs="Times New Roman"/>
          <w:sz w:val="24"/>
          <w:szCs w:val="24"/>
        </w:rPr>
      </w:pPr>
      <w:r w:rsidRPr="009C406B">
        <w:rPr>
          <w:rFonts w:ascii="Times New Roman" w:hAnsi="Times New Roman" w:cs="Times New Roman"/>
          <w:sz w:val="24"/>
          <w:szCs w:val="24"/>
        </w:rPr>
        <w:t xml:space="preserve">Asumir como verdadera la hipótesis que consideramos más sólida: hay Ideas y las cosas del ámbito sensible </w:t>
      </w:r>
      <w:r>
        <w:rPr>
          <w:rFonts w:ascii="Times New Roman" w:hAnsi="Times New Roman" w:cs="Times New Roman"/>
          <w:sz w:val="24"/>
          <w:szCs w:val="24"/>
        </w:rPr>
        <w:t>reciben la propiedad x por una relación con la Idea dadora de dicha propiedad (sea de presencia, participación o comunidad 100d).</w:t>
      </w:r>
    </w:p>
    <w:p w:rsidR="009C406B" w:rsidRDefault="009C406B" w:rsidP="00754A62">
      <w:pPr>
        <w:pStyle w:val="Prrafodelista"/>
        <w:numPr>
          <w:ilvl w:val="0"/>
          <w:numId w:val="3"/>
        </w:numPr>
        <w:spacing w:line="240" w:lineRule="auto"/>
        <w:jc w:val="both"/>
        <w:rPr>
          <w:rFonts w:ascii="Times New Roman" w:hAnsi="Times New Roman" w:cs="Times New Roman"/>
          <w:sz w:val="24"/>
          <w:szCs w:val="24"/>
        </w:rPr>
      </w:pPr>
      <w:r w:rsidRPr="009C406B">
        <w:rPr>
          <w:rFonts w:ascii="Times New Roman" w:hAnsi="Times New Roman" w:cs="Times New Roman"/>
          <w:sz w:val="24"/>
          <w:szCs w:val="24"/>
        </w:rPr>
        <w:t>Señalar como verdaderas las proposiciones concordantes y como falsas las no concordantes: Toda explicaci</w:t>
      </w:r>
      <w:r>
        <w:rPr>
          <w:rFonts w:ascii="Times New Roman" w:hAnsi="Times New Roman" w:cs="Times New Roman"/>
          <w:sz w:val="24"/>
          <w:szCs w:val="24"/>
        </w:rPr>
        <w:t xml:space="preserve">ón de las causas de las </w:t>
      </w:r>
      <w:r w:rsidRPr="009C406B">
        <w:rPr>
          <w:rFonts w:ascii="Times New Roman" w:hAnsi="Times New Roman" w:cs="Times New Roman"/>
          <w:sz w:val="24"/>
          <w:szCs w:val="24"/>
        </w:rPr>
        <w:t xml:space="preserve">propiedades </w:t>
      </w:r>
      <w:r>
        <w:rPr>
          <w:rFonts w:ascii="Times New Roman" w:hAnsi="Times New Roman" w:cs="Times New Roman"/>
          <w:sz w:val="24"/>
          <w:szCs w:val="24"/>
        </w:rPr>
        <w:t>de las cosas del ámbito sensible por participación de la Idea es verdadera, toda otra explicación de las causas de las propiedades es falsa.</w:t>
      </w:r>
    </w:p>
    <w:p w:rsidR="00ED4638" w:rsidRPr="008B4625" w:rsidRDefault="00ED4638" w:rsidP="00754A62">
      <w:pPr>
        <w:pStyle w:val="Prrafodelista"/>
        <w:spacing w:line="240" w:lineRule="auto"/>
        <w:ind w:left="780"/>
        <w:jc w:val="both"/>
        <w:rPr>
          <w:rFonts w:ascii="Times New Roman" w:hAnsi="Times New Roman" w:cs="Times New Roman"/>
          <w:sz w:val="24"/>
          <w:szCs w:val="24"/>
        </w:rPr>
      </w:pPr>
    </w:p>
    <w:p w:rsidR="008B4625" w:rsidRDefault="009C406B"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 agrega así algunas nuevas claves de lectura: </w:t>
      </w:r>
      <w:r w:rsidR="008B4625">
        <w:rPr>
          <w:rFonts w:ascii="Times New Roman" w:hAnsi="Times New Roman" w:cs="Times New Roman"/>
          <w:sz w:val="24"/>
          <w:szCs w:val="24"/>
        </w:rPr>
        <w:t>La base del método es la inexperiencia: la falta de posibilidad de analizar la realidad de otra manera que a través de las relaciones lógicas propuestas desde la buena fe del investigador (101d): su hipótesis y las proposiciones que concuerdan o no (</w:t>
      </w:r>
      <w:proofErr w:type="spellStart"/>
      <w:r w:rsidR="008B4625">
        <w:rPr>
          <w:rFonts w:ascii="Times New Roman" w:hAnsi="Times New Roman" w:cs="Times New Roman"/>
          <w:i/>
          <w:sz w:val="24"/>
          <w:szCs w:val="24"/>
        </w:rPr>
        <w:t>diaphoneîn</w:t>
      </w:r>
      <w:proofErr w:type="spellEnd"/>
      <w:r w:rsidR="008B4625">
        <w:rPr>
          <w:rFonts w:ascii="Times New Roman" w:hAnsi="Times New Roman" w:cs="Times New Roman"/>
          <w:i/>
          <w:sz w:val="24"/>
          <w:szCs w:val="24"/>
        </w:rPr>
        <w:t xml:space="preserve">) </w:t>
      </w:r>
      <w:r w:rsidR="008B4625">
        <w:rPr>
          <w:rFonts w:ascii="Times New Roman" w:hAnsi="Times New Roman" w:cs="Times New Roman"/>
          <w:sz w:val="24"/>
          <w:szCs w:val="24"/>
        </w:rPr>
        <w:t xml:space="preserve">con ella. </w:t>
      </w:r>
    </w:p>
    <w:p w:rsidR="00ED4638" w:rsidRDefault="00ED4638" w:rsidP="00754A62">
      <w:pPr>
        <w:spacing w:line="240" w:lineRule="auto"/>
        <w:jc w:val="both"/>
        <w:rPr>
          <w:rFonts w:ascii="Times New Roman" w:hAnsi="Times New Roman" w:cs="Times New Roman"/>
          <w:sz w:val="24"/>
          <w:szCs w:val="24"/>
        </w:rPr>
      </w:pPr>
    </w:p>
    <w:p w:rsidR="00F85C4E" w:rsidRDefault="008B4625"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pregunta es ahora por qué Platón cambia el </w:t>
      </w:r>
      <w:proofErr w:type="spellStart"/>
      <w:r>
        <w:rPr>
          <w:rFonts w:ascii="Times New Roman" w:hAnsi="Times New Roman" w:cs="Times New Roman"/>
          <w:i/>
          <w:sz w:val="24"/>
          <w:szCs w:val="24"/>
        </w:rPr>
        <w:t>mè</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de 100a por este </w:t>
      </w:r>
      <w:proofErr w:type="spellStart"/>
      <w:r>
        <w:rPr>
          <w:rFonts w:ascii="Times New Roman" w:hAnsi="Times New Roman" w:cs="Times New Roman"/>
          <w:i/>
          <w:sz w:val="24"/>
          <w:szCs w:val="24"/>
        </w:rPr>
        <w:t>diaphoneîn</w:t>
      </w:r>
      <w:proofErr w:type="spellEnd"/>
      <w:r>
        <w:rPr>
          <w:rFonts w:ascii="Times New Roman" w:hAnsi="Times New Roman" w:cs="Times New Roman"/>
          <w:i/>
          <w:sz w:val="24"/>
          <w:szCs w:val="24"/>
        </w:rPr>
        <w:t xml:space="preserve">. </w:t>
      </w:r>
      <w:r>
        <w:rPr>
          <w:rFonts w:ascii="Times New Roman" w:hAnsi="Times New Roman" w:cs="Times New Roman"/>
          <w:sz w:val="24"/>
          <w:szCs w:val="24"/>
        </w:rPr>
        <w:t>En principio los traductores y comentadores no parecen establecer distinciones y entiendo que lo hagan porque resulta más natural que sea producto de un error de copiado a lo largo de los años o de una muestra de Platón de las variables de la oralidad, que de una diferencia sustancial de las nociones. No vemos que esta diferencia terminológica mínima pueda cumplir un rol central en el pasaje.</w:t>
      </w:r>
      <w:r w:rsidR="00244834">
        <w:rPr>
          <w:rFonts w:ascii="Times New Roman" w:hAnsi="Times New Roman" w:cs="Times New Roman"/>
          <w:sz w:val="24"/>
          <w:szCs w:val="24"/>
        </w:rPr>
        <w:t xml:space="preserve"> </w:t>
      </w:r>
    </w:p>
    <w:p w:rsidR="00ED4638" w:rsidRPr="00F85C4E" w:rsidRDefault="00ED4638" w:rsidP="00754A62">
      <w:pPr>
        <w:spacing w:line="240" w:lineRule="auto"/>
        <w:jc w:val="both"/>
        <w:rPr>
          <w:rFonts w:ascii="Times New Roman" w:hAnsi="Times New Roman" w:cs="Times New Roman"/>
          <w:sz w:val="24"/>
          <w:szCs w:val="24"/>
        </w:rPr>
      </w:pPr>
    </w:p>
    <w:p w:rsidR="003B7F13" w:rsidRPr="00ED4638" w:rsidRDefault="00244834" w:rsidP="00754A62">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Examen de consecuencias y </w:t>
      </w:r>
      <w:r w:rsidR="00CB3910" w:rsidRPr="00CB3910">
        <w:rPr>
          <w:rFonts w:ascii="Times New Roman" w:hAnsi="Times New Roman" w:cs="Times New Roman"/>
          <w:b/>
          <w:i/>
          <w:sz w:val="24"/>
          <w:szCs w:val="24"/>
        </w:rPr>
        <w:t xml:space="preserve">ti </w:t>
      </w:r>
      <w:proofErr w:type="spellStart"/>
      <w:r w:rsidR="00CB3910">
        <w:rPr>
          <w:rFonts w:ascii="Times New Roman" w:hAnsi="Times New Roman" w:cs="Times New Roman"/>
          <w:b/>
          <w:i/>
          <w:sz w:val="24"/>
          <w:szCs w:val="24"/>
        </w:rPr>
        <w:t>hikanón</w:t>
      </w:r>
      <w:proofErr w:type="spellEnd"/>
      <w:r w:rsidR="00CB3910">
        <w:rPr>
          <w:rFonts w:ascii="Times New Roman" w:hAnsi="Times New Roman" w:cs="Times New Roman"/>
          <w:b/>
          <w:i/>
          <w:sz w:val="24"/>
          <w:szCs w:val="24"/>
        </w:rPr>
        <w:t>.</w:t>
      </w:r>
    </w:p>
    <w:p w:rsidR="00ED4638" w:rsidRPr="00ED4638" w:rsidRDefault="00ED4638" w:rsidP="00754A62">
      <w:pPr>
        <w:spacing w:line="240" w:lineRule="auto"/>
        <w:jc w:val="both"/>
        <w:rPr>
          <w:rFonts w:ascii="Times New Roman" w:hAnsi="Times New Roman" w:cs="Times New Roman"/>
          <w:b/>
          <w:sz w:val="24"/>
          <w:szCs w:val="24"/>
        </w:rPr>
      </w:pPr>
    </w:p>
    <w:p w:rsidR="008B4625" w:rsidRDefault="008B4625" w:rsidP="00754A62">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244834">
        <w:rPr>
          <w:rFonts w:ascii="Times New Roman" w:hAnsi="Times New Roman" w:cs="Times New Roman"/>
          <w:sz w:val="24"/>
          <w:szCs w:val="24"/>
        </w:rPr>
        <w:t>Hasta donde hemos llegado parece que el método no diera lugar más que a un diálogo de sordos donde cada investigador no hace más que elegir una hipótesis y someterla a prueba como mero juego, pero esta no es la finalidad de Sócrates:</w:t>
      </w:r>
    </w:p>
    <w:p w:rsidR="006D229A" w:rsidRDefault="006D229A" w:rsidP="00754A62">
      <w:pPr>
        <w:spacing w:line="240" w:lineRule="auto"/>
        <w:jc w:val="both"/>
        <w:rPr>
          <w:rFonts w:ascii="Times New Roman" w:hAnsi="Times New Roman" w:cs="Times New Roman"/>
          <w:sz w:val="24"/>
          <w:szCs w:val="24"/>
        </w:rPr>
      </w:pPr>
    </w:p>
    <w:p w:rsidR="00244834" w:rsidRDefault="00244834" w:rsidP="00754A62">
      <w:pPr>
        <w:spacing w:line="240" w:lineRule="auto"/>
        <w:ind w:left="567" w:right="567"/>
        <w:jc w:val="both"/>
        <w:rPr>
          <w:rFonts w:ascii="Times New Roman" w:hAnsi="Times New Roman" w:cs="Times New Roman"/>
          <w:sz w:val="24"/>
          <w:szCs w:val="24"/>
        </w:rPr>
      </w:pPr>
      <w:r w:rsidRPr="00BE7959">
        <w:rPr>
          <w:rFonts w:ascii="Times New Roman" w:hAnsi="Times New Roman" w:cs="Times New Roman"/>
          <w:sz w:val="24"/>
          <w:szCs w:val="24"/>
        </w:rPr>
        <w:t>Si alguien atacara la tesis misma que has tomado como base, no le prestarías atención ni le contestarías hasta haber examinado si las consecuencias extraídas de ella concuerdan o no entre sí.</w:t>
      </w:r>
      <w:r>
        <w:rPr>
          <w:rFonts w:ascii="Times New Roman" w:hAnsi="Times New Roman" w:cs="Times New Roman"/>
          <w:i/>
          <w:sz w:val="24"/>
          <w:szCs w:val="24"/>
        </w:rPr>
        <w:t xml:space="preserve"> </w:t>
      </w:r>
      <w:r w:rsidR="005B146E">
        <w:rPr>
          <w:rFonts w:ascii="Times New Roman" w:hAnsi="Times New Roman" w:cs="Times New Roman"/>
          <w:sz w:val="24"/>
          <w:szCs w:val="24"/>
        </w:rPr>
        <w:t xml:space="preserve">(Platón, </w:t>
      </w:r>
      <w:proofErr w:type="spellStart"/>
      <w:r w:rsidR="005B146E">
        <w:rPr>
          <w:rFonts w:ascii="Times New Roman" w:hAnsi="Times New Roman" w:cs="Times New Roman"/>
          <w:i/>
          <w:sz w:val="24"/>
          <w:szCs w:val="24"/>
        </w:rPr>
        <w:t>Fedón</w:t>
      </w:r>
      <w:proofErr w:type="spellEnd"/>
      <w:r w:rsidR="005B146E">
        <w:rPr>
          <w:rFonts w:ascii="Times New Roman" w:hAnsi="Times New Roman" w:cs="Times New Roman"/>
          <w:i/>
          <w:sz w:val="24"/>
          <w:szCs w:val="24"/>
        </w:rPr>
        <w:t xml:space="preserve">, </w:t>
      </w:r>
      <w:r w:rsidR="005B146E">
        <w:rPr>
          <w:rFonts w:ascii="Times New Roman" w:hAnsi="Times New Roman" w:cs="Times New Roman"/>
          <w:sz w:val="24"/>
          <w:szCs w:val="24"/>
        </w:rPr>
        <w:t>101d)</w:t>
      </w:r>
    </w:p>
    <w:p w:rsidR="00ED4638" w:rsidRDefault="00ED4638" w:rsidP="00754A62">
      <w:pPr>
        <w:spacing w:line="240" w:lineRule="auto"/>
        <w:ind w:left="567" w:right="567"/>
        <w:jc w:val="both"/>
        <w:rPr>
          <w:rFonts w:ascii="Times New Roman" w:hAnsi="Times New Roman" w:cs="Times New Roman"/>
          <w:sz w:val="24"/>
          <w:szCs w:val="24"/>
        </w:rPr>
      </w:pPr>
    </w:p>
    <w:p w:rsidR="005B146E" w:rsidRDefault="005B146E"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Aquí aparece un tercer paso del método en un pasaje bastante ambiguo. Una primera posibilidad es entender que no se le presta atención al objetante del principio hasta no haber hecho el examen implica que sólo se hace el examen si es objetado el principio. Otra opción es sostener que no se puede tratar con un objetante hasta haber analizado las consecuencias extraídas uno mismo: no es que el objetante dé lugar al examen sino que sin examen el proceso no está terminado y no se pueden hacer públicos los resultados de la investigación. A nuestro criterio ambas interpretaciones pueden ser reunidas en la idea, presente en el </w:t>
      </w:r>
      <w:r>
        <w:rPr>
          <w:rFonts w:ascii="Times New Roman" w:hAnsi="Times New Roman" w:cs="Times New Roman"/>
          <w:i/>
          <w:sz w:val="24"/>
          <w:szCs w:val="24"/>
        </w:rPr>
        <w:t xml:space="preserve">Corpus, </w:t>
      </w:r>
      <w:r>
        <w:rPr>
          <w:rFonts w:ascii="Times New Roman" w:hAnsi="Times New Roman" w:cs="Times New Roman"/>
          <w:sz w:val="24"/>
          <w:szCs w:val="24"/>
        </w:rPr>
        <w:t>de que el pensamiento es un diálogo del alma consigo (</w:t>
      </w:r>
      <w:r>
        <w:rPr>
          <w:rFonts w:ascii="Times New Roman" w:hAnsi="Times New Roman" w:cs="Times New Roman"/>
          <w:i/>
          <w:sz w:val="24"/>
          <w:szCs w:val="24"/>
        </w:rPr>
        <w:t xml:space="preserve">Carta VII) </w:t>
      </w:r>
      <w:r>
        <w:rPr>
          <w:rFonts w:ascii="Times New Roman" w:hAnsi="Times New Roman" w:cs="Times New Roman"/>
          <w:sz w:val="24"/>
          <w:szCs w:val="24"/>
        </w:rPr>
        <w:t xml:space="preserve">y que en este sentido siempre hay un objetante, sea externo o interno al momento de analizar las consecuencias de la hipótesis y en este sentido el proceso mismo. </w:t>
      </w:r>
    </w:p>
    <w:p w:rsidR="00ED4638" w:rsidRDefault="00ED4638" w:rsidP="00754A62">
      <w:pPr>
        <w:spacing w:line="240" w:lineRule="auto"/>
        <w:jc w:val="both"/>
        <w:rPr>
          <w:rFonts w:ascii="Times New Roman" w:hAnsi="Times New Roman" w:cs="Times New Roman"/>
          <w:sz w:val="24"/>
          <w:szCs w:val="24"/>
        </w:rPr>
      </w:pPr>
    </w:p>
    <w:p w:rsidR="00CB3910" w:rsidRDefault="0046706A" w:rsidP="00754A6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B3910">
        <w:rPr>
          <w:rFonts w:ascii="Times New Roman" w:hAnsi="Times New Roman" w:cs="Times New Roman"/>
          <w:sz w:val="24"/>
          <w:szCs w:val="24"/>
        </w:rPr>
        <w:t>Tras esto Sócrates parece hacer un salto:</w:t>
      </w:r>
    </w:p>
    <w:p w:rsidR="00ED4638" w:rsidRDefault="00ED4638" w:rsidP="00754A62">
      <w:pPr>
        <w:spacing w:line="240" w:lineRule="auto"/>
        <w:jc w:val="both"/>
        <w:rPr>
          <w:rFonts w:ascii="Times New Roman" w:hAnsi="Times New Roman" w:cs="Times New Roman"/>
          <w:sz w:val="24"/>
          <w:szCs w:val="24"/>
        </w:rPr>
      </w:pPr>
    </w:p>
    <w:p w:rsidR="00CB3910" w:rsidRDefault="00CB3910" w:rsidP="00754A62">
      <w:pPr>
        <w:spacing w:line="240" w:lineRule="auto"/>
        <w:ind w:left="567" w:right="567"/>
        <w:jc w:val="both"/>
        <w:rPr>
          <w:rFonts w:ascii="Times New Roman" w:hAnsi="Times New Roman" w:cs="Times New Roman"/>
          <w:sz w:val="24"/>
          <w:szCs w:val="24"/>
        </w:rPr>
      </w:pPr>
      <w:r w:rsidRPr="006D229A">
        <w:rPr>
          <w:rFonts w:ascii="Times New Roman" w:hAnsi="Times New Roman" w:cs="Times New Roman"/>
          <w:sz w:val="24"/>
          <w:szCs w:val="24"/>
        </w:rPr>
        <w:t>Y cuando se te hiciera dar razón de la tesis misma, lo harías del mismo modo, tomando como base otra tesis más básica, aquella que te pareciera mejor entre las supremas, hasta llegar a algo suficientemente sólido</w:t>
      </w:r>
      <w:r>
        <w:rPr>
          <w:rFonts w:ascii="Times New Roman" w:hAnsi="Times New Roman" w:cs="Times New Roman"/>
          <w:i/>
          <w:sz w:val="24"/>
          <w:szCs w:val="24"/>
        </w:rPr>
        <w:t xml:space="preserve"> (ti </w:t>
      </w:r>
      <w:proofErr w:type="spellStart"/>
      <w:r>
        <w:rPr>
          <w:rFonts w:ascii="Times New Roman" w:hAnsi="Times New Roman" w:cs="Times New Roman"/>
          <w:i/>
          <w:sz w:val="24"/>
          <w:szCs w:val="24"/>
        </w:rPr>
        <w:t>hikanòn</w:t>
      </w:r>
      <w:proofErr w:type="spellEnd"/>
      <w:r>
        <w:rPr>
          <w:rFonts w:ascii="Times New Roman" w:hAnsi="Times New Roman" w:cs="Times New Roman"/>
          <w:i/>
          <w:sz w:val="24"/>
          <w:szCs w:val="24"/>
        </w:rPr>
        <w:t xml:space="preserve">). </w:t>
      </w:r>
      <w:r w:rsidRPr="006D229A">
        <w:rPr>
          <w:rFonts w:ascii="Times New Roman" w:hAnsi="Times New Roman" w:cs="Times New Roman"/>
          <w:sz w:val="24"/>
          <w:szCs w:val="24"/>
        </w:rPr>
        <w:t>Y no te enredaras, como los polemistas, en discusiones sobre el principio mismo</w:t>
      </w:r>
      <w:r w:rsidR="006D229A">
        <w:rPr>
          <w:rFonts w:ascii="Times New Roman" w:hAnsi="Times New Roman" w:cs="Times New Roman"/>
          <w:sz w:val="24"/>
          <w:szCs w:val="24"/>
        </w:rPr>
        <w:t xml:space="preserve"> [</w:t>
      </w:r>
      <w:r w:rsidRPr="006D229A">
        <w:rPr>
          <w:rFonts w:ascii="Times New Roman" w:hAnsi="Times New Roman" w:cs="Times New Roman"/>
          <w:sz w:val="24"/>
          <w:szCs w:val="24"/>
        </w:rPr>
        <w:t>…</w:t>
      </w:r>
      <w:r w:rsidR="006D229A">
        <w:rPr>
          <w:rFonts w:ascii="Times New Roman" w:hAnsi="Times New Roman" w:cs="Times New Roman"/>
          <w:sz w:val="24"/>
          <w:szCs w:val="24"/>
        </w:rPr>
        <w:t>]</w:t>
      </w:r>
      <w:r w:rsidR="0046706A" w:rsidRPr="006D229A">
        <w:rPr>
          <w:rFonts w:ascii="Times New Roman" w:hAnsi="Times New Roman" w:cs="Times New Roman"/>
          <w:sz w:val="24"/>
          <w:szCs w:val="24"/>
        </w:rPr>
        <w:t xml:space="preserve"> </w:t>
      </w:r>
      <w:r w:rsidR="0046706A">
        <w:rPr>
          <w:rFonts w:ascii="Times New Roman" w:hAnsi="Times New Roman" w:cs="Times New Roman"/>
          <w:sz w:val="24"/>
          <w:szCs w:val="24"/>
        </w:rPr>
        <w:t xml:space="preserve">(Platón, </w:t>
      </w:r>
      <w:proofErr w:type="spellStart"/>
      <w:r w:rsidR="0046706A">
        <w:rPr>
          <w:rFonts w:ascii="Times New Roman" w:hAnsi="Times New Roman" w:cs="Times New Roman"/>
          <w:i/>
          <w:sz w:val="24"/>
          <w:szCs w:val="24"/>
        </w:rPr>
        <w:t>Fedón</w:t>
      </w:r>
      <w:proofErr w:type="spellEnd"/>
      <w:r w:rsidR="0046706A">
        <w:rPr>
          <w:rFonts w:ascii="Times New Roman" w:hAnsi="Times New Roman" w:cs="Times New Roman"/>
          <w:i/>
          <w:sz w:val="24"/>
          <w:szCs w:val="24"/>
        </w:rPr>
        <w:t xml:space="preserve">, </w:t>
      </w:r>
      <w:r w:rsidR="0046706A">
        <w:rPr>
          <w:rFonts w:ascii="Times New Roman" w:hAnsi="Times New Roman" w:cs="Times New Roman"/>
          <w:sz w:val="24"/>
          <w:szCs w:val="24"/>
        </w:rPr>
        <w:t>101d-e)</w:t>
      </w:r>
    </w:p>
    <w:p w:rsidR="00ED4638" w:rsidRPr="0046706A" w:rsidRDefault="00ED4638" w:rsidP="00754A62">
      <w:pPr>
        <w:spacing w:line="240" w:lineRule="auto"/>
        <w:ind w:left="567" w:right="567"/>
        <w:jc w:val="both"/>
        <w:rPr>
          <w:rFonts w:ascii="Times New Roman" w:hAnsi="Times New Roman" w:cs="Times New Roman"/>
          <w:sz w:val="24"/>
          <w:szCs w:val="24"/>
        </w:rPr>
      </w:pPr>
    </w:p>
    <w:p w:rsidR="00CB3910" w:rsidRDefault="0046706A" w:rsidP="00754A62">
      <w:pPr>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ab/>
        <w:t xml:space="preserve">¿Por qué alguien tendría que dar razón de la tesis misma? Nunca nos explicó cómo proceder en caso de encontrar discordancias entre las consecuencias ¿Debemos suponer que el caso de dar razón de la tesis sólo sucede si todas las consecuencias concuerdan y que en otro caso la hipótesis habría sido rechazada? Otra posibilidad podría ser que tanto el pedido de </w:t>
      </w:r>
      <w:r w:rsidR="00000B41">
        <w:rPr>
          <w:rFonts w:ascii="Times New Roman" w:hAnsi="Times New Roman" w:cs="Times New Roman"/>
          <w:sz w:val="24"/>
          <w:szCs w:val="24"/>
        </w:rPr>
        <w:t xml:space="preserve">concordancia entre las consecuencias como el de prueba de principio serían hechas por un objetante externo. El problema es que, de ser así, el método platónico sería sumamente </w:t>
      </w:r>
      <w:proofErr w:type="spellStart"/>
      <w:r w:rsidR="00000B41">
        <w:rPr>
          <w:rFonts w:ascii="Times New Roman" w:hAnsi="Times New Roman" w:cs="Times New Roman"/>
          <w:sz w:val="24"/>
          <w:szCs w:val="24"/>
        </w:rPr>
        <w:t>solipsista</w:t>
      </w:r>
      <w:proofErr w:type="spellEnd"/>
      <w:r w:rsidR="00000B41">
        <w:rPr>
          <w:rFonts w:ascii="Times New Roman" w:hAnsi="Times New Roman" w:cs="Times New Roman"/>
          <w:sz w:val="24"/>
          <w:szCs w:val="24"/>
        </w:rPr>
        <w:t xml:space="preserve">. A diferencia del análisis de las consecuencias, la prueba de principio “se te impone”. Parece más caritativo conjeturar que sólo hay que buscar prueba del principio en caso de que un objetante externo aunque sea el propio pensamiento lo imponga pero que es imprescindible el análisis de las consecuencias. </w:t>
      </w:r>
    </w:p>
    <w:p w:rsidR="005B146E" w:rsidRDefault="00000B41" w:rsidP="00754A62">
      <w:pPr>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Por otro lado el </w:t>
      </w:r>
      <w:r>
        <w:rPr>
          <w:rFonts w:ascii="Times New Roman" w:hAnsi="Times New Roman" w:cs="Times New Roman"/>
          <w:i/>
          <w:sz w:val="24"/>
          <w:szCs w:val="24"/>
        </w:rPr>
        <w:t xml:space="preserve">ti </w:t>
      </w:r>
      <w:proofErr w:type="spellStart"/>
      <w:r>
        <w:rPr>
          <w:rFonts w:ascii="Times New Roman" w:hAnsi="Times New Roman" w:cs="Times New Roman"/>
          <w:i/>
          <w:sz w:val="24"/>
          <w:szCs w:val="24"/>
        </w:rPr>
        <w:t>hikanòn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no es, nuevamente, un objeto determinado sino otro </w:t>
      </w:r>
      <w:proofErr w:type="spellStart"/>
      <w:r>
        <w:rPr>
          <w:rFonts w:ascii="Times New Roman" w:hAnsi="Times New Roman" w:cs="Times New Roman"/>
          <w:i/>
          <w:sz w:val="24"/>
          <w:szCs w:val="24"/>
        </w:rPr>
        <w:t>lógos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 al mismo investigador le resulte más supremo que el primero y lo pruebe. Nuevamente la posibilidad de distintos principios según el investigador y el objeto de estudio están abiertas. Confundir este pasaje con el de </w:t>
      </w:r>
      <w:r>
        <w:rPr>
          <w:rFonts w:ascii="Times New Roman" w:hAnsi="Times New Roman" w:cs="Times New Roman"/>
          <w:i/>
          <w:sz w:val="24"/>
          <w:szCs w:val="24"/>
        </w:rPr>
        <w:t xml:space="preserve">República </w:t>
      </w:r>
      <w:r>
        <w:rPr>
          <w:rFonts w:ascii="Times New Roman" w:hAnsi="Times New Roman" w:cs="Times New Roman"/>
          <w:sz w:val="24"/>
          <w:szCs w:val="24"/>
        </w:rPr>
        <w:t xml:space="preserve">VI donde se </w:t>
      </w:r>
      <w:r>
        <w:rPr>
          <w:rFonts w:ascii="Times New Roman" w:hAnsi="Times New Roman" w:cs="Times New Roman"/>
          <w:sz w:val="24"/>
          <w:szCs w:val="24"/>
        </w:rPr>
        <w:lastRenderedPageBreak/>
        <w:t xml:space="preserve">propone </w:t>
      </w:r>
      <w:r w:rsidR="00B027A1">
        <w:rPr>
          <w:rFonts w:ascii="Times New Roman" w:hAnsi="Times New Roman" w:cs="Times New Roman"/>
          <w:sz w:val="24"/>
          <w:szCs w:val="24"/>
        </w:rPr>
        <w:t>“</w:t>
      </w:r>
      <w:r>
        <w:rPr>
          <w:rFonts w:ascii="Times New Roman" w:hAnsi="Times New Roman" w:cs="Times New Roman"/>
          <w:sz w:val="24"/>
          <w:szCs w:val="24"/>
        </w:rPr>
        <w:t>un principio no hipotético</w:t>
      </w:r>
      <w:r w:rsidR="00B027A1">
        <w:rPr>
          <w:rFonts w:ascii="Times New Roman" w:hAnsi="Times New Roman" w:cs="Times New Roman"/>
          <w:sz w:val="24"/>
          <w:szCs w:val="24"/>
        </w:rPr>
        <w:t>”</w:t>
      </w:r>
      <w:r>
        <w:rPr>
          <w:rFonts w:ascii="Times New Roman" w:hAnsi="Times New Roman" w:cs="Times New Roman"/>
          <w:sz w:val="24"/>
          <w:szCs w:val="24"/>
        </w:rPr>
        <w:t xml:space="preserve"> puede ser grave y dar lugar a equívocos producto de la diferente finalidad de cada contexto dialógico.</w:t>
      </w:r>
    </w:p>
    <w:p w:rsidR="00ED4638" w:rsidRPr="00DF22EA" w:rsidRDefault="00ED4638" w:rsidP="00754A62">
      <w:pPr>
        <w:spacing w:line="240" w:lineRule="auto"/>
        <w:jc w:val="both"/>
        <w:rPr>
          <w:rFonts w:ascii="Times New Roman" w:hAnsi="Times New Roman" w:cs="Times New Roman"/>
          <w:sz w:val="24"/>
          <w:szCs w:val="24"/>
        </w:rPr>
      </w:pPr>
    </w:p>
    <w:p w:rsidR="00F2193C" w:rsidRDefault="00F2193C" w:rsidP="00754A62">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Algunas conclusiones</w:t>
      </w:r>
    </w:p>
    <w:p w:rsidR="0012421A" w:rsidRDefault="0012421A" w:rsidP="00754A62">
      <w:pPr>
        <w:spacing w:line="240" w:lineRule="auto"/>
        <w:jc w:val="both"/>
        <w:rPr>
          <w:rFonts w:ascii="Times New Roman" w:hAnsi="Times New Roman" w:cs="Times New Roman"/>
          <w:b/>
          <w:sz w:val="24"/>
          <w:szCs w:val="24"/>
        </w:rPr>
      </w:pPr>
    </w:p>
    <w:p w:rsidR="007B629E" w:rsidRDefault="007B629E" w:rsidP="00754A6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Tras un somero comentario al texto del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que muestra, no sólo algunos de los términos centrales y la confusión que estos pueden traer, sino, además, una propuesta de lectura. Entendemos que tanto esta postura que defendemos</w:t>
      </w:r>
      <w:r w:rsidR="003265AF">
        <w:rPr>
          <w:rFonts w:ascii="Times New Roman" w:hAnsi="Times New Roman" w:cs="Times New Roman"/>
          <w:sz w:val="24"/>
          <w:szCs w:val="24"/>
        </w:rPr>
        <w:t>,</w:t>
      </w:r>
      <w:r>
        <w:rPr>
          <w:rFonts w:ascii="Times New Roman" w:hAnsi="Times New Roman" w:cs="Times New Roman"/>
          <w:sz w:val="24"/>
          <w:szCs w:val="24"/>
        </w:rPr>
        <w:t xml:space="preserve"> como la que asocia el método hipotético con la línea dividida de </w:t>
      </w:r>
      <w:r>
        <w:rPr>
          <w:rFonts w:ascii="Times New Roman" w:hAnsi="Times New Roman" w:cs="Times New Roman"/>
          <w:i/>
          <w:sz w:val="24"/>
          <w:szCs w:val="24"/>
        </w:rPr>
        <w:t xml:space="preserve">República </w:t>
      </w:r>
      <w:r>
        <w:rPr>
          <w:rFonts w:ascii="Times New Roman" w:hAnsi="Times New Roman" w:cs="Times New Roman"/>
          <w:sz w:val="24"/>
          <w:szCs w:val="24"/>
        </w:rPr>
        <w:t>VI</w:t>
      </w:r>
      <w:r w:rsidR="003265AF">
        <w:rPr>
          <w:rFonts w:ascii="Times New Roman" w:hAnsi="Times New Roman" w:cs="Times New Roman"/>
          <w:sz w:val="24"/>
          <w:szCs w:val="24"/>
        </w:rPr>
        <w:t>,</w:t>
      </w:r>
      <w:r>
        <w:rPr>
          <w:rFonts w:ascii="Times New Roman" w:hAnsi="Times New Roman" w:cs="Times New Roman"/>
          <w:sz w:val="24"/>
          <w:szCs w:val="24"/>
        </w:rPr>
        <w:t xml:space="preserve"> tienen defectos y deben recurrir a otras fuentes para sostenerse completamente. Sin embargo, consideramos que de reducir la propuesta del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 una </w:t>
      </w:r>
      <w:proofErr w:type="spellStart"/>
      <w:r>
        <w:rPr>
          <w:rFonts w:ascii="Times New Roman" w:hAnsi="Times New Roman" w:cs="Times New Roman"/>
          <w:sz w:val="24"/>
          <w:szCs w:val="24"/>
        </w:rPr>
        <w:t>proto</w:t>
      </w:r>
      <w:proofErr w:type="spellEnd"/>
      <w:r>
        <w:rPr>
          <w:rFonts w:ascii="Times New Roman" w:hAnsi="Times New Roman" w:cs="Times New Roman"/>
          <w:sz w:val="24"/>
          <w:szCs w:val="24"/>
        </w:rPr>
        <w:t xml:space="preserve">-línea dividida quita la potencialidad del pasaje como disparador y herramienta de análisis tanto de la filosofía previa como posterior. Implica un Platón menos abierto y más dogmático; menos dialogador y más expositor: La pregunta en el fondo es qué Platón queremos y creo que esa es la única clave para dirimir en una discusión tal </w:t>
      </w:r>
      <w:r w:rsidR="00323EA4">
        <w:rPr>
          <w:rFonts w:ascii="Times New Roman" w:hAnsi="Times New Roman" w:cs="Times New Roman"/>
          <w:sz w:val="24"/>
          <w:szCs w:val="24"/>
        </w:rPr>
        <w:t>donde sólo tenemos letra muerta (</w:t>
      </w:r>
      <w:r w:rsidR="00323EA4">
        <w:rPr>
          <w:rFonts w:ascii="Times New Roman" w:hAnsi="Times New Roman" w:cs="Times New Roman"/>
          <w:i/>
          <w:sz w:val="24"/>
          <w:szCs w:val="24"/>
        </w:rPr>
        <w:t xml:space="preserve">Fedro </w:t>
      </w:r>
      <w:r w:rsidR="00323EA4">
        <w:rPr>
          <w:rFonts w:ascii="Times New Roman" w:hAnsi="Times New Roman" w:cs="Times New Roman"/>
          <w:sz w:val="24"/>
          <w:szCs w:val="24"/>
        </w:rPr>
        <w:t>274d y ss.) y es imposible distinguir entre quienes son sus mejores discípulos y quienes sus más grandes rivales.</w:t>
      </w:r>
    </w:p>
    <w:p w:rsidR="007B629E" w:rsidRPr="007B629E" w:rsidRDefault="007B629E" w:rsidP="00754A62">
      <w:pPr>
        <w:spacing w:line="240" w:lineRule="auto"/>
        <w:jc w:val="both"/>
        <w:rPr>
          <w:rFonts w:ascii="Times New Roman" w:hAnsi="Times New Roman" w:cs="Times New Roman"/>
          <w:sz w:val="24"/>
          <w:szCs w:val="24"/>
        </w:rPr>
      </w:pPr>
    </w:p>
    <w:p w:rsidR="00323EA4" w:rsidRDefault="00F2193C" w:rsidP="00754A62">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Bibliografía:</w:t>
      </w:r>
    </w:p>
    <w:p w:rsidR="00323EA4" w:rsidRPr="003265AF" w:rsidRDefault="00F2193C" w:rsidP="00754A62">
      <w:pPr>
        <w:spacing w:line="240" w:lineRule="auto"/>
        <w:ind w:firstLine="708"/>
        <w:jc w:val="both"/>
        <w:rPr>
          <w:rFonts w:ascii="Times New Roman" w:hAnsi="Times New Roman" w:cs="Times New Roman"/>
          <w:sz w:val="24"/>
          <w:szCs w:val="24"/>
        </w:rPr>
      </w:pPr>
      <w:r w:rsidRPr="003265AF">
        <w:rPr>
          <w:rFonts w:ascii="Times New Roman" w:hAnsi="Times New Roman" w:cs="Times New Roman"/>
          <w:sz w:val="24"/>
          <w:szCs w:val="24"/>
        </w:rPr>
        <w:t>Primaria:</w:t>
      </w:r>
    </w:p>
    <w:p w:rsidR="00F23363" w:rsidRPr="00F23363" w:rsidRDefault="00F23363" w:rsidP="00754A62">
      <w:pPr>
        <w:pStyle w:val="NormalWeb"/>
        <w:jc w:val="both"/>
      </w:pPr>
      <w:r w:rsidRPr="0004190B">
        <w:t>C</w:t>
      </w:r>
      <w:r>
        <w:t>ORDERO</w:t>
      </w:r>
      <w:r w:rsidRPr="0004190B">
        <w:t xml:space="preserve">, N. L., </w:t>
      </w:r>
      <w:r>
        <w:t>SANTA CRUZ</w:t>
      </w:r>
      <w:r w:rsidRPr="0004190B">
        <w:t xml:space="preserve">, M. I. y </w:t>
      </w:r>
      <w:r>
        <w:t>VALLEJO CAMPOS</w:t>
      </w:r>
      <w:r w:rsidRPr="0004190B">
        <w:t xml:space="preserve">, Á. (1982) </w:t>
      </w:r>
      <w:r w:rsidRPr="0004190B">
        <w:rPr>
          <w:i/>
        </w:rPr>
        <w:t xml:space="preserve">Platón, Diálogos V: Parménides - </w:t>
      </w:r>
      <w:proofErr w:type="spellStart"/>
      <w:r w:rsidRPr="0004190B">
        <w:rPr>
          <w:i/>
        </w:rPr>
        <w:t>Teeteto</w:t>
      </w:r>
      <w:proofErr w:type="spellEnd"/>
      <w:r w:rsidRPr="0004190B">
        <w:rPr>
          <w:i/>
        </w:rPr>
        <w:t xml:space="preserve"> - Sofista - Político</w:t>
      </w:r>
      <w:r w:rsidRPr="0004190B">
        <w:t>, Madrid, Gredos.</w:t>
      </w:r>
    </w:p>
    <w:p w:rsidR="00F2193C" w:rsidRDefault="00F2193C" w:rsidP="00754A62">
      <w:pPr>
        <w:spacing w:line="240" w:lineRule="auto"/>
        <w:rPr>
          <w:rFonts w:ascii="Times New Roman" w:hAnsi="Times New Roman" w:cs="Times New Roman"/>
          <w:sz w:val="24"/>
          <w:szCs w:val="24"/>
          <w:lang w:val="en-US"/>
        </w:rPr>
      </w:pPr>
      <w:r w:rsidRPr="007F1593">
        <w:rPr>
          <w:rFonts w:ascii="Times New Roman" w:hAnsi="Times New Roman" w:cs="Times New Roman"/>
          <w:sz w:val="24"/>
          <w:szCs w:val="24"/>
          <w:lang w:val="en-US"/>
        </w:rPr>
        <w:t>BURNET</w:t>
      </w:r>
      <w:r>
        <w:rPr>
          <w:rFonts w:ascii="Times New Roman" w:hAnsi="Times New Roman" w:cs="Times New Roman"/>
          <w:sz w:val="24"/>
          <w:szCs w:val="24"/>
          <w:lang w:val="en-US"/>
        </w:rPr>
        <w:t xml:space="preserve">, I. (1905-1907), </w:t>
      </w:r>
      <w:proofErr w:type="spellStart"/>
      <w:r>
        <w:rPr>
          <w:rFonts w:ascii="Times New Roman" w:hAnsi="Times New Roman" w:cs="Times New Roman"/>
          <w:i/>
          <w:sz w:val="24"/>
          <w:szCs w:val="24"/>
          <w:lang w:val="en-US"/>
        </w:rPr>
        <w:t>Platonis</w:t>
      </w:r>
      <w:proofErr w:type="spellEnd"/>
      <w:r>
        <w:rPr>
          <w:rFonts w:ascii="Times New Roman" w:hAnsi="Times New Roman" w:cs="Times New Roman"/>
          <w:i/>
          <w:sz w:val="24"/>
          <w:szCs w:val="24"/>
          <w:lang w:val="en-US"/>
        </w:rPr>
        <w:t xml:space="preserve"> Opera, </w:t>
      </w:r>
      <w:r>
        <w:rPr>
          <w:rFonts w:ascii="Times New Roman" w:hAnsi="Times New Roman" w:cs="Times New Roman"/>
          <w:sz w:val="24"/>
          <w:szCs w:val="24"/>
          <w:lang w:val="en-US"/>
        </w:rPr>
        <w:t xml:space="preserve">Oxford University Press, </w:t>
      </w:r>
      <w:proofErr w:type="spellStart"/>
      <w:r>
        <w:rPr>
          <w:rFonts w:ascii="Times New Roman" w:hAnsi="Times New Roman" w:cs="Times New Roman"/>
          <w:sz w:val="24"/>
          <w:szCs w:val="24"/>
          <w:lang w:val="en-US"/>
        </w:rPr>
        <w:t>Londres</w:t>
      </w:r>
      <w:proofErr w:type="spellEnd"/>
      <w:r>
        <w:rPr>
          <w:rFonts w:ascii="Times New Roman" w:hAnsi="Times New Roman" w:cs="Times New Roman"/>
          <w:sz w:val="24"/>
          <w:szCs w:val="24"/>
          <w:lang w:val="en-US"/>
        </w:rPr>
        <w:t>.</w:t>
      </w:r>
    </w:p>
    <w:p w:rsidR="00000B41" w:rsidRPr="00767E67" w:rsidRDefault="00F2193C" w:rsidP="00754A62">
      <w:pPr>
        <w:spacing w:line="240" w:lineRule="auto"/>
        <w:rPr>
          <w:rFonts w:ascii="Times New Roman" w:hAnsi="Times New Roman" w:cs="Times New Roman"/>
          <w:sz w:val="24"/>
          <w:szCs w:val="24"/>
        </w:rPr>
      </w:pPr>
      <w:r w:rsidRPr="00767E67">
        <w:rPr>
          <w:rFonts w:ascii="Times New Roman" w:hAnsi="Times New Roman" w:cs="Times New Roman"/>
          <w:sz w:val="24"/>
          <w:szCs w:val="24"/>
        </w:rPr>
        <w:t xml:space="preserve">CASERTANO, G. (2015), </w:t>
      </w:r>
      <w:proofErr w:type="spellStart"/>
      <w:r w:rsidRPr="00767E67">
        <w:rPr>
          <w:rFonts w:ascii="Times New Roman" w:hAnsi="Times New Roman" w:cs="Times New Roman"/>
          <w:i/>
          <w:sz w:val="24"/>
          <w:szCs w:val="24"/>
        </w:rPr>
        <w:t>Platone</w:t>
      </w:r>
      <w:proofErr w:type="spellEnd"/>
      <w:r w:rsidRPr="00767E67">
        <w:rPr>
          <w:rFonts w:ascii="Times New Roman" w:hAnsi="Times New Roman" w:cs="Times New Roman"/>
          <w:i/>
          <w:sz w:val="24"/>
          <w:szCs w:val="24"/>
        </w:rPr>
        <w:t xml:space="preserve">. </w:t>
      </w:r>
      <w:proofErr w:type="spellStart"/>
      <w:r w:rsidRPr="00767E67">
        <w:rPr>
          <w:rFonts w:ascii="Times New Roman" w:hAnsi="Times New Roman" w:cs="Times New Roman"/>
          <w:i/>
          <w:sz w:val="24"/>
          <w:szCs w:val="24"/>
        </w:rPr>
        <w:t>Fedone</w:t>
      </w:r>
      <w:proofErr w:type="spellEnd"/>
      <w:r w:rsidRPr="00767E67">
        <w:rPr>
          <w:rFonts w:ascii="Times New Roman" w:hAnsi="Times New Roman" w:cs="Times New Roman"/>
          <w:i/>
          <w:sz w:val="24"/>
          <w:szCs w:val="24"/>
        </w:rPr>
        <w:t xml:space="preserve">, o </w:t>
      </w:r>
      <w:proofErr w:type="spellStart"/>
      <w:r w:rsidRPr="00767E67">
        <w:rPr>
          <w:rFonts w:ascii="Times New Roman" w:hAnsi="Times New Roman" w:cs="Times New Roman"/>
          <w:i/>
          <w:sz w:val="24"/>
          <w:szCs w:val="24"/>
        </w:rPr>
        <w:t>dell’anima</w:t>
      </w:r>
      <w:proofErr w:type="spellEnd"/>
      <w:r w:rsidRPr="00767E67">
        <w:rPr>
          <w:rFonts w:ascii="Times New Roman" w:hAnsi="Times New Roman" w:cs="Times New Roman"/>
          <w:i/>
          <w:sz w:val="24"/>
          <w:szCs w:val="24"/>
        </w:rPr>
        <w:t>.</w:t>
      </w:r>
      <w:r>
        <w:rPr>
          <w:rFonts w:ascii="Times New Roman" w:hAnsi="Times New Roman" w:cs="Times New Roman"/>
          <w:i/>
          <w:sz w:val="24"/>
          <w:szCs w:val="24"/>
        </w:rPr>
        <w:t xml:space="preserve"> D</w:t>
      </w:r>
      <w:r w:rsidRPr="00767E67">
        <w:rPr>
          <w:rFonts w:ascii="Times New Roman" w:hAnsi="Times New Roman" w:cs="Times New Roman"/>
          <w:i/>
          <w:sz w:val="24"/>
          <w:szCs w:val="24"/>
        </w:rPr>
        <w:t xml:space="preserve">rama </w:t>
      </w:r>
      <w:proofErr w:type="spellStart"/>
      <w:r w:rsidRPr="00767E67">
        <w:rPr>
          <w:rFonts w:ascii="Times New Roman" w:hAnsi="Times New Roman" w:cs="Times New Roman"/>
          <w:i/>
          <w:sz w:val="24"/>
          <w:szCs w:val="24"/>
        </w:rPr>
        <w:t>etico</w:t>
      </w:r>
      <w:proofErr w:type="spellEnd"/>
      <w:r w:rsidRPr="00767E67">
        <w:rPr>
          <w:rFonts w:ascii="Times New Roman" w:hAnsi="Times New Roman" w:cs="Times New Roman"/>
          <w:i/>
          <w:sz w:val="24"/>
          <w:szCs w:val="24"/>
        </w:rPr>
        <w:t xml:space="preserve"> </w:t>
      </w:r>
      <w:proofErr w:type="spellStart"/>
      <w:r w:rsidRPr="00767E67">
        <w:rPr>
          <w:rFonts w:ascii="Times New Roman" w:hAnsi="Times New Roman" w:cs="Times New Roman"/>
          <w:i/>
          <w:sz w:val="24"/>
          <w:szCs w:val="24"/>
        </w:rPr>
        <w:t>intre</w:t>
      </w:r>
      <w:proofErr w:type="spellEnd"/>
      <w:r w:rsidRPr="00767E67">
        <w:rPr>
          <w:rFonts w:ascii="Times New Roman" w:hAnsi="Times New Roman" w:cs="Times New Roman"/>
          <w:i/>
          <w:sz w:val="24"/>
          <w:szCs w:val="24"/>
        </w:rPr>
        <w:t xml:space="preserve"> </w:t>
      </w:r>
      <w:proofErr w:type="spellStart"/>
      <w:r w:rsidRPr="00767E67">
        <w:rPr>
          <w:rFonts w:ascii="Times New Roman" w:hAnsi="Times New Roman" w:cs="Times New Roman"/>
          <w:i/>
          <w:sz w:val="24"/>
          <w:szCs w:val="24"/>
        </w:rPr>
        <w:t>atti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Napoli</w:t>
      </w:r>
      <w:proofErr w:type="spellEnd"/>
      <w:r>
        <w:rPr>
          <w:rFonts w:ascii="Times New Roman" w:hAnsi="Times New Roman" w:cs="Times New Roman"/>
          <w:sz w:val="24"/>
          <w:szCs w:val="24"/>
        </w:rPr>
        <w:t xml:space="preserve">, Paolo </w:t>
      </w:r>
      <w:proofErr w:type="spellStart"/>
      <w:r>
        <w:rPr>
          <w:rFonts w:ascii="Times New Roman" w:hAnsi="Times New Roman" w:cs="Times New Roman"/>
          <w:sz w:val="24"/>
          <w:szCs w:val="24"/>
        </w:rPr>
        <w:t>Loffredo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Iniciative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Editoriali</w:t>
      </w:r>
      <w:proofErr w:type="spellEnd"/>
      <w:r>
        <w:rPr>
          <w:rFonts w:ascii="Times New Roman" w:hAnsi="Times New Roman" w:cs="Times New Roman"/>
          <w:sz w:val="24"/>
          <w:szCs w:val="24"/>
        </w:rPr>
        <w:t>.</w:t>
      </w:r>
    </w:p>
    <w:p w:rsidR="00000B41" w:rsidRDefault="00F2193C" w:rsidP="00754A62">
      <w:pPr>
        <w:spacing w:line="240" w:lineRule="auto"/>
        <w:rPr>
          <w:rFonts w:ascii="Times New Roman" w:hAnsi="Times New Roman" w:cs="Times New Roman"/>
          <w:sz w:val="24"/>
          <w:szCs w:val="24"/>
        </w:rPr>
      </w:pPr>
      <w:r>
        <w:rPr>
          <w:rFonts w:ascii="Times New Roman" w:hAnsi="Times New Roman" w:cs="Times New Roman"/>
          <w:sz w:val="24"/>
          <w:szCs w:val="24"/>
        </w:rPr>
        <w:t xml:space="preserve">EGGERS LAN, C. (1971), </w:t>
      </w:r>
      <w:r>
        <w:rPr>
          <w:rFonts w:ascii="Times New Roman" w:hAnsi="Times New Roman" w:cs="Times New Roman"/>
          <w:i/>
          <w:sz w:val="24"/>
          <w:szCs w:val="24"/>
        </w:rPr>
        <w:t xml:space="preserve">El </w:t>
      </w:r>
      <w:proofErr w:type="spellStart"/>
      <w:r>
        <w:rPr>
          <w:rFonts w:ascii="Times New Roman" w:hAnsi="Times New Roman" w:cs="Times New Roman"/>
          <w:sz w:val="24"/>
          <w:szCs w:val="24"/>
        </w:rPr>
        <w:t>Fedón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de Platón, </w:t>
      </w:r>
      <w:r>
        <w:rPr>
          <w:rFonts w:ascii="Times New Roman" w:hAnsi="Times New Roman" w:cs="Times New Roman"/>
          <w:sz w:val="24"/>
          <w:szCs w:val="24"/>
        </w:rPr>
        <w:t>Buenos Aires, Editorial Universitaria de Buenos Aires.</w:t>
      </w:r>
    </w:p>
    <w:p w:rsidR="00000B41" w:rsidRPr="00000B41" w:rsidRDefault="00000B41" w:rsidP="00754A62">
      <w:pPr>
        <w:spacing w:line="240" w:lineRule="auto"/>
        <w:rPr>
          <w:rFonts w:ascii="Times New Roman" w:hAnsi="Times New Roman" w:cs="Times New Roman"/>
          <w:sz w:val="24"/>
          <w:szCs w:val="24"/>
        </w:rPr>
      </w:pPr>
      <w:r>
        <w:rPr>
          <w:rFonts w:ascii="Times New Roman" w:hAnsi="Times New Roman" w:cs="Times New Roman"/>
          <w:sz w:val="24"/>
          <w:szCs w:val="24"/>
        </w:rPr>
        <w:t>EGGERS LAN</w:t>
      </w:r>
      <w:r w:rsidRPr="0004190B">
        <w:rPr>
          <w:rFonts w:ascii="Times New Roman" w:hAnsi="Times New Roman" w:cs="Times New Roman"/>
          <w:sz w:val="24"/>
          <w:szCs w:val="24"/>
        </w:rPr>
        <w:t xml:space="preserve">, C. (1982) </w:t>
      </w:r>
      <w:r w:rsidRPr="0004190B">
        <w:rPr>
          <w:rFonts w:ascii="Times New Roman" w:hAnsi="Times New Roman" w:cs="Times New Roman"/>
          <w:i/>
          <w:sz w:val="24"/>
          <w:szCs w:val="24"/>
        </w:rPr>
        <w:t>Platón, Diálogos IV: República</w:t>
      </w:r>
      <w:r w:rsidRPr="0004190B">
        <w:rPr>
          <w:rFonts w:ascii="Times New Roman" w:hAnsi="Times New Roman" w:cs="Times New Roman"/>
          <w:sz w:val="24"/>
          <w:szCs w:val="24"/>
        </w:rPr>
        <w:t>, Madrid, Gredos.</w:t>
      </w:r>
    </w:p>
    <w:p w:rsidR="00F2193C" w:rsidRPr="00F2193C" w:rsidRDefault="00F2193C" w:rsidP="00754A62">
      <w:pPr>
        <w:spacing w:line="240" w:lineRule="auto"/>
        <w:rPr>
          <w:lang w:val="en-US"/>
        </w:rPr>
      </w:pPr>
      <w:r w:rsidRPr="003D780E">
        <w:rPr>
          <w:rFonts w:ascii="Times New Roman" w:hAnsi="Times New Roman" w:cs="Times New Roman"/>
          <w:sz w:val="24"/>
          <w:szCs w:val="24"/>
          <w:lang w:val="en-US"/>
        </w:rPr>
        <w:t xml:space="preserve">GALLOP, D. (1975), Plato, </w:t>
      </w:r>
      <w:proofErr w:type="spellStart"/>
      <w:r w:rsidRPr="003D780E">
        <w:rPr>
          <w:rFonts w:ascii="Times New Roman" w:hAnsi="Times New Roman" w:cs="Times New Roman"/>
          <w:i/>
          <w:sz w:val="24"/>
          <w:szCs w:val="24"/>
          <w:lang w:val="en-US"/>
        </w:rPr>
        <w:t>Phaedo</w:t>
      </w:r>
      <w:proofErr w:type="spellEnd"/>
      <w:r w:rsidRPr="003D780E">
        <w:rPr>
          <w:rFonts w:ascii="Times New Roman" w:hAnsi="Times New Roman" w:cs="Times New Roman"/>
          <w:sz w:val="24"/>
          <w:szCs w:val="24"/>
          <w:lang w:val="en-US"/>
        </w:rPr>
        <w:t>, Oxford</w:t>
      </w:r>
      <w:r>
        <w:rPr>
          <w:rFonts w:ascii="Times New Roman" w:hAnsi="Times New Roman" w:cs="Times New Roman"/>
          <w:sz w:val="24"/>
          <w:szCs w:val="24"/>
          <w:lang w:val="en-US"/>
        </w:rPr>
        <w:t xml:space="preserve"> University Press, </w:t>
      </w:r>
      <w:proofErr w:type="spellStart"/>
      <w:r>
        <w:rPr>
          <w:rFonts w:ascii="Times New Roman" w:hAnsi="Times New Roman" w:cs="Times New Roman"/>
          <w:sz w:val="24"/>
          <w:szCs w:val="24"/>
          <w:lang w:val="en-US"/>
        </w:rPr>
        <w:t>Londres</w:t>
      </w:r>
      <w:proofErr w:type="spellEnd"/>
    </w:p>
    <w:p w:rsidR="00F2193C" w:rsidRPr="001E1C12" w:rsidRDefault="00F2193C" w:rsidP="00754A62">
      <w:pPr>
        <w:spacing w:line="240" w:lineRule="auto"/>
        <w:rPr>
          <w:rFonts w:ascii="Times New Roman" w:hAnsi="Times New Roman" w:cs="Times New Roman"/>
          <w:sz w:val="24"/>
          <w:szCs w:val="24"/>
        </w:rPr>
      </w:pPr>
      <w:r>
        <w:rPr>
          <w:rFonts w:ascii="Times New Roman" w:hAnsi="Times New Roman" w:cs="Times New Roman"/>
          <w:sz w:val="24"/>
          <w:szCs w:val="24"/>
        </w:rPr>
        <w:t xml:space="preserve">GARCÍA GUAL, C., LLEDÓ IÑIGO, E  y MARTÍNEZ HERNÁNDEZ, M (1982), Platón, </w:t>
      </w:r>
      <w:proofErr w:type="spellStart"/>
      <w:r>
        <w:rPr>
          <w:rFonts w:ascii="Times New Roman" w:hAnsi="Times New Roman" w:cs="Times New Roman"/>
          <w:i/>
          <w:sz w:val="24"/>
          <w:szCs w:val="24"/>
        </w:rPr>
        <w:t>Dialogos</w:t>
      </w:r>
      <w:proofErr w:type="spellEnd"/>
      <w:r>
        <w:rPr>
          <w:rFonts w:ascii="Times New Roman" w:hAnsi="Times New Roman" w:cs="Times New Roman"/>
          <w:i/>
          <w:sz w:val="24"/>
          <w:szCs w:val="24"/>
        </w:rPr>
        <w:t xml:space="preserve"> III: </w:t>
      </w:r>
      <w:proofErr w:type="spellStart"/>
      <w:r>
        <w:rPr>
          <w:rFonts w:ascii="Times New Roman" w:hAnsi="Times New Roman" w:cs="Times New Roman"/>
          <w:i/>
          <w:sz w:val="24"/>
          <w:szCs w:val="24"/>
        </w:rPr>
        <w:t>Fedón</w:t>
      </w:r>
      <w:proofErr w:type="spellEnd"/>
      <w:r>
        <w:rPr>
          <w:rFonts w:ascii="Times New Roman" w:hAnsi="Times New Roman" w:cs="Times New Roman"/>
          <w:i/>
          <w:sz w:val="24"/>
          <w:szCs w:val="24"/>
        </w:rPr>
        <w:t xml:space="preserve">-Banquete-Fedro, </w:t>
      </w:r>
      <w:r>
        <w:rPr>
          <w:rFonts w:ascii="Times New Roman" w:hAnsi="Times New Roman" w:cs="Times New Roman"/>
          <w:sz w:val="24"/>
          <w:szCs w:val="24"/>
        </w:rPr>
        <w:t>Madrid, Gredos.</w:t>
      </w:r>
    </w:p>
    <w:p w:rsidR="00F2193C" w:rsidRDefault="00F2193C" w:rsidP="00754A62">
      <w:pPr>
        <w:spacing w:line="240" w:lineRule="auto"/>
        <w:rPr>
          <w:rFonts w:ascii="Times New Roman" w:hAnsi="Times New Roman" w:cs="Times New Roman"/>
          <w:sz w:val="24"/>
          <w:szCs w:val="24"/>
        </w:rPr>
      </w:pPr>
      <w:r w:rsidRPr="00767E67">
        <w:rPr>
          <w:rFonts w:ascii="Times New Roman" w:hAnsi="Times New Roman" w:cs="Times New Roman"/>
          <w:sz w:val="24"/>
          <w:szCs w:val="24"/>
        </w:rPr>
        <w:t xml:space="preserve">VIGGO, A. G. (2009), </w:t>
      </w:r>
      <w:r w:rsidRPr="00767E67">
        <w:rPr>
          <w:rFonts w:ascii="Times New Roman" w:hAnsi="Times New Roman" w:cs="Times New Roman"/>
          <w:i/>
          <w:sz w:val="24"/>
          <w:szCs w:val="24"/>
        </w:rPr>
        <w:t xml:space="preserve">Platón, </w:t>
      </w:r>
      <w:proofErr w:type="spellStart"/>
      <w:r w:rsidRPr="00767E67">
        <w:rPr>
          <w:rFonts w:ascii="Times New Roman" w:hAnsi="Times New Roman" w:cs="Times New Roman"/>
          <w:i/>
          <w:sz w:val="24"/>
          <w:szCs w:val="24"/>
        </w:rPr>
        <w:t>Fedón</w:t>
      </w:r>
      <w:proofErr w:type="spellEnd"/>
      <w:r w:rsidRPr="00767E67">
        <w:rPr>
          <w:rFonts w:ascii="Times New Roman" w:hAnsi="Times New Roman" w:cs="Times New Roman"/>
          <w:i/>
          <w:sz w:val="24"/>
          <w:szCs w:val="24"/>
        </w:rPr>
        <w:t xml:space="preserve">, </w:t>
      </w:r>
      <w:r>
        <w:rPr>
          <w:rFonts w:ascii="Times New Roman" w:hAnsi="Times New Roman" w:cs="Times New Roman"/>
          <w:sz w:val="24"/>
          <w:szCs w:val="24"/>
        </w:rPr>
        <w:t xml:space="preserve">Buenos Aires, </w:t>
      </w:r>
      <w:proofErr w:type="spellStart"/>
      <w:r>
        <w:rPr>
          <w:rFonts w:ascii="Times New Roman" w:hAnsi="Times New Roman" w:cs="Times New Roman"/>
          <w:sz w:val="24"/>
          <w:szCs w:val="24"/>
        </w:rPr>
        <w:t>Colihue</w:t>
      </w:r>
      <w:proofErr w:type="spellEnd"/>
      <w:r>
        <w:rPr>
          <w:rFonts w:ascii="Times New Roman" w:hAnsi="Times New Roman" w:cs="Times New Roman"/>
          <w:sz w:val="24"/>
          <w:szCs w:val="24"/>
        </w:rPr>
        <w:t>.</w:t>
      </w:r>
    </w:p>
    <w:p w:rsidR="00323EA4" w:rsidRPr="00F2193C" w:rsidRDefault="00323EA4" w:rsidP="00754A62">
      <w:pPr>
        <w:spacing w:line="240" w:lineRule="auto"/>
        <w:rPr>
          <w:rFonts w:ascii="Times New Roman" w:hAnsi="Times New Roman" w:cs="Times New Roman"/>
          <w:sz w:val="24"/>
          <w:szCs w:val="24"/>
        </w:rPr>
      </w:pPr>
    </w:p>
    <w:p w:rsidR="00F2193C" w:rsidRPr="004E2D58" w:rsidRDefault="00F2193C" w:rsidP="00754A62">
      <w:pPr>
        <w:spacing w:line="240" w:lineRule="auto"/>
        <w:ind w:firstLine="708"/>
        <w:jc w:val="both"/>
        <w:rPr>
          <w:rFonts w:ascii="Times New Roman" w:hAnsi="Times New Roman" w:cs="Times New Roman"/>
          <w:sz w:val="24"/>
          <w:szCs w:val="24"/>
          <w:lang w:val="en-US"/>
        </w:rPr>
      </w:pPr>
      <w:r w:rsidRPr="004E2D58">
        <w:rPr>
          <w:rFonts w:ascii="Times New Roman" w:hAnsi="Times New Roman" w:cs="Times New Roman"/>
          <w:sz w:val="24"/>
          <w:szCs w:val="24"/>
          <w:lang w:val="en-US"/>
        </w:rPr>
        <w:t>Secundaria:</w:t>
      </w:r>
    </w:p>
    <w:p w:rsidR="00F2193C" w:rsidRDefault="00F2193C" w:rsidP="00754A6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BLUCK, R. S. (1995), </w:t>
      </w:r>
      <w:proofErr w:type="spellStart"/>
      <w:r>
        <w:rPr>
          <w:rFonts w:ascii="Times New Roman" w:hAnsi="Times New Roman" w:cs="Times New Roman"/>
          <w:sz w:val="24"/>
          <w:szCs w:val="24"/>
          <w:lang w:val="en-US"/>
        </w:rPr>
        <w:t>Apendix</w:t>
      </w:r>
      <w:proofErr w:type="spellEnd"/>
      <w:r>
        <w:rPr>
          <w:rFonts w:ascii="Times New Roman" w:hAnsi="Times New Roman" w:cs="Times New Roman"/>
          <w:sz w:val="24"/>
          <w:szCs w:val="24"/>
          <w:lang w:val="en-US"/>
        </w:rPr>
        <w:t xml:space="preserve"> VI: on 99d sq.:</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hypóthesis</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lógoi</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en </w:t>
      </w:r>
      <w:r>
        <w:rPr>
          <w:rFonts w:ascii="Times New Roman" w:hAnsi="Times New Roman" w:cs="Times New Roman"/>
          <w:i/>
          <w:sz w:val="24"/>
          <w:szCs w:val="24"/>
          <w:lang w:val="en-US"/>
        </w:rPr>
        <w:t xml:space="preserve">Plato´s </w:t>
      </w:r>
      <w:proofErr w:type="spellStart"/>
      <w:r>
        <w:rPr>
          <w:rFonts w:ascii="Times New Roman" w:hAnsi="Times New Roman" w:cs="Times New Roman"/>
          <w:i/>
          <w:sz w:val="24"/>
          <w:szCs w:val="24"/>
          <w:lang w:val="en-US"/>
        </w:rPr>
        <w:t>Phaedo</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Londres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Routledge</w:t>
      </w:r>
      <w:proofErr w:type="spellEnd"/>
      <w:r>
        <w:rPr>
          <w:rFonts w:ascii="Times New Roman" w:hAnsi="Times New Roman" w:cs="Times New Roman"/>
          <w:sz w:val="24"/>
          <w:szCs w:val="24"/>
          <w:lang w:val="en-US"/>
        </w:rPr>
        <w:t xml:space="preserve"> &amp; Kegan Paul Limited, pp. 160-173.</w:t>
      </w:r>
    </w:p>
    <w:p w:rsidR="00F2193C" w:rsidRPr="00F30522" w:rsidRDefault="00F2193C" w:rsidP="00754A6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CALVO, T. (2009), “The Method of Hypothesis and its Connection to the Collection and Division Strategies” </w:t>
      </w:r>
      <w:proofErr w:type="spellStart"/>
      <w:r>
        <w:rPr>
          <w:rFonts w:ascii="Times New Roman" w:hAnsi="Times New Roman" w:cs="Times New Roman"/>
          <w:sz w:val="24"/>
          <w:szCs w:val="24"/>
          <w:lang w:val="en-US"/>
        </w:rPr>
        <w:t>en</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PATTERSON, R., KARASMANIS, V. y HERMAN, A. (eds.), </w:t>
      </w:r>
      <w:r>
        <w:rPr>
          <w:rFonts w:ascii="Times New Roman" w:hAnsi="Times New Roman" w:cs="Times New Roman"/>
          <w:i/>
          <w:sz w:val="24"/>
          <w:szCs w:val="24"/>
          <w:lang w:val="en-US"/>
        </w:rPr>
        <w:lastRenderedPageBreak/>
        <w:t xml:space="preserve">PRESOCRATICS AND PLATO: </w:t>
      </w:r>
      <w:proofErr w:type="spellStart"/>
      <w:r>
        <w:rPr>
          <w:rFonts w:ascii="Times New Roman" w:hAnsi="Times New Roman" w:cs="Times New Roman"/>
          <w:i/>
          <w:sz w:val="24"/>
          <w:szCs w:val="24"/>
          <w:lang w:val="en-US"/>
        </w:rPr>
        <w:t>Fertschrift</w:t>
      </w:r>
      <w:proofErr w:type="spellEnd"/>
      <w:r>
        <w:rPr>
          <w:rFonts w:ascii="Times New Roman" w:hAnsi="Times New Roman" w:cs="Times New Roman"/>
          <w:i/>
          <w:sz w:val="24"/>
          <w:szCs w:val="24"/>
          <w:lang w:val="en-US"/>
        </w:rPr>
        <w:t xml:space="preserve"> at Delphi in Honor of Charles Kahn, </w:t>
      </w:r>
      <w:r>
        <w:rPr>
          <w:rFonts w:ascii="Times New Roman" w:hAnsi="Times New Roman" w:cs="Times New Roman"/>
          <w:sz w:val="24"/>
          <w:szCs w:val="24"/>
          <w:lang w:val="en-US"/>
        </w:rPr>
        <w:t>Las Vegas, Parmenides Publishing.</w:t>
      </w:r>
    </w:p>
    <w:p w:rsidR="00F2193C" w:rsidRDefault="00F2193C" w:rsidP="00754A62">
      <w:pPr>
        <w:spacing w:line="240" w:lineRule="auto"/>
        <w:jc w:val="both"/>
        <w:rPr>
          <w:rFonts w:ascii="Times New Roman" w:hAnsi="Times New Roman" w:cs="Times New Roman"/>
          <w:sz w:val="24"/>
          <w:szCs w:val="24"/>
          <w:lang w:val="es-ES"/>
        </w:rPr>
      </w:pPr>
      <w:r w:rsidRPr="007D0195">
        <w:rPr>
          <w:rFonts w:ascii="Times New Roman" w:hAnsi="Times New Roman" w:cs="Times New Roman"/>
          <w:sz w:val="24"/>
          <w:szCs w:val="24"/>
        </w:rPr>
        <w:t>CÓRDERO, N.</w:t>
      </w:r>
      <w:r>
        <w:rPr>
          <w:rFonts w:ascii="Times New Roman" w:hAnsi="Times New Roman" w:cs="Times New Roman"/>
          <w:sz w:val="24"/>
          <w:szCs w:val="24"/>
        </w:rPr>
        <w:t xml:space="preserve"> (2016)</w:t>
      </w:r>
      <w:r w:rsidRPr="007D0195">
        <w:rPr>
          <w:rFonts w:ascii="Times New Roman" w:hAnsi="Times New Roman" w:cs="Times New Roman"/>
          <w:sz w:val="24"/>
          <w:szCs w:val="24"/>
        </w:rPr>
        <w:t xml:space="preserve">, </w:t>
      </w:r>
      <w:r w:rsidRPr="007D0195">
        <w:rPr>
          <w:rFonts w:ascii="Times New Roman" w:hAnsi="Times New Roman" w:cs="Times New Roman"/>
          <w:i/>
          <w:sz w:val="24"/>
          <w:szCs w:val="24"/>
          <w:lang w:val="es-ES"/>
        </w:rPr>
        <w:t xml:space="preserve">Platón contra Platón. La autocrítica del </w:t>
      </w:r>
      <w:r w:rsidRPr="007D0195">
        <w:rPr>
          <w:rFonts w:ascii="Times New Roman" w:hAnsi="Times New Roman" w:cs="Times New Roman"/>
          <w:sz w:val="24"/>
          <w:szCs w:val="24"/>
          <w:lang w:val="es-ES"/>
        </w:rPr>
        <w:t>Parménides</w:t>
      </w:r>
      <w:r w:rsidRPr="007D0195">
        <w:rPr>
          <w:rFonts w:ascii="Times New Roman" w:hAnsi="Times New Roman" w:cs="Times New Roman"/>
          <w:i/>
          <w:sz w:val="24"/>
          <w:szCs w:val="24"/>
          <w:lang w:val="es-ES"/>
        </w:rPr>
        <w:t xml:space="preserve"> y la ontología del </w:t>
      </w:r>
      <w:r w:rsidRPr="007D0195">
        <w:rPr>
          <w:rFonts w:ascii="Times New Roman" w:hAnsi="Times New Roman" w:cs="Times New Roman"/>
          <w:sz w:val="24"/>
          <w:szCs w:val="24"/>
          <w:lang w:val="es-ES"/>
        </w:rPr>
        <w:t>Sofis</w:t>
      </w:r>
      <w:r>
        <w:rPr>
          <w:rFonts w:ascii="Times New Roman" w:hAnsi="Times New Roman" w:cs="Times New Roman"/>
          <w:sz w:val="24"/>
          <w:szCs w:val="24"/>
          <w:lang w:val="es-ES"/>
        </w:rPr>
        <w:t xml:space="preserve">ta, Buenos Aires, </w:t>
      </w:r>
      <w:proofErr w:type="spellStart"/>
      <w:r>
        <w:rPr>
          <w:rFonts w:ascii="Times New Roman" w:hAnsi="Times New Roman" w:cs="Times New Roman"/>
          <w:sz w:val="24"/>
          <w:szCs w:val="24"/>
          <w:lang w:val="es-ES"/>
        </w:rPr>
        <w:t>Biblos</w:t>
      </w:r>
      <w:proofErr w:type="spellEnd"/>
      <w:r>
        <w:rPr>
          <w:rFonts w:ascii="Times New Roman" w:hAnsi="Times New Roman" w:cs="Times New Roman"/>
          <w:sz w:val="24"/>
          <w:szCs w:val="24"/>
          <w:lang w:val="es-ES"/>
        </w:rPr>
        <w:t>.</w:t>
      </w:r>
    </w:p>
    <w:p w:rsidR="00F2193C" w:rsidRPr="008046D9" w:rsidRDefault="00F2193C" w:rsidP="00754A62">
      <w:pPr>
        <w:spacing w:line="240" w:lineRule="auto"/>
        <w:jc w:val="both"/>
        <w:rPr>
          <w:rFonts w:ascii="Times New Roman" w:hAnsi="Times New Roman" w:cs="Times New Roman"/>
          <w:sz w:val="24"/>
          <w:szCs w:val="24"/>
          <w:lang w:val="en-US"/>
        </w:rPr>
      </w:pPr>
      <w:r w:rsidRPr="007D0195">
        <w:rPr>
          <w:rFonts w:ascii="Times New Roman" w:hAnsi="Times New Roman" w:cs="Times New Roman"/>
          <w:sz w:val="24"/>
          <w:szCs w:val="24"/>
          <w:lang w:val="en-US"/>
        </w:rPr>
        <w:t>GENTZLER, J.</w:t>
      </w:r>
      <w:r>
        <w:rPr>
          <w:rFonts w:ascii="Times New Roman" w:hAnsi="Times New Roman" w:cs="Times New Roman"/>
          <w:sz w:val="24"/>
          <w:szCs w:val="24"/>
          <w:lang w:val="en-US"/>
        </w:rPr>
        <w:t xml:space="preserve"> (1991),</w:t>
      </w:r>
      <w:r w:rsidRPr="007D019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7D0195">
        <w:rPr>
          <w:rFonts w:ascii="Times New Roman" w:hAnsi="Times New Roman" w:cs="Times New Roman"/>
          <w:i/>
          <w:sz w:val="24"/>
          <w:szCs w:val="24"/>
          <w:lang w:val="en-US"/>
        </w:rPr>
        <w:t>synphoneîn</w:t>
      </w:r>
      <w:proofErr w:type="spellEnd"/>
      <w:r>
        <w:rPr>
          <w:rFonts w:ascii="Times New Roman" w:hAnsi="Times New Roman" w:cs="Times New Roman"/>
          <w:i/>
          <w:sz w:val="24"/>
          <w:szCs w:val="24"/>
          <w:lang w:val="en-US"/>
        </w:rPr>
        <w:t>’</w:t>
      </w:r>
      <w:r w:rsidRPr="007D0195">
        <w:rPr>
          <w:rFonts w:ascii="Times New Roman" w:hAnsi="Times New Roman" w:cs="Times New Roman"/>
          <w:i/>
          <w:sz w:val="24"/>
          <w:szCs w:val="24"/>
          <w:lang w:val="en-US"/>
        </w:rPr>
        <w:t xml:space="preserve"> </w:t>
      </w:r>
      <w:r w:rsidRPr="007D0195">
        <w:rPr>
          <w:rFonts w:ascii="Times New Roman" w:hAnsi="Times New Roman" w:cs="Times New Roman"/>
          <w:sz w:val="24"/>
          <w:szCs w:val="24"/>
          <w:lang w:val="en-US"/>
        </w:rPr>
        <w:t xml:space="preserve">In Plato’s </w:t>
      </w:r>
      <w:proofErr w:type="spellStart"/>
      <w:r w:rsidRPr="007D0195">
        <w:rPr>
          <w:rFonts w:ascii="Times New Roman" w:hAnsi="Times New Roman" w:cs="Times New Roman"/>
          <w:i/>
          <w:sz w:val="24"/>
          <w:szCs w:val="24"/>
          <w:lang w:val="en-US"/>
        </w:rPr>
        <w:t>Phaedo</w:t>
      </w:r>
      <w:proofErr w:type="spellEnd"/>
      <w:r w:rsidRPr="007D019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Phrónesis</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XXXVI/3</w:t>
      </w:r>
    </w:p>
    <w:p w:rsidR="00F2193C" w:rsidRPr="007D0195" w:rsidRDefault="00F2193C" w:rsidP="00754A62">
      <w:pPr>
        <w:spacing w:line="240" w:lineRule="auto"/>
        <w:jc w:val="both"/>
        <w:rPr>
          <w:rFonts w:ascii="Times New Roman" w:hAnsi="Times New Roman" w:cs="Times New Roman"/>
          <w:sz w:val="24"/>
          <w:szCs w:val="24"/>
        </w:rPr>
      </w:pPr>
      <w:r w:rsidRPr="007D0195">
        <w:rPr>
          <w:rFonts w:ascii="Times New Roman" w:hAnsi="Times New Roman" w:cs="Times New Roman"/>
          <w:caps/>
          <w:sz w:val="24"/>
          <w:szCs w:val="24"/>
        </w:rPr>
        <w:t>Kahn,</w:t>
      </w:r>
      <w:r w:rsidRPr="007D0195">
        <w:rPr>
          <w:rFonts w:ascii="Times New Roman" w:hAnsi="Times New Roman" w:cs="Times New Roman"/>
          <w:sz w:val="24"/>
          <w:szCs w:val="24"/>
        </w:rPr>
        <w:t xml:space="preserve"> C.</w:t>
      </w:r>
      <w:r>
        <w:rPr>
          <w:rFonts w:ascii="Times New Roman" w:hAnsi="Times New Roman" w:cs="Times New Roman"/>
          <w:sz w:val="24"/>
          <w:szCs w:val="24"/>
        </w:rPr>
        <w:t xml:space="preserve"> (2000)</w:t>
      </w:r>
      <w:r w:rsidRPr="007D0195">
        <w:rPr>
          <w:rFonts w:ascii="Times New Roman" w:hAnsi="Times New Roman" w:cs="Times New Roman"/>
          <w:sz w:val="24"/>
          <w:szCs w:val="24"/>
        </w:rPr>
        <w:t xml:space="preserve">, “Hipótesis en </w:t>
      </w:r>
      <w:proofErr w:type="spellStart"/>
      <w:r w:rsidRPr="007D0195">
        <w:rPr>
          <w:rFonts w:ascii="Times New Roman" w:hAnsi="Times New Roman" w:cs="Times New Roman"/>
          <w:i/>
          <w:sz w:val="24"/>
          <w:szCs w:val="24"/>
        </w:rPr>
        <w:t>Menón</w:t>
      </w:r>
      <w:proofErr w:type="spellEnd"/>
      <w:r w:rsidRPr="007D0195">
        <w:rPr>
          <w:rFonts w:ascii="Times New Roman" w:hAnsi="Times New Roman" w:cs="Times New Roman"/>
          <w:sz w:val="24"/>
          <w:szCs w:val="24"/>
        </w:rPr>
        <w:t xml:space="preserve"> y </w:t>
      </w:r>
      <w:proofErr w:type="spellStart"/>
      <w:r w:rsidRPr="007D0195">
        <w:rPr>
          <w:rFonts w:ascii="Times New Roman" w:hAnsi="Times New Roman" w:cs="Times New Roman"/>
          <w:i/>
          <w:sz w:val="24"/>
          <w:szCs w:val="24"/>
        </w:rPr>
        <w:t>Fedón</w:t>
      </w:r>
      <w:proofErr w:type="spellEnd"/>
      <w:r w:rsidRPr="007D0195">
        <w:rPr>
          <w:rFonts w:ascii="Times New Roman" w:hAnsi="Times New Roman" w:cs="Times New Roman"/>
          <w:sz w:val="24"/>
          <w:szCs w:val="24"/>
        </w:rPr>
        <w:t xml:space="preserve">”, en AAVV, </w:t>
      </w:r>
      <w:r w:rsidRPr="007D0195">
        <w:rPr>
          <w:rFonts w:ascii="Times New Roman" w:hAnsi="Times New Roman" w:cs="Times New Roman"/>
          <w:i/>
          <w:iCs/>
          <w:sz w:val="24"/>
          <w:szCs w:val="24"/>
        </w:rPr>
        <w:t>Lecturas sobre Platón y Aristóteles</w:t>
      </w:r>
      <w:r w:rsidRPr="007D0195">
        <w:rPr>
          <w:rFonts w:ascii="Times New Roman" w:hAnsi="Times New Roman" w:cs="Times New Roman"/>
          <w:sz w:val="24"/>
          <w:szCs w:val="24"/>
        </w:rPr>
        <w:t xml:space="preserve"> I, OPFYL, pp. 29-38.</w:t>
      </w:r>
    </w:p>
    <w:p w:rsidR="00F2193C" w:rsidRPr="007D0195" w:rsidRDefault="00F2193C" w:rsidP="00754A62">
      <w:pPr>
        <w:spacing w:line="240" w:lineRule="auto"/>
        <w:jc w:val="both"/>
        <w:rPr>
          <w:rFonts w:ascii="Times New Roman" w:hAnsi="Times New Roman" w:cs="Times New Roman"/>
          <w:sz w:val="24"/>
          <w:szCs w:val="24"/>
        </w:rPr>
      </w:pPr>
      <w:r w:rsidRPr="007D0195">
        <w:rPr>
          <w:rFonts w:ascii="Times New Roman" w:hAnsi="Times New Roman" w:cs="Times New Roman"/>
          <w:sz w:val="24"/>
          <w:szCs w:val="24"/>
        </w:rPr>
        <w:t>ROBINSON, R.</w:t>
      </w:r>
      <w:r>
        <w:rPr>
          <w:rFonts w:ascii="Times New Roman" w:hAnsi="Times New Roman" w:cs="Times New Roman"/>
          <w:sz w:val="24"/>
          <w:szCs w:val="24"/>
        </w:rPr>
        <w:t xml:space="preserve"> (2001)</w:t>
      </w:r>
      <w:r w:rsidRPr="007D0195">
        <w:rPr>
          <w:rFonts w:ascii="Times New Roman" w:hAnsi="Times New Roman" w:cs="Times New Roman"/>
          <w:sz w:val="24"/>
          <w:szCs w:val="24"/>
        </w:rPr>
        <w:t xml:space="preserve">, “Hipótesis en el </w:t>
      </w:r>
      <w:proofErr w:type="spellStart"/>
      <w:r w:rsidRPr="007D0195">
        <w:rPr>
          <w:rFonts w:ascii="Times New Roman" w:hAnsi="Times New Roman" w:cs="Times New Roman"/>
          <w:sz w:val="24"/>
          <w:szCs w:val="24"/>
        </w:rPr>
        <w:t>Fedón</w:t>
      </w:r>
      <w:proofErr w:type="spellEnd"/>
      <w:r w:rsidRPr="007D0195">
        <w:rPr>
          <w:rFonts w:ascii="Times New Roman" w:hAnsi="Times New Roman" w:cs="Times New Roman"/>
          <w:sz w:val="24"/>
          <w:szCs w:val="24"/>
        </w:rPr>
        <w:t xml:space="preserve">”, en </w:t>
      </w:r>
      <w:r w:rsidRPr="007D0195">
        <w:rPr>
          <w:rFonts w:ascii="Times New Roman" w:hAnsi="Times New Roman" w:cs="Times New Roman"/>
          <w:i/>
          <w:sz w:val="24"/>
          <w:szCs w:val="24"/>
        </w:rPr>
        <w:t>Lecturas sobre Platón y Aristóteles</w:t>
      </w:r>
      <w:r>
        <w:rPr>
          <w:rFonts w:ascii="Times New Roman" w:hAnsi="Times New Roman" w:cs="Times New Roman"/>
          <w:sz w:val="24"/>
          <w:szCs w:val="24"/>
        </w:rPr>
        <w:t xml:space="preserve"> II, Buenos Aires, </w:t>
      </w:r>
      <w:proofErr w:type="spellStart"/>
      <w:r>
        <w:rPr>
          <w:rFonts w:ascii="Times New Roman" w:hAnsi="Times New Roman" w:cs="Times New Roman"/>
          <w:sz w:val="24"/>
          <w:szCs w:val="24"/>
        </w:rPr>
        <w:t>OPFyL</w:t>
      </w:r>
      <w:proofErr w:type="spellEnd"/>
      <w:r>
        <w:rPr>
          <w:rFonts w:ascii="Times New Roman" w:hAnsi="Times New Roman" w:cs="Times New Roman"/>
          <w:sz w:val="24"/>
          <w:szCs w:val="24"/>
        </w:rPr>
        <w:t xml:space="preserve">, </w:t>
      </w:r>
      <w:r w:rsidRPr="007D0195">
        <w:rPr>
          <w:rFonts w:ascii="Times New Roman" w:hAnsi="Times New Roman" w:cs="Times New Roman"/>
          <w:sz w:val="24"/>
          <w:szCs w:val="24"/>
        </w:rPr>
        <w:t xml:space="preserve"> pp. 5-25.</w:t>
      </w:r>
    </w:p>
    <w:p w:rsidR="00F2193C" w:rsidRPr="008046D9" w:rsidRDefault="00F2193C" w:rsidP="00754A62">
      <w:pPr>
        <w:spacing w:line="240" w:lineRule="auto"/>
        <w:jc w:val="both"/>
        <w:rPr>
          <w:rFonts w:ascii="Times New Roman" w:eastAsia="Calibri" w:hAnsi="Times New Roman" w:cs="Times New Roman"/>
          <w:sz w:val="24"/>
          <w:szCs w:val="24"/>
        </w:rPr>
      </w:pPr>
      <w:r w:rsidRPr="008046D9">
        <w:rPr>
          <w:rFonts w:ascii="Times New Roman" w:eastAsia="Calibri" w:hAnsi="Times New Roman" w:cs="Times New Roman"/>
          <w:caps/>
          <w:sz w:val="24"/>
          <w:szCs w:val="24"/>
        </w:rPr>
        <w:t>Ross, W.D.R.</w:t>
      </w:r>
      <w:r>
        <w:rPr>
          <w:rFonts w:ascii="Times New Roman" w:eastAsia="Calibri" w:hAnsi="Times New Roman" w:cs="Times New Roman"/>
          <w:sz w:val="24"/>
          <w:szCs w:val="24"/>
        </w:rPr>
        <w:t xml:space="preserve"> (1993), </w:t>
      </w:r>
      <w:r w:rsidRPr="008046D9">
        <w:rPr>
          <w:rFonts w:ascii="Times New Roman" w:hAnsi="Times New Roman" w:cs="Times New Roman"/>
          <w:sz w:val="24"/>
          <w:szCs w:val="24"/>
          <w:lang w:eastAsia="es-AR"/>
        </w:rPr>
        <w:t xml:space="preserve">“El </w:t>
      </w:r>
      <w:proofErr w:type="spellStart"/>
      <w:r w:rsidRPr="008046D9">
        <w:rPr>
          <w:rFonts w:ascii="Times New Roman" w:hAnsi="Times New Roman" w:cs="Times New Roman"/>
          <w:i/>
          <w:sz w:val="24"/>
          <w:szCs w:val="24"/>
          <w:lang w:eastAsia="es-AR"/>
        </w:rPr>
        <w:t>Fedón</w:t>
      </w:r>
      <w:proofErr w:type="spellEnd"/>
      <w:r w:rsidRPr="008046D9">
        <w:rPr>
          <w:rFonts w:ascii="Times New Roman" w:hAnsi="Times New Roman" w:cs="Times New Roman"/>
          <w:sz w:val="24"/>
          <w:szCs w:val="24"/>
          <w:lang w:eastAsia="es-AR"/>
        </w:rPr>
        <w:t xml:space="preserve">”, en </w:t>
      </w:r>
      <w:r w:rsidRPr="008046D9">
        <w:rPr>
          <w:rFonts w:ascii="Times New Roman" w:eastAsia="Calibri" w:hAnsi="Times New Roman" w:cs="Times New Roman"/>
          <w:i/>
          <w:sz w:val="24"/>
          <w:szCs w:val="24"/>
        </w:rPr>
        <w:t>Teoría de las Ideas de Platón</w:t>
      </w:r>
      <w:r w:rsidRPr="008046D9">
        <w:rPr>
          <w:rFonts w:ascii="Times New Roman" w:eastAsia="Calibri" w:hAnsi="Times New Roman" w:cs="Times New Roman"/>
          <w:sz w:val="24"/>
          <w:szCs w:val="24"/>
        </w:rPr>
        <w:t xml:space="preserve">, Madrid, Cátedra, </w:t>
      </w:r>
      <w:r w:rsidRPr="008046D9">
        <w:rPr>
          <w:rFonts w:ascii="Times New Roman" w:hAnsi="Times New Roman" w:cs="Times New Roman"/>
          <w:sz w:val="24"/>
          <w:szCs w:val="24"/>
          <w:lang w:eastAsia="es-AR"/>
        </w:rPr>
        <w:t>pp. 39-54.</w:t>
      </w:r>
      <w:r w:rsidRPr="008046D9">
        <w:rPr>
          <w:rFonts w:ascii="Times New Roman" w:hAnsi="Times New Roman" w:cs="Times New Roman"/>
          <w:sz w:val="24"/>
          <w:szCs w:val="24"/>
        </w:rPr>
        <w:t xml:space="preserve"> </w:t>
      </w:r>
    </w:p>
    <w:p w:rsidR="00F2193C" w:rsidRPr="007D0195" w:rsidRDefault="00F2193C" w:rsidP="00754A62">
      <w:pPr>
        <w:spacing w:line="240" w:lineRule="auto"/>
        <w:jc w:val="both"/>
        <w:rPr>
          <w:rFonts w:ascii="Times New Roman" w:hAnsi="Times New Roman" w:cs="Times New Roman"/>
          <w:sz w:val="24"/>
          <w:szCs w:val="24"/>
        </w:rPr>
      </w:pPr>
      <w:r w:rsidRPr="007D0195">
        <w:rPr>
          <w:rFonts w:ascii="Times New Roman" w:hAnsi="Times New Roman" w:cs="Times New Roman"/>
          <w:caps/>
          <w:sz w:val="24"/>
          <w:szCs w:val="24"/>
        </w:rPr>
        <w:t>Vlastos,</w:t>
      </w:r>
      <w:r w:rsidRPr="007D0195">
        <w:rPr>
          <w:rFonts w:ascii="Times New Roman" w:hAnsi="Times New Roman" w:cs="Times New Roman"/>
          <w:sz w:val="24"/>
          <w:szCs w:val="24"/>
        </w:rPr>
        <w:t xml:space="preserve"> G., </w:t>
      </w:r>
      <w:r>
        <w:rPr>
          <w:rFonts w:ascii="Times New Roman" w:hAnsi="Times New Roman" w:cs="Times New Roman"/>
          <w:sz w:val="24"/>
          <w:szCs w:val="24"/>
        </w:rPr>
        <w:t xml:space="preserve">(2001) </w:t>
      </w:r>
      <w:r w:rsidRPr="007D0195">
        <w:rPr>
          <w:rFonts w:ascii="Times New Roman" w:hAnsi="Times New Roman" w:cs="Times New Roman"/>
          <w:sz w:val="24"/>
          <w:szCs w:val="24"/>
        </w:rPr>
        <w:t xml:space="preserve">“Razones y causas en el </w:t>
      </w:r>
      <w:proofErr w:type="spellStart"/>
      <w:r w:rsidRPr="00767E67">
        <w:rPr>
          <w:rFonts w:ascii="Times New Roman" w:hAnsi="Times New Roman" w:cs="Times New Roman"/>
          <w:i/>
          <w:sz w:val="24"/>
          <w:szCs w:val="24"/>
        </w:rPr>
        <w:t>Fedón</w:t>
      </w:r>
      <w:proofErr w:type="spellEnd"/>
      <w:r w:rsidRPr="007D0195">
        <w:rPr>
          <w:rFonts w:ascii="Times New Roman" w:hAnsi="Times New Roman" w:cs="Times New Roman"/>
          <w:sz w:val="24"/>
          <w:szCs w:val="24"/>
        </w:rPr>
        <w:t xml:space="preserve">”, </w:t>
      </w:r>
      <w:r w:rsidRPr="007D0195">
        <w:rPr>
          <w:rFonts w:ascii="Times New Roman" w:hAnsi="Times New Roman" w:cs="Times New Roman"/>
          <w:i/>
          <w:sz w:val="24"/>
          <w:szCs w:val="24"/>
        </w:rPr>
        <w:t>Lecturas sobre Platón y Aristóteles</w:t>
      </w:r>
      <w:r w:rsidRPr="007D0195">
        <w:rPr>
          <w:rFonts w:ascii="Times New Roman" w:hAnsi="Times New Roman" w:cs="Times New Roman"/>
          <w:sz w:val="24"/>
          <w:szCs w:val="24"/>
        </w:rPr>
        <w:t xml:space="preserve"> II, OPFYL, Fichas de cátedra, pp. 27-61.</w:t>
      </w:r>
    </w:p>
    <w:p w:rsidR="00F2193C" w:rsidRPr="00F2193C" w:rsidRDefault="00F2193C" w:rsidP="00F2193C">
      <w:pPr>
        <w:ind w:firstLine="708"/>
        <w:jc w:val="both"/>
        <w:rPr>
          <w:rFonts w:ascii="Times New Roman" w:hAnsi="Times New Roman" w:cs="Times New Roman"/>
          <w:b/>
          <w:sz w:val="24"/>
          <w:szCs w:val="24"/>
        </w:rPr>
      </w:pPr>
    </w:p>
    <w:p w:rsidR="00F2193C" w:rsidRPr="00F2193C" w:rsidRDefault="00F2193C" w:rsidP="00F2193C">
      <w:pPr>
        <w:jc w:val="right"/>
        <w:rPr>
          <w:rFonts w:ascii="Times New Roman" w:hAnsi="Times New Roman" w:cs="Times New Roman"/>
          <w:sz w:val="24"/>
          <w:szCs w:val="24"/>
        </w:rPr>
      </w:pPr>
    </w:p>
    <w:sectPr w:rsidR="00F2193C" w:rsidRPr="00F2193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13" w:rsidRDefault="00D16213" w:rsidP="0022182D">
      <w:pPr>
        <w:spacing w:after="0" w:line="240" w:lineRule="auto"/>
      </w:pPr>
      <w:r>
        <w:separator/>
      </w:r>
    </w:p>
  </w:endnote>
  <w:endnote w:type="continuationSeparator" w:id="0">
    <w:p w:rsidR="00D16213" w:rsidRDefault="00D16213" w:rsidP="0022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8707"/>
      <w:docPartObj>
        <w:docPartGallery w:val="Page Numbers (Bottom of Page)"/>
        <w:docPartUnique/>
      </w:docPartObj>
    </w:sdtPr>
    <w:sdtEndPr/>
    <w:sdtContent>
      <w:p w:rsidR="0022182D" w:rsidRDefault="0022182D">
        <w:pPr>
          <w:pStyle w:val="Piedepgina"/>
          <w:jc w:val="right"/>
        </w:pPr>
        <w:r>
          <w:fldChar w:fldCharType="begin"/>
        </w:r>
        <w:r>
          <w:instrText>PAGE   \* MERGEFORMAT</w:instrText>
        </w:r>
        <w:r>
          <w:fldChar w:fldCharType="separate"/>
        </w:r>
        <w:r w:rsidR="00754A62" w:rsidRPr="00754A62">
          <w:rPr>
            <w:noProof/>
            <w:lang w:val="es-ES"/>
          </w:rPr>
          <w:t>6</w:t>
        </w:r>
        <w:r>
          <w:fldChar w:fldCharType="end"/>
        </w:r>
      </w:p>
    </w:sdtContent>
  </w:sdt>
  <w:p w:rsidR="0022182D" w:rsidRDefault="002218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13" w:rsidRDefault="00D16213" w:rsidP="0022182D">
      <w:pPr>
        <w:spacing w:after="0" w:line="240" w:lineRule="auto"/>
      </w:pPr>
      <w:r>
        <w:separator/>
      </w:r>
    </w:p>
  </w:footnote>
  <w:footnote w:type="continuationSeparator" w:id="0">
    <w:p w:rsidR="00D16213" w:rsidRDefault="00D16213" w:rsidP="0022182D">
      <w:pPr>
        <w:spacing w:after="0" w:line="240" w:lineRule="auto"/>
      </w:pPr>
      <w:r>
        <w:continuationSeparator/>
      </w:r>
    </w:p>
  </w:footnote>
  <w:footnote w:id="1">
    <w:p w:rsidR="00C33380" w:rsidRPr="00C33380" w:rsidRDefault="00C33380" w:rsidP="001357A7">
      <w:pPr>
        <w:pStyle w:val="Textonotapie"/>
        <w:jc w:val="both"/>
        <w:rPr>
          <w:rFonts w:ascii="Times New Roman" w:hAnsi="Times New Roman" w:cs="Times New Roman"/>
        </w:rPr>
      </w:pPr>
      <w:r w:rsidRPr="00C33380">
        <w:rPr>
          <w:rStyle w:val="Refdenotaalpie"/>
          <w:rFonts w:ascii="Times New Roman" w:hAnsi="Times New Roman" w:cs="Times New Roman"/>
        </w:rPr>
        <w:footnoteRef/>
      </w:r>
      <w:r>
        <w:rPr>
          <w:rFonts w:ascii="Times New Roman" w:hAnsi="Times New Roman" w:cs="Times New Roman"/>
        </w:rPr>
        <w:t xml:space="preserve">Para las citas castellanas al </w:t>
      </w:r>
      <w:proofErr w:type="spellStart"/>
      <w:r>
        <w:rPr>
          <w:rFonts w:ascii="Times New Roman" w:hAnsi="Times New Roman" w:cs="Times New Roman"/>
          <w:i/>
        </w:rPr>
        <w:t>Fedón</w:t>
      </w:r>
      <w:proofErr w:type="spellEnd"/>
      <w:r>
        <w:rPr>
          <w:rFonts w:ascii="Times New Roman" w:hAnsi="Times New Roman" w:cs="Times New Roman"/>
          <w:i/>
        </w:rPr>
        <w:t xml:space="preserve"> </w:t>
      </w:r>
      <w:r w:rsidR="00C36D89">
        <w:rPr>
          <w:rFonts w:ascii="Times New Roman" w:hAnsi="Times New Roman" w:cs="Times New Roman"/>
        </w:rPr>
        <w:t>usamos</w:t>
      </w:r>
      <w:r>
        <w:rPr>
          <w:rFonts w:ascii="Times New Roman" w:hAnsi="Times New Roman" w:cs="Times New Roman"/>
        </w:rPr>
        <w:t xml:space="preserve"> la trad. de </w:t>
      </w:r>
      <w:proofErr w:type="spellStart"/>
      <w:r>
        <w:rPr>
          <w:rFonts w:ascii="Times New Roman" w:hAnsi="Times New Roman" w:cs="Times New Roman"/>
        </w:rPr>
        <w:t>Eggers</w:t>
      </w:r>
      <w:proofErr w:type="spellEnd"/>
      <w:r>
        <w:rPr>
          <w:rFonts w:ascii="Times New Roman" w:hAnsi="Times New Roman" w:cs="Times New Roman"/>
        </w:rPr>
        <w:t xml:space="preserve"> </w:t>
      </w:r>
      <w:proofErr w:type="spellStart"/>
      <w:r>
        <w:rPr>
          <w:rFonts w:ascii="Times New Roman" w:hAnsi="Times New Roman" w:cs="Times New Roman"/>
        </w:rPr>
        <w:t>Lan</w:t>
      </w:r>
      <w:proofErr w:type="spellEnd"/>
      <w:r>
        <w:rPr>
          <w:rFonts w:ascii="Times New Roman" w:hAnsi="Times New Roman" w:cs="Times New Roman"/>
        </w:rPr>
        <w:t xml:space="preserve"> (1971) contrastándola</w:t>
      </w:r>
      <w:r w:rsidR="00C36D89">
        <w:rPr>
          <w:rFonts w:ascii="Times New Roman" w:hAnsi="Times New Roman" w:cs="Times New Roman"/>
        </w:rPr>
        <w:t>,</w:t>
      </w:r>
      <w:r>
        <w:rPr>
          <w:rFonts w:ascii="Times New Roman" w:hAnsi="Times New Roman" w:cs="Times New Roman"/>
        </w:rPr>
        <w:t xml:space="preserve"> en cada caso</w:t>
      </w:r>
      <w:r w:rsidR="00C36D89">
        <w:rPr>
          <w:rFonts w:ascii="Times New Roman" w:hAnsi="Times New Roman" w:cs="Times New Roman"/>
        </w:rPr>
        <w:t>,</w:t>
      </w:r>
      <w:r>
        <w:rPr>
          <w:rFonts w:ascii="Times New Roman" w:hAnsi="Times New Roman" w:cs="Times New Roman"/>
        </w:rPr>
        <w:t xml:space="preserve"> con la</w:t>
      </w:r>
      <w:r w:rsidR="001357A7">
        <w:rPr>
          <w:rFonts w:ascii="Times New Roman" w:hAnsi="Times New Roman" w:cs="Times New Roman"/>
        </w:rPr>
        <w:t xml:space="preserve">s </w:t>
      </w:r>
      <w:r>
        <w:rPr>
          <w:rFonts w:ascii="Times New Roman" w:hAnsi="Times New Roman" w:cs="Times New Roman"/>
        </w:rPr>
        <w:t xml:space="preserve">edición y traducción inglesa de </w:t>
      </w:r>
      <w:proofErr w:type="spellStart"/>
      <w:r>
        <w:rPr>
          <w:rFonts w:ascii="Times New Roman" w:hAnsi="Times New Roman" w:cs="Times New Roman"/>
        </w:rPr>
        <w:t>Gallop</w:t>
      </w:r>
      <w:proofErr w:type="spellEnd"/>
      <w:r>
        <w:rPr>
          <w:rFonts w:ascii="Times New Roman" w:hAnsi="Times New Roman" w:cs="Times New Roman"/>
        </w:rPr>
        <w:t xml:space="preserve"> (1975), la edición y traducción italiana de </w:t>
      </w:r>
      <w:proofErr w:type="spellStart"/>
      <w:r>
        <w:rPr>
          <w:rFonts w:ascii="Times New Roman" w:hAnsi="Times New Roman" w:cs="Times New Roman"/>
        </w:rPr>
        <w:t>Casertano</w:t>
      </w:r>
      <w:proofErr w:type="spellEnd"/>
      <w:r>
        <w:rPr>
          <w:rFonts w:ascii="Times New Roman" w:hAnsi="Times New Roman" w:cs="Times New Roman"/>
        </w:rPr>
        <w:t xml:space="preserve"> (2015) y la edición canónica de </w:t>
      </w:r>
      <w:proofErr w:type="spellStart"/>
      <w:r>
        <w:rPr>
          <w:rFonts w:ascii="Times New Roman" w:hAnsi="Times New Roman" w:cs="Times New Roman"/>
        </w:rPr>
        <w:t>Burnet</w:t>
      </w:r>
      <w:proofErr w:type="spellEnd"/>
      <w:r>
        <w:rPr>
          <w:rFonts w:ascii="Times New Roman" w:hAnsi="Times New Roman" w:cs="Times New Roman"/>
        </w:rPr>
        <w:t xml:space="preserve"> (1905-1997)</w:t>
      </w:r>
      <w:r w:rsidR="001357A7">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5DD"/>
    <w:multiLevelType w:val="hybridMultilevel"/>
    <w:tmpl w:val="64C6891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0A8010EC"/>
    <w:multiLevelType w:val="hybridMultilevel"/>
    <w:tmpl w:val="54663118"/>
    <w:lvl w:ilvl="0" w:tplc="3C1E9DEE">
      <w:start w:val="1"/>
      <w:numFmt w:val="upp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7B1C45C7"/>
    <w:multiLevelType w:val="hybridMultilevel"/>
    <w:tmpl w:val="49CEB7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3C"/>
    <w:rsid w:val="00000B41"/>
    <w:rsid w:val="00033E9E"/>
    <w:rsid w:val="00096F15"/>
    <w:rsid w:val="0012421A"/>
    <w:rsid w:val="001357A7"/>
    <w:rsid w:val="0022182D"/>
    <w:rsid w:val="00224BBA"/>
    <w:rsid w:val="00227120"/>
    <w:rsid w:val="00244834"/>
    <w:rsid w:val="00323EA4"/>
    <w:rsid w:val="003265AF"/>
    <w:rsid w:val="00395EEA"/>
    <w:rsid w:val="003B7F13"/>
    <w:rsid w:val="0046706A"/>
    <w:rsid w:val="004D22C9"/>
    <w:rsid w:val="004E2D58"/>
    <w:rsid w:val="005B146E"/>
    <w:rsid w:val="00684A4B"/>
    <w:rsid w:val="006D229A"/>
    <w:rsid w:val="007131CC"/>
    <w:rsid w:val="007412B2"/>
    <w:rsid w:val="00754A62"/>
    <w:rsid w:val="007B629E"/>
    <w:rsid w:val="007E1375"/>
    <w:rsid w:val="00841C1D"/>
    <w:rsid w:val="00886406"/>
    <w:rsid w:val="008B4625"/>
    <w:rsid w:val="0095021D"/>
    <w:rsid w:val="009C406B"/>
    <w:rsid w:val="009F2BCE"/>
    <w:rsid w:val="00A56149"/>
    <w:rsid w:val="00B027A1"/>
    <w:rsid w:val="00BE7959"/>
    <w:rsid w:val="00C33380"/>
    <w:rsid w:val="00C36D89"/>
    <w:rsid w:val="00CB3910"/>
    <w:rsid w:val="00CD17B2"/>
    <w:rsid w:val="00D16213"/>
    <w:rsid w:val="00D73AAF"/>
    <w:rsid w:val="00DF22EA"/>
    <w:rsid w:val="00ED4638"/>
    <w:rsid w:val="00EE3444"/>
    <w:rsid w:val="00F2193C"/>
    <w:rsid w:val="00F23363"/>
    <w:rsid w:val="00F85C4E"/>
    <w:rsid w:val="00FE68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4AB88-6584-4D01-9E17-3820C008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193C"/>
    <w:rPr>
      <w:color w:val="0563C1" w:themeColor="hyperlink"/>
      <w:u w:val="single"/>
    </w:rPr>
  </w:style>
  <w:style w:type="paragraph" w:styleId="Prrafodelista">
    <w:name w:val="List Paragraph"/>
    <w:basedOn w:val="Normal"/>
    <w:uiPriority w:val="34"/>
    <w:qFormat/>
    <w:rsid w:val="00F2193C"/>
    <w:pPr>
      <w:ind w:left="720"/>
      <w:contextualSpacing/>
    </w:pPr>
  </w:style>
  <w:style w:type="paragraph" w:styleId="Encabezado">
    <w:name w:val="header"/>
    <w:basedOn w:val="Normal"/>
    <w:link w:val="EncabezadoCar"/>
    <w:uiPriority w:val="99"/>
    <w:unhideWhenUsed/>
    <w:rsid w:val="002218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82D"/>
  </w:style>
  <w:style w:type="paragraph" w:styleId="Piedepgina">
    <w:name w:val="footer"/>
    <w:basedOn w:val="Normal"/>
    <w:link w:val="PiedepginaCar"/>
    <w:uiPriority w:val="99"/>
    <w:unhideWhenUsed/>
    <w:rsid w:val="002218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82D"/>
  </w:style>
  <w:style w:type="paragraph" w:styleId="NormalWeb">
    <w:name w:val="Normal (Web)"/>
    <w:basedOn w:val="Normal"/>
    <w:uiPriority w:val="99"/>
    <w:unhideWhenUsed/>
    <w:rsid w:val="004E2D5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C333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380"/>
    <w:rPr>
      <w:sz w:val="20"/>
      <w:szCs w:val="20"/>
    </w:rPr>
  </w:style>
  <w:style w:type="character" w:styleId="Refdenotaalpie">
    <w:name w:val="footnote reference"/>
    <w:basedOn w:val="Fuentedeprrafopredeter"/>
    <w:uiPriority w:val="99"/>
    <w:semiHidden/>
    <w:unhideWhenUsed/>
    <w:rsid w:val="00C33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E8BC-6705-49BF-94F9-0CBE340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Pages>
  <Words>2276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Iversen</dc:creator>
  <cp:keywords/>
  <dc:description/>
  <cp:lastModifiedBy>Francisco Iversen</cp:lastModifiedBy>
  <cp:revision>17</cp:revision>
  <dcterms:created xsi:type="dcterms:W3CDTF">2017-06-27T12:40:00Z</dcterms:created>
  <dcterms:modified xsi:type="dcterms:W3CDTF">2018-12-21T21:01:00Z</dcterms:modified>
</cp:coreProperties>
</file>