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53E0" w:rsidRPr="00834E66" w:rsidRDefault="004153E0" w:rsidP="007373B6">
      <w:pPr>
        <w:pStyle w:val="yiv7804811764gmail-p1"/>
        <w:shd w:val="clear" w:color="auto" w:fill="FFFFFF"/>
        <w:spacing w:before="0" w:beforeAutospacing="0" w:after="0" w:afterAutospacing="0" w:line="360" w:lineRule="auto"/>
        <w:ind w:left="-284" w:right="-285"/>
        <w:rPr>
          <w:color w:val="1D2228"/>
          <w:sz w:val="32"/>
          <w:szCs w:val="32"/>
        </w:rPr>
      </w:pPr>
      <w:r w:rsidRPr="00834E66">
        <w:rPr>
          <w:color w:val="1D2228"/>
          <w:sz w:val="32"/>
          <w:szCs w:val="32"/>
        </w:rPr>
        <w:t xml:space="preserve">Una reflexión sobre las entrevistas orales a “izquierdistas” militantes </w:t>
      </w:r>
    </w:p>
    <w:p w:rsidR="00426213" w:rsidRDefault="00426213" w:rsidP="007373B6">
      <w:pPr>
        <w:pStyle w:val="yiv7804811764gmail-p1"/>
        <w:shd w:val="clear" w:color="auto" w:fill="FFFFFF"/>
        <w:spacing w:before="0" w:beforeAutospacing="0" w:after="0" w:afterAutospacing="0" w:line="360" w:lineRule="auto"/>
        <w:ind w:left="-284" w:right="-285"/>
        <w:jc w:val="both"/>
        <w:rPr>
          <w:color w:val="1D2228"/>
        </w:rPr>
      </w:pPr>
    </w:p>
    <w:p w:rsidR="004153E0" w:rsidRDefault="004153E0" w:rsidP="007373B6">
      <w:pPr>
        <w:pStyle w:val="yiv7804811764gmail-p1"/>
        <w:shd w:val="clear" w:color="auto" w:fill="FFFFFF"/>
        <w:spacing w:before="0" w:beforeAutospacing="0" w:after="0" w:afterAutospacing="0" w:line="360" w:lineRule="auto"/>
        <w:ind w:left="-284" w:right="-285"/>
        <w:rPr>
          <w:color w:val="1D2228"/>
        </w:rPr>
      </w:pPr>
      <w:r>
        <w:rPr>
          <w:color w:val="1D2228"/>
        </w:rPr>
        <w:t>Prof. y Lic. Manuel Martínez Ruesta (UBA)</w:t>
      </w:r>
    </w:p>
    <w:p w:rsidR="00D35CAE" w:rsidRDefault="00D35CAE" w:rsidP="007373B6">
      <w:pPr>
        <w:pStyle w:val="yiv7804811764gmail-p1"/>
        <w:shd w:val="clear" w:color="auto" w:fill="FFFFFF"/>
        <w:spacing w:before="0" w:beforeAutospacing="0" w:after="0" w:afterAutospacing="0" w:line="360" w:lineRule="auto"/>
        <w:ind w:left="-284" w:right="-285"/>
        <w:jc w:val="both"/>
        <w:rPr>
          <w:color w:val="1D2228"/>
        </w:rPr>
      </w:pPr>
    </w:p>
    <w:p w:rsidR="004153E0" w:rsidRPr="00834E66" w:rsidRDefault="004153E0" w:rsidP="007373B6">
      <w:pPr>
        <w:pStyle w:val="yiv7804811764gmail-p1"/>
        <w:shd w:val="clear" w:color="auto" w:fill="FFFFFF"/>
        <w:spacing w:before="0" w:beforeAutospacing="0" w:after="0" w:afterAutospacing="0" w:line="360" w:lineRule="auto"/>
        <w:ind w:left="-284" w:right="-285"/>
        <w:rPr>
          <w:color w:val="1D2228"/>
          <w:sz w:val="28"/>
          <w:szCs w:val="28"/>
        </w:rPr>
      </w:pPr>
      <w:r w:rsidRPr="00834E66">
        <w:rPr>
          <w:color w:val="1D2228"/>
          <w:sz w:val="28"/>
          <w:szCs w:val="28"/>
        </w:rPr>
        <w:t>Resumen</w:t>
      </w:r>
    </w:p>
    <w:p w:rsidR="004153E0" w:rsidRPr="004978FC" w:rsidRDefault="004153E0" w:rsidP="007373B6">
      <w:pPr>
        <w:pStyle w:val="yiv7804811764gmail-p1"/>
        <w:shd w:val="clear" w:color="auto" w:fill="FFFFFF"/>
        <w:spacing w:before="0" w:beforeAutospacing="0" w:after="0" w:afterAutospacing="0" w:line="360" w:lineRule="auto"/>
        <w:ind w:left="-284" w:right="-285"/>
        <w:jc w:val="both"/>
        <w:rPr>
          <w:color w:val="1D2228"/>
        </w:rPr>
      </w:pPr>
    </w:p>
    <w:p w:rsidR="004153E0" w:rsidRPr="003773F0" w:rsidRDefault="004153E0" w:rsidP="007373B6">
      <w:pPr>
        <w:spacing w:line="360" w:lineRule="auto"/>
        <w:ind w:left="-284" w:right="-285" w:firstLine="567"/>
        <w:jc w:val="both"/>
        <w:rPr>
          <w:rFonts w:ascii="Times New Roman" w:hAnsi="Times New Roman"/>
          <w:sz w:val="24"/>
          <w:szCs w:val="24"/>
        </w:rPr>
      </w:pPr>
      <w:r>
        <w:rPr>
          <w:rFonts w:ascii="Times New Roman" w:hAnsi="Times New Roman" w:cs="Times New Roman"/>
          <w:sz w:val="24"/>
          <w:szCs w:val="24"/>
        </w:rPr>
        <w:t>En el marco del proyecto doctoral “</w:t>
      </w:r>
      <w:r w:rsidRPr="006111B2">
        <w:rPr>
          <w:rFonts w:ascii="Times New Roman" w:hAnsi="Times New Roman"/>
          <w:sz w:val="24"/>
          <w:szCs w:val="24"/>
        </w:rPr>
        <w:t>El enfrentamiento entre el Movimiento de Liberación Nacional-</w:t>
      </w:r>
      <w:r>
        <w:rPr>
          <w:rFonts w:ascii="Times New Roman" w:hAnsi="Times New Roman"/>
          <w:sz w:val="24"/>
          <w:szCs w:val="24"/>
        </w:rPr>
        <w:t xml:space="preserve"> </w:t>
      </w:r>
      <w:r w:rsidRPr="006111B2">
        <w:rPr>
          <w:rFonts w:ascii="Times New Roman" w:hAnsi="Times New Roman"/>
          <w:sz w:val="24"/>
          <w:szCs w:val="24"/>
        </w:rPr>
        <w:t xml:space="preserve">Tupamaros y </w:t>
      </w:r>
      <w:r w:rsidRPr="00E4471C">
        <w:rPr>
          <w:rFonts w:ascii="Times New Roman" w:hAnsi="Times New Roman"/>
          <w:sz w:val="24"/>
          <w:szCs w:val="24"/>
        </w:rPr>
        <w:t>el Estado</w:t>
      </w:r>
      <w:r w:rsidRPr="004B323E">
        <w:rPr>
          <w:rFonts w:ascii="Times New Roman" w:hAnsi="Times New Roman"/>
          <w:sz w:val="24"/>
          <w:szCs w:val="24"/>
        </w:rPr>
        <w:t xml:space="preserve"> </w:t>
      </w:r>
      <w:r>
        <w:rPr>
          <w:rFonts w:ascii="Times New Roman" w:hAnsi="Times New Roman"/>
          <w:sz w:val="24"/>
          <w:szCs w:val="24"/>
        </w:rPr>
        <w:t>uruguayo, durante el quinquenio 1967-1972: un debate en clave material y simbólica</w:t>
      </w:r>
      <w:r>
        <w:rPr>
          <w:rFonts w:ascii="Times New Roman" w:hAnsi="Times New Roman" w:cs="Times New Roman"/>
          <w:sz w:val="24"/>
          <w:szCs w:val="24"/>
        </w:rPr>
        <w:t xml:space="preserve">”, y partiendo de la premisa que las memorias </w:t>
      </w:r>
      <w:r w:rsidR="00896290">
        <w:rPr>
          <w:rFonts w:ascii="Times New Roman" w:hAnsi="Times New Roman" w:cs="Times New Roman"/>
          <w:sz w:val="24"/>
          <w:szCs w:val="24"/>
        </w:rPr>
        <w:t>son procesos subjetivos, anclados en experiencias pasadas, y que aquellas memorias son</w:t>
      </w:r>
      <w:r>
        <w:rPr>
          <w:rFonts w:ascii="Times New Roman" w:hAnsi="Times New Roman" w:cs="Times New Roman"/>
          <w:sz w:val="24"/>
          <w:szCs w:val="24"/>
        </w:rPr>
        <w:t xml:space="preserve"> objeto de disputa en la actualidad, la presente ponencia pretende analizar la relación</w:t>
      </w:r>
      <w:r w:rsidRPr="003773F0">
        <w:rPr>
          <w:rFonts w:ascii="Times New Roman" w:hAnsi="Times New Roman" w:cs="Times New Roman"/>
          <w:sz w:val="24"/>
          <w:szCs w:val="24"/>
        </w:rPr>
        <w:t xml:space="preserve"> dialéctica entre el presente y el pasado</w:t>
      </w:r>
      <w:r>
        <w:rPr>
          <w:rFonts w:ascii="Times New Roman" w:hAnsi="Times New Roman" w:cs="Times New Roman"/>
          <w:sz w:val="24"/>
          <w:szCs w:val="24"/>
        </w:rPr>
        <w:t xml:space="preserve"> tomando como referencia las entrevistas realizadas en el trabajo de campo a miembros del MLN-</w:t>
      </w:r>
      <w:r w:rsidR="00896290">
        <w:rPr>
          <w:rFonts w:ascii="Times New Roman" w:hAnsi="Times New Roman" w:cs="Times New Roman"/>
          <w:sz w:val="24"/>
          <w:szCs w:val="24"/>
        </w:rPr>
        <w:t xml:space="preserve"> </w:t>
      </w:r>
      <w:r>
        <w:rPr>
          <w:rFonts w:ascii="Times New Roman" w:hAnsi="Times New Roman" w:cs="Times New Roman"/>
          <w:sz w:val="24"/>
          <w:szCs w:val="24"/>
        </w:rPr>
        <w:t>T y organizaciones afines.</w:t>
      </w:r>
    </w:p>
    <w:p w:rsidR="004153E0" w:rsidRDefault="004153E0" w:rsidP="007373B6">
      <w:pPr>
        <w:spacing w:line="360" w:lineRule="auto"/>
        <w:ind w:left="-284" w:right="-285" w:firstLine="567"/>
        <w:jc w:val="both"/>
        <w:rPr>
          <w:rFonts w:ascii="Times New Roman" w:hAnsi="Times New Roman" w:cs="Times New Roman"/>
          <w:sz w:val="24"/>
          <w:szCs w:val="24"/>
        </w:rPr>
      </w:pPr>
      <w:r>
        <w:rPr>
          <w:rFonts w:ascii="Times New Roman" w:hAnsi="Times New Roman" w:cs="Times New Roman"/>
          <w:sz w:val="24"/>
          <w:szCs w:val="24"/>
        </w:rPr>
        <w:t>A tal efecto se procederá a reflexionar sobre la</w:t>
      </w:r>
      <w:r w:rsidRPr="00F353E9">
        <w:rPr>
          <w:rFonts w:ascii="Times New Roman" w:hAnsi="Times New Roman" w:cs="Times New Roman"/>
          <w:sz w:val="24"/>
          <w:szCs w:val="24"/>
        </w:rPr>
        <w:t xml:space="preserve"> resigni</w:t>
      </w:r>
      <w:r>
        <w:rPr>
          <w:rFonts w:ascii="Times New Roman" w:hAnsi="Times New Roman" w:cs="Times New Roman"/>
          <w:sz w:val="24"/>
          <w:szCs w:val="24"/>
        </w:rPr>
        <w:t xml:space="preserve">ficación que se le da a ese pasado </w:t>
      </w:r>
      <w:r w:rsidRPr="00F353E9">
        <w:rPr>
          <w:rFonts w:ascii="Times New Roman" w:hAnsi="Times New Roman" w:cs="Times New Roman"/>
          <w:sz w:val="24"/>
          <w:szCs w:val="24"/>
        </w:rPr>
        <w:t>desde el hoy</w:t>
      </w:r>
      <w:r>
        <w:rPr>
          <w:rFonts w:ascii="Times New Roman" w:hAnsi="Times New Roman" w:cs="Times New Roman"/>
          <w:sz w:val="24"/>
          <w:szCs w:val="24"/>
        </w:rPr>
        <w:t>; la yuxtaposición que se genera entre lo que hizo el protagonista, lo que deseaba hacer, lo que creía estar haciendo y lo que ahora piensa que hizo</w:t>
      </w:r>
      <w:r w:rsidRPr="00F353E9">
        <w:rPr>
          <w:rFonts w:ascii="Times New Roman" w:hAnsi="Times New Roman" w:cs="Times New Roman"/>
          <w:sz w:val="24"/>
          <w:szCs w:val="24"/>
        </w:rPr>
        <w:t xml:space="preserve">. </w:t>
      </w:r>
      <w:r>
        <w:rPr>
          <w:rFonts w:ascii="Times New Roman" w:hAnsi="Times New Roman" w:cs="Times New Roman"/>
          <w:sz w:val="24"/>
          <w:szCs w:val="24"/>
        </w:rPr>
        <w:t xml:space="preserve">Cómo </w:t>
      </w:r>
      <w:r w:rsidR="00426213">
        <w:rPr>
          <w:rFonts w:ascii="Times New Roman" w:hAnsi="Times New Roman" w:cs="Times New Roman"/>
          <w:sz w:val="24"/>
          <w:szCs w:val="24"/>
        </w:rPr>
        <w:t>influyen en las respuestas de los entrevistado</w:t>
      </w:r>
      <w:r>
        <w:rPr>
          <w:rFonts w:ascii="Times New Roman" w:hAnsi="Times New Roman" w:cs="Times New Roman"/>
          <w:sz w:val="24"/>
          <w:szCs w:val="24"/>
        </w:rPr>
        <w:t>s sus experiencias vividas en aquel quinquenio</w:t>
      </w:r>
      <w:r w:rsidRPr="00F353E9">
        <w:rPr>
          <w:rFonts w:ascii="Times New Roman" w:hAnsi="Times New Roman" w:cs="Times New Roman"/>
          <w:sz w:val="24"/>
          <w:szCs w:val="24"/>
        </w:rPr>
        <w:t xml:space="preserve">, </w:t>
      </w:r>
      <w:r>
        <w:rPr>
          <w:rFonts w:ascii="Times New Roman" w:hAnsi="Times New Roman" w:cs="Times New Roman"/>
          <w:sz w:val="24"/>
          <w:szCs w:val="24"/>
        </w:rPr>
        <w:t>los roles y niveles de responsabilidad que ocuparon y su actual militancia</w:t>
      </w:r>
      <w:r w:rsidRPr="00F353E9">
        <w:rPr>
          <w:rFonts w:ascii="Times New Roman" w:hAnsi="Times New Roman" w:cs="Times New Roman"/>
          <w:sz w:val="24"/>
          <w:szCs w:val="24"/>
        </w:rPr>
        <w:t xml:space="preserve"> política</w:t>
      </w:r>
      <w:r>
        <w:rPr>
          <w:rFonts w:ascii="Times New Roman" w:hAnsi="Times New Roman" w:cs="Times New Roman"/>
          <w:sz w:val="24"/>
          <w:szCs w:val="24"/>
        </w:rPr>
        <w:t xml:space="preserve"> son los aspectos sobre los cuales se hará hincapié </w:t>
      </w:r>
      <w:r w:rsidR="00896290">
        <w:rPr>
          <w:rFonts w:ascii="Times New Roman" w:hAnsi="Times New Roman" w:cs="Times New Roman"/>
          <w:sz w:val="24"/>
          <w:szCs w:val="24"/>
        </w:rPr>
        <w:t>a partir de</w:t>
      </w:r>
      <w:r>
        <w:rPr>
          <w:rFonts w:ascii="Times New Roman" w:hAnsi="Times New Roman" w:cs="Times New Roman"/>
          <w:sz w:val="24"/>
          <w:szCs w:val="24"/>
        </w:rPr>
        <w:t xml:space="preserve"> seis entrevistas seleccionadas.</w:t>
      </w:r>
    </w:p>
    <w:p w:rsidR="00E24EEC" w:rsidRDefault="004153E0" w:rsidP="007373B6">
      <w:pPr>
        <w:spacing w:line="360" w:lineRule="auto"/>
        <w:ind w:left="-284" w:right="-285" w:firstLine="567"/>
        <w:jc w:val="both"/>
        <w:rPr>
          <w:rFonts w:ascii="Times New Roman" w:hAnsi="Times New Roman" w:cs="Times New Roman"/>
          <w:sz w:val="24"/>
          <w:szCs w:val="24"/>
        </w:rPr>
      </w:pPr>
      <w:r>
        <w:rPr>
          <w:rFonts w:ascii="Times New Roman" w:hAnsi="Times New Roman" w:cs="Times New Roman"/>
          <w:sz w:val="24"/>
          <w:szCs w:val="24"/>
        </w:rPr>
        <w:t>Dentro de esta lógica, la primera sección estará destinada a presentar el contexto político y social de Uruguay entre 1967-1972; posteriormente se hará lo propio con el período comprendido entre la victoria del Frente Amplio en las elecciones presidenciales de 2004 y el presente. En un tercer momento</w:t>
      </w:r>
      <w:r w:rsidR="00896290">
        <w:rPr>
          <w:rFonts w:ascii="Times New Roman" w:hAnsi="Times New Roman" w:cs="Times New Roman"/>
          <w:sz w:val="24"/>
          <w:szCs w:val="24"/>
        </w:rPr>
        <w:t>,</w:t>
      </w:r>
      <w:r>
        <w:rPr>
          <w:rFonts w:ascii="Times New Roman" w:hAnsi="Times New Roman" w:cs="Times New Roman"/>
          <w:sz w:val="24"/>
          <w:szCs w:val="24"/>
        </w:rPr>
        <w:t xml:space="preserve"> se teorizará sobre las características de la historia oral y las particularidades de las entrevistas a “izquierdistas” militantes; para finalmente imbuirnos en los seis casos.</w:t>
      </w:r>
    </w:p>
    <w:p w:rsidR="00834E66" w:rsidRDefault="00834E66" w:rsidP="007373B6">
      <w:pPr>
        <w:spacing w:line="360" w:lineRule="auto"/>
        <w:ind w:left="-284" w:right="-285" w:firstLine="567"/>
        <w:jc w:val="both"/>
        <w:rPr>
          <w:rFonts w:ascii="Times New Roman" w:hAnsi="Times New Roman" w:cs="Times New Roman"/>
          <w:sz w:val="24"/>
          <w:szCs w:val="24"/>
        </w:rPr>
      </w:pPr>
    </w:p>
    <w:p w:rsidR="00834E66" w:rsidRDefault="00834E66" w:rsidP="007373B6">
      <w:pPr>
        <w:spacing w:line="360" w:lineRule="auto"/>
        <w:ind w:left="-284" w:right="-285"/>
        <w:jc w:val="both"/>
        <w:rPr>
          <w:rFonts w:ascii="Times New Roman" w:hAnsi="Times New Roman" w:cs="Times New Roman"/>
          <w:sz w:val="28"/>
          <w:szCs w:val="28"/>
        </w:rPr>
      </w:pPr>
      <w:r w:rsidRPr="00834E66">
        <w:rPr>
          <w:rFonts w:ascii="Times New Roman" w:hAnsi="Times New Roman" w:cs="Times New Roman"/>
          <w:sz w:val="28"/>
          <w:szCs w:val="28"/>
        </w:rPr>
        <w:t>Palabras claves:</w:t>
      </w:r>
    </w:p>
    <w:p w:rsidR="00834E66" w:rsidRPr="00834E66" w:rsidRDefault="00834E66" w:rsidP="007373B6">
      <w:pPr>
        <w:spacing w:line="360" w:lineRule="auto"/>
        <w:ind w:left="-284" w:right="-285"/>
        <w:jc w:val="both"/>
        <w:rPr>
          <w:rFonts w:ascii="Times New Roman" w:hAnsi="Times New Roman" w:cs="Times New Roman"/>
          <w:sz w:val="24"/>
          <w:szCs w:val="24"/>
        </w:rPr>
      </w:pPr>
      <w:r w:rsidRPr="00834E66">
        <w:rPr>
          <w:rFonts w:ascii="Times New Roman" w:hAnsi="Times New Roman" w:cs="Times New Roman"/>
          <w:sz w:val="24"/>
          <w:szCs w:val="24"/>
        </w:rPr>
        <w:t xml:space="preserve">Historia oral, </w:t>
      </w:r>
      <w:r>
        <w:rPr>
          <w:rFonts w:ascii="Times New Roman" w:hAnsi="Times New Roman" w:cs="Times New Roman"/>
          <w:sz w:val="24"/>
          <w:szCs w:val="24"/>
        </w:rPr>
        <w:t>Uruguay 1967-1972, MLN-Tupamaros, resignificación del pasado.</w:t>
      </w:r>
    </w:p>
    <w:p w:rsidR="00C8192F" w:rsidRDefault="00C8192F" w:rsidP="007373B6">
      <w:pPr>
        <w:spacing w:line="360" w:lineRule="auto"/>
        <w:ind w:left="-284" w:right="-285"/>
        <w:jc w:val="center"/>
        <w:rPr>
          <w:rFonts w:ascii="Times New Roman" w:hAnsi="Times New Roman" w:cs="Times New Roman"/>
          <w:b/>
          <w:sz w:val="24"/>
          <w:szCs w:val="24"/>
        </w:rPr>
      </w:pPr>
    </w:p>
    <w:p w:rsidR="00834E66" w:rsidRDefault="00834E66" w:rsidP="007373B6">
      <w:pPr>
        <w:spacing w:line="360" w:lineRule="auto"/>
        <w:ind w:left="-284" w:right="-285"/>
        <w:jc w:val="center"/>
        <w:rPr>
          <w:rFonts w:ascii="Times New Roman" w:hAnsi="Times New Roman" w:cs="Times New Roman"/>
          <w:b/>
          <w:sz w:val="24"/>
          <w:szCs w:val="24"/>
        </w:rPr>
      </w:pPr>
    </w:p>
    <w:p w:rsidR="00834E66" w:rsidRDefault="00834E66" w:rsidP="007373B6">
      <w:pPr>
        <w:pStyle w:val="yiv7804811764gmail-p1"/>
        <w:shd w:val="clear" w:color="auto" w:fill="FFFFFF"/>
        <w:spacing w:before="0" w:beforeAutospacing="0" w:after="0" w:afterAutospacing="0" w:line="360" w:lineRule="auto"/>
        <w:ind w:left="-284" w:right="-285"/>
        <w:rPr>
          <w:color w:val="1D2228"/>
          <w:sz w:val="32"/>
          <w:szCs w:val="32"/>
        </w:rPr>
      </w:pPr>
      <w:r w:rsidRPr="00834E66">
        <w:rPr>
          <w:color w:val="1D2228"/>
          <w:sz w:val="32"/>
          <w:szCs w:val="32"/>
        </w:rPr>
        <w:lastRenderedPageBreak/>
        <w:t xml:space="preserve">Una reflexión sobre las entrevistas orales a “izquierdistas” militantes </w:t>
      </w:r>
    </w:p>
    <w:p w:rsidR="002B6EED" w:rsidRPr="002B6EED" w:rsidRDefault="002B6EED" w:rsidP="007373B6">
      <w:pPr>
        <w:pStyle w:val="yiv7804811764gmail-p1"/>
        <w:shd w:val="clear" w:color="auto" w:fill="FFFFFF"/>
        <w:spacing w:before="0" w:beforeAutospacing="0" w:after="0" w:afterAutospacing="0" w:line="360" w:lineRule="auto"/>
        <w:ind w:left="-284" w:right="-285"/>
        <w:rPr>
          <w:color w:val="1D2228"/>
          <w:sz w:val="32"/>
          <w:szCs w:val="32"/>
        </w:rPr>
      </w:pPr>
    </w:p>
    <w:p w:rsidR="00D35CAE" w:rsidRPr="002B6EED" w:rsidRDefault="009D7AD1" w:rsidP="007373B6">
      <w:pPr>
        <w:pStyle w:val="Prrafodelista"/>
        <w:numPr>
          <w:ilvl w:val="0"/>
          <w:numId w:val="1"/>
        </w:numPr>
        <w:spacing w:line="360" w:lineRule="auto"/>
        <w:ind w:right="-285"/>
        <w:rPr>
          <w:rFonts w:ascii="Times New Roman" w:hAnsi="Times New Roman" w:cs="Times New Roman"/>
          <w:sz w:val="28"/>
          <w:szCs w:val="28"/>
        </w:rPr>
      </w:pPr>
      <w:r w:rsidRPr="002B6EED">
        <w:rPr>
          <w:rFonts w:ascii="Times New Roman" w:hAnsi="Times New Roman" w:cs="Times New Roman"/>
          <w:sz w:val="28"/>
          <w:szCs w:val="28"/>
        </w:rPr>
        <w:t>Una c</w:t>
      </w:r>
      <w:r w:rsidR="00AB0125" w:rsidRPr="002B6EED">
        <w:rPr>
          <w:rFonts w:ascii="Times New Roman" w:hAnsi="Times New Roman" w:cs="Times New Roman"/>
          <w:sz w:val="28"/>
          <w:szCs w:val="28"/>
        </w:rPr>
        <w:t>ronología</w:t>
      </w:r>
      <w:r w:rsidRPr="002B6EED">
        <w:rPr>
          <w:rFonts w:ascii="Times New Roman" w:hAnsi="Times New Roman" w:cs="Times New Roman"/>
          <w:sz w:val="28"/>
          <w:szCs w:val="28"/>
        </w:rPr>
        <w:t xml:space="preserve"> necesaria</w:t>
      </w:r>
      <w:r w:rsidR="00AB0125" w:rsidRPr="002B6EED">
        <w:rPr>
          <w:rFonts w:ascii="Times New Roman" w:hAnsi="Times New Roman" w:cs="Times New Roman"/>
          <w:sz w:val="28"/>
          <w:szCs w:val="28"/>
        </w:rPr>
        <w:t xml:space="preserve"> </w:t>
      </w:r>
    </w:p>
    <w:p w:rsidR="00104587" w:rsidRPr="00104587" w:rsidRDefault="00104587" w:rsidP="007373B6">
      <w:pPr>
        <w:pStyle w:val="Normal1"/>
        <w:spacing w:line="360" w:lineRule="auto"/>
        <w:ind w:left="-284" w:right="-285" w:firstLine="567"/>
        <w:jc w:val="both"/>
        <w:rPr>
          <w:rFonts w:ascii="Times New Roman" w:hAnsi="Times New Roman" w:cs="Times New Roman"/>
          <w:color w:val="auto"/>
          <w:sz w:val="24"/>
          <w:szCs w:val="24"/>
        </w:rPr>
      </w:pPr>
      <w:r w:rsidRPr="00104587">
        <w:rPr>
          <w:rFonts w:ascii="Times New Roman" w:hAnsi="Times New Roman" w:cs="Times New Roman"/>
          <w:color w:val="auto"/>
          <w:sz w:val="24"/>
          <w:szCs w:val="24"/>
        </w:rPr>
        <w:t>Desde sus orígenes en 1963</w:t>
      </w:r>
      <w:r w:rsidR="002F55A8">
        <w:rPr>
          <w:rFonts w:ascii="Times New Roman" w:hAnsi="Times New Roman" w:cs="Times New Roman"/>
          <w:color w:val="auto"/>
          <w:sz w:val="24"/>
          <w:szCs w:val="24"/>
        </w:rPr>
        <w:t xml:space="preserve"> hasta la derrota militar acaecida en 1972</w:t>
      </w:r>
      <w:r w:rsidRPr="00104587">
        <w:rPr>
          <w:rFonts w:ascii="Times New Roman" w:hAnsi="Times New Roman" w:cs="Times New Roman"/>
          <w:color w:val="auto"/>
          <w:sz w:val="24"/>
          <w:szCs w:val="24"/>
        </w:rPr>
        <w:t>, los heterogéneos integrantes</w:t>
      </w:r>
      <w:r w:rsidR="002F55A8">
        <w:rPr>
          <w:rStyle w:val="Refdenotaalpie"/>
          <w:rFonts w:ascii="Times New Roman" w:hAnsi="Times New Roman" w:cs="Times New Roman"/>
          <w:color w:val="auto"/>
          <w:sz w:val="24"/>
          <w:szCs w:val="24"/>
        </w:rPr>
        <w:footnoteReference w:id="2"/>
      </w:r>
      <w:r w:rsidRPr="00104587">
        <w:rPr>
          <w:rFonts w:ascii="Times New Roman" w:hAnsi="Times New Roman" w:cs="Times New Roman"/>
          <w:color w:val="auto"/>
          <w:sz w:val="24"/>
          <w:szCs w:val="24"/>
        </w:rPr>
        <w:t xml:space="preserve"> del Movimiento de Liberación Nacional-</w:t>
      </w:r>
      <w:r w:rsidR="00896290">
        <w:rPr>
          <w:rFonts w:ascii="Times New Roman" w:hAnsi="Times New Roman" w:cs="Times New Roman"/>
          <w:color w:val="auto"/>
          <w:sz w:val="24"/>
          <w:szCs w:val="24"/>
        </w:rPr>
        <w:t xml:space="preserve"> </w:t>
      </w:r>
      <w:r w:rsidRPr="00104587">
        <w:rPr>
          <w:rFonts w:ascii="Times New Roman" w:hAnsi="Times New Roman" w:cs="Times New Roman"/>
          <w:color w:val="auto"/>
          <w:sz w:val="24"/>
          <w:szCs w:val="24"/>
        </w:rPr>
        <w:t>Tupamaros (MLN-</w:t>
      </w:r>
      <w:r w:rsidR="00896290">
        <w:rPr>
          <w:rFonts w:ascii="Times New Roman" w:hAnsi="Times New Roman" w:cs="Times New Roman"/>
          <w:color w:val="auto"/>
          <w:sz w:val="24"/>
          <w:szCs w:val="24"/>
        </w:rPr>
        <w:t xml:space="preserve"> </w:t>
      </w:r>
      <w:r w:rsidRPr="00104587">
        <w:rPr>
          <w:rFonts w:ascii="Times New Roman" w:hAnsi="Times New Roman" w:cs="Times New Roman"/>
          <w:color w:val="auto"/>
          <w:sz w:val="24"/>
          <w:szCs w:val="24"/>
        </w:rPr>
        <w:t>T) se unieron con la clara intención de dejar atrás lo que a su entender eran dos de los mayores males de la izquierda tradicional uruguaya:</w:t>
      </w:r>
      <w:r>
        <w:rPr>
          <w:rFonts w:ascii="Times New Roman" w:hAnsi="Times New Roman" w:cs="Times New Roman"/>
          <w:color w:val="auto"/>
          <w:sz w:val="24"/>
          <w:szCs w:val="24"/>
        </w:rPr>
        <w:t xml:space="preserve"> </w:t>
      </w:r>
      <w:r w:rsidRPr="00104587">
        <w:rPr>
          <w:rFonts w:ascii="Times New Roman" w:hAnsi="Times New Roman" w:cs="Times New Roman"/>
          <w:color w:val="auto"/>
          <w:sz w:val="24"/>
          <w:szCs w:val="24"/>
        </w:rPr>
        <w:t>el reformismo parlamentario y el verbalismo paralizador e intrascendente. Frente a un Estado clasista que se volvía cada día más autoritario, violento y corrupto era imperdonable gastar energías en discusiones teóricas interminables; “había que</w:t>
      </w:r>
      <w:r w:rsidR="00896290">
        <w:rPr>
          <w:rFonts w:ascii="Times New Roman" w:hAnsi="Times New Roman" w:cs="Times New Roman"/>
          <w:color w:val="auto"/>
          <w:sz w:val="24"/>
          <w:szCs w:val="24"/>
        </w:rPr>
        <w:t xml:space="preserve"> hacer”,</w:t>
      </w:r>
      <w:r w:rsidRPr="00104587">
        <w:rPr>
          <w:rFonts w:ascii="Times New Roman" w:hAnsi="Times New Roman" w:cs="Times New Roman"/>
          <w:color w:val="auto"/>
          <w:sz w:val="24"/>
          <w:szCs w:val="24"/>
        </w:rPr>
        <w:t xml:space="preserve"> lo cual implicaba utilizar la violencia revolucionaria.</w:t>
      </w:r>
      <w:r w:rsidR="0074278B">
        <w:rPr>
          <w:rStyle w:val="Refdenotaalpie"/>
          <w:rFonts w:ascii="Times New Roman" w:hAnsi="Times New Roman" w:cs="Times New Roman"/>
          <w:color w:val="auto"/>
          <w:sz w:val="24"/>
          <w:szCs w:val="24"/>
        </w:rPr>
        <w:footnoteReference w:id="3"/>
      </w:r>
    </w:p>
    <w:p w:rsidR="00104587" w:rsidRDefault="00104587" w:rsidP="007373B6">
      <w:pPr>
        <w:pStyle w:val="Normal1"/>
        <w:spacing w:line="360" w:lineRule="auto"/>
        <w:ind w:left="-284" w:right="-285" w:firstLine="567"/>
        <w:jc w:val="both"/>
        <w:rPr>
          <w:rFonts w:ascii="Times New Roman" w:hAnsi="Times New Roman" w:cs="Times New Roman"/>
          <w:color w:val="auto"/>
          <w:sz w:val="24"/>
          <w:szCs w:val="24"/>
        </w:rPr>
      </w:pPr>
      <w:r w:rsidRPr="00104587">
        <w:rPr>
          <w:rFonts w:ascii="Times New Roman" w:hAnsi="Times New Roman" w:cs="Times New Roman"/>
          <w:color w:val="auto"/>
          <w:sz w:val="24"/>
          <w:szCs w:val="24"/>
        </w:rPr>
        <w:t>A partir de dicho diagnóstico</w:t>
      </w:r>
      <w:r w:rsidR="00896290">
        <w:rPr>
          <w:rFonts w:ascii="Times New Roman" w:hAnsi="Times New Roman" w:cs="Times New Roman"/>
          <w:color w:val="auto"/>
          <w:sz w:val="24"/>
          <w:szCs w:val="24"/>
        </w:rPr>
        <w:t>,</w:t>
      </w:r>
      <w:r w:rsidRPr="00104587">
        <w:rPr>
          <w:rFonts w:ascii="Times New Roman" w:hAnsi="Times New Roman" w:cs="Times New Roman"/>
          <w:color w:val="auto"/>
          <w:sz w:val="24"/>
          <w:szCs w:val="24"/>
        </w:rPr>
        <w:t xml:space="preserve"> la frase </w:t>
      </w:r>
      <w:r w:rsidRPr="001D1D36">
        <w:rPr>
          <w:rFonts w:ascii="Times New Roman" w:hAnsi="Times New Roman" w:cs="Times New Roman"/>
          <w:color w:val="auto"/>
          <w:sz w:val="24"/>
          <w:szCs w:val="24"/>
        </w:rPr>
        <w:t>“las acciones nos unen, las palabras nos separan</w:t>
      </w:r>
      <w:r w:rsidR="009326E6" w:rsidRPr="001D1D36">
        <w:rPr>
          <w:rFonts w:ascii="Times New Roman" w:hAnsi="Times New Roman" w:cs="Times New Roman"/>
          <w:color w:val="auto"/>
          <w:sz w:val="24"/>
          <w:szCs w:val="24"/>
        </w:rPr>
        <w:t>”</w:t>
      </w:r>
      <w:r w:rsidR="009326E6">
        <w:rPr>
          <w:rFonts w:ascii="Times New Roman" w:hAnsi="Times New Roman" w:cs="Times New Roman"/>
          <w:color w:val="auto"/>
          <w:sz w:val="24"/>
          <w:szCs w:val="24"/>
        </w:rPr>
        <w:t>, adjudicada a Raúl Sendic -</w:t>
      </w:r>
      <w:r w:rsidRPr="00104587">
        <w:rPr>
          <w:rFonts w:ascii="Times New Roman" w:hAnsi="Times New Roman" w:cs="Times New Roman"/>
          <w:color w:val="auto"/>
          <w:sz w:val="24"/>
          <w:szCs w:val="24"/>
        </w:rPr>
        <w:t>uno de sus fundadores-, se trasformó en una insignia que los Tupamaros no solo no abandonaron en ningún momento, sino que con el paso de los años buscaron afianzar y profundizar. Desde su accionar se posicionaron, tanto frente a la izquierda tradicional como al resto del arco social, con una práctica política que se proponía uti</w:t>
      </w:r>
      <w:r w:rsidR="00896290">
        <w:rPr>
          <w:rFonts w:ascii="Times New Roman" w:hAnsi="Times New Roman" w:cs="Times New Roman"/>
          <w:color w:val="auto"/>
          <w:sz w:val="24"/>
          <w:szCs w:val="24"/>
        </w:rPr>
        <w:t>lizar el creciente descontento</w:t>
      </w:r>
      <w:r w:rsidRPr="00104587">
        <w:rPr>
          <w:rFonts w:ascii="Times New Roman" w:hAnsi="Times New Roman" w:cs="Times New Roman"/>
          <w:color w:val="auto"/>
          <w:sz w:val="24"/>
          <w:szCs w:val="24"/>
        </w:rPr>
        <w:t xml:space="preserve"> de las masas para señalar las limitaciones del reformismo, al cual veían atrapado en una lucha por la justicia social a través de las instituciones de la democracia liberal burguesa. Ésta, gracias a un Poder Judicial corrupto, los grandes medios de comunicación acólitos y la abierta represión policial, se volvía una estructura cuasi infranqueable a las demandas populares sin la utilización de la violencia revolucionaria; en consecuencia, la lucha armada era a la vez una respuesta y un plan político ineludible.</w:t>
      </w:r>
    </w:p>
    <w:p w:rsidR="00BC2758" w:rsidRDefault="00896290" w:rsidP="007373B6">
      <w:pPr>
        <w:pStyle w:val="Normal1"/>
        <w:spacing w:line="360" w:lineRule="auto"/>
        <w:ind w:left="-284" w:right="-285" w:firstLine="567"/>
        <w:jc w:val="both"/>
        <w:rPr>
          <w:rFonts w:ascii="Times New Roman" w:hAnsi="Times New Roman" w:cs="Times New Roman"/>
          <w:sz w:val="24"/>
          <w:szCs w:val="24"/>
        </w:rPr>
      </w:pPr>
      <w:r>
        <w:rPr>
          <w:rFonts w:ascii="Times New Roman" w:hAnsi="Times New Roman" w:cs="Times New Roman"/>
          <w:color w:val="auto"/>
          <w:sz w:val="24"/>
          <w:szCs w:val="24"/>
        </w:rPr>
        <w:t>Tanto</w:t>
      </w:r>
      <w:r w:rsidR="009F28D4">
        <w:rPr>
          <w:rFonts w:ascii="Times New Roman" w:hAnsi="Times New Roman" w:cs="Times New Roman"/>
          <w:color w:val="auto"/>
          <w:sz w:val="24"/>
          <w:szCs w:val="24"/>
        </w:rPr>
        <w:t xml:space="preserve"> la efímera presidencia del colorado Oscar Diego Gestido (1967) como la de su sucesor Jorge Pacheco Areco (1967-1972)</w:t>
      </w:r>
      <w:r w:rsidR="00BC2758">
        <w:rPr>
          <w:rFonts w:ascii="Times New Roman" w:hAnsi="Times New Roman" w:cs="Times New Roman"/>
          <w:color w:val="auto"/>
          <w:sz w:val="24"/>
          <w:szCs w:val="24"/>
        </w:rPr>
        <w:t xml:space="preserve"> </w:t>
      </w:r>
      <w:r w:rsidR="00BC2758">
        <w:rPr>
          <w:rFonts w:ascii="Times New Roman" w:hAnsi="Times New Roman" w:cs="Times New Roman"/>
          <w:sz w:val="24"/>
          <w:szCs w:val="24"/>
        </w:rPr>
        <w:t>e</w:t>
      </w:r>
      <w:r w:rsidR="00BC2758" w:rsidRPr="00865661">
        <w:rPr>
          <w:rFonts w:ascii="Times New Roman" w:hAnsi="Times New Roman" w:cs="Times New Roman"/>
          <w:sz w:val="24"/>
          <w:szCs w:val="24"/>
        </w:rPr>
        <w:t>n materia económica y social</w:t>
      </w:r>
      <w:r>
        <w:rPr>
          <w:rFonts w:ascii="Times New Roman" w:hAnsi="Times New Roman" w:cs="Times New Roman"/>
          <w:sz w:val="24"/>
          <w:szCs w:val="24"/>
        </w:rPr>
        <w:t xml:space="preserve"> continuaron </w:t>
      </w:r>
      <w:r w:rsidR="00BC2758" w:rsidRPr="00865661">
        <w:rPr>
          <w:rFonts w:ascii="Times New Roman" w:hAnsi="Times New Roman" w:cs="Times New Roman"/>
          <w:sz w:val="24"/>
          <w:szCs w:val="24"/>
        </w:rPr>
        <w:t>la política que el primer colegiad</w:t>
      </w:r>
      <w:r>
        <w:rPr>
          <w:rFonts w:ascii="Times New Roman" w:hAnsi="Times New Roman" w:cs="Times New Roman"/>
          <w:sz w:val="24"/>
          <w:szCs w:val="24"/>
        </w:rPr>
        <w:t>o blanco había iniciado en 1959; una política</w:t>
      </w:r>
      <w:r w:rsidR="00BC2758" w:rsidRPr="00865661">
        <w:rPr>
          <w:rFonts w:ascii="Times New Roman" w:hAnsi="Times New Roman" w:cs="Times New Roman"/>
          <w:sz w:val="24"/>
          <w:szCs w:val="24"/>
        </w:rPr>
        <w:t xml:space="preserve"> caracterizada por su orientación liberal desreguladora, el acercamiento al Fondo Monetario Internacional (FMI), la apertura económica al mercado internacional y el desmantelamiento del modelo neobatllista</w:t>
      </w:r>
      <w:r>
        <w:rPr>
          <w:rFonts w:ascii="Times New Roman" w:hAnsi="Times New Roman" w:cs="Times New Roman"/>
          <w:sz w:val="24"/>
          <w:szCs w:val="24"/>
        </w:rPr>
        <w:t xml:space="preserve"> que</w:t>
      </w:r>
      <w:r w:rsidR="00BC2758">
        <w:rPr>
          <w:rFonts w:ascii="Times New Roman" w:hAnsi="Times New Roman" w:cs="Times New Roman"/>
          <w:sz w:val="24"/>
          <w:szCs w:val="24"/>
        </w:rPr>
        <w:t xml:space="preserve"> resguar</w:t>
      </w:r>
      <w:r>
        <w:rPr>
          <w:rFonts w:ascii="Times New Roman" w:hAnsi="Times New Roman" w:cs="Times New Roman"/>
          <w:sz w:val="24"/>
          <w:szCs w:val="24"/>
        </w:rPr>
        <w:t xml:space="preserve">daba </w:t>
      </w:r>
      <w:r w:rsidR="00BC2758">
        <w:rPr>
          <w:rFonts w:ascii="Times New Roman" w:hAnsi="Times New Roman" w:cs="Times New Roman"/>
          <w:sz w:val="24"/>
          <w:szCs w:val="24"/>
        </w:rPr>
        <w:t>el mercado interno.</w:t>
      </w:r>
      <w:r w:rsidR="00BC2758" w:rsidRPr="00BC2758">
        <w:rPr>
          <w:rFonts w:ascii="Times New Roman" w:hAnsi="Times New Roman" w:cs="Times New Roman"/>
          <w:sz w:val="24"/>
          <w:szCs w:val="24"/>
        </w:rPr>
        <w:t xml:space="preserve"> </w:t>
      </w:r>
    </w:p>
    <w:p w:rsidR="00DA3815" w:rsidRPr="00AB0125" w:rsidRDefault="00B91D9F" w:rsidP="007373B6">
      <w:pPr>
        <w:pStyle w:val="Normal1"/>
        <w:spacing w:line="360" w:lineRule="auto"/>
        <w:ind w:left="-284" w:right="-285" w:firstLine="567"/>
        <w:jc w:val="both"/>
        <w:rPr>
          <w:rFonts w:ascii="Times New Roman" w:hAnsi="Times New Roman" w:cs="Times New Roman"/>
          <w:sz w:val="24"/>
          <w:szCs w:val="24"/>
        </w:rPr>
      </w:pPr>
      <w:r>
        <w:rPr>
          <w:rFonts w:ascii="Times New Roman" w:hAnsi="Times New Roman" w:cs="Times New Roman"/>
          <w:sz w:val="24"/>
          <w:szCs w:val="24"/>
        </w:rPr>
        <w:lastRenderedPageBreak/>
        <w:t>E</w:t>
      </w:r>
      <w:r w:rsidR="00BC2758" w:rsidRPr="00865661">
        <w:rPr>
          <w:rFonts w:ascii="Times New Roman" w:hAnsi="Times New Roman" w:cs="Times New Roman"/>
          <w:sz w:val="24"/>
          <w:szCs w:val="24"/>
        </w:rPr>
        <w:t>l “endurecimiento g</w:t>
      </w:r>
      <w:r>
        <w:rPr>
          <w:rFonts w:ascii="Times New Roman" w:hAnsi="Times New Roman" w:cs="Times New Roman"/>
          <w:sz w:val="24"/>
          <w:szCs w:val="24"/>
        </w:rPr>
        <w:t>raduado” (Real de Azúa: 2000) pa</w:t>
      </w:r>
      <w:r w:rsidR="00BC2758" w:rsidRPr="00865661">
        <w:rPr>
          <w:rFonts w:ascii="Times New Roman" w:hAnsi="Times New Roman" w:cs="Times New Roman"/>
          <w:sz w:val="24"/>
          <w:szCs w:val="24"/>
        </w:rPr>
        <w:t>r</w:t>
      </w:r>
      <w:r>
        <w:rPr>
          <w:rFonts w:ascii="Times New Roman" w:hAnsi="Times New Roman" w:cs="Times New Roman"/>
          <w:sz w:val="24"/>
          <w:szCs w:val="24"/>
        </w:rPr>
        <w:t>a</w:t>
      </w:r>
      <w:r w:rsidR="00BC2758" w:rsidRPr="00865661">
        <w:rPr>
          <w:rFonts w:ascii="Times New Roman" w:hAnsi="Times New Roman" w:cs="Times New Roman"/>
          <w:sz w:val="24"/>
          <w:szCs w:val="24"/>
        </w:rPr>
        <w:t xml:space="preserve"> instaurar un modelo económico </w:t>
      </w:r>
      <w:r w:rsidR="001D1D36">
        <w:rPr>
          <w:rFonts w:ascii="Times New Roman" w:hAnsi="Times New Roman" w:cs="Times New Roman"/>
          <w:sz w:val="24"/>
          <w:szCs w:val="24"/>
        </w:rPr>
        <w:t>más excluyente y afín al FMI deterioró</w:t>
      </w:r>
      <w:r w:rsidR="00BC2758" w:rsidRPr="00865661">
        <w:rPr>
          <w:rFonts w:ascii="Times New Roman" w:hAnsi="Times New Roman" w:cs="Times New Roman"/>
          <w:sz w:val="24"/>
          <w:szCs w:val="24"/>
        </w:rPr>
        <w:t xml:space="preserve"> los espacio</w:t>
      </w:r>
      <w:r>
        <w:rPr>
          <w:rFonts w:ascii="Times New Roman" w:hAnsi="Times New Roman" w:cs="Times New Roman"/>
          <w:sz w:val="24"/>
          <w:szCs w:val="24"/>
        </w:rPr>
        <w:t>s de diálogo y negociación, y</w:t>
      </w:r>
      <w:r w:rsidR="00BC2758" w:rsidRPr="00865661">
        <w:rPr>
          <w:rFonts w:ascii="Times New Roman" w:hAnsi="Times New Roman" w:cs="Times New Roman"/>
          <w:sz w:val="24"/>
          <w:szCs w:val="24"/>
        </w:rPr>
        <w:t xml:space="preserve"> afianzó una pr</w:t>
      </w:r>
      <w:r w:rsidR="00BC2758">
        <w:rPr>
          <w:rFonts w:ascii="Times New Roman" w:hAnsi="Times New Roman" w:cs="Times New Roman"/>
          <w:sz w:val="24"/>
          <w:szCs w:val="24"/>
        </w:rPr>
        <w:t xml:space="preserve">áctica autoritaria de gobernar; </w:t>
      </w:r>
      <w:r w:rsidR="00BC2758" w:rsidRPr="00336820">
        <w:rPr>
          <w:rFonts w:ascii="Times New Roman" w:hAnsi="Times New Roman" w:cs="Times New Roman"/>
          <w:sz w:val="24"/>
          <w:szCs w:val="24"/>
        </w:rPr>
        <w:t xml:space="preserve">la sociedad oriental experimentó años de censura y represión sistemática caracterizados por </w:t>
      </w:r>
      <w:r>
        <w:rPr>
          <w:rFonts w:ascii="Times New Roman" w:hAnsi="Times New Roman" w:cs="Times New Roman"/>
          <w:sz w:val="24"/>
          <w:szCs w:val="24"/>
        </w:rPr>
        <w:t>la</w:t>
      </w:r>
      <w:r w:rsidR="00BC2758" w:rsidRPr="00336820">
        <w:rPr>
          <w:rFonts w:ascii="Times New Roman" w:hAnsi="Times New Roman" w:cs="Times New Roman"/>
          <w:sz w:val="24"/>
          <w:szCs w:val="24"/>
        </w:rPr>
        <w:t xml:space="preserve"> </w:t>
      </w:r>
      <w:r w:rsidR="000921DE" w:rsidRPr="00336820">
        <w:rPr>
          <w:rFonts w:ascii="Times New Roman" w:hAnsi="Times New Roman" w:cs="Times New Roman"/>
          <w:sz w:val="24"/>
          <w:szCs w:val="24"/>
        </w:rPr>
        <w:t xml:space="preserve">proscripción de </w:t>
      </w:r>
      <w:r w:rsidR="00BC2758" w:rsidRPr="00336820">
        <w:rPr>
          <w:rFonts w:ascii="Times New Roman" w:hAnsi="Times New Roman" w:cs="Times New Roman"/>
          <w:sz w:val="24"/>
          <w:szCs w:val="24"/>
        </w:rPr>
        <w:t>partidos políticos</w:t>
      </w:r>
      <w:r w:rsidR="000921DE" w:rsidRPr="00336820">
        <w:rPr>
          <w:rFonts w:ascii="Times New Roman" w:hAnsi="Times New Roman" w:cs="Times New Roman"/>
          <w:sz w:val="24"/>
          <w:szCs w:val="24"/>
        </w:rPr>
        <w:t>,</w:t>
      </w:r>
      <w:r w:rsidR="000921DE" w:rsidRPr="00336820">
        <w:rPr>
          <w:rStyle w:val="Refdenotaalpie"/>
          <w:rFonts w:ascii="Times New Roman" w:hAnsi="Times New Roman" w:cs="Times New Roman"/>
          <w:color w:val="auto"/>
          <w:sz w:val="24"/>
          <w:szCs w:val="24"/>
        </w:rPr>
        <w:footnoteReference w:id="4"/>
      </w:r>
      <w:r w:rsidR="000921DE" w:rsidRPr="00336820">
        <w:rPr>
          <w:rFonts w:ascii="Times New Roman" w:hAnsi="Times New Roman" w:cs="Times New Roman"/>
          <w:sz w:val="24"/>
          <w:szCs w:val="24"/>
        </w:rPr>
        <w:t xml:space="preserve"> </w:t>
      </w:r>
      <w:r>
        <w:rPr>
          <w:rFonts w:ascii="Times New Roman" w:hAnsi="Times New Roman" w:cs="Times New Roman"/>
          <w:sz w:val="24"/>
          <w:szCs w:val="24"/>
        </w:rPr>
        <w:t>la clausura</w:t>
      </w:r>
      <w:r w:rsidR="000921DE" w:rsidRPr="00336820">
        <w:rPr>
          <w:rFonts w:ascii="Times New Roman" w:hAnsi="Times New Roman" w:cs="Times New Roman"/>
          <w:sz w:val="24"/>
          <w:szCs w:val="24"/>
        </w:rPr>
        <w:t xml:space="preserve"> de medios de comunicación</w:t>
      </w:r>
      <w:r w:rsidR="00E62CA6" w:rsidRPr="00336820">
        <w:rPr>
          <w:rFonts w:ascii="Times New Roman" w:hAnsi="Times New Roman" w:cs="Times New Roman"/>
          <w:sz w:val="24"/>
          <w:szCs w:val="24"/>
        </w:rPr>
        <w:t>,</w:t>
      </w:r>
      <w:r w:rsidR="000921DE" w:rsidRPr="00336820">
        <w:rPr>
          <w:rStyle w:val="Refdenotaalpie"/>
          <w:rFonts w:ascii="Times New Roman" w:hAnsi="Times New Roman" w:cs="Times New Roman"/>
          <w:color w:val="auto"/>
          <w:sz w:val="24"/>
          <w:szCs w:val="24"/>
        </w:rPr>
        <w:footnoteReference w:id="5"/>
      </w:r>
      <w:r w:rsidR="00BC2758" w:rsidRPr="00336820">
        <w:rPr>
          <w:rStyle w:val="Refdenotaalpie"/>
          <w:color w:val="auto"/>
        </w:rPr>
        <w:t xml:space="preserve"> </w:t>
      </w:r>
      <w:r w:rsidRPr="00B91D9F">
        <w:rPr>
          <w:rFonts w:ascii="Times New Roman" w:hAnsi="Times New Roman" w:cs="Times New Roman"/>
          <w:sz w:val="24"/>
          <w:szCs w:val="24"/>
        </w:rPr>
        <w:t>la</w:t>
      </w:r>
      <w:r w:rsidR="00BC2758" w:rsidRPr="00336820">
        <w:rPr>
          <w:rFonts w:ascii="Times New Roman" w:hAnsi="Times New Roman" w:cs="Times New Roman"/>
          <w:sz w:val="24"/>
          <w:szCs w:val="24"/>
        </w:rPr>
        <w:t xml:space="preserve"> </w:t>
      </w:r>
      <w:r w:rsidR="00E62CA6" w:rsidRPr="00336820">
        <w:rPr>
          <w:rFonts w:ascii="Times New Roman" w:hAnsi="Times New Roman" w:cs="Times New Roman"/>
          <w:sz w:val="24"/>
          <w:szCs w:val="24"/>
        </w:rPr>
        <w:t>aplicación</w:t>
      </w:r>
      <w:r w:rsidR="009F28D4" w:rsidRPr="00336820">
        <w:rPr>
          <w:rFonts w:ascii="Times New Roman" w:hAnsi="Times New Roman" w:cs="Times New Roman"/>
          <w:sz w:val="24"/>
          <w:szCs w:val="24"/>
        </w:rPr>
        <w:t xml:space="preserve"> de torturas en diversas dependencias policiales </w:t>
      </w:r>
      <w:r>
        <w:rPr>
          <w:rFonts w:ascii="Times New Roman" w:hAnsi="Times New Roman" w:cs="Times New Roman"/>
          <w:sz w:val="24"/>
          <w:szCs w:val="24"/>
        </w:rPr>
        <w:t>-</w:t>
      </w:r>
      <w:r w:rsidR="00336820" w:rsidRPr="00336820">
        <w:rPr>
          <w:rFonts w:ascii="Times New Roman" w:hAnsi="Times New Roman" w:cs="Times New Roman"/>
          <w:sz w:val="24"/>
          <w:szCs w:val="24"/>
        </w:rPr>
        <w:t>hechos ratificado</w:t>
      </w:r>
      <w:r w:rsidR="009F28D4" w:rsidRPr="00336820">
        <w:rPr>
          <w:rFonts w:ascii="Times New Roman" w:hAnsi="Times New Roman" w:cs="Times New Roman"/>
          <w:sz w:val="24"/>
          <w:szCs w:val="24"/>
        </w:rPr>
        <w:t>s por u</w:t>
      </w:r>
      <w:r w:rsidR="00336820" w:rsidRPr="00336820">
        <w:rPr>
          <w:rFonts w:ascii="Times New Roman" w:hAnsi="Times New Roman" w:cs="Times New Roman"/>
          <w:sz w:val="24"/>
          <w:szCs w:val="24"/>
        </w:rPr>
        <w:t>na comisión especial del Senado</w:t>
      </w:r>
      <w:r w:rsidR="009F28D4" w:rsidRPr="00336820">
        <w:rPr>
          <w:rFonts w:ascii="Times New Roman" w:hAnsi="Times New Roman" w:cs="Times New Roman"/>
          <w:sz w:val="24"/>
          <w:szCs w:val="24"/>
        </w:rPr>
        <w:t xml:space="preserve"> en 1970-</w:t>
      </w:r>
      <w:r w:rsidR="009F28D4" w:rsidRPr="00336820">
        <w:rPr>
          <w:rStyle w:val="Refdenotaalpie"/>
          <w:rFonts w:ascii="Times New Roman" w:hAnsi="Times New Roman" w:cs="Times New Roman"/>
          <w:color w:val="auto"/>
          <w:sz w:val="24"/>
          <w:szCs w:val="24"/>
        </w:rPr>
        <w:footnoteReference w:id="6"/>
      </w:r>
      <w:r>
        <w:rPr>
          <w:rFonts w:ascii="Times New Roman" w:hAnsi="Times New Roman" w:cs="Times New Roman"/>
          <w:sz w:val="24"/>
          <w:szCs w:val="24"/>
        </w:rPr>
        <w:t>, una</w:t>
      </w:r>
      <w:r w:rsidR="00E62CA6" w:rsidRPr="00336820">
        <w:rPr>
          <w:rFonts w:ascii="Times New Roman" w:hAnsi="Times New Roman" w:cs="Times New Roman"/>
          <w:sz w:val="24"/>
          <w:szCs w:val="24"/>
        </w:rPr>
        <w:t xml:space="preserve"> violenta repres</w:t>
      </w:r>
      <w:r>
        <w:rPr>
          <w:rFonts w:ascii="Times New Roman" w:hAnsi="Times New Roman" w:cs="Times New Roman"/>
          <w:sz w:val="24"/>
          <w:szCs w:val="24"/>
        </w:rPr>
        <w:t>ión a manifestaciones que dejaro</w:t>
      </w:r>
      <w:r w:rsidR="00E62CA6" w:rsidRPr="00336820">
        <w:rPr>
          <w:rFonts w:ascii="Times New Roman" w:hAnsi="Times New Roman" w:cs="Times New Roman"/>
          <w:sz w:val="24"/>
          <w:szCs w:val="24"/>
        </w:rPr>
        <w:t>n como saldo</w:t>
      </w:r>
      <w:r w:rsidR="00336820" w:rsidRPr="00336820">
        <w:rPr>
          <w:rFonts w:ascii="Times New Roman" w:hAnsi="Times New Roman" w:cs="Times New Roman"/>
          <w:sz w:val="24"/>
          <w:szCs w:val="24"/>
        </w:rPr>
        <w:t xml:space="preserve"> </w:t>
      </w:r>
      <w:r w:rsidR="001D1D36">
        <w:rPr>
          <w:rFonts w:ascii="Times New Roman" w:hAnsi="Times New Roman" w:cs="Times New Roman"/>
          <w:sz w:val="24"/>
          <w:szCs w:val="24"/>
        </w:rPr>
        <w:t xml:space="preserve">largas listas de </w:t>
      </w:r>
      <w:r w:rsidR="00336820" w:rsidRPr="00336820">
        <w:rPr>
          <w:rFonts w:ascii="Times New Roman" w:hAnsi="Times New Roman" w:cs="Times New Roman"/>
          <w:sz w:val="24"/>
          <w:szCs w:val="24"/>
        </w:rPr>
        <w:t>heridos y</w:t>
      </w:r>
      <w:r w:rsidR="00E62CA6" w:rsidRPr="00336820">
        <w:rPr>
          <w:rFonts w:ascii="Times New Roman" w:hAnsi="Times New Roman" w:cs="Times New Roman"/>
          <w:sz w:val="24"/>
          <w:szCs w:val="24"/>
        </w:rPr>
        <w:t xml:space="preserve"> muertos</w:t>
      </w:r>
      <w:r w:rsidR="00336820" w:rsidRPr="00336820">
        <w:rPr>
          <w:rFonts w:ascii="Times New Roman" w:hAnsi="Times New Roman" w:cs="Times New Roman"/>
          <w:sz w:val="24"/>
          <w:szCs w:val="24"/>
        </w:rPr>
        <w:t>,</w:t>
      </w:r>
      <w:r w:rsidR="00E62CA6" w:rsidRPr="00336820">
        <w:rPr>
          <w:rStyle w:val="Refdenotaalpie"/>
          <w:rFonts w:ascii="Times New Roman" w:hAnsi="Times New Roman" w:cs="Times New Roman"/>
          <w:color w:val="auto"/>
          <w:sz w:val="24"/>
          <w:szCs w:val="24"/>
        </w:rPr>
        <w:footnoteReference w:id="7"/>
      </w:r>
      <w:r w:rsidR="00DA3815" w:rsidRPr="00336820">
        <w:rPr>
          <w:rFonts w:ascii="Times New Roman" w:hAnsi="Times New Roman" w:cs="Times New Roman"/>
          <w:sz w:val="24"/>
          <w:szCs w:val="24"/>
        </w:rPr>
        <w:t xml:space="preserve"> </w:t>
      </w:r>
      <w:r w:rsidR="00E62CA6" w:rsidRPr="00336820">
        <w:rPr>
          <w:rFonts w:ascii="Times New Roman" w:hAnsi="Times New Roman" w:cs="Times New Roman"/>
          <w:sz w:val="24"/>
          <w:szCs w:val="24"/>
        </w:rPr>
        <w:t>y la</w:t>
      </w:r>
      <w:r>
        <w:rPr>
          <w:rFonts w:ascii="Times New Roman" w:hAnsi="Times New Roman" w:cs="Times New Roman"/>
          <w:sz w:val="24"/>
          <w:szCs w:val="24"/>
        </w:rPr>
        <w:t xml:space="preserve"> constante aplicación</w:t>
      </w:r>
      <w:r w:rsidR="00E62CA6" w:rsidRPr="00336820">
        <w:rPr>
          <w:rFonts w:ascii="Times New Roman" w:hAnsi="Times New Roman" w:cs="Times New Roman"/>
          <w:sz w:val="24"/>
          <w:szCs w:val="24"/>
        </w:rPr>
        <w:t xml:space="preserve"> de </w:t>
      </w:r>
      <w:r w:rsidR="00E62CA6" w:rsidRPr="00865661">
        <w:rPr>
          <w:rFonts w:ascii="Times New Roman" w:hAnsi="Times New Roman" w:cs="Times New Roman"/>
          <w:sz w:val="24"/>
          <w:szCs w:val="24"/>
        </w:rPr>
        <w:t>Medidas Prontas de Seguridad (MPS)</w:t>
      </w:r>
      <w:r w:rsidR="00336820">
        <w:rPr>
          <w:rFonts w:ascii="Times New Roman" w:hAnsi="Times New Roman" w:cs="Times New Roman"/>
          <w:sz w:val="24"/>
          <w:szCs w:val="24"/>
        </w:rPr>
        <w:t>.</w:t>
      </w:r>
      <w:r w:rsidR="0003596E" w:rsidRPr="00AB0125">
        <w:rPr>
          <w:rStyle w:val="Refdenotaalpie"/>
          <w:rFonts w:ascii="Times New Roman" w:hAnsi="Times New Roman" w:cs="Times New Roman"/>
          <w:color w:val="auto"/>
          <w:sz w:val="24"/>
          <w:szCs w:val="24"/>
        </w:rPr>
        <w:footnoteReference w:id="8"/>
      </w:r>
      <w:r w:rsidR="00E62CA6" w:rsidRPr="00AB0125">
        <w:rPr>
          <w:rStyle w:val="Refdenotaalpie"/>
          <w:color w:val="auto"/>
        </w:rPr>
        <w:t xml:space="preserve"> </w:t>
      </w:r>
    </w:p>
    <w:p w:rsidR="009F28D4" w:rsidRPr="00AB0125" w:rsidRDefault="00DA3815" w:rsidP="007373B6">
      <w:pPr>
        <w:pStyle w:val="Normal1"/>
        <w:spacing w:line="360" w:lineRule="auto"/>
        <w:ind w:left="-284" w:right="-285" w:firstLine="567"/>
        <w:jc w:val="both"/>
        <w:rPr>
          <w:sz w:val="24"/>
          <w:szCs w:val="24"/>
        </w:rPr>
      </w:pPr>
      <w:r>
        <w:rPr>
          <w:rFonts w:ascii="Times New Roman" w:hAnsi="Times New Roman" w:cs="Times New Roman"/>
          <w:sz w:val="24"/>
          <w:szCs w:val="24"/>
          <w:shd w:val="clear" w:color="auto" w:fill="FFFFFF"/>
        </w:rPr>
        <w:t>Es a partir de aquella</w:t>
      </w:r>
      <w:r w:rsidR="009F3473">
        <w:rPr>
          <w:rFonts w:ascii="Times New Roman" w:hAnsi="Times New Roman" w:cs="Times New Roman"/>
          <w:sz w:val="24"/>
          <w:szCs w:val="24"/>
          <w:shd w:val="clear" w:color="auto" w:fill="FFFFFF"/>
        </w:rPr>
        <w:t>s prácticas</w:t>
      </w:r>
      <w:r w:rsidRPr="00865661">
        <w:rPr>
          <w:rFonts w:ascii="Times New Roman" w:hAnsi="Times New Roman" w:cs="Times New Roman"/>
          <w:sz w:val="24"/>
          <w:szCs w:val="24"/>
          <w:shd w:val="clear" w:color="auto" w:fill="FFFFFF"/>
        </w:rPr>
        <w:t xml:space="preserve"> que Oscar Bruschera identificó al período 1967-1972 como “un proceso de progresiva destrucción autoritaria de las instituciones y de la misma cultura democrática uruguaya, llevado adelante por el grupo oligárquico (clase alta económica) al que Pacheco interpretó, con la finalidad de imponer un modelo de política económica” (1986:29)</w:t>
      </w:r>
      <w:r w:rsidR="00AB0125">
        <w:rPr>
          <w:rFonts w:ascii="Times New Roman" w:hAnsi="Times New Roman" w:cs="Times New Roman"/>
          <w:sz w:val="24"/>
          <w:szCs w:val="24"/>
          <w:shd w:val="clear" w:color="auto" w:fill="FFFFFF"/>
        </w:rPr>
        <w:t>.</w:t>
      </w:r>
    </w:p>
    <w:p w:rsidR="008D7A1F" w:rsidRPr="00EC14A0" w:rsidRDefault="00E24EEC" w:rsidP="007373B6">
      <w:pPr>
        <w:spacing w:line="360" w:lineRule="auto"/>
        <w:ind w:left="-284" w:right="-285" w:firstLine="567"/>
        <w:jc w:val="both"/>
        <w:rPr>
          <w:rFonts w:ascii="Times New Roman" w:hAnsi="Times New Roman" w:cs="Times New Roman"/>
          <w:sz w:val="24"/>
          <w:szCs w:val="24"/>
        </w:rPr>
      </w:pPr>
      <w:r>
        <w:rPr>
          <w:rFonts w:ascii="Times New Roman" w:hAnsi="Times New Roman" w:cs="Times New Roman"/>
          <w:sz w:val="24"/>
          <w:szCs w:val="24"/>
        </w:rPr>
        <w:t>A nivel político</w:t>
      </w:r>
      <w:r w:rsidR="00336820">
        <w:rPr>
          <w:rFonts w:ascii="Times New Roman" w:hAnsi="Times New Roman" w:cs="Times New Roman"/>
          <w:sz w:val="24"/>
          <w:szCs w:val="24"/>
        </w:rPr>
        <w:t>,</w:t>
      </w:r>
      <w:r w:rsidR="00DA3815">
        <w:rPr>
          <w:rFonts w:ascii="Times New Roman" w:hAnsi="Times New Roman" w:cs="Times New Roman"/>
          <w:sz w:val="24"/>
          <w:szCs w:val="24"/>
        </w:rPr>
        <w:t xml:space="preserve"> </w:t>
      </w:r>
      <w:r w:rsidR="007505BA">
        <w:rPr>
          <w:rFonts w:ascii="Times New Roman" w:hAnsi="Times New Roman" w:cs="Times New Roman"/>
          <w:sz w:val="24"/>
          <w:szCs w:val="24"/>
        </w:rPr>
        <w:t>desde febrero de 1971</w:t>
      </w:r>
      <w:r>
        <w:rPr>
          <w:rFonts w:ascii="Times New Roman" w:hAnsi="Times New Roman" w:cs="Times New Roman"/>
          <w:sz w:val="24"/>
          <w:szCs w:val="24"/>
        </w:rPr>
        <w:t xml:space="preserve"> el</w:t>
      </w:r>
      <w:r w:rsidRPr="00EC14A0">
        <w:rPr>
          <w:rFonts w:ascii="Times New Roman" w:hAnsi="Times New Roman" w:cs="Times New Roman"/>
          <w:sz w:val="24"/>
          <w:szCs w:val="24"/>
        </w:rPr>
        <w:t xml:space="preserve"> </w:t>
      </w:r>
      <w:r w:rsidR="007505BA">
        <w:rPr>
          <w:rFonts w:ascii="Times New Roman" w:hAnsi="Times New Roman" w:cs="Times New Roman"/>
          <w:sz w:val="24"/>
          <w:szCs w:val="24"/>
        </w:rPr>
        <w:t>hegemónico</w:t>
      </w:r>
      <w:r w:rsidR="00DA3815">
        <w:rPr>
          <w:rFonts w:ascii="Times New Roman" w:hAnsi="Times New Roman" w:cs="Times New Roman"/>
          <w:sz w:val="24"/>
          <w:szCs w:val="24"/>
        </w:rPr>
        <w:t xml:space="preserve"> </w:t>
      </w:r>
      <w:r w:rsidR="00DA3815" w:rsidRPr="00EC14A0">
        <w:rPr>
          <w:rFonts w:ascii="Times New Roman" w:hAnsi="Times New Roman" w:cs="Times New Roman"/>
          <w:sz w:val="24"/>
          <w:szCs w:val="24"/>
        </w:rPr>
        <w:t xml:space="preserve">bipartidismo </w:t>
      </w:r>
      <w:r w:rsidR="00336820">
        <w:rPr>
          <w:rFonts w:ascii="Times New Roman" w:hAnsi="Times New Roman" w:cs="Times New Roman"/>
          <w:sz w:val="24"/>
          <w:szCs w:val="24"/>
        </w:rPr>
        <w:t>de colorados y blancos -</w:t>
      </w:r>
      <w:r w:rsidR="00DA3815">
        <w:rPr>
          <w:rFonts w:ascii="Times New Roman" w:hAnsi="Times New Roman" w:cs="Times New Roman"/>
          <w:sz w:val="24"/>
          <w:szCs w:val="24"/>
        </w:rPr>
        <w:t xml:space="preserve">o nacional- </w:t>
      </w:r>
      <w:r>
        <w:rPr>
          <w:rFonts w:ascii="Times New Roman" w:hAnsi="Times New Roman" w:cs="Times New Roman"/>
          <w:sz w:val="24"/>
          <w:szCs w:val="24"/>
        </w:rPr>
        <w:t>que d</w:t>
      </w:r>
      <w:r w:rsidR="008D7A1F" w:rsidRPr="00EC14A0">
        <w:rPr>
          <w:rFonts w:ascii="Times New Roman" w:hAnsi="Times New Roman" w:cs="Times New Roman"/>
          <w:sz w:val="24"/>
          <w:szCs w:val="24"/>
        </w:rPr>
        <w:t xml:space="preserve">urante más de cien años </w:t>
      </w:r>
      <w:r>
        <w:rPr>
          <w:rFonts w:ascii="Times New Roman" w:hAnsi="Times New Roman" w:cs="Times New Roman"/>
          <w:sz w:val="24"/>
          <w:szCs w:val="24"/>
        </w:rPr>
        <w:t xml:space="preserve">había caracterizado a </w:t>
      </w:r>
      <w:r w:rsidR="008D7A1F" w:rsidRPr="00EC14A0">
        <w:rPr>
          <w:rFonts w:ascii="Times New Roman" w:hAnsi="Times New Roman" w:cs="Times New Roman"/>
          <w:sz w:val="24"/>
          <w:szCs w:val="24"/>
        </w:rPr>
        <w:t>la vida cívica uruguaya comenzó a</w:t>
      </w:r>
      <w:r>
        <w:rPr>
          <w:rFonts w:ascii="Times New Roman" w:hAnsi="Times New Roman" w:cs="Times New Roman"/>
          <w:sz w:val="24"/>
          <w:szCs w:val="24"/>
        </w:rPr>
        <w:t xml:space="preserve"> ser puesto en jaque</w:t>
      </w:r>
      <w:r w:rsidR="008D7A1F" w:rsidRPr="00EC14A0">
        <w:rPr>
          <w:rFonts w:ascii="Times New Roman" w:hAnsi="Times New Roman" w:cs="Times New Roman"/>
          <w:sz w:val="24"/>
          <w:szCs w:val="24"/>
        </w:rPr>
        <w:t>. En esa fecha, mientras las acusaciones de violencia, censura y malversación de fondos públicos desprestigiaban al gobierno colorado de Jo</w:t>
      </w:r>
      <w:r w:rsidR="00336820">
        <w:rPr>
          <w:rFonts w:ascii="Times New Roman" w:hAnsi="Times New Roman" w:cs="Times New Roman"/>
          <w:sz w:val="24"/>
          <w:szCs w:val="24"/>
        </w:rPr>
        <w:t>rge Pacheco Areco, se constituyó</w:t>
      </w:r>
      <w:r w:rsidR="008D7A1F" w:rsidRPr="00EC14A0">
        <w:rPr>
          <w:rFonts w:ascii="Times New Roman" w:hAnsi="Times New Roman" w:cs="Times New Roman"/>
          <w:sz w:val="24"/>
          <w:szCs w:val="24"/>
        </w:rPr>
        <w:t xml:space="preserve"> el Frente Amplio.  </w:t>
      </w:r>
    </w:p>
    <w:p w:rsidR="008D7A1F" w:rsidRPr="00EC14A0" w:rsidRDefault="00E26E15" w:rsidP="007373B6">
      <w:pPr>
        <w:spacing w:line="360" w:lineRule="auto"/>
        <w:ind w:left="-284" w:right="-285"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8D7A1F" w:rsidRPr="00EC14A0">
        <w:rPr>
          <w:rFonts w:ascii="Times New Roman" w:hAnsi="Times New Roman" w:cs="Times New Roman"/>
          <w:sz w:val="24"/>
          <w:szCs w:val="24"/>
        </w:rPr>
        <w:t>Aquel conglomerado de centro izquierda, presidido por el militar y ex miembro del Partido Colorado Líber Seregni, estaba integrado por un amplio abanico político, entre los que se destacaban: el Partido Demócrata Cristiano; el Movimiento Blanco Popular y Progresista; el Frente de Izquierda de Liberación; el Partido Comunista; el Partido Socialista U</w:t>
      </w:r>
      <w:r w:rsidR="007505BA">
        <w:rPr>
          <w:rFonts w:ascii="Times New Roman" w:hAnsi="Times New Roman" w:cs="Times New Roman"/>
          <w:sz w:val="24"/>
          <w:szCs w:val="24"/>
        </w:rPr>
        <w:t>ruguayo; el Movimiento Socialista</w:t>
      </w:r>
      <w:r w:rsidR="008D7A1F" w:rsidRPr="00EC14A0">
        <w:rPr>
          <w:rFonts w:ascii="Times New Roman" w:hAnsi="Times New Roman" w:cs="Times New Roman"/>
          <w:sz w:val="24"/>
          <w:szCs w:val="24"/>
        </w:rPr>
        <w:t>; una ramificación del Partido Nacional denominada Movimiento Herrerista; los Grupos de Acción Unificadora; el Partido Obrero Revolucionar</w:t>
      </w:r>
      <w:r w:rsidR="007505BA">
        <w:rPr>
          <w:rFonts w:ascii="Times New Roman" w:hAnsi="Times New Roman" w:cs="Times New Roman"/>
          <w:sz w:val="24"/>
          <w:szCs w:val="24"/>
        </w:rPr>
        <w:t>io;</w:t>
      </w:r>
      <w:r w:rsidR="008D7A1F" w:rsidRPr="00EC14A0">
        <w:rPr>
          <w:rFonts w:ascii="Times New Roman" w:hAnsi="Times New Roman" w:cs="Times New Roman"/>
          <w:sz w:val="24"/>
          <w:szCs w:val="24"/>
        </w:rPr>
        <w:t xml:space="preserve"> el Mov</w:t>
      </w:r>
      <w:r w:rsidR="008D7A1F">
        <w:rPr>
          <w:rFonts w:ascii="Times New Roman" w:hAnsi="Times New Roman" w:cs="Times New Roman"/>
          <w:sz w:val="24"/>
          <w:szCs w:val="24"/>
        </w:rPr>
        <w:t xml:space="preserve">imiento Revolucionario Oriental, y el Movimiento </w:t>
      </w:r>
      <w:r w:rsidR="00527C4F">
        <w:rPr>
          <w:rFonts w:ascii="Times New Roman" w:hAnsi="Times New Roman" w:cs="Times New Roman"/>
          <w:sz w:val="24"/>
          <w:szCs w:val="24"/>
        </w:rPr>
        <w:t xml:space="preserve">de </w:t>
      </w:r>
      <w:r w:rsidR="008D7A1F">
        <w:rPr>
          <w:rFonts w:ascii="Times New Roman" w:hAnsi="Times New Roman" w:cs="Times New Roman"/>
          <w:sz w:val="24"/>
          <w:szCs w:val="24"/>
        </w:rPr>
        <w:t>Independientes 26 de Marzo</w:t>
      </w:r>
      <w:r w:rsidR="00527C4F">
        <w:rPr>
          <w:rFonts w:ascii="Times New Roman" w:hAnsi="Times New Roman" w:cs="Times New Roman"/>
          <w:sz w:val="24"/>
          <w:szCs w:val="24"/>
        </w:rPr>
        <w:t xml:space="preserve"> </w:t>
      </w:r>
      <w:r w:rsidR="00461E73" w:rsidRPr="00461E73">
        <w:rPr>
          <w:rFonts w:ascii="Times New Roman" w:hAnsi="Times New Roman" w:cs="Times New Roman"/>
          <w:sz w:val="24"/>
          <w:szCs w:val="24"/>
        </w:rPr>
        <w:t>(MI26M)</w:t>
      </w:r>
      <w:r w:rsidR="008D7A1F">
        <w:rPr>
          <w:rFonts w:ascii="Times New Roman" w:hAnsi="Times New Roman" w:cs="Times New Roman"/>
          <w:sz w:val="24"/>
          <w:szCs w:val="24"/>
        </w:rPr>
        <w:t xml:space="preserve"> -espacio</w:t>
      </w:r>
      <w:r w:rsidR="007505BA">
        <w:rPr>
          <w:rFonts w:ascii="Times New Roman" w:hAnsi="Times New Roman" w:cs="Times New Roman"/>
          <w:sz w:val="24"/>
          <w:szCs w:val="24"/>
        </w:rPr>
        <w:t xml:space="preserve"> fuertemente vinculado al MLN- T</w:t>
      </w:r>
      <w:r w:rsidR="008D7A1F">
        <w:rPr>
          <w:rFonts w:ascii="Times New Roman" w:hAnsi="Times New Roman" w:cs="Times New Roman"/>
          <w:sz w:val="24"/>
          <w:szCs w:val="24"/>
        </w:rPr>
        <w:t>.</w:t>
      </w:r>
      <w:r w:rsidR="008D7A1F" w:rsidRPr="00EC14A0">
        <w:rPr>
          <w:rFonts w:ascii="Times New Roman" w:hAnsi="Times New Roman" w:cs="Times New Roman"/>
          <w:sz w:val="24"/>
          <w:szCs w:val="24"/>
        </w:rPr>
        <w:t xml:space="preserve"> </w:t>
      </w:r>
    </w:p>
    <w:p w:rsidR="008D7A1F" w:rsidRPr="00EC14A0" w:rsidRDefault="00E26E15" w:rsidP="007373B6">
      <w:pPr>
        <w:spacing w:line="360" w:lineRule="auto"/>
        <w:ind w:left="-284" w:right="-285"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7505BA">
        <w:rPr>
          <w:rFonts w:ascii="Times New Roman" w:hAnsi="Times New Roman" w:cs="Times New Roman"/>
          <w:sz w:val="24"/>
          <w:szCs w:val="24"/>
        </w:rPr>
        <w:t xml:space="preserve">En el documento </w:t>
      </w:r>
      <w:r w:rsidR="007505BA" w:rsidRPr="007505BA">
        <w:rPr>
          <w:rFonts w:ascii="Times New Roman" w:hAnsi="Times New Roman" w:cs="Times New Roman"/>
          <w:i/>
          <w:sz w:val="24"/>
          <w:szCs w:val="24"/>
        </w:rPr>
        <w:t>Declaración Constitutiva</w:t>
      </w:r>
      <w:r w:rsidR="007505BA">
        <w:rPr>
          <w:rFonts w:ascii="Times New Roman" w:hAnsi="Times New Roman" w:cs="Times New Roman"/>
          <w:sz w:val="24"/>
          <w:szCs w:val="24"/>
        </w:rPr>
        <w:t>, redactado</w:t>
      </w:r>
      <w:r w:rsidR="008D7A1F" w:rsidRPr="00EC14A0">
        <w:rPr>
          <w:rFonts w:ascii="Times New Roman" w:hAnsi="Times New Roman" w:cs="Times New Roman"/>
          <w:sz w:val="24"/>
          <w:szCs w:val="24"/>
        </w:rPr>
        <w:t xml:space="preserve"> a inicios del mes de febrero de 1971, el </w:t>
      </w:r>
      <w:r w:rsidR="007505BA">
        <w:rPr>
          <w:rFonts w:ascii="Times New Roman" w:hAnsi="Times New Roman" w:cs="Times New Roman"/>
          <w:sz w:val="24"/>
          <w:szCs w:val="24"/>
        </w:rPr>
        <w:t>germinal Frente Amplio planteó</w:t>
      </w:r>
      <w:r w:rsidR="008D7A1F" w:rsidRPr="00EC14A0">
        <w:rPr>
          <w:rFonts w:ascii="Times New Roman" w:hAnsi="Times New Roman" w:cs="Times New Roman"/>
          <w:sz w:val="24"/>
          <w:szCs w:val="24"/>
        </w:rPr>
        <w:t>:</w:t>
      </w:r>
    </w:p>
    <w:p w:rsidR="00336820" w:rsidRPr="00336820" w:rsidRDefault="008D7A1F" w:rsidP="00824281">
      <w:pPr>
        <w:spacing w:line="360" w:lineRule="auto"/>
        <w:ind w:left="284" w:right="282" w:firstLine="567"/>
        <w:jc w:val="both"/>
        <w:rPr>
          <w:rFonts w:ascii="Times New Roman" w:hAnsi="Times New Roman" w:cs="Times New Roman"/>
          <w:sz w:val="24"/>
          <w:szCs w:val="24"/>
        </w:rPr>
      </w:pPr>
      <w:r w:rsidRPr="00EC14A0">
        <w:rPr>
          <w:rFonts w:ascii="Times New Roman" w:hAnsi="Times New Roman" w:cs="Times New Roman"/>
          <w:sz w:val="24"/>
          <w:szCs w:val="24"/>
        </w:rPr>
        <w:t>La coyuntura histórica conducía a una polarización entre el pueblo y la oligarquía que se hubiera cumplido de cualquier modo, ya que los trabajadores, los estudiantes y todos los sectores progresistas resistieron las imposiciones antinacionales. Pero la regresividad y violencia de la política gubernamental, sin precedentes, en el correr del siglo, ofició como un acelerador en el proceso de enfrentamiento, en la conciencia colectiva de cambios urgentes y profundos, en la necesidad de instrumentar un aparato político capaz de aglutinar las fuerzas populares auténticamente nacionales para agotar las vías democráticas a fin de que el pueblo, mediante su lucha y movilización, realizara las grandes transformaciones por las que el paí</w:t>
      </w:r>
      <w:r>
        <w:rPr>
          <w:rFonts w:ascii="Times New Roman" w:hAnsi="Times New Roman" w:cs="Times New Roman"/>
          <w:sz w:val="24"/>
          <w:szCs w:val="24"/>
        </w:rPr>
        <w:t>s entero clamaba</w:t>
      </w:r>
      <w:r w:rsidRPr="00EC14A0">
        <w:rPr>
          <w:rFonts w:ascii="Times New Roman" w:hAnsi="Times New Roman" w:cs="Times New Roman"/>
          <w:sz w:val="24"/>
          <w:szCs w:val="24"/>
        </w:rPr>
        <w:t>.</w:t>
      </w:r>
    </w:p>
    <w:p w:rsidR="008D7A1F" w:rsidRPr="00C16A89" w:rsidRDefault="008D7A1F" w:rsidP="007373B6">
      <w:pPr>
        <w:spacing w:line="360" w:lineRule="auto"/>
        <w:ind w:left="-284" w:right="-285" w:firstLine="567"/>
        <w:jc w:val="both"/>
        <w:rPr>
          <w:rFonts w:ascii="Times New Roman" w:hAnsi="Times New Roman" w:cs="Times New Roman"/>
          <w:sz w:val="24"/>
          <w:szCs w:val="24"/>
        </w:rPr>
      </w:pPr>
      <w:r w:rsidRPr="00C16A89">
        <w:rPr>
          <w:rFonts w:ascii="Times New Roman" w:hAnsi="Times New Roman" w:cs="Times New Roman"/>
          <w:sz w:val="24"/>
          <w:szCs w:val="24"/>
        </w:rPr>
        <w:t>Retomando la perspectiva del dirigente tupamaro Jorge Zabalza (2016), el proyecto del FA podría resumirse en: con el pueblo, contra el sistema, por los cambios sin violencia, a través del voto; se ofrecía al pueblo una salida a la espiral de violencia que sufría la sociedad. Quedaba bien en claro el rechazo a los métodos guerrilleros y la voluntad de canalizar hacia las urnas la indignación y la bronca popular.</w:t>
      </w:r>
    </w:p>
    <w:p w:rsidR="008D7A1F" w:rsidRPr="00C16A89" w:rsidRDefault="008D7A1F" w:rsidP="007373B6">
      <w:pPr>
        <w:spacing w:line="360" w:lineRule="auto"/>
        <w:ind w:left="-284" w:right="-285" w:firstLine="567"/>
        <w:jc w:val="both"/>
        <w:rPr>
          <w:rFonts w:ascii="Times New Roman" w:hAnsi="Times New Roman" w:cs="Times New Roman"/>
          <w:sz w:val="24"/>
          <w:szCs w:val="24"/>
        </w:rPr>
      </w:pPr>
      <w:r w:rsidRPr="00C16A89">
        <w:rPr>
          <w:rFonts w:ascii="Times New Roman" w:hAnsi="Times New Roman" w:cs="Times New Roman"/>
          <w:sz w:val="24"/>
          <w:szCs w:val="24"/>
        </w:rPr>
        <w:t>Dentro de la izquierda revolucionaria oriental distintos actores que veían hasta hacía poco tiempo en el camino de las urnas una mera pantomima orquestada y dirigida por la clase dominante, ahora, en virtud del transformado contexto nacional e internacional, estaban dispuestos a participar de la contienda electoral que tenía fecha para fines de noviembre de 1971. Esa situación llevó</w:t>
      </w:r>
      <w:r w:rsidR="007505BA">
        <w:rPr>
          <w:rFonts w:ascii="Times New Roman" w:hAnsi="Times New Roman" w:cs="Times New Roman"/>
          <w:sz w:val="24"/>
          <w:szCs w:val="24"/>
        </w:rPr>
        <w:t xml:space="preserve"> a que organizaciones como el M</w:t>
      </w:r>
      <w:r w:rsidRPr="00C16A89">
        <w:rPr>
          <w:rFonts w:ascii="Times New Roman" w:hAnsi="Times New Roman" w:cs="Times New Roman"/>
          <w:sz w:val="24"/>
          <w:szCs w:val="24"/>
        </w:rPr>
        <w:t>L</w:t>
      </w:r>
      <w:r w:rsidR="007505BA">
        <w:rPr>
          <w:rFonts w:ascii="Times New Roman" w:hAnsi="Times New Roman" w:cs="Times New Roman"/>
          <w:sz w:val="24"/>
          <w:szCs w:val="24"/>
        </w:rPr>
        <w:t>N</w:t>
      </w:r>
      <w:r w:rsidRPr="00C16A89">
        <w:rPr>
          <w:rFonts w:ascii="Times New Roman" w:hAnsi="Times New Roman" w:cs="Times New Roman"/>
          <w:sz w:val="24"/>
          <w:szCs w:val="24"/>
        </w:rPr>
        <w:t>-</w:t>
      </w:r>
      <w:r w:rsidR="007505BA">
        <w:rPr>
          <w:rFonts w:ascii="Times New Roman" w:hAnsi="Times New Roman" w:cs="Times New Roman"/>
          <w:sz w:val="24"/>
          <w:szCs w:val="24"/>
        </w:rPr>
        <w:t xml:space="preserve"> </w:t>
      </w:r>
      <w:r w:rsidRPr="00C16A89">
        <w:rPr>
          <w:rFonts w:ascii="Times New Roman" w:hAnsi="Times New Roman" w:cs="Times New Roman"/>
          <w:sz w:val="24"/>
          <w:szCs w:val="24"/>
        </w:rPr>
        <w:t xml:space="preserve">T debiesen plantearse seriamente qué actitud tomar sobre esta nueva variable a fin de no quedar aisladas. Fruto de aquella atmósfera, y tras fuertes debates al interior del movimiento, se decidió brindar un apoyo crítico al germinal frente; dicha postura dio origen </w:t>
      </w:r>
      <w:r w:rsidRPr="00C16A89">
        <w:rPr>
          <w:rFonts w:ascii="Times New Roman" w:hAnsi="Times New Roman" w:cs="Times New Roman"/>
          <w:color w:val="000000"/>
          <w:sz w:val="24"/>
          <w:szCs w:val="24"/>
        </w:rPr>
        <w:t xml:space="preserve">al documento </w:t>
      </w:r>
      <w:r w:rsidRPr="00C16A89">
        <w:rPr>
          <w:rFonts w:ascii="Times New Roman" w:hAnsi="Times New Roman" w:cs="Times New Roman"/>
          <w:i/>
          <w:iCs/>
          <w:color w:val="000000"/>
          <w:sz w:val="24"/>
          <w:szCs w:val="24"/>
        </w:rPr>
        <w:t>Declaración de adhesión al Frente Amplio</w:t>
      </w:r>
      <w:r w:rsidRPr="00C16A89">
        <w:rPr>
          <w:rFonts w:ascii="Times New Roman" w:hAnsi="Times New Roman" w:cs="Times New Roman"/>
          <w:color w:val="000000"/>
          <w:sz w:val="24"/>
          <w:szCs w:val="24"/>
        </w:rPr>
        <w:t xml:space="preserve">, del cual se desprende el siguiente párrafo: </w:t>
      </w:r>
    </w:p>
    <w:p w:rsidR="00527C4F" w:rsidRPr="00C16A89" w:rsidRDefault="008D7A1F" w:rsidP="00824281">
      <w:pPr>
        <w:spacing w:line="360" w:lineRule="auto"/>
        <w:ind w:left="284" w:right="282" w:firstLine="567"/>
        <w:jc w:val="both"/>
        <w:rPr>
          <w:rFonts w:ascii="Times New Roman" w:hAnsi="Times New Roman" w:cs="Times New Roman"/>
          <w:color w:val="000000"/>
          <w:sz w:val="24"/>
          <w:szCs w:val="24"/>
        </w:rPr>
      </w:pPr>
      <w:r w:rsidRPr="00C16A89">
        <w:rPr>
          <w:rFonts w:ascii="Times New Roman" w:hAnsi="Times New Roman" w:cs="Times New Roman"/>
          <w:color w:val="000000"/>
          <w:sz w:val="24"/>
          <w:szCs w:val="24"/>
        </w:rPr>
        <w:t>Mantenemos nuestras diferencias de métodos con las organizaciones que forman el frente, y con la valoración táctica del evidente objetivo inmediato del mismo: las elecciones. Sin embargo, consideramos conveniente plantear nuestro apoyo al Frente Amplio</w:t>
      </w:r>
      <w:r w:rsidR="00461E73" w:rsidRPr="00C16A89">
        <w:rPr>
          <w:rFonts w:ascii="Times New Roman" w:hAnsi="Times New Roman" w:cs="Times New Roman"/>
          <w:color w:val="000000"/>
          <w:sz w:val="24"/>
          <w:szCs w:val="24"/>
        </w:rPr>
        <w:t>. [</w:t>
      </w:r>
      <w:r w:rsidR="00336820" w:rsidRPr="00C16A89">
        <w:rPr>
          <w:rFonts w:ascii="Times New Roman" w:hAnsi="Times New Roman" w:cs="Times New Roman"/>
          <w:color w:val="000000"/>
          <w:sz w:val="24"/>
          <w:szCs w:val="24"/>
        </w:rPr>
        <w:t>…</w:t>
      </w:r>
      <w:r w:rsidR="00461E73" w:rsidRPr="00C16A89">
        <w:rPr>
          <w:rFonts w:ascii="Times New Roman" w:hAnsi="Times New Roman" w:cs="Times New Roman"/>
          <w:color w:val="000000"/>
          <w:sz w:val="24"/>
          <w:szCs w:val="24"/>
        </w:rPr>
        <w:t>]</w:t>
      </w:r>
      <w:r w:rsidR="00461E73" w:rsidRPr="00C16A89">
        <w:rPr>
          <w:rFonts w:ascii="Times New Roman" w:hAnsi="Times New Roman" w:cs="Times New Roman"/>
          <w:color w:val="202124"/>
          <w:sz w:val="15"/>
          <w:szCs w:val="15"/>
          <w:shd w:val="clear" w:color="auto" w:fill="FFFFFF"/>
        </w:rPr>
        <w:t xml:space="preserve"> </w:t>
      </w:r>
      <w:r w:rsidRPr="00C16A89">
        <w:rPr>
          <w:rFonts w:ascii="Times New Roman" w:hAnsi="Times New Roman" w:cs="Times New Roman"/>
          <w:color w:val="000000"/>
          <w:sz w:val="24"/>
          <w:szCs w:val="24"/>
        </w:rPr>
        <w:t>El frente puede constituir una corriente popular capaz de movilizar un importante sector de trabajadores en los meses próximos y después de las elecciones. (1971:2).</w:t>
      </w:r>
    </w:p>
    <w:p w:rsidR="0023759E" w:rsidRDefault="00461E73" w:rsidP="007373B6">
      <w:pPr>
        <w:adjustRightInd w:val="0"/>
        <w:spacing w:line="360" w:lineRule="auto"/>
        <w:ind w:left="-284" w:right="-285" w:firstLine="567"/>
        <w:jc w:val="both"/>
        <w:rPr>
          <w:rFonts w:ascii="Times New Roman" w:hAnsi="Times New Roman" w:cs="Times New Roman"/>
          <w:color w:val="000000"/>
          <w:sz w:val="24"/>
          <w:szCs w:val="24"/>
        </w:rPr>
      </w:pPr>
      <w:r w:rsidRPr="00C16A89">
        <w:rPr>
          <w:rFonts w:ascii="Times New Roman" w:hAnsi="Times New Roman" w:cs="Times New Roman"/>
          <w:sz w:val="24"/>
          <w:szCs w:val="24"/>
        </w:rPr>
        <w:t>En el plano práctico se avanzó en la construcción del</w:t>
      </w:r>
      <w:r w:rsidR="00F058A1">
        <w:rPr>
          <w:rFonts w:ascii="Times New Roman" w:hAnsi="Times New Roman" w:cs="Times New Roman"/>
          <w:sz w:val="24"/>
          <w:szCs w:val="24"/>
        </w:rPr>
        <w:t xml:space="preserve"> ya mencionado</w:t>
      </w:r>
      <w:r w:rsidRPr="00C16A89">
        <w:rPr>
          <w:rFonts w:ascii="Times New Roman" w:hAnsi="Times New Roman" w:cs="Times New Roman"/>
          <w:sz w:val="24"/>
          <w:szCs w:val="24"/>
        </w:rPr>
        <w:t xml:space="preserve"> Movimiento de Independientes 26 de Marzo. Movimiento que </w:t>
      </w:r>
      <w:r w:rsidR="00527C4F" w:rsidRPr="00C16A89">
        <w:rPr>
          <w:rFonts w:ascii="Times New Roman" w:hAnsi="Times New Roman" w:cs="Times New Roman"/>
          <w:sz w:val="24"/>
          <w:szCs w:val="24"/>
        </w:rPr>
        <w:t>debe ser entendido</w:t>
      </w:r>
      <w:r w:rsidRPr="00C16A89">
        <w:rPr>
          <w:rFonts w:ascii="Times New Roman" w:hAnsi="Times New Roman" w:cs="Times New Roman"/>
          <w:sz w:val="24"/>
          <w:szCs w:val="24"/>
        </w:rPr>
        <w:t xml:space="preserve"> como parte de una estrategia superadora del MLN-</w:t>
      </w:r>
      <w:r w:rsidR="00883B4C">
        <w:rPr>
          <w:rFonts w:ascii="Times New Roman" w:hAnsi="Times New Roman" w:cs="Times New Roman"/>
          <w:sz w:val="24"/>
          <w:szCs w:val="24"/>
        </w:rPr>
        <w:t xml:space="preserve"> </w:t>
      </w:r>
      <w:r w:rsidRPr="00C16A89">
        <w:rPr>
          <w:rFonts w:ascii="Times New Roman" w:hAnsi="Times New Roman" w:cs="Times New Roman"/>
          <w:sz w:val="24"/>
          <w:szCs w:val="24"/>
        </w:rPr>
        <w:t>T que consistió en la construcción de un gran Frente de Liberación Nacional (FLN), con el fin de organizar y ganar a las grandes masas.</w:t>
      </w:r>
      <w:r w:rsidR="00527C4F" w:rsidRPr="00C16A89">
        <w:rPr>
          <w:rFonts w:ascii="Times New Roman" w:hAnsi="Times New Roman" w:cs="Times New Roman"/>
          <w:color w:val="000000"/>
          <w:sz w:val="24"/>
          <w:szCs w:val="24"/>
        </w:rPr>
        <w:t xml:space="preserve"> </w:t>
      </w:r>
      <w:r w:rsidRPr="00C16A89">
        <w:rPr>
          <w:rFonts w:ascii="Times New Roman" w:hAnsi="Times New Roman" w:cs="Times New Roman"/>
          <w:color w:val="000000"/>
          <w:sz w:val="24"/>
          <w:szCs w:val="24"/>
        </w:rPr>
        <w:t xml:space="preserve">En ningún momento el 26 fue considerado como un partido en el sentido clásico del término, sino como una organización de masas, un movimiento policlasista en continua construcción. Desde los orígenes, en sus principios políticos y plan de lucha, se destacó la impronta por modificar la imagen electoralista del orador arengando a las masas pasivas, las figuras impuestas desde arriba, los tropeles de votantes y los “apadrinadores” de promesas. </w:t>
      </w:r>
      <w:r w:rsidR="00527C4F" w:rsidRPr="00C16A89">
        <w:rPr>
          <w:rFonts w:ascii="Times New Roman" w:hAnsi="Times New Roman" w:cs="Times New Roman"/>
          <w:color w:val="000000"/>
          <w:sz w:val="24"/>
          <w:szCs w:val="24"/>
        </w:rPr>
        <w:t>En correlación con dichos lineamientos dos postulados fundamentales prohijaron el nacimiento del MI26M: estructurar distintos espacios y canales de diálogo con la población y no propiciar, directa o indirectamente, listas de candidatos propios; dando plena libe</w:t>
      </w:r>
      <w:r w:rsidR="0023759E">
        <w:rPr>
          <w:rFonts w:ascii="Times New Roman" w:hAnsi="Times New Roman" w:cs="Times New Roman"/>
          <w:color w:val="000000"/>
          <w:sz w:val="24"/>
          <w:szCs w:val="24"/>
        </w:rPr>
        <w:t xml:space="preserve">rtad a sus miembros en el acto </w:t>
      </w:r>
      <w:r w:rsidR="00527C4F" w:rsidRPr="00C16A89">
        <w:rPr>
          <w:rFonts w:ascii="Times New Roman" w:hAnsi="Times New Roman" w:cs="Times New Roman"/>
          <w:color w:val="000000"/>
          <w:sz w:val="24"/>
          <w:szCs w:val="24"/>
        </w:rPr>
        <w:t>de selección de sublemas.</w:t>
      </w:r>
    </w:p>
    <w:p w:rsidR="008D7A1F" w:rsidRPr="0023759E" w:rsidRDefault="00527C4F" w:rsidP="007373B6">
      <w:pPr>
        <w:adjustRightInd w:val="0"/>
        <w:spacing w:line="360" w:lineRule="auto"/>
        <w:ind w:left="-284" w:right="-285" w:firstLine="567"/>
        <w:jc w:val="both"/>
        <w:rPr>
          <w:rFonts w:ascii="Times New Roman" w:hAnsi="Times New Roman" w:cs="Times New Roman"/>
          <w:color w:val="000000"/>
          <w:sz w:val="24"/>
          <w:szCs w:val="24"/>
        </w:rPr>
      </w:pPr>
      <w:r w:rsidRPr="00C16A89">
        <w:rPr>
          <w:rFonts w:ascii="Times New Roman" w:hAnsi="Times New Roman" w:cs="Times New Roman"/>
          <w:sz w:val="24"/>
          <w:szCs w:val="24"/>
        </w:rPr>
        <w:t>Bajo dicho marco</w:t>
      </w:r>
      <w:r w:rsidR="008D7A1F" w:rsidRPr="00C16A89">
        <w:rPr>
          <w:rFonts w:ascii="Times New Roman" w:hAnsi="Times New Roman" w:cs="Times New Roman"/>
          <w:sz w:val="24"/>
          <w:szCs w:val="24"/>
        </w:rPr>
        <w:t xml:space="preserve">, en </w:t>
      </w:r>
      <w:r w:rsidRPr="00C16A89">
        <w:rPr>
          <w:rFonts w:ascii="Times New Roman" w:hAnsi="Times New Roman" w:cs="Times New Roman"/>
          <w:sz w:val="24"/>
          <w:szCs w:val="24"/>
        </w:rPr>
        <w:t>noviembre de 1971, tuvo lugar la</w:t>
      </w:r>
      <w:r w:rsidR="008D7A1F" w:rsidRPr="00C16A89">
        <w:rPr>
          <w:rFonts w:ascii="Times New Roman" w:hAnsi="Times New Roman" w:cs="Times New Roman"/>
          <w:sz w:val="24"/>
          <w:szCs w:val="24"/>
        </w:rPr>
        <w:t xml:space="preserve"> primera contienda electoral</w:t>
      </w:r>
      <w:r w:rsidRPr="00C16A89">
        <w:rPr>
          <w:rFonts w:ascii="Times New Roman" w:hAnsi="Times New Roman" w:cs="Times New Roman"/>
          <w:sz w:val="24"/>
          <w:szCs w:val="24"/>
        </w:rPr>
        <w:t xml:space="preserve"> donde participó el Frente Amplio</w:t>
      </w:r>
      <w:r w:rsidR="008D7A1F" w:rsidRPr="00C16A89">
        <w:rPr>
          <w:rFonts w:ascii="Times New Roman" w:hAnsi="Times New Roman" w:cs="Times New Roman"/>
          <w:sz w:val="24"/>
          <w:szCs w:val="24"/>
        </w:rPr>
        <w:t>; allí, en un viciado acto eleccionario,</w:t>
      </w:r>
      <w:r w:rsidR="00336820" w:rsidRPr="00C16A89">
        <w:rPr>
          <w:rStyle w:val="Refdenotaalpie"/>
          <w:rFonts w:ascii="Times New Roman" w:hAnsi="Times New Roman" w:cs="Times New Roman"/>
          <w:sz w:val="24"/>
          <w:szCs w:val="24"/>
        </w:rPr>
        <w:footnoteReference w:id="9"/>
      </w:r>
      <w:r w:rsidR="008D7A1F" w:rsidRPr="00C16A89">
        <w:rPr>
          <w:rFonts w:ascii="Times New Roman" w:hAnsi="Times New Roman" w:cs="Times New Roman"/>
          <w:sz w:val="24"/>
          <w:szCs w:val="24"/>
        </w:rPr>
        <w:t xml:space="preserve"> la fórmula presidencial Líbe</w:t>
      </w:r>
      <w:r w:rsidR="00431A0C">
        <w:rPr>
          <w:rFonts w:ascii="Times New Roman" w:hAnsi="Times New Roman" w:cs="Times New Roman"/>
          <w:sz w:val="24"/>
          <w:szCs w:val="24"/>
        </w:rPr>
        <w:t>r Seregni- Juan José Crottogini</w:t>
      </w:r>
      <w:r w:rsidR="008D7A1F" w:rsidRPr="00C16A89">
        <w:rPr>
          <w:rFonts w:ascii="Times New Roman" w:hAnsi="Times New Roman" w:cs="Times New Roman"/>
          <w:sz w:val="24"/>
          <w:szCs w:val="24"/>
        </w:rPr>
        <w:t xml:space="preserve"> obtuvo el 18,29% de los sufragios. Acababa de surgir una nueva fuerza en Uruguay que ponía en duda el histórico bipartidismo.   </w:t>
      </w:r>
    </w:p>
    <w:p w:rsidR="00AB0125" w:rsidRDefault="00AB0125" w:rsidP="007373B6">
      <w:pPr>
        <w:spacing w:line="360" w:lineRule="auto"/>
        <w:ind w:left="-284" w:right="-285" w:firstLine="567"/>
        <w:jc w:val="both"/>
        <w:rPr>
          <w:rFonts w:ascii="Times New Roman" w:hAnsi="Times New Roman" w:cs="Times New Roman"/>
          <w:sz w:val="24"/>
          <w:szCs w:val="24"/>
        </w:rPr>
      </w:pPr>
    </w:p>
    <w:p w:rsidR="00AB0125" w:rsidRPr="002B6EED" w:rsidRDefault="00AB0125" w:rsidP="007373B6">
      <w:pPr>
        <w:pStyle w:val="Prrafodelista"/>
        <w:numPr>
          <w:ilvl w:val="0"/>
          <w:numId w:val="1"/>
        </w:numPr>
        <w:spacing w:line="360" w:lineRule="auto"/>
        <w:ind w:right="-285"/>
        <w:rPr>
          <w:rFonts w:ascii="Times New Roman" w:hAnsi="Times New Roman" w:cs="Times New Roman"/>
          <w:sz w:val="28"/>
          <w:szCs w:val="28"/>
        </w:rPr>
      </w:pPr>
      <w:r w:rsidRPr="002B6EED">
        <w:rPr>
          <w:rFonts w:ascii="Times New Roman" w:hAnsi="Times New Roman" w:cs="Times New Roman"/>
          <w:sz w:val="28"/>
          <w:szCs w:val="28"/>
        </w:rPr>
        <w:t>La trayectoria política del Frente Amplio y el Movimiento de Participación Popular (MPP)</w:t>
      </w:r>
    </w:p>
    <w:p w:rsidR="008D7A1F" w:rsidRPr="00C16A89" w:rsidRDefault="008D7A1F" w:rsidP="007373B6">
      <w:pPr>
        <w:spacing w:line="360" w:lineRule="auto"/>
        <w:ind w:left="-284" w:right="-285" w:firstLine="567"/>
        <w:jc w:val="both"/>
        <w:rPr>
          <w:rFonts w:ascii="Times New Roman" w:hAnsi="Times New Roman" w:cs="Times New Roman"/>
          <w:sz w:val="24"/>
          <w:szCs w:val="24"/>
        </w:rPr>
      </w:pPr>
      <w:r w:rsidRPr="00C16A89">
        <w:rPr>
          <w:rFonts w:ascii="Times New Roman" w:hAnsi="Times New Roman" w:cs="Times New Roman"/>
          <w:sz w:val="24"/>
          <w:szCs w:val="24"/>
        </w:rPr>
        <w:t xml:space="preserve">    </w:t>
      </w:r>
      <w:r w:rsidR="00AB0125">
        <w:rPr>
          <w:rFonts w:ascii="Times New Roman" w:hAnsi="Times New Roman" w:cs="Times New Roman"/>
          <w:sz w:val="24"/>
          <w:szCs w:val="24"/>
        </w:rPr>
        <w:t>Tras los comicios de noviembre de 1971 l</w:t>
      </w:r>
      <w:r w:rsidRPr="00C16A89">
        <w:rPr>
          <w:rFonts w:ascii="Times New Roman" w:hAnsi="Times New Roman" w:cs="Times New Roman"/>
          <w:sz w:val="24"/>
          <w:szCs w:val="24"/>
        </w:rPr>
        <w:t>a próxima cita con las urnas se demoraría muchos años, una sangr</w:t>
      </w:r>
      <w:r w:rsidR="00527C4F" w:rsidRPr="00C16A89">
        <w:rPr>
          <w:rFonts w:ascii="Times New Roman" w:hAnsi="Times New Roman" w:cs="Times New Roman"/>
          <w:sz w:val="24"/>
          <w:szCs w:val="24"/>
        </w:rPr>
        <w:t>ienta dictadura cívico militar -</w:t>
      </w:r>
      <w:r w:rsidR="00431A0C">
        <w:rPr>
          <w:rFonts w:ascii="Times New Roman" w:hAnsi="Times New Roman" w:cs="Times New Roman"/>
          <w:sz w:val="24"/>
          <w:szCs w:val="24"/>
        </w:rPr>
        <w:t xml:space="preserve">apoyada y dirigida por Estados </w:t>
      </w:r>
      <w:r w:rsidRPr="00C16A89">
        <w:rPr>
          <w:rFonts w:ascii="Times New Roman" w:hAnsi="Times New Roman" w:cs="Times New Roman"/>
          <w:sz w:val="24"/>
          <w:szCs w:val="24"/>
        </w:rPr>
        <w:t>U</w:t>
      </w:r>
      <w:r w:rsidR="00431A0C">
        <w:rPr>
          <w:rFonts w:ascii="Times New Roman" w:hAnsi="Times New Roman" w:cs="Times New Roman"/>
          <w:sz w:val="24"/>
          <w:szCs w:val="24"/>
        </w:rPr>
        <w:t>nidos</w:t>
      </w:r>
      <w:r w:rsidRPr="00C16A89">
        <w:rPr>
          <w:rFonts w:ascii="Times New Roman" w:hAnsi="Times New Roman" w:cs="Times New Roman"/>
          <w:sz w:val="24"/>
          <w:szCs w:val="24"/>
        </w:rPr>
        <w:t>, sectores conservadores del Partido Colorado y la cúpula castrense-, aso</w:t>
      </w:r>
      <w:r w:rsidR="00431A0C">
        <w:rPr>
          <w:rFonts w:ascii="Times New Roman" w:hAnsi="Times New Roman" w:cs="Times New Roman"/>
          <w:sz w:val="24"/>
          <w:szCs w:val="24"/>
        </w:rPr>
        <w:t>ló al país desde 1973 hasta 1985</w:t>
      </w:r>
      <w:r w:rsidRPr="00C16A89">
        <w:rPr>
          <w:rFonts w:ascii="Times New Roman" w:hAnsi="Times New Roman" w:cs="Times New Roman"/>
          <w:sz w:val="24"/>
          <w:szCs w:val="24"/>
        </w:rPr>
        <w:t>. Durante aquellos años oscuros el FA sufrió la violencia y la represión; sus dirigentes fueron apresados, otros asesinados y varios tuvieron que exiliarse.</w:t>
      </w:r>
    </w:p>
    <w:p w:rsidR="008D7A1F" w:rsidRPr="00C16A89" w:rsidRDefault="008D7A1F" w:rsidP="007373B6">
      <w:pPr>
        <w:spacing w:line="360" w:lineRule="auto"/>
        <w:ind w:left="-284" w:right="-285" w:firstLine="567"/>
        <w:jc w:val="both"/>
        <w:rPr>
          <w:rFonts w:ascii="Times New Roman" w:hAnsi="Times New Roman" w:cs="Times New Roman"/>
          <w:sz w:val="24"/>
          <w:szCs w:val="24"/>
        </w:rPr>
      </w:pPr>
      <w:r w:rsidRPr="00C16A89">
        <w:rPr>
          <w:rFonts w:ascii="Times New Roman" w:hAnsi="Times New Roman" w:cs="Times New Roman"/>
          <w:sz w:val="24"/>
          <w:szCs w:val="24"/>
        </w:rPr>
        <w:t>En agosto de 1984, tuvo lugar otro de los momentos trascendentales en la vi</w:t>
      </w:r>
      <w:r w:rsidR="0023759E">
        <w:rPr>
          <w:rFonts w:ascii="Times New Roman" w:hAnsi="Times New Roman" w:cs="Times New Roman"/>
          <w:sz w:val="24"/>
          <w:szCs w:val="24"/>
        </w:rPr>
        <w:t>da del f</w:t>
      </w:r>
      <w:r w:rsidR="00431A0C">
        <w:rPr>
          <w:rFonts w:ascii="Times New Roman" w:hAnsi="Times New Roman" w:cs="Times New Roman"/>
          <w:sz w:val="24"/>
          <w:szCs w:val="24"/>
        </w:rPr>
        <w:t xml:space="preserve">rente; la redacción de </w:t>
      </w:r>
      <w:r w:rsidR="0023759E">
        <w:rPr>
          <w:rFonts w:ascii="Times New Roman" w:hAnsi="Times New Roman" w:cs="Times New Roman"/>
          <w:i/>
          <w:sz w:val="24"/>
          <w:szCs w:val="24"/>
        </w:rPr>
        <w:t>L</w:t>
      </w:r>
      <w:r w:rsidRPr="0023759E">
        <w:rPr>
          <w:rFonts w:ascii="Times New Roman" w:hAnsi="Times New Roman" w:cs="Times New Roman"/>
          <w:i/>
          <w:sz w:val="24"/>
          <w:szCs w:val="24"/>
        </w:rPr>
        <w:t>as B</w:t>
      </w:r>
      <w:r w:rsidR="00431A0C" w:rsidRPr="0023759E">
        <w:rPr>
          <w:rFonts w:ascii="Times New Roman" w:hAnsi="Times New Roman" w:cs="Times New Roman"/>
          <w:i/>
          <w:sz w:val="24"/>
          <w:szCs w:val="24"/>
        </w:rPr>
        <w:t>ases Programáticas de la Unidad</w:t>
      </w:r>
      <w:r w:rsidRPr="00C16A89">
        <w:rPr>
          <w:rFonts w:ascii="Times New Roman" w:hAnsi="Times New Roman" w:cs="Times New Roman"/>
          <w:sz w:val="24"/>
          <w:szCs w:val="24"/>
        </w:rPr>
        <w:t xml:space="preserve"> que consistían en las líneas fundamentales de acción y organización al interior del movimiento. En</w:t>
      </w:r>
      <w:r w:rsidR="00C16A89" w:rsidRPr="00C16A89">
        <w:rPr>
          <w:rFonts w:ascii="Times New Roman" w:hAnsi="Times New Roman" w:cs="Times New Roman"/>
          <w:sz w:val="24"/>
          <w:szCs w:val="24"/>
        </w:rPr>
        <w:t>tre sus proyectos se destacaban</w:t>
      </w:r>
      <w:r w:rsidRPr="00C16A89">
        <w:rPr>
          <w:rFonts w:ascii="Times New Roman" w:hAnsi="Times New Roman" w:cs="Times New Roman"/>
          <w:sz w:val="24"/>
          <w:szCs w:val="24"/>
        </w:rPr>
        <w:t xml:space="preserve"> impulsar una reforma agraria que transformase integralmente la estructura del sector agropecuario del país; la es</w:t>
      </w:r>
      <w:r w:rsidR="00431A0C">
        <w:rPr>
          <w:rFonts w:ascii="Times New Roman" w:hAnsi="Times New Roman" w:cs="Times New Roman"/>
          <w:sz w:val="24"/>
          <w:szCs w:val="24"/>
        </w:rPr>
        <w:t>tatización del sistema bancario</w:t>
      </w:r>
      <w:r w:rsidRPr="00C16A89">
        <w:rPr>
          <w:rFonts w:ascii="Times New Roman" w:hAnsi="Times New Roman" w:cs="Times New Roman"/>
          <w:sz w:val="24"/>
          <w:szCs w:val="24"/>
        </w:rPr>
        <w:t xml:space="preserve"> para ponerlo al servicio de los intereses populares y nacionales; y el control de los precios esenciales de la economía, incluyendo los componentes de la canasta básica. </w:t>
      </w:r>
    </w:p>
    <w:p w:rsidR="00E55424" w:rsidRPr="00C16A89" w:rsidRDefault="00431A0C" w:rsidP="007373B6">
      <w:pPr>
        <w:spacing w:line="360" w:lineRule="auto"/>
        <w:ind w:left="-284" w:right="-285" w:firstLine="567"/>
        <w:jc w:val="both"/>
        <w:rPr>
          <w:rFonts w:ascii="Times New Roman" w:hAnsi="Times New Roman" w:cs="Times New Roman"/>
          <w:sz w:val="24"/>
          <w:szCs w:val="24"/>
        </w:rPr>
      </w:pPr>
      <w:r>
        <w:rPr>
          <w:rFonts w:ascii="Times New Roman" w:hAnsi="Times New Roman" w:cs="Times New Roman"/>
          <w:sz w:val="24"/>
          <w:szCs w:val="24"/>
        </w:rPr>
        <w:t>En sintonía con</w:t>
      </w:r>
      <w:r w:rsidR="00E55424" w:rsidRPr="00C16A89">
        <w:rPr>
          <w:rFonts w:ascii="Times New Roman" w:hAnsi="Times New Roman" w:cs="Times New Roman"/>
          <w:sz w:val="24"/>
          <w:szCs w:val="24"/>
        </w:rPr>
        <w:t xml:space="preserve"> este programa, distintos miembros del MLN</w:t>
      </w:r>
      <w:r w:rsidR="00630F26" w:rsidRPr="00C16A89">
        <w:rPr>
          <w:rFonts w:ascii="Times New Roman" w:hAnsi="Times New Roman" w:cs="Times New Roman"/>
          <w:sz w:val="24"/>
          <w:szCs w:val="24"/>
        </w:rPr>
        <w:t>-</w:t>
      </w:r>
      <w:r w:rsidR="00471057">
        <w:rPr>
          <w:rFonts w:ascii="Times New Roman" w:hAnsi="Times New Roman" w:cs="Times New Roman"/>
          <w:sz w:val="24"/>
          <w:szCs w:val="24"/>
        </w:rPr>
        <w:t xml:space="preserve"> </w:t>
      </w:r>
      <w:r w:rsidR="00630F26" w:rsidRPr="00C16A89">
        <w:rPr>
          <w:rFonts w:ascii="Times New Roman" w:hAnsi="Times New Roman" w:cs="Times New Roman"/>
          <w:sz w:val="24"/>
          <w:szCs w:val="24"/>
        </w:rPr>
        <w:t>T, el Partido por la Victoria del Pueblo (PVP), el Partido Socialista de los Trabajadores, el Movimiento Revolucionario Oriental (MRO) y la Unión Popular </w:t>
      </w:r>
      <w:r w:rsidR="00E55424" w:rsidRPr="00C16A89">
        <w:rPr>
          <w:rFonts w:ascii="Times New Roman" w:hAnsi="Times New Roman" w:cs="Times New Roman"/>
          <w:sz w:val="24"/>
          <w:szCs w:val="24"/>
        </w:rPr>
        <w:t>conformaron en 1989 el Movimiento de Participación Popular (MPP)</w:t>
      </w:r>
      <w:r w:rsidR="00F058A1">
        <w:rPr>
          <w:rFonts w:ascii="Times New Roman" w:hAnsi="Times New Roman" w:cs="Times New Roman"/>
          <w:sz w:val="24"/>
          <w:szCs w:val="24"/>
        </w:rPr>
        <w:t>;</w:t>
      </w:r>
      <w:r w:rsidR="00E55424" w:rsidRPr="00C16A89">
        <w:rPr>
          <w:rFonts w:ascii="Times New Roman" w:hAnsi="Times New Roman" w:cs="Times New Roman"/>
          <w:sz w:val="24"/>
          <w:szCs w:val="24"/>
        </w:rPr>
        <w:t> el sector m</w:t>
      </w:r>
      <w:r w:rsidR="00F058A1">
        <w:rPr>
          <w:rFonts w:ascii="Times New Roman" w:hAnsi="Times New Roman" w:cs="Times New Roman"/>
          <w:sz w:val="24"/>
          <w:szCs w:val="24"/>
        </w:rPr>
        <w:t>ás votado del Frente Amplio</w:t>
      </w:r>
      <w:r w:rsidR="00E55424" w:rsidRPr="00C16A89">
        <w:rPr>
          <w:rFonts w:ascii="Times New Roman" w:hAnsi="Times New Roman" w:cs="Times New Roman"/>
          <w:sz w:val="24"/>
          <w:szCs w:val="24"/>
        </w:rPr>
        <w:t xml:space="preserve"> en las últimas cuatro elecciones nacionales</w:t>
      </w:r>
      <w:r w:rsidR="00F058A1">
        <w:rPr>
          <w:rFonts w:ascii="Times New Roman" w:hAnsi="Times New Roman" w:cs="Times New Roman"/>
          <w:sz w:val="24"/>
          <w:szCs w:val="24"/>
        </w:rPr>
        <w:t>.</w:t>
      </w:r>
    </w:p>
    <w:p w:rsidR="008D7A1F" w:rsidRPr="00C16A89" w:rsidRDefault="008D7A1F" w:rsidP="007373B6">
      <w:pPr>
        <w:spacing w:line="360" w:lineRule="auto"/>
        <w:ind w:left="-284" w:right="-285" w:firstLine="567"/>
        <w:jc w:val="both"/>
        <w:rPr>
          <w:rFonts w:ascii="Times New Roman" w:hAnsi="Times New Roman" w:cs="Times New Roman"/>
          <w:sz w:val="24"/>
          <w:szCs w:val="24"/>
        </w:rPr>
      </w:pPr>
      <w:r w:rsidRPr="00C16A89">
        <w:rPr>
          <w:rFonts w:ascii="Times New Roman" w:hAnsi="Times New Roman" w:cs="Times New Roman"/>
          <w:sz w:val="24"/>
          <w:szCs w:val="24"/>
        </w:rPr>
        <w:t xml:space="preserve">     Desde la apertura democrática, mediante un discurso amplio, conciliador y de centro izquierda, el FA no bajó del piso electoral del 20%; gracias a dicha performance, desde 1994 ha convalidado elección tras elección la Intendencia de Montevideo.</w:t>
      </w:r>
      <w:r w:rsidR="00527C4F" w:rsidRPr="00C16A89">
        <w:rPr>
          <w:rFonts w:ascii="Times New Roman" w:hAnsi="Times New Roman" w:cs="Times New Roman"/>
          <w:sz w:val="24"/>
          <w:szCs w:val="24"/>
        </w:rPr>
        <w:t xml:space="preserve"> </w:t>
      </w:r>
      <w:r w:rsidR="00F058A1">
        <w:rPr>
          <w:rFonts w:ascii="Times New Roman" w:hAnsi="Times New Roman" w:cs="Times New Roman"/>
          <w:sz w:val="24"/>
          <w:szCs w:val="24"/>
        </w:rPr>
        <w:t>Ese apoyo popular basado en una</w:t>
      </w:r>
      <w:r w:rsidRPr="00C16A89">
        <w:rPr>
          <w:rFonts w:ascii="Times New Roman" w:hAnsi="Times New Roman" w:cs="Times New Roman"/>
          <w:sz w:val="24"/>
          <w:szCs w:val="24"/>
        </w:rPr>
        <w:t xml:space="preserve"> apertura ideológica y discursiva, </w:t>
      </w:r>
      <w:r w:rsidR="00F058A1">
        <w:rPr>
          <w:rFonts w:ascii="Times New Roman" w:hAnsi="Times New Roman" w:cs="Times New Roman"/>
          <w:sz w:val="24"/>
          <w:szCs w:val="24"/>
        </w:rPr>
        <w:t xml:space="preserve">le ha permitido </w:t>
      </w:r>
      <w:r w:rsidR="00F058A1" w:rsidRPr="00C16A89">
        <w:rPr>
          <w:rFonts w:ascii="Times New Roman" w:hAnsi="Times New Roman" w:cs="Times New Roman"/>
          <w:sz w:val="24"/>
          <w:szCs w:val="24"/>
        </w:rPr>
        <w:t>mantenerse al frente d</w:t>
      </w:r>
      <w:r w:rsidR="00F058A1">
        <w:rPr>
          <w:rFonts w:ascii="Times New Roman" w:hAnsi="Times New Roman" w:cs="Times New Roman"/>
          <w:sz w:val="24"/>
          <w:szCs w:val="24"/>
        </w:rPr>
        <w:t xml:space="preserve">el poder ejecutivo de la nación </w:t>
      </w:r>
      <w:r w:rsidRPr="00C16A89">
        <w:rPr>
          <w:rFonts w:ascii="Times New Roman" w:hAnsi="Times New Roman" w:cs="Times New Roman"/>
          <w:sz w:val="24"/>
          <w:szCs w:val="24"/>
        </w:rPr>
        <w:t>desde las el</w:t>
      </w:r>
      <w:r w:rsidR="00F058A1">
        <w:rPr>
          <w:rFonts w:ascii="Times New Roman" w:hAnsi="Times New Roman" w:cs="Times New Roman"/>
          <w:sz w:val="24"/>
          <w:szCs w:val="24"/>
        </w:rPr>
        <w:t xml:space="preserve">ecciones de 2004 hasta el 2019. </w:t>
      </w:r>
      <w:r w:rsidRPr="00C16A89">
        <w:rPr>
          <w:rFonts w:ascii="Times New Roman" w:hAnsi="Times New Roman" w:cs="Times New Roman"/>
          <w:sz w:val="24"/>
          <w:szCs w:val="24"/>
        </w:rPr>
        <w:t xml:space="preserve">Derrota reciente y por </w:t>
      </w:r>
      <w:r w:rsidR="00F058A1">
        <w:rPr>
          <w:rFonts w:ascii="Times New Roman" w:hAnsi="Times New Roman" w:cs="Times New Roman"/>
          <w:sz w:val="24"/>
          <w:szCs w:val="24"/>
        </w:rPr>
        <w:t>menos de dos puntos ante</w:t>
      </w:r>
      <w:r w:rsidRPr="00C16A89">
        <w:rPr>
          <w:rFonts w:ascii="Times New Roman" w:hAnsi="Times New Roman" w:cs="Times New Roman"/>
          <w:sz w:val="24"/>
          <w:szCs w:val="24"/>
        </w:rPr>
        <w:t xml:space="preserve"> la fórmula</w:t>
      </w:r>
      <w:r w:rsidR="00187C97">
        <w:rPr>
          <w:rFonts w:ascii="Times New Roman" w:hAnsi="Times New Roman" w:cs="Times New Roman"/>
          <w:sz w:val="24"/>
          <w:szCs w:val="24"/>
        </w:rPr>
        <w:t xml:space="preserve"> nacional</w:t>
      </w:r>
      <w:r w:rsidRPr="00C16A89">
        <w:rPr>
          <w:rFonts w:ascii="Times New Roman" w:hAnsi="Times New Roman" w:cs="Times New Roman"/>
          <w:sz w:val="24"/>
          <w:szCs w:val="24"/>
        </w:rPr>
        <w:t xml:space="preserve"> Luis Lacalle Pou</w:t>
      </w:r>
      <w:r w:rsidR="00187C97">
        <w:rPr>
          <w:rFonts w:ascii="Times New Roman" w:hAnsi="Times New Roman" w:cs="Times New Roman"/>
          <w:sz w:val="24"/>
          <w:szCs w:val="24"/>
        </w:rPr>
        <w:t xml:space="preserve"> - Beatriz Argimón Cedeira</w:t>
      </w:r>
      <w:r w:rsidRPr="00C16A89">
        <w:rPr>
          <w:rFonts w:ascii="Times New Roman" w:hAnsi="Times New Roman" w:cs="Times New Roman"/>
          <w:sz w:val="24"/>
          <w:szCs w:val="24"/>
        </w:rPr>
        <w:t>.</w:t>
      </w:r>
    </w:p>
    <w:p w:rsidR="008D7A1F" w:rsidRPr="00C16A89" w:rsidRDefault="00F058A1" w:rsidP="007373B6">
      <w:pPr>
        <w:spacing w:line="360" w:lineRule="auto"/>
        <w:ind w:left="-284" w:right="-285" w:firstLine="567"/>
        <w:jc w:val="both"/>
        <w:rPr>
          <w:rFonts w:ascii="Times New Roman" w:hAnsi="Times New Roman" w:cs="Times New Roman"/>
          <w:sz w:val="24"/>
          <w:szCs w:val="24"/>
        </w:rPr>
      </w:pPr>
      <w:r>
        <w:rPr>
          <w:rFonts w:ascii="Times New Roman" w:hAnsi="Times New Roman" w:cs="Times New Roman"/>
          <w:sz w:val="24"/>
          <w:szCs w:val="24"/>
        </w:rPr>
        <w:t>Últimos resultados que</w:t>
      </w:r>
      <w:r w:rsidR="008D7A1F" w:rsidRPr="00C16A89">
        <w:rPr>
          <w:rFonts w:ascii="Times New Roman" w:hAnsi="Times New Roman" w:cs="Times New Roman"/>
          <w:sz w:val="24"/>
          <w:szCs w:val="24"/>
        </w:rPr>
        <w:t xml:space="preserve"> se puede</w:t>
      </w:r>
      <w:r>
        <w:rPr>
          <w:rFonts w:ascii="Times New Roman" w:hAnsi="Times New Roman" w:cs="Times New Roman"/>
          <w:sz w:val="24"/>
          <w:szCs w:val="24"/>
        </w:rPr>
        <w:t>n</w:t>
      </w:r>
      <w:r w:rsidR="008D7A1F" w:rsidRPr="00C16A89">
        <w:rPr>
          <w:rFonts w:ascii="Times New Roman" w:hAnsi="Times New Roman" w:cs="Times New Roman"/>
          <w:sz w:val="24"/>
          <w:szCs w:val="24"/>
        </w:rPr>
        <w:t xml:space="preserve"> resumir por dos grandes f</w:t>
      </w:r>
      <w:r w:rsidR="00187C97">
        <w:rPr>
          <w:rFonts w:ascii="Times New Roman" w:hAnsi="Times New Roman" w:cs="Times New Roman"/>
          <w:sz w:val="24"/>
          <w:szCs w:val="24"/>
        </w:rPr>
        <w:t>actores. En primer lugar la amplia</w:t>
      </w:r>
      <w:r w:rsidR="008D7A1F" w:rsidRPr="00C16A89">
        <w:rPr>
          <w:rFonts w:ascii="Times New Roman" w:hAnsi="Times New Roman" w:cs="Times New Roman"/>
          <w:sz w:val="24"/>
          <w:szCs w:val="24"/>
        </w:rPr>
        <w:t xml:space="preserve"> alianza que se gestó con miras al balotaje de noviembre; </w:t>
      </w:r>
      <w:r w:rsidR="00C16A89" w:rsidRPr="00C16A89">
        <w:rPr>
          <w:rFonts w:ascii="Times New Roman" w:hAnsi="Times New Roman" w:cs="Times New Roman"/>
          <w:sz w:val="24"/>
          <w:szCs w:val="24"/>
        </w:rPr>
        <w:t xml:space="preserve">momento en el cual tanto Ernesto Talvi (Partido Colorado) como </w:t>
      </w:r>
      <w:r w:rsidR="008D7A1F" w:rsidRPr="00C16A89">
        <w:rPr>
          <w:rFonts w:ascii="Times New Roman" w:hAnsi="Times New Roman" w:cs="Times New Roman"/>
          <w:sz w:val="24"/>
          <w:szCs w:val="24"/>
        </w:rPr>
        <w:t>el ex jefe del Ejército Guido Manini Ríos (Cabildo Abierto), que se ubicaron en el tercer y cuarto puesto con el 12,3% y 11</w:t>
      </w:r>
      <w:r w:rsidR="00C16A89" w:rsidRPr="00C16A89">
        <w:rPr>
          <w:rFonts w:ascii="Times New Roman" w:hAnsi="Times New Roman" w:cs="Times New Roman"/>
          <w:sz w:val="24"/>
          <w:szCs w:val="24"/>
        </w:rPr>
        <w:t>,2% respectivamente, decidieron</w:t>
      </w:r>
      <w:r w:rsidR="008D7A1F" w:rsidRPr="00C16A89">
        <w:rPr>
          <w:rFonts w:ascii="Times New Roman" w:hAnsi="Times New Roman" w:cs="Times New Roman"/>
          <w:sz w:val="24"/>
          <w:szCs w:val="24"/>
        </w:rPr>
        <w:t xml:space="preserve"> respaldar a la fórmula nacional. A aquella vertiginosa alianza multicolor se les sumaría el socialdemócrata Partido Independiente (PI) encabezado por el senador Pablo Mieres, y el Partido de la Gente, cuyo máximo exponente es</w:t>
      </w:r>
      <w:r w:rsidR="008D7A1F" w:rsidRPr="00C16A89">
        <w:rPr>
          <w:rFonts w:ascii="Times New Roman" w:hAnsi="Times New Roman" w:cs="Times New Roman"/>
          <w:color w:val="222222"/>
          <w:sz w:val="24"/>
          <w:szCs w:val="24"/>
          <w:shd w:val="clear" w:color="auto" w:fill="FFFFFF"/>
        </w:rPr>
        <w:t xml:space="preserve"> </w:t>
      </w:r>
      <w:r w:rsidR="008D7A1F" w:rsidRPr="00C16A89">
        <w:rPr>
          <w:rFonts w:ascii="Times New Roman" w:hAnsi="Times New Roman" w:cs="Times New Roman"/>
          <w:sz w:val="24"/>
          <w:szCs w:val="24"/>
        </w:rPr>
        <w:t>el empresario </w:t>
      </w:r>
      <w:hyperlink r:id="rId8" w:history="1">
        <w:r w:rsidR="008D7A1F" w:rsidRPr="00C16A89">
          <w:rPr>
            <w:rFonts w:ascii="Times New Roman" w:hAnsi="Times New Roman" w:cs="Times New Roman"/>
            <w:sz w:val="24"/>
            <w:szCs w:val="24"/>
          </w:rPr>
          <w:t>Edgardo Novick</w:t>
        </w:r>
      </w:hyperlink>
      <w:r w:rsidR="008D7A1F" w:rsidRPr="00C16A89">
        <w:rPr>
          <w:rFonts w:ascii="Times New Roman" w:hAnsi="Times New Roman" w:cs="Times New Roman"/>
          <w:sz w:val="24"/>
          <w:szCs w:val="24"/>
        </w:rPr>
        <w:t xml:space="preserve">. </w:t>
      </w:r>
    </w:p>
    <w:p w:rsidR="008D7A1F" w:rsidRPr="00C16A89" w:rsidRDefault="008D7A1F" w:rsidP="007373B6">
      <w:pPr>
        <w:spacing w:line="360" w:lineRule="auto"/>
        <w:ind w:left="-284" w:right="-285" w:firstLine="567"/>
        <w:jc w:val="both"/>
        <w:rPr>
          <w:rFonts w:ascii="Times New Roman" w:hAnsi="Times New Roman" w:cs="Times New Roman"/>
          <w:sz w:val="24"/>
          <w:szCs w:val="24"/>
        </w:rPr>
      </w:pPr>
      <w:r w:rsidRPr="00C16A89">
        <w:rPr>
          <w:rFonts w:ascii="Times New Roman" w:hAnsi="Times New Roman" w:cs="Times New Roman"/>
          <w:sz w:val="24"/>
          <w:szCs w:val="24"/>
        </w:rPr>
        <w:t>En segundo lugar, otra gran diferencia con los balotajes anteriormente disputados fue el desgaste de la gestión. Durante los tres mandatos se sucedieron episodios que i</w:t>
      </w:r>
      <w:r w:rsidR="00187C97">
        <w:rPr>
          <w:rFonts w:ascii="Times New Roman" w:hAnsi="Times New Roman" w:cs="Times New Roman"/>
          <w:sz w:val="24"/>
          <w:szCs w:val="24"/>
        </w:rPr>
        <w:t>ndefectiblemente fueron erosiona</w:t>
      </w:r>
      <w:r w:rsidRPr="00C16A89">
        <w:rPr>
          <w:rFonts w:ascii="Times New Roman" w:hAnsi="Times New Roman" w:cs="Times New Roman"/>
          <w:sz w:val="24"/>
          <w:szCs w:val="24"/>
        </w:rPr>
        <w:t>ndo la imagen pública del Frente Am</w:t>
      </w:r>
      <w:r w:rsidR="00F058A1">
        <w:rPr>
          <w:rFonts w:ascii="Times New Roman" w:hAnsi="Times New Roman" w:cs="Times New Roman"/>
          <w:sz w:val="24"/>
          <w:szCs w:val="24"/>
        </w:rPr>
        <w:t>plio y su proyecto progresista</w:t>
      </w:r>
      <w:r w:rsidRPr="00C16A89">
        <w:rPr>
          <w:rFonts w:ascii="Times New Roman" w:hAnsi="Times New Roman" w:cs="Times New Roman"/>
          <w:sz w:val="24"/>
          <w:szCs w:val="24"/>
        </w:rPr>
        <w:t>: las quiebras de las aerolíneas de bandera Pluna y Alas Uruguay, la tormentosa renuncia del vicepresidente Raúl Sendic en 2017, el conflicto con los ambient</w:t>
      </w:r>
      <w:r w:rsidR="00300414">
        <w:rPr>
          <w:rFonts w:ascii="Times New Roman" w:hAnsi="Times New Roman" w:cs="Times New Roman"/>
          <w:sz w:val="24"/>
          <w:szCs w:val="24"/>
        </w:rPr>
        <w:t>alistas por la pastera</w:t>
      </w:r>
      <w:r w:rsidRPr="00C16A89">
        <w:rPr>
          <w:rFonts w:ascii="Times New Roman" w:hAnsi="Times New Roman" w:cs="Times New Roman"/>
          <w:sz w:val="24"/>
          <w:szCs w:val="24"/>
        </w:rPr>
        <w:t xml:space="preserve"> de la empresa finlandesa UPM Kymmene -y las proyecciones de una segunda en el corto plazo-, el aumento de los campos destinados al monocultivo de la soja transgénica, y el “zigzagueante” proceder ante los reclamos por verdad y justicia de las organizaciones de Derechos Humanos frente a los actos cometidos durante la dictadura cívico militar (1973-1985), entre otros.</w:t>
      </w:r>
      <w:r w:rsidRPr="00C16A89">
        <w:rPr>
          <w:rStyle w:val="Refdenotaalpie"/>
          <w:rFonts w:ascii="Times New Roman" w:hAnsi="Times New Roman" w:cs="Times New Roman"/>
          <w:sz w:val="24"/>
          <w:szCs w:val="24"/>
        </w:rPr>
        <w:footnoteReference w:id="10"/>
      </w:r>
    </w:p>
    <w:p w:rsidR="008D7A1F" w:rsidRPr="00C16A89" w:rsidRDefault="008D7A1F" w:rsidP="007373B6">
      <w:pPr>
        <w:spacing w:line="360" w:lineRule="auto"/>
        <w:ind w:left="-284" w:right="-285" w:firstLine="567"/>
        <w:jc w:val="both"/>
        <w:rPr>
          <w:rFonts w:ascii="Times New Roman" w:hAnsi="Times New Roman" w:cs="Times New Roman"/>
          <w:sz w:val="24"/>
          <w:szCs w:val="24"/>
        </w:rPr>
      </w:pPr>
      <w:r w:rsidRPr="00C16A89">
        <w:rPr>
          <w:rFonts w:ascii="Times New Roman" w:hAnsi="Times New Roman" w:cs="Times New Roman"/>
          <w:sz w:val="24"/>
          <w:szCs w:val="24"/>
        </w:rPr>
        <w:t>Aspectos que precipitaron que ciertos sectores minoritarios -como el Movimiento de In</w:t>
      </w:r>
      <w:r w:rsidR="00F058A1">
        <w:rPr>
          <w:rFonts w:ascii="Times New Roman" w:hAnsi="Times New Roman" w:cs="Times New Roman"/>
          <w:sz w:val="24"/>
          <w:szCs w:val="24"/>
        </w:rPr>
        <w:t>dependientes 26 de Marzo</w:t>
      </w:r>
      <w:r w:rsidR="0023759E">
        <w:rPr>
          <w:rFonts w:ascii="Times New Roman" w:hAnsi="Times New Roman" w:cs="Times New Roman"/>
          <w:sz w:val="24"/>
          <w:szCs w:val="24"/>
        </w:rPr>
        <w:t>- fuera</w:t>
      </w:r>
      <w:r w:rsidRPr="00C16A89">
        <w:rPr>
          <w:rFonts w:ascii="Times New Roman" w:hAnsi="Times New Roman" w:cs="Times New Roman"/>
          <w:sz w:val="24"/>
          <w:szCs w:val="24"/>
        </w:rPr>
        <w:t>n decidi</w:t>
      </w:r>
      <w:r w:rsidR="00F058A1">
        <w:rPr>
          <w:rFonts w:ascii="Times New Roman" w:hAnsi="Times New Roman" w:cs="Times New Roman"/>
          <w:sz w:val="24"/>
          <w:szCs w:val="24"/>
        </w:rPr>
        <w:t>en</w:t>
      </w:r>
      <w:r w:rsidR="00F41006">
        <w:rPr>
          <w:rFonts w:ascii="Times New Roman" w:hAnsi="Times New Roman" w:cs="Times New Roman"/>
          <w:sz w:val="24"/>
          <w:szCs w:val="24"/>
        </w:rPr>
        <w:t>do alejarse del espacio</w:t>
      </w:r>
      <w:r w:rsidRPr="00C16A89">
        <w:rPr>
          <w:rFonts w:ascii="Times New Roman" w:hAnsi="Times New Roman" w:cs="Times New Roman"/>
          <w:sz w:val="24"/>
          <w:szCs w:val="24"/>
        </w:rPr>
        <w:t>; “pequ</w:t>
      </w:r>
      <w:r w:rsidR="0023759E">
        <w:rPr>
          <w:rFonts w:ascii="Times New Roman" w:hAnsi="Times New Roman" w:cs="Times New Roman"/>
          <w:sz w:val="24"/>
          <w:szCs w:val="24"/>
        </w:rPr>
        <w:t>eñas sangrías” que en el último balotaje</w:t>
      </w:r>
      <w:r w:rsidRPr="00C16A89">
        <w:rPr>
          <w:rFonts w:ascii="Times New Roman" w:hAnsi="Times New Roman" w:cs="Times New Roman"/>
          <w:sz w:val="24"/>
          <w:szCs w:val="24"/>
        </w:rPr>
        <w:t xml:space="preserve"> serían heridas mortales. </w:t>
      </w:r>
    </w:p>
    <w:p w:rsidR="00C56AB9" w:rsidRPr="004E5DFE" w:rsidRDefault="00F41006" w:rsidP="007373B6">
      <w:pPr>
        <w:spacing w:line="360" w:lineRule="auto"/>
        <w:ind w:left="-284" w:right="-285" w:firstLine="567"/>
        <w:jc w:val="both"/>
        <w:rPr>
          <w:rFonts w:ascii="Times New Roman" w:hAnsi="Times New Roman" w:cs="Times New Roman"/>
          <w:color w:val="262626"/>
          <w:sz w:val="24"/>
          <w:szCs w:val="24"/>
        </w:rPr>
      </w:pPr>
      <w:r>
        <w:rPr>
          <w:rFonts w:ascii="Times New Roman" w:hAnsi="Times New Roman" w:cs="Times New Roman"/>
          <w:color w:val="262626"/>
          <w:sz w:val="24"/>
          <w:szCs w:val="24"/>
        </w:rPr>
        <w:t>Por fuera de los factores que precipitaron</w:t>
      </w:r>
      <w:r w:rsidR="00F058A1" w:rsidRPr="004E5DFE">
        <w:rPr>
          <w:rFonts w:ascii="Times New Roman" w:hAnsi="Times New Roman" w:cs="Times New Roman"/>
          <w:color w:val="262626"/>
          <w:sz w:val="24"/>
          <w:szCs w:val="24"/>
        </w:rPr>
        <w:t xml:space="preserve"> los resultados de los últimos comicios</w:t>
      </w:r>
      <w:r w:rsidR="004E5DFE" w:rsidRPr="004E5DFE">
        <w:rPr>
          <w:rFonts w:ascii="Times New Roman" w:hAnsi="Times New Roman" w:cs="Times New Roman"/>
          <w:color w:val="262626"/>
          <w:sz w:val="24"/>
          <w:szCs w:val="24"/>
        </w:rPr>
        <w:t xml:space="preserve"> y el </w:t>
      </w:r>
      <w:r>
        <w:rPr>
          <w:rFonts w:ascii="Times New Roman" w:hAnsi="Times New Roman" w:cs="Times New Roman"/>
          <w:color w:val="262626"/>
          <w:sz w:val="24"/>
          <w:szCs w:val="24"/>
        </w:rPr>
        <w:t xml:space="preserve">consecuente </w:t>
      </w:r>
      <w:r w:rsidR="004E5DFE" w:rsidRPr="004E5DFE">
        <w:rPr>
          <w:rFonts w:ascii="Times New Roman" w:hAnsi="Times New Roman" w:cs="Times New Roman"/>
          <w:color w:val="262626"/>
          <w:sz w:val="24"/>
          <w:szCs w:val="24"/>
        </w:rPr>
        <w:t>cambio en el ejecutivo</w:t>
      </w:r>
      <w:r w:rsidR="00F058A1" w:rsidRPr="004E5DFE">
        <w:rPr>
          <w:rFonts w:ascii="Times New Roman" w:hAnsi="Times New Roman" w:cs="Times New Roman"/>
          <w:color w:val="262626"/>
          <w:sz w:val="24"/>
          <w:szCs w:val="24"/>
        </w:rPr>
        <w:t>, cabe remarcar que t</w:t>
      </w:r>
      <w:r w:rsidR="008D7A1F" w:rsidRPr="004E5DFE">
        <w:rPr>
          <w:rFonts w:ascii="Times New Roman" w:hAnsi="Times New Roman" w:cs="Times New Roman"/>
          <w:color w:val="262626"/>
          <w:sz w:val="24"/>
          <w:szCs w:val="24"/>
        </w:rPr>
        <w:t xml:space="preserve">ras el arribo </w:t>
      </w:r>
      <w:r w:rsidR="00446300" w:rsidRPr="004E5DFE">
        <w:rPr>
          <w:rFonts w:ascii="Times New Roman" w:hAnsi="Times New Roman" w:cs="Times New Roman"/>
          <w:color w:val="262626"/>
          <w:sz w:val="24"/>
          <w:szCs w:val="24"/>
        </w:rPr>
        <w:t>de la alianza multicolor</w:t>
      </w:r>
      <w:r w:rsidR="008D7A1F" w:rsidRPr="004E5DFE">
        <w:rPr>
          <w:rFonts w:ascii="Times New Roman" w:hAnsi="Times New Roman" w:cs="Times New Roman"/>
          <w:color w:val="262626"/>
          <w:sz w:val="24"/>
          <w:szCs w:val="24"/>
        </w:rPr>
        <w:t xml:space="preserve"> </w:t>
      </w:r>
      <w:r w:rsidR="00446300" w:rsidRPr="004E5DFE">
        <w:rPr>
          <w:rFonts w:ascii="Times New Roman" w:hAnsi="Times New Roman" w:cs="Times New Roman"/>
          <w:color w:val="262626"/>
          <w:sz w:val="24"/>
          <w:szCs w:val="24"/>
        </w:rPr>
        <w:t xml:space="preserve">a </w:t>
      </w:r>
      <w:r w:rsidR="008D7A1F" w:rsidRPr="004E5DFE">
        <w:rPr>
          <w:rFonts w:ascii="Times New Roman" w:hAnsi="Times New Roman" w:cs="Times New Roman"/>
          <w:color w:val="262626"/>
          <w:sz w:val="24"/>
          <w:szCs w:val="24"/>
        </w:rPr>
        <w:t xml:space="preserve">la casa de gobierno </w:t>
      </w:r>
      <w:r w:rsidR="004E5DFE" w:rsidRPr="004E5DFE">
        <w:rPr>
          <w:rFonts w:ascii="Times New Roman" w:hAnsi="Times New Roman" w:cs="Times New Roman"/>
          <w:color w:val="262626"/>
          <w:sz w:val="24"/>
          <w:szCs w:val="24"/>
        </w:rPr>
        <w:t xml:space="preserve">se fue desarrollando paulatinamente </w:t>
      </w:r>
      <w:r w:rsidR="008D7A1F" w:rsidRPr="004E5DFE">
        <w:rPr>
          <w:rFonts w:ascii="Times New Roman" w:hAnsi="Times New Roman" w:cs="Times New Roman"/>
          <w:color w:val="262626"/>
          <w:sz w:val="24"/>
          <w:szCs w:val="24"/>
        </w:rPr>
        <w:t xml:space="preserve">una intención por disputar el campo de la memoria concerniente al período 1967-1972. La actual administración de gobierno volvió a poner sobre la mesa de la discusión el pasado reciente </w:t>
      </w:r>
      <w:r>
        <w:rPr>
          <w:rFonts w:ascii="Times New Roman" w:hAnsi="Times New Roman" w:cs="Times New Roman"/>
          <w:color w:val="262626"/>
          <w:sz w:val="24"/>
          <w:szCs w:val="24"/>
        </w:rPr>
        <w:t>reflotando la</w:t>
      </w:r>
      <w:r w:rsidR="008D7A1F" w:rsidRPr="004E5DFE">
        <w:rPr>
          <w:rFonts w:ascii="Times New Roman" w:hAnsi="Times New Roman" w:cs="Times New Roman"/>
          <w:color w:val="262626"/>
          <w:sz w:val="24"/>
          <w:szCs w:val="24"/>
        </w:rPr>
        <w:t xml:space="preserve"> “teoría de lo</w:t>
      </w:r>
      <w:r>
        <w:rPr>
          <w:rFonts w:ascii="Times New Roman" w:hAnsi="Times New Roman" w:cs="Times New Roman"/>
          <w:color w:val="262626"/>
          <w:sz w:val="24"/>
          <w:szCs w:val="24"/>
        </w:rPr>
        <w:t>s dos demonios”.</w:t>
      </w:r>
      <w:r w:rsidR="00446300" w:rsidRPr="004E5DFE">
        <w:rPr>
          <w:rFonts w:ascii="Times New Roman" w:hAnsi="Times New Roman" w:cs="Times New Roman"/>
          <w:color w:val="262626"/>
          <w:sz w:val="24"/>
          <w:szCs w:val="24"/>
        </w:rPr>
        <w:t xml:space="preserve"> Una línea discursiva clara, </w:t>
      </w:r>
      <w:r w:rsidR="00C56AB9" w:rsidRPr="004E5DFE">
        <w:rPr>
          <w:rFonts w:ascii="Times New Roman" w:hAnsi="Times New Roman" w:cs="Times New Roman"/>
          <w:color w:val="262626"/>
          <w:sz w:val="24"/>
          <w:szCs w:val="24"/>
        </w:rPr>
        <w:t xml:space="preserve">narrativa que justifica “un régimen </w:t>
      </w:r>
      <w:r w:rsidR="004E5DFE" w:rsidRPr="004E5DFE">
        <w:rPr>
          <w:rFonts w:ascii="Times New Roman" w:hAnsi="Times New Roman" w:cs="Times New Roman"/>
          <w:color w:val="262626"/>
          <w:sz w:val="24"/>
          <w:szCs w:val="24"/>
        </w:rPr>
        <w:t xml:space="preserve">pachequista </w:t>
      </w:r>
      <w:r w:rsidR="00C56AB9" w:rsidRPr="004E5DFE">
        <w:rPr>
          <w:rFonts w:ascii="Times New Roman" w:hAnsi="Times New Roman" w:cs="Times New Roman"/>
          <w:color w:val="262626"/>
          <w:sz w:val="24"/>
          <w:szCs w:val="24"/>
        </w:rPr>
        <w:t>con excesos” a causa de la “amenaza subversiva</w:t>
      </w:r>
      <w:r w:rsidR="004E5DFE" w:rsidRPr="004E5DFE">
        <w:rPr>
          <w:rFonts w:ascii="Times New Roman" w:hAnsi="Times New Roman" w:cs="Times New Roman"/>
          <w:color w:val="262626"/>
          <w:sz w:val="24"/>
          <w:szCs w:val="24"/>
        </w:rPr>
        <w:t xml:space="preserve"> liderada por el MLN-</w:t>
      </w:r>
      <w:r>
        <w:rPr>
          <w:rFonts w:ascii="Times New Roman" w:hAnsi="Times New Roman" w:cs="Times New Roman"/>
          <w:color w:val="262626"/>
          <w:sz w:val="24"/>
          <w:szCs w:val="24"/>
        </w:rPr>
        <w:t xml:space="preserve"> </w:t>
      </w:r>
      <w:r w:rsidR="004E5DFE" w:rsidRPr="004E5DFE">
        <w:rPr>
          <w:rFonts w:ascii="Times New Roman" w:hAnsi="Times New Roman" w:cs="Times New Roman"/>
          <w:color w:val="262626"/>
          <w:sz w:val="24"/>
          <w:szCs w:val="24"/>
        </w:rPr>
        <w:t>T</w:t>
      </w:r>
      <w:r w:rsidR="00C56AB9" w:rsidRPr="004E5DFE">
        <w:rPr>
          <w:rFonts w:ascii="Times New Roman" w:hAnsi="Times New Roman" w:cs="Times New Roman"/>
          <w:color w:val="262626"/>
          <w:sz w:val="24"/>
          <w:szCs w:val="24"/>
        </w:rPr>
        <w:t>”; un análisis</w:t>
      </w:r>
      <w:r w:rsidR="00446300" w:rsidRPr="004E5DFE">
        <w:rPr>
          <w:rFonts w:ascii="Times New Roman" w:hAnsi="Times New Roman" w:cs="Times New Roman"/>
          <w:color w:val="262626"/>
          <w:sz w:val="24"/>
          <w:szCs w:val="24"/>
        </w:rPr>
        <w:t xml:space="preserve"> del pasado reciente que algunos sectores de la sociedad </w:t>
      </w:r>
      <w:r w:rsidR="00C56AB9" w:rsidRPr="004E5DFE">
        <w:rPr>
          <w:rFonts w:ascii="Times New Roman" w:hAnsi="Times New Roman" w:cs="Times New Roman"/>
          <w:color w:val="262626"/>
          <w:sz w:val="24"/>
          <w:szCs w:val="24"/>
        </w:rPr>
        <w:t>oriental creían caduco, pe</w:t>
      </w:r>
      <w:r w:rsidR="004E5DFE" w:rsidRPr="004E5DFE">
        <w:rPr>
          <w:rFonts w:ascii="Times New Roman" w:hAnsi="Times New Roman" w:cs="Times New Roman"/>
          <w:color w:val="262626"/>
          <w:sz w:val="24"/>
          <w:szCs w:val="24"/>
        </w:rPr>
        <w:t xml:space="preserve">ro que </w:t>
      </w:r>
      <w:r w:rsidR="00C56AB9" w:rsidRPr="004E5DFE">
        <w:rPr>
          <w:rFonts w:ascii="Times New Roman" w:hAnsi="Times New Roman" w:cs="Times New Roman"/>
          <w:color w:val="262626"/>
          <w:sz w:val="24"/>
          <w:szCs w:val="24"/>
        </w:rPr>
        <w:t>resu</w:t>
      </w:r>
      <w:r w:rsidR="004E5DFE" w:rsidRPr="004E5DFE">
        <w:rPr>
          <w:rFonts w:ascii="Times New Roman" w:hAnsi="Times New Roman" w:cs="Times New Roman"/>
          <w:color w:val="262626"/>
          <w:sz w:val="24"/>
          <w:szCs w:val="24"/>
        </w:rPr>
        <w:t>rge velozmente</w:t>
      </w:r>
      <w:r w:rsidR="00C56AB9" w:rsidRPr="004E5DFE">
        <w:rPr>
          <w:rFonts w:ascii="Times New Roman" w:hAnsi="Times New Roman" w:cs="Times New Roman"/>
          <w:color w:val="262626"/>
          <w:sz w:val="24"/>
          <w:szCs w:val="24"/>
        </w:rPr>
        <w:t xml:space="preserve"> junto al cambio</w:t>
      </w:r>
      <w:r w:rsidR="00446300" w:rsidRPr="004E5DFE">
        <w:rPr>
          <w:rFonts w:ascii="Times New Roman" w:hAnsi="Times New Roman" w:cs="Times New Roman"/>
          <w:color w:val="262626"/>
          <w:sz w:val="24"/>
          <w:szCs w:val="24"/>
        </w:rPr>
        <w:t xml:space="preserve"> político en el gobierno.</w:t>
      </w:r>
    </w:p>
    <w:p w:rsidR="00446300" w:rsidRDefault="00446300" w:rsidP="007373B6">
      <w:pPr>
        <w:spacing w:line="360" w:lineRule="auto"/>
        <w:ind w:left="-284" w:right="-285" w:firstLine="567"/>
        <w:jc w:val="both"/>
        <w:rPr>
          <w:rFonts w:ascii="Times New Roman" w:hAnsi="Times New Roman" w:cs="Times New Roman"/>
          <w:color w:val="262626"/>
          <w:sz w:val="24"/>
          <w:szCs w:val="24"/>
        </w:rPr>
      </w:pPr>
      <w:r w:rsidRPr="00A5653C">
        <w:rPr>
          <w:rFonts w:ascii="Times New Roman" w:hAnsi="Times New Roman" w:cs="Times New Roman"/>
          <w:color w:val="262626"/>
          <w:sz w:val="24"/>
          <w:szCs w:val="24"/>
        </w:rPr>
        <w:t>Algunos de los episodios</w:t>
      </w:r>
      <w:r w:rsidR="00013E69" w:rsidRPr="00A5653C">
        <w:rPr>
          <w:rFonts w:ascii="Times New Roman" w:hAnsi="Times New Roman" w:cs="Times New Roman"/>
          <w:color w:val="262626"/>
          <w:sz w:val="24"/>
          <w:szCs w:val="24"/>
        </w:rPr>
        <w:t xml:space="preserve"> recientes</w:t>
      </w:r>
      <w:r w:rsidR="00827744">
        <w:rPr>
          <w:rFonts w:ascii="Times New Roman" w:hAnsi="Times New Roman" w:cs="Times New Roman"/>
          <w:color w:val="262626"/>
          <w:sz w:val="24"/>
          <w:szCs w:val="24"/>
        </w:rPr>
        <w:t xml:space="preserve"> que permiten reconocer este afán</w:t>
      </w:r>
      <w:r w:rsidR="004E5DFE">
        <w:rPr>
          <w:rFonts w:ascii="Times New Roman" w:hAnsi="Times New Roman" w:cs="Times New Roman"/>
          <w:color w:val="262626"/>
          <w:sz w:val="24"/>
          <w:szCs w:val="24"/>
        </w:rPr>
        <w:t xml:space="preserve"> por reestruc</w:t>
      </w:r>
      <w:r w:rsidR="00827744">
        <w:rPr>
          <w:rFonts w:ascii="Times New Roman" w:hAnsi="Times New Roman" w:cs="Times New Roman"/>
          <w:color w:val="262626"/>
          <w:sz w:val="24"/>
          <w:szCs w:val="24"/>
        </w:rPr>
        <w:t>turar el discurso</w:t>
      </w:r>
      <w:r w:rsidRPr="00A5653C">
        <w:rPr>
          <w:rFonts w:ascii="Times New Roman" w:hAnsi="Times New Roman" w:cs="Times New Roman"/>
          <w:color w:val="262626"/>
          <w:sz w:val="24"/>
          <w:szCs w:val="24"/>
        </w:rPr>
        <w:t xml:space="preserve"> son el proyecto de ley de prisión domiciliaria</w:t>
      </w:r>
      <w:r w:rsidR="00827744">
        <w:rPr>
          <w:rFonts w:ascii="Times New Roman" w:hAnsi="Times New Roman" w:cs="Times New Roman"/>
          <w:color w:val="262626"/>
          <w:sz w:val="24"/>
          <w:szCs w:val="24"/>
        </w:rPr>
        <w:t xml:space="preserve"> para los</w:t>
      </w:r>
      <w:r w:rsidRPr="00A5653C">
        <w:rPr>
          <w:rFonts w:ascii="Times New Roman" w:hAnsi="Times New Roman" w:cs="Times New Roman"/>
          <w:color w:val="262626"/>
          <w:sz w:val="24"/>
          <w:szCs w:val="24"/>
        </w:rPr>
        <w:t> </w:t>
      </w:r>
      <w:r w:rsidR="00827744" w:rsidRPr="00827744">
        <w:rPr>
          <w:rFonts w:ascii="Times New Roman" w:hAnsi="Times New Roman" w:cs="Times New Roman"/>
          <w:color w:val="262626"/>
          <w:sz w:val="24"/>
          <w:szCs w:val="24"/>
        </w:rPr>
        <w:t>militares de edad avanzada que fueron condenados por violaciones a los derechos humanos</w:t>
      </w:r>
      <w:r w:rsidR="00827744" w:rsidRPr="00A5653C">
        <w:rPr>
          <w:rFonts w:ascii="Times New Roman" w:hAnsi="Times New Roman" w:cs="Times New Roman"/>
          <w:color w:val="262626"/>
          <w:sz w:val="24"/>
          <w:szCs w:val="24"/>
        </w:rPr>
        <w:t xml:space="preserve"> </w:t>
      </w:r>
      <w:r w:rsidRPr="00A5653C">
        <w:rPr>
          <w:rFonts w:ascii="Times New Roman" w:hAnsi="Times New Roman" w:cs="Times New Roman"/>
          <w:color w:val="262626"/>
          <w:sz w:val="24"/>
          <w:szCs w:val="24"/>
        </w:rPr>
        <w:t>impulsado por l</w:t>
      </w:r>
      <w:r w:rsidR="008D7A1F" w:rsidRPr="00A5653C">
        <w:rPr>
          <w:rFonts w:ascii="Times New Roman" w:hAnsi="Times New Roman" w:cs="Times New Roman"/>
          <w:color w:val="262626"/>
          <w:sz w:val="24"/>
          <w:szCs w:val="24"/>
        </w:rPr>
        <w:t xml:space="preserve">os senadores de Cabildo </w:t>
      </w:r>
      <w:r w:rsidR="004E5DFE">
        <w:rPr>
          <w:rFonts w:ascii="Times New Roman" w:hAnsi="Times New Roman" w:cs="Times New Roman"/>
          <w:color w:val="262626"/>
          <w:sz w:val="24"/>
          <w:szCs w:val="24"/>
        </w:rPr>
        <w:t xml:space="preserve">Abierto, </w:t>
      </w:r>
      <w:r w:rsidR="008D7A1F" w:rsidRPr="00A5653C">
        <w:rPr>
          <w:rFonts w:ascii="Times New Roman" w:hAnsi="Times New Roman" w:cs="Times New Roman"/>
          <w:color w:val="262626"/>
          <w:sz w:val="24"/>
          <w:szCs w:val="24"/>
        </w:rPr>
        <w:t>Raúl Lozano</w:t>
      </w:r>
      <w:r w:rsidR="004E5DFE" w:rsidRPr="004E5DFE">
        <w:rPr>
          <w:rFonts w:ascii="Times New Roman" w:hAnsi="Times New Roman" w:cs="Times New Roman"/>
          <w:color w:val="262626"/>
          <w:sz w:val="24"/>
          <w:szCs w:val="24"/>
        </w:rPr>
        <w:t xml:space="preserve"> </w:t>
      </w:r>
      <w:r w:rsidR="004E5DFE">
        <w:rPr>
          <w:rFonts w:ascii="Times New Roman" w:hAnsi="Times New Roman" w:cs="Times New Roman"/>
          <w:color w:val="262626"/>
          <w:sz w:val="24"/>
          <w:szCs w:val="24"/>
        </w:rPr>
        <w:t xml:space="preserve">y </w:t>
      </w:r>
      <w:r w:rsidR="004E5DFE" w:rsidRPr="00A5653C">
        <w:rPr>
          <w:rFonts w:ascii="Times New Roman" w:hAnsi="Times New Roman" w:cs="Times New Roman"/>
          <w:color w:val="262626"/>
          <w:sz w:val="24"/>
          <w:szCs w:val="24"/>
        </w:rPr>
        <w:t>Guido Manini Ríos</w:t>
      </w:r>
      <w:r w:rsidRPr="00A5653C">
        <w:rPr>
          <w:rFonts w:ascii="Times New Roman" w:hAnsi="Times New Roman" w:cs="Times New Roman"/>
          <w:color w:val="262626"/>
          <w:sz w:val="24"/>
          <w:szCs w:val="24"/>
        </w:rPr>
        <w:t xml:space="preserve">; la voluntad </w:t>
      </w:r>
      <w:r w:rsidR="00C56AB9" w:rsidRPr="00A5653C">
        <w:rPr>
          <w:rFonts w:ascii="Times New Roman" w:hAnsi="Times New Roman" w:cs="Times New Roman"/>
          <w:color w:val="262626"/>
          <w:sz w:val="24"/>
          <w:szCs w:val="24"/>
        </w:rPr>
        <w:t xml:space="preserve">por parte del Ministerio de Defensa </w:t>
      </w:r>
      <w:r w:rsidRPr="00A5653C">
        <w:rPr>
          <w:rFonts w:ascii="Times New Roman" w:hAnsi="Times New Roman" w:cs="Times New Roman"/>
          <w:color w:val="262626"/>
          <w:sz w:val="24"/>
          <w:szCs w:val="24"/>
        </w:rPr>
        <w:t>d</w:t>
      </w:r>
      <w:r w:rsidR="00C56AB9" w:rsidRPr="00A5653C">
        <w:rPr>
          <w:rFonts w:ascii="Times New Roman" w:hAnsi="Times New Roman" w:cs="Times New Roman"/>
          <w:color w:val="262626"/>
          <w:sz w:val="24"/>
          <w:szCs w:val="24"/>
        </w:rPr>
        <w:t xml:space="preserve">e abrir al público la </w:t>
      </w:r>
      <w:r w:rsidR="004E5DFE">
        <w:rPr>
          <w:rFonts w:ascii="Times New Roman" w:hAnsi="Times New Roman" w:cs="Times New Roman"/>
          <w:color w:val="262626"/>
          <w:sz w:val="24"/>
          <w:szCs w:val="24"/>
        </w:rPr>
        <w:t>“</w:t>
      </w:r>
      <w:r w:rsidR="00C56AB9" w:rsidRPr="00A5653C">
        <w:rPr>
          <w:rFonts w:ascii="Times New Roman" w:hAnsi="Times New Roman" w:cs="Times New Roman"/>
          <w:color w:val="262626"/>
          <w:sz w:val="24"/>
          <w:szCs w:val="24"/>
        </w:rPr>
        <w:t>cárcel del pueblo</w:t>
      </w:r>
      <w:r w:rsidR="004E5DFE">
        <w:rPr>
          <w:rFonts w:ascii="Times New Roman" w:hAnsi="Times New Roman" w:cs="Times New Roman"/>
          <w:color w:val="262626"/>
          <w:sz w:val="24"/>
          <w:szCs w:val="24"/>
        </w:rPr>
        <w:t>”</w:t>
      </w:r>
      <w:r w:rsidR="00C56AB9" w:rsidRPr="00A5653C">
        <w:rPr>
          <w:rFonts w:ascii="Times New Roman" w:hAnsi="Times New Roman" w:cs="Times New Roman"/>
          <w:color w:val="262626"/>
          <w:sz w:val="24"/>
          <w:szCs w:val="24"/>
        </w:rPr>
        <w:t xml:space="preserve"> tupamara ubicada en la calle Juan Paullier al 1190,</w:t>
      </w:r>
      <w:r w:rsidR="00C56AB9" w:rsidRPr="00A5653C">
        <w:rPr>
          <w:rStyle w:val="Refdenotaalpie"/>
          <w:rFonts w:ascii="Times New Roman" w:hAnsi="Times New Roman" w:cs="Times New Roman"/>
          <w:color w:val="4D5156"/>
          <w:sz w:val="24"/>
          <w:szCs w:val="24"/>
          <w:shd w:val="clear" w:color="auto" w:fill="FFFFFF"/>
        </w:rPr>
        <w:footnoteReference w:id="11"/>
      </w:r>
      <w:r w:rsidR="00C56AB9" w:rsidRPr="00A5653C">
        <w:rPr>
          <w:rFonts w:ascii="Times New Roman" w:hAnsi="Times New Roman" w:cs="Times New Roman"/>
          <w:color w:val="4D5156"/>
          <w:sz w:val="24"/>
          <w:szCs w:val="24"/>
          <w:shd w:val="clear" w:color="auto" w:fill="FFFFFF"/>
        </w:rPr>
        <w:t xml:space="preserve"> </w:t>
      </w:r>
      <w:r w:rsidR="00A5653C" w:rsidRPr="00A5653C">
        <w:rPr>
          <w:rFonts w:ascii="Times New Roman" w:hAnsi="Times New Roman" w:cs="Times New Roman"/>
          <w:color w:val="262626"/>
          <w:sz w:val="24"/>
          <w:szCs w:val="24"/>
        </w:rPr>
        <w:t xml:space="preserve">y la fuerte campaña mediática para poner en la agenda pública el </w:t>
      </w:r>
      <w:r w:rsidR="00A5653C">
        <w:rPr>
          <w:rFonts w:ascii="Times New Roman" w:hAnsi="Times New Roman" w:cs="Times New Roman"/>
          <w:color w:val="262626"/>
          <w:sz w:val="24"/>
          <w:szCs w:val="24"/>
        </w:rPr>
        <w:t>21 de agosto</w:t>
      </w:r>
      <w:r w:rsidR="00A5653C" w:rsidRPr="00A5653C">
        <w:rPr>
          <w:rFonts w:ascii="Times New Roman" w:hAnsi="Times New Roman" w:cs="Times New Roman"/>
          <w:color w:val="262626"/>
          <w:sz w:val="24"/>
          <w:szCs w:val="24"/>
        </w:rPr>
        <w:t xml:space="preserve"> como el</w:t>
      </w:r>
      <w:r w:rsidR="00C56AB9" w:rsidRPr="00A5653C">
        <w:rPr>
          <w:rFonts w:ascii="Times New Roman" w:hAnsi="Times New Roman" w:cs="Times New Roman"/>
          <w:color w:val="262626"/>
          <w:sz w:val="24"/>
          <w:szCs w:val="24"/>
        </w:rPr>
        <w:t xml:space="preserve"> </w:t>
      </w:r>
      <w:r w:rsidR="00A5653C" w:rsidRPr="00A5653C">
        <w:rPr>
          <w:rFonts w:ascii="Times New Roman" w:hAnsi="Times New Roman" w:cs="Times New Roman"/>
          <w:color w:val="262626"/>
          <w:sz w:val="24"/>
          <w:szCs w:val="24"/>
        </w:rPr>
        <w:t>día</w:t>
      </w:r>
      <w:r w:rsidR="00A5653C" w:rsidRPr="00A5653C">
        <w:rPr>
          <w:rFonts w:ascii="Times New Roman" w:hAnsi="Times New Roman" w:cs="Times New Roman"/>
          <w:bCs/>
          <w:color w:val="262626"/>
          <w:sz w:val="24"/>
          <w:szCs w:val="24"/>
        </w:rPr>
        <w:t xml:space="preserve"> para homenajear a </w:t>
      </w:r>
      <w:r w:rsidR="00A5653C">
        <w:rPr>
          <w:rFonts w:ascii="Times New Roman" w:hAnsi="Times New Roman" w:cs="Times New Roman"/>
          <w:bCs/>
          <w:color w:val="262626"/>
          <w:sz w:val="24"/>
          <w:szCs w:val="24"/>
        </w:rPr>
        <w:t>“las víctimas del t</w:t>
      </w:r>
      <w:r w:rsidR="00A5653C" w:rsidRPr="00A5653C">
        <w:rPr>
          <w:rFonts w:ascii="Times New Roman" w:hAnsi="Times New Roman" w:cs="Times New Roman"/>
          <w:bCs/>
          <w:color w:val="262626"/>
          <w:sz w:val="24"/>
          <w:szCs w:val="24"/>
        </w:rPr>
        <w:t>errorismo</w:t>
      </w:r>
      <w:r w:rsidR="00A5653C">
        <w:rPr>
          <w:rFonts w:ascii="Times New Roman" w:hAnsi="Times New Roman" w:cs="Times New Roman"/>
          <w:bCs/>
          <w:color w:val="262626"/>
          <w:sz w:val="24"/>
          <w:szCs w:val="24"/>
        </w:rPr>
        <w:t>” de fines de la década del sesenta y principios de los setenta</w:t>
      </w:r>
      <w:r w:rsidR="00A5653C" w:rsidRPr="00A5653C">
        <w:rPr>
          <w:rFonts w:ascii="Times New Roman" w:hAnsi="Times New Roman" w:cs="Times New Roman"/>
          <w:color w:val="262626"/>
          <w:sz w:val="24"/>
          <w:szCs w:val="24"/>
        </w:rPr>
        <w:t>;</w:t>
      </w:r>
      <w:r w:rsidR="00E62352">
        <w:rPr>
          <w:rStyle w:val="Refdenotaalpie"/>
          <w:rFonts w:ascii="Times New Roman" w:hAnsi="Times New Roman" w:cs="Times New Roman"/>
          <w:color w:val="262626"/>
          <w:sz w:val="24"/>
          <w:szCs w:val="24"/>
        </w:rPr>
        <w:footnoteReference w:id="12"/>
      </w:r>
      <w:r w:rsidR="00A5653C" w:rsidRPr="00A5653C">
        <w:rPr>
          <w:rFonts w:ascii="Times New Roman" w:hAnsi="Times New Roman" w:cs="Times New Roman"/>
          <w:color w:val="262626"/>
          <w:sz w:val="24"/>
          <w:szCs w:val="24"/>
        </w:rPr>
        <w:t xml:space="preserve"> una fecha establecida por la </w:t>
      </w:r>
      <w:r w:rsidR="00A5653C" w:rsidRPr="00A5653C">
        <w:rPr>
          <w:rFonts w:ascii="Times New Roman" w:hAnsi="Times New Roman" w:cs="Times New Roman"/>
          <w:bCs/>
          <w:color w:val="262626"/>
          <w:sz w:val="24"/>
          <w:szCs w:val="24"/>
        </w:rPr>
        <w:t>Asamblea General de las Naciones Unidas</w:t>
      </w:r>
      <w:r w:rsidR="00A5653C" w:rsidRPr="00A5653C">
        <w:rPr>
          <w:rFonts w:ascii="Times New Roman" w:hAnsi="Times New Roman" w:cs="Times New Roman"/>
          <w:color w:val="262626"/>
          <w:sz w:val="24"/>
          <w:szCs w:val="24"/>
        </w:rPr>
        <w:t xml:space="preserve"> </w:t>
      </w:r>
      <w:r w:rsidR="002D0B96">
        <w:rPr>
          <w:rFonts w:ascii="Times New Roman" w:hAnsi="Times New Roman" w:cs="Times New Roman"/>
          <w:color w:val="262626"/>
          <w:sz w:val="24"/>
          <w:szCs w:val="24"/>
        </w:rPr>
        <w:t xml:space="preserve">en </w:t>
      </w:r>
      <w:r w:rsidR="00A5653C" w:rsidRPr="00A5653C">
        <w:rPr>
          <w:rFonts w:ascii="Times New Roman" w:hAnsi="Times New Roman" w:cs="Times New Roman"/>
          <w:color w:val="262626"/>
          <w:sz w:val="24"/>
          <w:szCs w:val="24"/>
        </w:rPr>
        <w:t>2017.</w:t>
      </w:r>
    </w:p>
    <w:p w:rsidR="002D0B96" w:rsidRPr="008C0EDD" w:rsidRDefault="002D0B96" w:rsidP="007373B6">
      <w:pPr>
        <w:spacing w:line="360" w:lineRule="auto"/>
        <w:ind w:left="-284" w:right="-285" w:firstLine="567"/>
        <w:jc w:val="both"/>
        <w:rPr>
          <w:rFonts w:ascii="Times New Roman" w:hAnsi="Times New Roman" w:cs="Times New Roman"/>
          <w:bCs/>
          <w:color w:val="262626"/>
          <w:sz w:val="24"/>
          <w:szCs w:val="24"/>
        </w:rPr>
      </w:pPr>
      <w:r w:rsidRPr="008C0EDD">
        <w:rPr>
          <w:rFonts w:ascii="Times New Roman" w:hAnsi="Times New Roman" w:cs="Times New Roman"/>
          <w:bCs/>
          <w:color w:val="262626"/>
          <w:sz w:val="24"/>
          <w:szCs w:val="24"/>
        </w:rPr>
        <w:t>Políticas que estuvieron acompañadas por continuos ataques vandálicos a dist</w:t>
      </w:r>
      <w:r w:rsidR="00EF384E" w:rsidRPr="008C0EDD">
        <w:rPr>
          <w:rFonts w:ascii="Times New Roman" w:hAnsi="Times New Roman" w:cs="Times New Roman"/>
          <w:bCs/>
          <w:color w:val="262626"/>
          <w:sz w:val="24"/>
          <w:szCs w:val="24"/>
        </w:rPr>
        <w:t>int</w:t>
      </w:r>
      <w:r w:rsidRPr="008C0EDD">
        <w:rPr>
          <w:rFonts w:ascii="Times New Roman" w:hAnsi="Times New Roman" w:cs="Times New Roman"/>
          <w:bCs/>
          <w:color w:val="262626"/>
          <w:sz w:val="24"/>
          <w:szCs w:val="24"/>
        </w:rPr>
        <w:t xml:space="preserve">os espacios </w:t>
      </w:r>
      <w:r w:rsidR="00EF384E" w:rsidRPr="008C0EDD">
        <w:rPr>
          <w:rFonts w:ascii="Times New Roman" w:hAnsi="Times New Roman" w:cs="Times New Roman"/>
          <w:bCs/>
          <w:color w:val="262626"/>
          <w:sz w:val="24"/>
          <w:szCs w:val="24"/>
        </w:rPr>
        <w:t>de memoria vinculados al pasado reciente. Los últimos hechos</w:t>
      </w:r>
      <w:r w:rsidR="004E5DFE">
        <w:rPr>
          <w:rFonts w:ascii="Times New Roman" w:hAnsi="Times New Roman" w:cs="Times New Roman"/>
          <w:bCs/>
          <w:color w:val="262626"/>
          <w:sz w:val="24"/>
          <w:szCs w:val="24"/>
        </w:rPr>
        <w:t>,</w:t>
      </w:r>
      <w:r w:rsidR="00EF384E" w:rsidRPr="008C0EDD">
        <w:rPr>
          <w:rFonts w:ascii="Times New Roman" w:hAnsi="Times New Roman" w:cs="Times New Roman"/>
          <w:bCs/>
          <w:color w:val="262626"/>
          <w:sz w:val="24"/>
          <w:szCs w:val="24"/>
        </w:rPr>
        <w:t xml:space="preserve"> acaecidos a fines de agosto del 2022</w:t>
      </w:r>
      <w:r w:rsidR="004E5DFE">
        <w:rPr>
          <w:rFonts w:ascii="Times New Roman" w:hAnsi="Times New Roman" w:cs="Times New Roman"/>
          <w:bCs/>
          <w:color w:val="262626"/>
          <w:sz w:val="24"/>
          <w:szCs w:val="24"/>
        </w:rPr>
        <w:t>,</w:t>
      </w:r>
      <w:r w:rsidR="00EF384E" w:rsidRPr="008C0EDD">
        <w:rPr>
          <w:rFonts w:ascii="Times New Roman" w:hAnsi="Times New Roman" w:cs="Times New Roman"/>
          <w:bCs/>
          <w:color w:val="262626"/>
          <w:sz w:val="24"/>
          <w:szCs w:val="24"/>
        </w:rPr>
        <w:t xml:space="preserve"> consistieron en el robo </w:t>
      </w:r>
      <w:hyperlink r:id="rId9" w:history="1">
        <w:r w:rsidR="008C0EDD" w:rsidRPr="008C0EDD">
          <w:rPr>
            <w:rFonts w:ascii="Times New Roman" w:hAnsi="Times New Roman" w:cs="Times New Roman"/>
            <w:bCs/>
            <w:color w:val="262626"/>
            <w:sz w:val="24"/>
            <w:szCs w:val="24"/>
          </w:rPr>
          <w:t>de una</w:t>
        </w:r>
        <w:r w:rsidR="00EF384E" w:rsidRPr="008C0EDD">
          <w:rPr>
            <w:rFonts w:ascii="Times New Roman" w:hAnsi="Times New Roman" w:cs="Times New Roman"/>
            <w:bCs/>
            <w:color w:val="262626"/>
            <w:sz w:val="24"/>
            <w:szCs w:val="24"/>
          </w:rPr>
          <w:t xml:space="preserve"> placa conmemorativa emplazada</w:t>
        </w:r>
        <w:r w:rsidR="00827744">
          <w:rPr>
            <w:rFonts w:ascii="Times New Roman" w:hAnsi="Times New Roman" w:cs="Times New Roman"/>
            <w:bCs/>
            <w:color w:val="262626"/>
            <w:sz w:val="24"/>
            <w:szCs w:val="24"/>
          </w:rPr>
          <w:t xml:space="preserve"> en la zona</w:t>
        </w:r>
        <w:r w:rsidR="00EF384E" w:rsidRPr="008C0EDD">
          <w:rPr>
            <w:rFonts w:ascii="Times New Roman" w:hAnsi="Times New Roman" w:cs="Times New Roman"/>
            <w:bCs/>
            <w:color w:val="262626"/>
            <w:sz w:val="24"/>
            <w:szCs w:val="24"/>
          </w:rPr>
          <w:t xml:space="preserve"> </w:t>
        </w:r>
        <w:r w:rsidR="004E5DFE">
          <w:rPr>
            <w:rFonts w:ascii="Times New Roman" w:hAnsi="Times New Roman" w:cs="Times New Roman"/>
            <w:bCs/>
            <w:color w:val="262626"/>
            <w:sz w:val="24"/>
            <w:szCs w:val="24"/>
          </w:rPr>
          <w:t>montevideana de</w:t>
        </w:r>
        <w:r w:rsidR="00A75BA8">
          <w:rPr>
            <w:rFonts w:ascii="Times New Roman" w:hAnsi="Times New Roman" w:cs="Times New Roman"/>
            <w:bCs/>
            <w:color w:val="262626"/>
            <w:sz w:val="24"/>
            <w:szCs w:val="24"/>
          </w:rPr>
          <w:t xml:space="preserve"> </w:t>
        </w:r>
        <w:r w:rsidR="00EF384E" w:rsidRPr="008C0EDD">
          <w:rPr>
            <w:rFonts w:ascii="Times New Roman" w:hAnsi="Times New Roman" w:cs="Times New Roman"/>
            <w:bCs/>
            <w:color w:val="262626"/>
            <w:sz w:val="24"/>
            <w:szCs w:val="24"/>
          </w:rPr>
          <w:t>Pocitos que homenajea</w:t>
        </w:r>
        <w:r w:rsidR="008C0EDD" w:rsidRPr="008C0EDD">
          <w:rPr>
            <w:rFonts w:ascii="Times New Roman" w:hAnsi="Times New Roman" w:cs="Times New Roman"/>
            <w:bCs/>
            <w:color w:val="262626"/>
            <w:sz w:val="24"/>
            <w:szCs w:val="24"/>
          </w:rPr>
          <w:t>ba</w:t>
        </w:r>
        <w:r w:rsidR="00EF384E" w:rsidRPr="008C0EDD">
          <w:rPr>
            <w:rFonts w:ascii="Times New Roman" w:hAnsi="Times New Roman" w:cs="Times New Roman"/>
            <w:bCs/>
            <w:color w:val="262626"/>
            <w:sz w:val="24"/>
            <w:szCs w:val="24"/>
          </w:rPr>
          <w:t xml:space="preserve"> al contralmirante Oscar Lebel por su oposición a la dictadura</w:t>
        </w:r>
      </w:hyperlink>
      <w:r w:rsidR="00EF384E" w:rsidRPr="008C0EDD">
        <w:rPr>
          <w:rFonts w:ascii="Times New Roman" w:hAnsi="Times New Roman" w:cs="Times New Roman"/>
          <w:bCs/>
          <w:color w:val="262626"/>
          <w:sz w:val="24"/>
          <w:szCs w:val="24"/>
        </w:rPr>
        <w:t xml:space="preserve">, y </w:t>
      </w:r>
      <w:r w:rsidR="00827744">
        <w:rPr>
          <w:rFonts w:ascii="Times New Roman" w:hAnsi="Times New Roman" w:cs="Times New Roman"/>
          <w:bCs/>
          <w:color w:val="262626"/>
          <w:sz w:val="24"/>
          <w:szCs w:val="24"/>
        </w:rPr>
        <w:t xml:space="preserve">en </w:t>
      </w:r>
      <w:r w:rsidR="00EF384E" w:rsidRPr="008C0EDD">
        <w:rPr>
          <w:rFonts w:ascii="Times New Roman" w:hAnsi="Times New Roman" w:cs="Times New Roman"/>
          <w:bCs/>
          <w:color w:val="262626"/>
          <w:sz w:val="24"/>
          <w:szCs w:val="24"/>
        </w:rPr>
        <w:t>la vandalización del memorial de los detenidos desaparecidos ubicado e</w:t>
      </w:r>
      <w:r w:rsidR="008C0EDD">
        <w:rPr>
          <w:rFonts w:ascii="Times New Roman" w:hAnsi="Times New Roman" w:cs="Times New Roman"/>
          <w:bCs/>
          <w:color w:val="262626"/>
          <w:sz w:val="24"/>
          <w:szCs w:val="24"/>
        </w:rPr>
        <w:t>n e</w:t>
      </w:r>
      <w:r w:rsidR="00EF384E" w:rsidRPr="008C0EDD">
        <w:rPr>
          <w:rFonts w:ascii="Times New Roman" w:hAnsi="Times New Roman" w:cs="Times New Roman"/>
          <w:bCs/>
          <w:color w:val="262626"/>
          <w:sz w:val="24"/>
          <w:szCs w:val="24"/>
        </w:rPr>
        <w:t>l parque Vaz Ferreira -en el barrio del Cerro de Montevideo-.</w:t>
      </w:r>
      <w:r w:rsidR="008C0EDD" w:rsidRPr="008C0EDD">
        <w:rPr>
          <w:rFonts w:ascii="Times New Roman" w:hAnsi="Times New Roman" w:cs="Times New Roman"/>
          <w:bCs/>
          <w:color w:val="262626"/>
          <w:sz w:val="24"/>
          <w:szCs w:val="24"/>
        </w:rPr>
        <w:t xml:space="preserve"> Actos, que tal como manifestó Virginia Martínez -presidenta de la Comisión Honoraria de Sitios de Memoria-  deben considerarse como un “atent</w:t>
      </w:r>
      <w:r w:rsidR="008C0EDD">
        <w:rPr>
          <w:rFonts w:ascii="Times New Roman" w:hAnsi="Times New Roman" w:cs="Times New Roman"/>
          <w:bCs/>
          <w:color w:val="262626"/>
          <w:sz w:val="24"/>
          <w:szCs w:val="24"/>
        </w:rPr>
        <w:t>ado”, y no sólo como vandalismo, ya que</w:t>
      </w:r>
      <w:r w:rsidR="008C0EDD" w:rsidRPr="008C0EDD">
        <w:rPr>
          <w:rFonts w:ascii="Times New Roman" w:hAnsi="Times New Roman" w:cs="Times New Roman"/>
          <w:bCs/>
          <w:color w:val="262626"/>
          <w:sz w:val="24"/>
          <w:szCs w:val="24"/>
        </w:rPr>
        <w:t xml:space="preserve"> s</w:t>
      </w:r>
      <w:r w:rsidR="008C0EDD">
        <w:rPr>
          <w:rFonts w:ascii="Times New Roman" w:hAnsi="Times New Roman" w:cs="Times New Roman"/>
          <w:bCs/>
          <w:color w:val="262626"/>
          <w:sz w:val="24"/>
          <w:szCs w:val="24"/>
        </w:rPr>
        <w:t>on</w:t>
      </w:r>
      <w:r w:rsidR="008C0EDD" w:rsidRPr="008C0EDD">
        <w:rPr>
          <w:rFonts w:ascii="Times New Roman" w:hAnsi="Times New Roman" w:cs="Times New Roman"/>
          <w:bCs/>
          <w:color w:val="262626"/>
          <w:sz w:val="24"/>
          <w:szCs w:val="24"/>
        </w:rPr>
        <w:t xml:space="preserve"> diferente</w:t>
      </w:r>
      <w:r w:rsidR="008C0EDD">
        <w:rPr>
          <w:rFonts w:ascii="Times New Roman" w:hAnsi="Times New Roman" w:cs="Times New Roman"/>
          <w:bCs/>
          <w:color w:val="262626"/>
          <w:sz w:val="24"/>
          <w:szCs w:val="24"/>
        </w:rPr>
        <w:t>s</w:t>
      </w:r>
      <w:r w:rsidR="008C0EDD" w:rsidRPr="008C0EDD">
        <w:rPr>
          <w:rFonts w:ascii="Times New Roman" w:hAnsi="Times New Roman" w:cs="Times New Roman"/>
          <w:bCs/>
          <w:color w:val="262626"/>
          <w:sz w:val="24"/>
          <w:szCs w:val="24"/>
        </w:rPr>
        <w:t xml:space="preserve"> de la vandalización q</w:t>
      </w:r>
      <w:r w:rsidR="008C0EDD">
        <w:rPr>
          <w:rFonts w:ascii="Times New Roman" w:hAnsi="Times New Roman" w:cs="Times New Roman"/>
          <w:bCs/>
          <w:color w:val="262626"/>
          <w:sz w:val="24"/>
          <w:szCs w:val="24"/>
        </w:rPr>
        <w:t>ue ocurre con un banco de plaza pues</w:t>
      </w:r>
      <w:r w:rsidR="008C0EDD" w:rsidRPr="008C0EDD">
        <w:rPr>
          <w:rFonts w:ascii="Times New Roman" w:hAnsi="Times New Roman" w:cs="Times New Roman"/>
          <w:bCs/>
          <w:color w:val="262626"/>
          <w:sz w:val="24"/>
          <w:szCs w:val="24"/>
        </w:rPr>
        <w:t xml:space="preserve"> tiene</w:t>
      </w:r>
      <w:r w:rsidR="008C0EDD">
        <w:rPr>
          <w:rFonts w:ascii="Times New Roman" w:hAnsi="Times New Roman" w:cs="Times New Roman"/>
          <w:bCs/>
          <w:color w:val="262626"/>
          <w:sz w:val="24"/>
          <w:szCs w:val="24"/>
        </w:rPr>
        <w:t>n</w:t>
      </w:r>
      <w:r w:rsidR="008C0EDD" w:rsidRPr="008C0EDD">
        <w:rPr>
          <w:rFonts w:ascii="Times New Roman" w:hAnsi="Times New Roman" w:cs="Times New Roman"/>
          <w:bCs/>
          <w:color w:val="262626"/>
          <w:sz w:val="24"/>
          <w:szCs w:val="24"/>
        </w:rPr>
        <w:t xml:space="preserve"> un móvil político y simbólico muy importante</w:t>
      </w:r>
      <w:r w:rsidR="008C0EDD">
        <w:rPr>
          <w:rFonts w:ascii="Times New Roman" w:hAnsi="Times New Roman" w:cs="Times New Roman"/>
          <w:bCs/>
          <w:color w:val="262626"/>
          <w:sz w:val="24"/>
          <w:szCs w:val="24"/>
        </w:rPr>
        <w:t>.</w:t>
      </w:r>
      <w:r w:rsidR="008C0EDD">
        <w:rPr>
          <w:rStyle w:val="Refdenotaalpie"/>
          <w:rFonts w:ascii="Times New Roman" w:hAnsi="Times New Roman" w:cs="Times New Roman"/>
          <w:bCs/>
          <w:color w:val="262626"/>
          <w:sz w:val="24"/>
          <w:szCs w:val="24"/>
        </w:rPr>
        <w:footnoteReference w:id="13"/>
      </w:r>
    </w:p>
    <w:p w:rsidR="00C56AB9" w:rsidRDefault="002B62AA" w:rsidP="007373B6">
      <w:pPr>
        <w:spacing w:line="360" w:lineRule="auto"/>
        <w:ind w:left="-284" w:right="-285" w:firstLine="567"/>
        <w:jc w:val="both"/>
        <w:rPr>
          <w:rFonts w:ascii="Times New Roman" w:hAnsi="Times New Roman" w:cs="Times New Roman"/>
          <w:bCs/>
          <w:color w:val="262626"/>
          <w:sz w:val="24"/>
          <w:szCs w:val="24"/>
        </w:rPr>
      </w:pPr>
      <w:r w:rsidRPr="00D35CAE">
        <w:rPr>
          <w:rFonts w:ascii="Times New Roman" w:hAnsi="Times New Roman" w:cs="Times New Roman"/>
          <w:bCs/>
          <w:color w:val="262626"/>
          <w:sz w:val="24"/>
          <w:szCs w:val="24"/>
        </w:rPr>
        <w:t xml:space="preserve">Episodios que reflejan que la lectura </w:t>
      </w:r>
      <w:r w:rsidR="00A75BA8" w:rsidRPr="00D35CAE">
        <w:rPr>
          <w:rFonts w:ascii="Times New Roman" w:hAnsi="Times New Roman" w:cs="Times New Roman"/>
          <w:bCs/>
          <w:color w:val="262626"/>
          <w:sz w:val="24"/>
          <w:szCs w:val="24"/>
        </w:rPr>
        <w:t xml:space="preserve">y </w:t>
      </w:r>
      <w:r w:rsidR="00A75BA8">
        <w:rPr>
          <w:rFonts w:ascii="Times New Roman" w:hAnsi="Times New Roman" w:cs="Times New Roman"/>
          <w:bCs/>
          <w:color w:val="262626"/>
          <w:sz w:val="24"/>
          <w:szCs w:val="24"/>
        </w:rPr>
        <w:t xml:space="preserve">la reflexión sobre </w:t>
      </w:r>
      <w:r w:rsidRPr="00D35CAE">
        <w:rPr>
          <w:rFonts w:ascii="Times New Roman" w:hAnsi="Times New Roman" w:cs="Times New Roman"/>
          <w:bCs/>
          <w:color w:val="262626"/>
          <w:sz w:val="24"/>
          <w:szCs w:val="24"/>
        </w:rPr>
        <w:t xml:space="preserve">el pasado </w:t>
      </w:r>
      <w:r w:rsidR="00D35CAE" w:rsidRPr="00D35CAE">
        <w:rPr>
          <w:rFonts w:ascii="Times New Roman" w:hAnsi="Times New Roman" w:cs="Times New Roman"/>
          <w:bCs/>
          <w:color w:val="262626"/>
          <w:sz w:val="24"/>
          <w:szCs w:val="24"/>
        </w:rPr>
        <w:t>recie</w:t>
      </w:r>
      <w:r w:rsidRPr="00D35CAE">
        <w:rPr>
          <w:rFonts w:ascii="Times New Roman" w:hAnsi="Times New Roman" w:cs="Times New Roman"/>
          <w:bCs/>
          <w:color w:val="262626"/>
          <w:sz w:val="24"/>
          <w:szCs w:val="24"/>
        </w:rPr>
        <w:t>n</w:t>
      </w:r>
      <w:r w:rsidR="00D35CAE" w:rsidRPr="00D35CAE">
        <w:rPr>
          <w:rFonts w:ascii="Times New Roman" w:hAnsi="Times New Roman" w:cs="Times New Roman"/>
          <w:bCs/>
          <w:color w:val="262626"/>
          <w:sz w:val="24"/>
          <w:szCs w:val="24"/>
        </w:rPr>
        <w:t>te</w:t>
      </w:r>
      <w:r w:rsidRPr="00D35CAE">
        <w:rPr>
          <w:rFonts w:ascii="Times New Roman" w:hAnsi="Times New Roman" w:cs="Times New Roman"/>
          <w:bCs/>
          <w:color w:val="262626"/>
          <w:sz w:val="24"/>
          <w:szCs w:val="24"/>
        </w:rPr>
        <w:t xml:space="preserve"> e</w:t>
      </w:r>
      <w:r w:rsidR="00D35CAE" w:rsidRPr="00D35CAE">
        <w:rPr>
          <w:rFonts w:ascii="Times New Roman" w:hAnsi="Times New Roman" w:cs="Times New Roman"/>
          <w:bCs/>
          <w:color w:val="262626"/>
          <w:sz w:val="24"/>
          <w:szCs w:val="24"/>
        </w:rPr>
        <w:t>stán en continua</w:t>
      </w:r>
      <w:r w:rsidRPr="00D35CAE">
        <w:rPr>
          <w:rFonts w:ascii="Times New Roman" w:hAnsi="Times New Roman" w:cs="Times New Roman"/>
          <w:bCs/>
          <w:color w:val="262626"/>
          <w:sz w:val="24"/>
          <w:szCs w:val="24"/>
        </w:rPr>
        <w:t xml:space="preserve"> disputa y el </w:t>
      </w:r>
      <w:r w:rsidR="00A75BA8">
        <w:rPr>
          <w:rFonts w:ascii="Times New Roman" w:hAnsi="Times New Roman" w:cs="Times New Roman"/>
          <w:bCs/>
          <w:color w:val="262626"/>
          <w:sz w:val="24"/>
          <w:szCs w:val="24"/>
        </w:rPr>
        <w:t>trabajo de hacer</w:t>
      </w:r>
      <w:r w:rsidRPr="00D35CAE">
        <w:rPr>
          <w:rFonts w:ascii="Times New Roman" w:hAnsi="Times New Roman" w:cs="Times New Roman"/>
          <w:bCs/>
          <w:color w:val="262626"/>
          <w:sz w:val="24"/>
          <w:szCs w:val="24"/>
        </w:rPr>
        <w:t xml:space="preserve"> memoria es </w:t>
      </w:r>
      <w:r w:rsidR="009D7AD1">
        <w:rPr>
          <w:rFonts w:ascii="Times New Roman" w:hAnsi="Times New Roman" w:cs="Times New Roman"/>
          <w:bCs/>
          <w:color w:val="262626"/>
          <w:sz w:val="24"/>
          <w:szCs w:val="24"/>
        </w:rPr>
        <w:t xml:space="preserve">permanente </w:t>
      </w:r>
      <w:r w:rsidR="00D35CAE" w:rsidRPr="00D35CAE">
        <w:rPr>
          <w:rFonts w:ascii="Times New Roman" w:hAnsi="Times New Roman" w:cs="Times New Roman"/>
          <w:bCs/>
          <w:color w:val="262626"/>
          <w:sz w:val="24"/>
          <w:szCs w:val="24"/>
        </w:rPr>
        <w:t>y nunca finaliza</w:t>
      </w:r>
      <w:r w:rsidRPr="00D35CAE">
        <w:rPr>
          <w:rFonts w:ascii="Times New Roman" w:hAnsi="Times New Roman" w:cs="Times New Roman"/>
          <w:bCs/>
          <w:color w:val="262626"/>
          <w:sz w:val="24"/>
          <w:szCs w:val="24"/>
        </w:rPr>
        <w:t>.</w:t>
      </w:r>
    </w:p>
    <w:p w:rsidR="00D61D28" w:rsidRDefault="00D61D28" w:rsidP="007373B6">
      <w:pPr>
        <w:spacing w:line="360" w:lineRule="auto"/>
        <w:ind w:right="-285"/>
        <w:jc w:val="both"/>
        <w:rPr>
          <w:rFonts w:ascii="Times New Roman" w:hAnsi="Times New Roman" w:cs="Times New Roman"/>
          <w:b/>
          <w:bCs/>
          <w:color w:val="262626"/>
          <w:sz w:val="24"/>
          <w:szCs w:val="24"/>
        </w:rPr>
      </w:pPr>
    </w:p>
    <w:p w:rsidR="00D35CAE" w:rsidRPr="002B6EED" w:rsidRDefault="00D35CAE" w:rsidP="007373B6">
      <w:pPr>
        <w:pStyle w:val="Prrafodelista"/>
        <w:numPr>
          <w:ilvl w:val="0"/>
          <w:numId w:val="1"/>
        </w:numPr>
        <w:spacing w:line="360" w:lineRule="auto"/>
        <w:ind w:right="-285"/>
        <w:rPr>
          <w:rFonts w:ascii="Times New Roman" w:hAnsi="Times New Roman" w:cs="Times New Roman"/>
          <w:sz w:val="28"/>
          <w:szCs w:val="28"/>
        </w:rPr>
      </w:pPr>
      <w:r w:rsidRPr="002B6EED">
        <w:rPr>
          <w:rFonts w:ascii="Times New Roman" w:hAnsi="Times New Roman" w:cs="Times New Roman"/>
          <w:sz w:val="28"/>
          <w:szCs w:val="28"/>
        </w:rPr>
        <w:t>Las entrevistas</w:t>
      </w:r>
      <w:r w:rsidR="00E26E15" w:rsidRPr="002B6EED">
        <w:rPr>
          <w:rFonts w:ascii="Times New Roman" w:hAnsi="Times New Roman" w:cs="Times New Roman"/>
          <w:sz w:val="28"/>
          <w:szCs w:val="28"/>
        </w:rPr>
        <w:t xml:space="preserve"> y la memoria</w:t>
      </w:r>
    </w:p>
    <w:p w:rsidR="00D35CAE" w:rsidRPr="00FA7A7A" w:rsidRDefault="00201E69" w:rsidP="007373B6">
      <w:pPr>
        <w:autoSpaceDE w:val="0"/>
        <w:autoSpaceDN w:val="0"/>
        <w:adjustRightInd w:val="0"/>
        <w:spacing w:after="0" w:line="360" w:lineRule="auto"/>
        <w:ind w:left="-284" w:right="-285" w:firstLine="567"/>
        <w:jc w:val="both"/>
        <w:rPr>
          <w:rFonts w:ascii="Times New Roman" w:hAnsi="Times New Roman" w:cs="Times New Roman"/>
          <w:color w:val="141414"/>
          <w:sz w:val="24"/>
          <w:szCs w:val="24"/>
        </w:rPr>
      </w:pPr>
      <w:r w:rsidRPr="00201E69">
        <w:rPr>
          <w:rFonts w:ascii="Times New Roman" w:hAnsi="Times New Roman" w:cs="Times New Roman"/>
          <w:color w:val="141414"/>
          <w:sz w:val="24"/>
          <w:szCs w:val="24"/>
        </w:rPr>
        <w:t>Retomando la interpretación d</w:t>
      </w:r>
      <w:r w:rsidR="009D7AD1">
        <w:rPr>
          <w:rFonts w:ascii="Times New Roman" w:hAnsi="Times New Roman" w:cs="Times New Roman"/>
          <w:color w:val="141414"/>
          <w:sz w:val="24"/>
          <w:szCs w:val="24"/>
        </w:rPr>
        <w:t>el historiador Pablo Pozzi (2020</w:t>
      </w:r>
      <w:r w:rsidRPr="00201E69">
        <w:rPr>
          <w:rFonts w:ascii="Times New Roman" w:hAnsi="Times New Roman" w:cs="Times New Roman"/>
          <w:color w:val="141414"/>
          <w:sz w:val="24"/>
          <w:szCs w:val="24"/>
        </w:rPr>
        <w:t>), a la hora de entrevistar a militantes y</w:t>
      </w:r>
      <w:r w:rsidR="00FA7A7A">
        <w:rPr>
          <w:rFonts w:ascii="Times New Roman" w:hAnsi="Times New Roman" w:cs="Times New Roman"/>
          <w:color w:val="141414"/>
          <w:sz w:val="24"/>
          <w:szCs w:val="24"/>
        </w:rPr>
        <w:t>/o</w:t>
      </w:r>
      <w:r w:rsidRPr="00201E69">
        <w:rPr>
          <w:rFonts w:ascii="Times New Roman" w:hAnsi="Times New Roman" w:cs="Times New Roman"/>
          <w:color w:val="141414"/>
          <w:sz w:val="24"/>
          <w:szCs w:val="24"/>
        </w:rPr>
        <w:t xml:space="preserve"> activistas tanto el entrevistado como el entrevistador </w:t>
      </w:r>
      <w:r w:rsidR="00174A82" w:rsidRPr="00201E69">
        <w:rPr>
          <w:rFonts w:ascii="Times New Roman" w:hAnsi="Times New Roman" w:cs="Times New Roman"/>
          <w:color w:val="141414"/>
          <w:sz w:val="24"/>
          <w:szCs w:val="24"/>
        </w:rPr>
        <w:t>tiene</w:t>
      </w:r>
      <w:r w:rsidRPr="00201E69">
        <w:rPr>
          <w:rFonts w:ascii="Times New Roman" w:hAnsi="Times New Roman" w:cs="Times New Roman"/>
          <w:color w:val="141414"/>
          <w:sz w:val="24"/>
          <w:szCs w:val="24"/>
        </w:rPr>
        <w:t>n</w:t>
      </w:r>
      <w:r w:rsidR="00D61D28">
        <w:rPr>
          <w:rFonts w:ascii="Times New Roman" w:hAnsi="Times New Roman" w:cs="Times New Roman"/>
          <w:color w:val="141414"/>
          <w:sz w:val="24"/>
          <w:szCs w:val="24"/>
        </w:rPr>
        <w:t xml:space="preserve"> objetivos</w:t>
      </w:r>
      <w:r w:rsidR="00174A82" w:rsidRPr="00201E69">
        <w:rPr>
          <w:rFonts w:ascii="Times New Roman" w:hAnsi="Times New Roman" w:cs="Times New Roman"/>
          <w:color w:val="141414"/>
          <w:sz w:val="24"/>
          <w:szCs w:val="24"/>
        </w:rPr>
        <w:t xml:space="preserve"> por lo general</w:t>
      </w:r>
      <w:r>
        <w:rPr>
          <w:rFonts w:ascii="Times New Roman" w:hAnsi="Times New Roman" w:cs="Times New Roman"/>
          <w:color w:val="141414"/>
          <w:sz w:val="24"/>
          <w:szCs w:val="24"/>
        </w:rPr>
        <w:t xml:space="preserve"> </w:t>
      </w:r>
      <w:r w:rsidR="00174A82" w:rsidRPr="00201E69">
        <w:rPr>
          <w:rFonts w:ascii="Times New Roman" w:hAnsi="Times New Roman" w:cs="Times New Roman"/>
          <w:color w:val="141414"/>
          <w:sz w:val="24"/>
          <w:szCs w:val="24"/>
        </w:rPr>
        <w:t>no explicitado</w:t>
      </w:r>
      <w:r w:rsidR="00FA7A7A">
        <w:rPr>
          <w:rFonts w:ascii="Times New Roman" w:hAnsi="Times New Roman" w:cs="Times New Roman"/>
          <w:color w:val="141414"/>
          <w:sz w:val="24"/>
          <w:szCs w:val="24"/>
        </w:rPr>
        <w:t>s. El portador de la experiencia y los recuerdos pretenderá</w:t>
      </w:r>
      <w:r w:rsidRPr="00201E69">
        <w:rPr>
          <w:rFonts w:ascii="Times New Roman" w:hAnsi="Times New Roman" w:cs="Times New Roman"/>
          <w:color w:val="141414"/>
          <w:sz w:val="24"/>
          <w:szCs w:val="24"/>
        </w:rPr>
        <w:t xml:space="preserve"> relatar una historia para “que la hagamos mejor”,</w:t>
      </w:r>
      <w:r w:rsidR="00174A82" w:rsidRPr="00201E69">
        <w:rPr>
          <w:rFonts w:ascii="Times New Roman" w:hAnsi="Times New Roman" w:cs="Times New Roman"/>
          <w:color w:val="141414"/>
          <w:sz w:val="24"/>
          <w:szCs w:val="24"/>
        </w:rPr>
        <w:t xml:space="preserve"> para que “no </w:t>
      </w:r>
      <w:r w:rsidR="00A53CA6">
        <w:rPr>
          <w:rFonts w:ascii="Times New Roman" w:hAnsi="Times New Roman" w:cs="Times New Roman"/>
          <w:color w:val="141414"/>
          <w:sz w:val="24"/>
          <w:szCs w:val="24"/>
        </w:rPr>
        <w:t>se pierda la historia de su</w:t>
      </w:r>
      <w:r w:rsidR="00174A82" w:rsidRPr="00201E69">
        <w:rPr>
          <w:rFonts w:ascii="Times New Roman" w:hAnsi="Times New Roman" w:cs="Times New Roman"/>
          <w:color w:val="141414"/>
          <w:sz w:val="24"/>
          <w:szCs w:val="24"/>
        </w:rPr>
        <w:t xml:space="preserve"> lucha” o para que</w:t>
      </w:r>
      <w:r w:rsidRPr="00201E69">
        <w:rPr>
          <w:rFonts w:ascii="Times New Roman" w:hAnsi="Times New Roman" w:cs="Times New Roman"/>
          <w:color w:val="141414"/>
          <w:sz w:val="24"/>
          <w:szCs w:val="24"/>
        </w:rPr>
        <w:t xml:space="preserve"> </w:t>
      </w:r>
      <w:r w:rsidR="00174A82" w:rsidRPr="00201E69">
        <w:rPr>
          <w:rFonts w:ascii="Times New Roman" w:hAnsi="Times New Roman" w:cs="Times New Roman"/>
          <w:color w:val="141414"/>
          <w:sz w:val="24"/>
          <w:szCs w:val="24"/>
        </w:rPr>
        <w:t>“aprendan las próximas generaciones”</w:t>
      </w:r>
      <w:r w:rsidR="00A53CA6">
        <w:rPr>
          <w:rFonts w:ascii="Times New Roman" w:hAnsi="Times New Roman" w:cs="Times New Roman"/>
          <w:color w:val="141414"/>
          <w:sz w:val="24"/>
          <w:szCs w:val="24"/>
        </w:rPr>
        <w:t>. S</w:t>
      </w:r>
      <w:r w:rsidRPr="00FA7A7A">
        <w:rPr>
          <w:rFonts w:ascii="Times New Roman" w:hAnsi="Times New Roman" w:cs="Times New Roman"/>
          <w:color w:val="141414"/>
          <w:sz w:val="24"/>
          <w:szCs w:val="24"/>
        </w:rPr>
        <w:t xml:space="preserve">ituación </w:t>
      </w:r>
      <w:r w:rsidR="00A53CA6">
        <w:rPr>
          <w:rFonts w:ascii="Times New Roman" w:hAnsi="Times New Roman" w:cs="Times New Roman"/>
          <w:color w:val="141414"/>
          <w:sz w:val="24"/>
          <w:szCs w:val="24"/>
        </w:rPr>
        <w:t>que puede llegar a generar tensiones y un posible</w:t>
      </w:r>
      <w:r w:rsidRPr="00FA7A7A">
        <w:rPr>
          <w:rFonts w:ascii="Times New Roman" w:hAnsi="Times New Roman" w:cs="Times New Roman"/>
          <w:color w:val="141414"/>
          <w:sz w:val="24"/>
          <w:szCs w:val="24"/>
        </w:rPr>
        <w:t xml:space="preserve"> conflic</w:t>
      </w:r>
      <w:r w:rsidR="00A53CA6">
        <w:rPr>
          <w:rFonts w:ascii="Times New Roman" w:hAnsi="Times New Roman" w:cs="Times New Roman"/>
          <w:color w:val="141414"/>
          <w:sz w:val="24"/>
          <w:szCs w:val="24"/>
        </w:rPr>
        <w:t>to entre los objetivos de ambos; entre</w:t>
      </w:r>
      <w:r w:rsidR="00FA7A7A" w:rsidRPr="00FA7A7A">
        <w:rPr>
          <w:rFonts w:ascii="Times New Roman" w:hAnsi="Times New Roman" w:cs="Times New Roman"/>
          <w:color w:val="141414"/>
          <w:sz w:val="24"/>
          <w:szCs w:val="24"/>
        </w:rPr>
        <w:t xml:space="preserve"> </w:t>
      </w:r>
      <w:r w:rsidRPr="00FA7A7A">
        <w:rPr>
          <w:rFonts w:ascii="Times New Roman" w:hAnsi="Times New Roman" w:cs="Times New Roman"/>
          <w:color w:val="141414"/>
          <w:sz w:val="24"/>
          <w:szCs w:val="24"/>
        </w:rPr>
        <w:t xml:space="preserve">lo que se pregunta y lo que se quiere decir, </w:t>
      </w:r>
      <w:r w:rsidR="00A53CA6">
        <w:rPr>
          <w:rFonts w:ascii="Times New Roman" w:hAnsi="Times New Roman" w:cs="Times New Roman"/>
          <w:color w:val="141414"/>
          <w:sz w:val="24"/>
          <w:szCs w:val="24"/>
        </w:rPr>
        <w:t>entre</w:t>
      </w:r>
      <w:r w:rsidRPr="00FA7A7A">
        <w:rPr>
          <w:rFonts w:ascii="Times New Roman" w:hAnsi="Times New Roman" w:cs="Times New Roman"/>
          <w:color w:val="141414"/>
          <w:sz w:val="24"/>
          <w:szCs w:val="24"/>
        </w:rPr>
        <w:t xml:space="preserve"> </w:t>
      </w:r>
      <w:r w:rsidR="00A53CA6">
        <w:rPr>
          <w:rFonts w:ascii="Times New Roman" w:hAnsi="Times New Roman" w:cs="Times New Roman"/>
          <w:color w:val="141414"/>
          <w:sz w:val="24"/>
          <w:szCs w:val="24"/>
        </w:rPr>
        <w:t>“</w:t>
      </w:r>
      <w:r w:rsidRPr="00FA7A7A">
        <w:rPr>
          <w:rFonts w:ascii="Times New Roman" w:hAnsi="Times New Roman" w:cs="Times New Roman"/>
          <w:color w:val="141414"/>
          <w:sz w:val="24"/>
          <w:szCs w:val="24"/>
        </w:rPr>
        <w:t>el mito militante</w:t>
      </w:r>
      <w:r w:rsidR="00A53CA6">
        <w:rPr>
          <w:rFonts w:ascii="Times New Roman" w:hAnsi="Times New Roman" w:cs="Times New Roman"/>
          <w:color w:val="141414"/>
          <w:sz w:val="24"/>
          <w:szCs w:val="24"/>
        </w:rPr>
        <w:t>”</w:t>
      </w:r>
      <w:r w:rsidR="00FA7A7A" w:rsidRPr="00FA7A7A">
        <w:rPr>
          <w:rFonts w:ascii="Times New Roman" w:hAnsi="Times New Roman" w:cs="Times New Roman"/>
          <w:color w:val="141414"/>
          <w:sz w:val="24"/>
          <w:szCs w:val="24"/>
        </w:rPr>
        <w:t xml:space="preserve"> </w:t>
      </w:r>
      <w:r w:rsidRPr="00FA7A7A">
        <w:rPr>
          <w:rFonts w:ascii="Times New Roman" w:hAnsi="Times New Roman" w:cs="Times New Roman"/>
          <w:color w:val="141414"/>
          <w:sz w:val="24"/>
          <w:szCs w:val="24"/>
        </w:rPr>
        <w:t>y la realidad, entre la percepci</w:t>
      </w:r>
      <w:r w:rsidR="00A53CA6">
        <w:rPr>
          <w:rFonts w:ascii="Times New Roman" w:hAnsi="Times New Roman" w:cs="Times New Roman"/>
          <w:color w:val="141414"/>
          <w:sz w:val="24"/>
          <w:szCs w:val="24"/>
        </w:rPr>
        <w:t>ón actual y la que ocurrió en el</w:t>
      </w:r>
      <w:r w:rsidR="00FA7A7A" w:rsidRPr="00FA7A7A">
        <w:rPr>
          <w:rFonts w:ascii="Times New Roman" w:hAnsi="Times New Roman" w:cs="Times New Roman"/>
          <w:color w:val="141414"/>
          <w:sz w:val="24"/>
          <w:szCs w:val="24"/>
        </w:rPr>
        <w:t xml:space="preserve"> </w:t>
      </w:r>
      <w:r w:rsidR="00A53CA6">
        <w:rPr>
          <w:rFonts w:ascii="Times New Roman" w:hAnsi="Times New Roman" w:cs="Times New Roman"/>
          <w:color w:val="141414"/>
          <w:sz w:val="24"/>
          <w:szCs w:val="24"/>
        </w:rPr>
        <w:t>momento de los hechos</w:t>
      </w:r>
      <w:r w:rsidRPr="00FA7A7A">
        <w:rPr>
          <w:rFonts w:ascii="Times New Roman" w:hAnsi="Times New Roman" w:cs="Times New Roman"/>
          <w:color w:val="141414"/>
          <w:sz w:val="24"/>
          <w:szCs w:val="24"/>
        </w:rPr>
        <w:t>.</w:t>
      </w:r>
    </w:p>
    <w:p w:rsidR="00923A1B" w:rsidRDefault="00FA7A7A" w:rsidP="007373B6">
      <w:pPr>
        <w:spacing w:line="360" w:lineRule="auto"/>
        <w:ind w:left="-284" w:right="-285" w:firstLine="567"/>
        <w:jc w:val="both"/>
        <w:rPr>
          <w:rFonts w:ascii="Times New Roman" w:hAnsi="Times New Roman" w:cs="Times New Roman"/>
          <w:sz w:val="24"/>
          <w:szCs w:val="24"/>
        </w:rPr>
      </w:pPr>
      <w:r>
        <w:rPr>
          <w:rFonts w:ascii="Times New Roman" w:hAnsi="Times New Roman" w:cs="Times New Roman"/>
          <w:sz w:val="24"/>
          <w:szCs w:val="24"/>
        </w:rPr>
        <w:t xml:space="preserve">En paralelo a esta perspectiva, cabe afianzar </w:t>
      </w:r>
      <w:r w:rsidR="007F687A">
        <w:rPr>
          <w:rFonts w:ascii="Times New Roman" w:hAnsi="Times New Roman" w:cs="Times New Roman"/>
          <w:sz w:val="24"/>
          <w:szCs w:val="24"/>
        </w:rPr>
        <w:t>el planteo</w:t>
      </w:r>
      <w:r w:rsidR="00104587" w:rsidRPr="00B45039">
        <w:rPr>
          <w:rFonts w:ascii="Times New Roman" w:hAnsi="Times New Roman" w:cs="Times New Roman"/>
          <w:sz w:val="24"/>
          <w:szCs w:val="24"/>
        </w:rPr>
        <w:t xml:space="preserve"> de </w:t>
      </w:r>
      <w:r w:rsidR="00104587" w:rsidRPr="00FA7A7A">
        <w:rPr>
          <w:rFonts w:ascii="Times New Roman" w:hAnsi="Times New Roman" w:cs="Times New Roman"/>
          <w:sz w:val="24"/>
          <w:szCs w:val="24"/>
        </w:rPr>
        <w:t>Ludmila da Silva</w:t>
      </w:r>
      <w:r w:rsidRPr="00FA7A7A">
        <w:rPr>
          <w:rFonts w:ascii="Times New Roman" w:hAnsi="Times New Roman" w:cs="Times New Roman"/>
          <w:sz w:val="24"/>
          <w:szCs w:val="24"/>
        </w:rPr>
        <w:t xml:space="preserve"> sobre</w:t>
      </w:r>
      <w:r w:rsidR="00104587" w:rsidRPr="00B45039">
        <w:rPr>
          <w:rFonts w:ascii="Times New Roman" w:hAnsi="Times New Roman" w:cs="Times New Roman"/>
          <w:sz w:val="24"/>
          <w:szCs w:val="24"/>
        </w:rPr>
        <w:t xml:space="preserve"> </w:t>
      </w:r>
      <w:r w:rsidR="00104587" w:rsidRPr="00FA7A7A">
        <w:rPr>
          <w:rFonts w:ascii="Times New Roman" w:hAnsi="Times New Roman" w:cs="Times New Roman"/>
          <w:sz w:val="24"/>
          <w:szCs w:val="24"/>
        </w:rPr>
        <w:t>los testimonios</w:t>
      </w:r>
      <w:r w:rsidR="007F687A">
        <w:rPr>
          <w:rFonts w:ascii="Times New Roman" w:hAnsi="Times New Roman" w:cs="Times New Roman"/>
          <w:sz w:val="24"/>
          <w:szCs w:val="24"/>
        </w:rPr>
        <w:t xml:space="preserve"> y los resguardo</w:t>
      </w:r>
      <w:r w:rsidR="00D61D28">
        <w:rPr>
          <w:rFonts w:ascii="Times New Roman" w:hAnsi="Times New Roman" w:cs="Times New Roman"/>
          <w:sz w:val="24"/>
          <w:szCs w:val="24"/>
        </w:rPr>
        <w:t>s</w:t>
      </w:r>
      <w:r w:rsidR="007F687A">
        <w:rPr>
          <w:rFonts w:ascii="Times New Roman" w:hAnsi="Times New Roman" w:cs="Times New Roman"/>
          <w:sz w:val="24"/>
          <w:szCs w:val="24"/>
        </w:rPr>
        <w:t xml:space="preserve"> que deben tener los investigadores</w:t>
      </w:r>
      <w:r w:rsidRPr="00FA7A7A">
        <w:rPr>
          <w:rFonts w:ascii="Times New Roman" w:hAnsi="Times New Roman" w:cs="Times New Roman"/>
          <w:sz w:val="24"/>
          <w:szCs w:val="24"/>
        </w:rPr>
        <w:t xml:space="preserve">; </w:t>
      </w:r>
      <w:r w:rsidR="00E26E15">
        <w:rPr>
          <w:rFonts w:ascii="Times New Roman" w:hAnsi="Times New Roman" w:cs="Times New Roman"/>
          <w:sz w:val="24"/>
          <w:szCs w:val="24"/>
        </w:rPr>
        <w:t>debiendo ser</w:t>
      </w:r>
      <w:r w:rsidR="007F687A">
        <w:rPr>
          <w:rFonts w:ascii="Times New Roman" w:hAnsi="Times New Roman" w:cs="Times New Roman"/>
          <w:sz w:val="24"/>
          <w:szCs w:val="24"/>
        </w:rPr>
        <w:t xml:space="preserve"> consientes que los relatos del pasado</w:t>
      </w:r>
      <w:r w:rsidR="00104587" w:rsidRPr="00B45039">
        <w:rPr>
          <w:rFonts w:ascii="Times New Roman" w:hAnsi="Times New Roman" w:cs="Times New Roman"/>
          <w:sz w:val="24"/>
          <w:szCs w:val="24"/>
        </w:rPr>
        <w:t xml:space="preserve"> se “constituyen sobre todo en función del contexto en el cual se está diciendo y para quien se está diciendo”</w:t>
      </w:r>
      <w:r>
        <w:rPr>
          <w:rFonts w:ascii="Times New Roman" w:hAnsi="Times New Roman" w:cs="Times New Roman"/>
          <w:sz w:val="24"/>
          <w:szCs w:val="24"/>
        </w:rPr>
        <w:t xml:space="preserve"> (2004:15)</w:t>
      </w:r>
      <w:r w:rsidR="00104587" w:rsidRPr="00B45039">
        <w:rPr>
          <w:rFonts w:ascii="Times New Roman" w:hAnsi="Times New Roman" w:cs="Times New Roman"/>
          <w:sz w:val="24"/>
          <w:szCs w:val="24"/>
        </w:rPr>
        <w:t>, ocasionando que los discursos pueda</w:t>
      </w:r>
      <w:r w:rsidR="00104587">
        <w:rPr>
          <w:rFonts w:ascii="Times New Roman" w:hAnsi="Times New Roman" w:cs="Times New Roman"/>
          <w:sz w:val="24"/>
          <w:szCs w:val="24"/>
        </w:rPr>
        <w:t>n ser distintos y ambivalentes</w:t>
      </w:r>
      <w:r w:rsidR="00104587" w:rsidRPr="00B45039">
        <w:rPr>
          <w:rFonts w:ascii="Times New Roman" w:hAnsi="Times New Roman" w:cs="Times New Roman"/>
          <w:sz w:val="24"/>
          <w:szCs w:val="24"/>
        </w:rPr>
        <w:t>.</w:t>
      </w:r>
      <w:r w:rsidR="00923A1B">
        <w:rPr>
          <w:rFonts w:ascii="Times New Roman" w:hAnsi="Times New Roman" w:cs="Times New Roman"/>
          <w:sz w:val="24"/>
          <w:szCs w:val="24"/>
        </w:rPr>
        <w:t xml:space="preserve"> Ya que como manifestó Alessandro Portelli “las fuentes orales nos dicen no sólo lo que hizo la gente sino lo que deseaba hacer, lo que creía estar haciendo y lo que ahora piensan que hicieron” (</w:t>
      </w:r>
      <w:r w:rsidR="005C3708">
        <w:rPr>
          <w:rFonts w:ascii="Times New Roman" w:hAnsi="Times New Roman" w:cs="Times New Roman"/>
          <w:sz w:val="24"/>
          <w:szCs w:val="24"/>
        </w:rPr>
        <w:t>1991</w:t>
      </w:r>
      <w:r w:rsidR="00923A1B">
        <w:rPr>
          <w:rFonts w:ascii="Times New Roman" w:hAnsi="Times New Roman" w:cs="Times New Roman"/>
          <w:sz w:val="24"/>
          <w:szCs w:val="24"/>
        </w:rPr>
        <w:t xml:space="preserve">:42). </w:t>
      </w:r>
    </w:p>
    <w:p w:rsidR="009804A1" w:rsidRDefault="007F687A" w:rsidP="007373B6">
      <w:pPr>
        <w:spacing w:line="360" w:lineRule="auto"/>
        <w:ind w:left="-284" w:right="-285" w:firstLine="567"/>
        <w:jc w:val="both"/>
        <w:rPr>
          <w:rFonts w:ascii="Times New Roman" w:hAnsi="Times New Roman" w:cs="Times New Roman"/>
          <w:sz w:val="24"/>
          <w:szCs w:val="24"/>
        </w:rPr>
      </w:pPr>
      <w:r>
        <w:rPr>
          <w:rFonts w:ascii="Times New Roman" w:hAnsi="Times New Roman" w:cs="Times New Roman"/>
          <w:sz w:val="24"/>
          <w:szCs w:val="24"/>
        </w:rPr>
        <w:t>Para la investigación doctoral en curso se ha realizado un exhaustivo trabajo de campo que dio como resultado</w:t>
      </w:r>
      <w:r w:rsidR="009D7AD1">
        <w:rPr>
          <w:rFonts w:ascii="Times New Roman" w:hAnsi="Times New Roman" w:cs="Times New Roman"/>
          <w:sz w:val="24"/>
          <w:szCs w:val="24"/>
        </w:rPr>
        <w:t xml:space="preserve"> </w:t>
      </w:r>
      <w:r>
        <w:rPr>
          <w:rFonts w:ascii="Times New Roman" w:hAnsi="Times New Roman" w:cs="Times New Roman"/>
          <w:sz w:val="24"/>
          <w:szCs w:val="24"/>
        </w:rPr>
        <w:t>la concreción de</w:t>
      </w:r>
      <w:r w:rsidR="009D7AD1">
        <w:rPr>
          <w:rFonts w:ascii="Times New Roman" w:hAnsi="Times New Roman" w:cs="Times New Roman"/>
          <w:sz w:val="24"/>
          <w:szCs w:val="24"/>
        </w:rPr>
        <w:t xml:space="preserve"> más de</w:t>
      </w:r>
      <w:r w:rsidR="00E26E15">
        <w:rPr>
          <w:rFonts w:ascii="Times New Roman" w:hAnsi="Times New Roman" w:cs="Times New Roman"/>
          <w:sz w:val="24"/>
          <w:szCs w:val="24"/>
        </w:rPr>
        <w:t xml:space="preserve"> treinta entrevista</w:t>
      </w:r>
      <w:r>
        <w:rPr>
          <w:rFonts w:ascii="Times New Roman" w:hAnsi="Times New Roman" w:cs="Times New Roman"/>
          <w:sz w:val="24"/>
          <w:szCs w:val="24"/>
        </w:rPr>
        <w:t>s</w:t>
      </w:r>
      <w:r w:rsidR="00E26E15">
        <w:rPr>
          <w:rFonts w:ascii="Times New Roman" w:hAnsi="Times New Roman" w:cs="Times New Roman"/>
          <w:sz w:val="24"/>
          <w:szCs w:val="24"/>
        </w:rPr>
        <w:t xml:space="preserve"> a</w:t>
      </w:r>
      <w:r w:rsidR="009D7AD1">
        <w:rPr>
          <w:rFonts w:ascii="Times New Roman" w:hAnsi="Times New Roman" w:cs="Times New Roman"/>
          <w:sz w:val="24"/>
          <w:szCs w:val="24"/>
        </w:rPr>
        <w:t xml:space="preserve"> personas vinculadas de diversas maneras a la militancia revolucionaria oriental</w:t>
      </w:r>
      <w:r w:rsidR="005C3708">
        <w:rPr>
          <w:rFonts w:ascii="Times New Roman" w:hAnsi="Times New Roman" w:cs="Times New Roman"/>
          <w:sz w:val="24"/>
          <w:szCs w:val="24"/>
        </w:rPr>
        <w:t xml:space="preserve"> de la década de 1960</w:t>
      </w:r>
      <w:r w:rsidR="009D7AD1">
        <w:rPr>
          <w:rFonts w:ascii="Times New Roman" w:hAnsi="Times New Roman" w:cs="Times New Roman"/>
          <w:sz w:val="24"/>
          <w:szCs w:val="24"/>
        </w:rPr>
        <w:t xml:space="preserve">. Principalmente </w:t>
      </w:r>
      <w:r w:rsidR="005C3708">
        <w:rPr>
          <w:rFonts w:ascii="Times New Roman" w:hAnsi="Times New Roman" w:cs="Times New Roman"/>
          <w:sz w:val="24"/>
          <w:szCs w:val="24"/>
        </w:rPr>
        <w:t xml:space="preserve">a </w:t>
      </w:r>
      <w:r w:rsidR="009D7AD1">
        <w:rPr>
          <w:rFonts w:ascii="Times New Roman" w:hAnsi="Times New Roman" w:cs="Times New Roman"/>
          <w:sz w:val="24"/>
          <w:szCs w:val="24"/>
        </w:rPr>
        <w:t>m</w:t>
      </w:r>
      <w:r w:rsidR="00E26E15">
        <w:rPr>
          <w:rFonts w:ascii="Times New Roman" w:hAnsi="Times New Roman" w:cs="Times New Roman"/>
          <w:sz w:val="24"/>
          <w:szCs w:val="24"/>
        </w:rPr>
        <w:t>iembro</w:t>
      </w:r>
      <w:r w:rsidR="009D7AD1">
        <w:rPr>
          <w:rFonts w:ascii="Times New Roman" w:hAnsi="Times New Roman" w:cs="Times New Roman"/>
          <w:sz w:val="24"/>
          <w:szCs w:val="24"/>
        </w:rPr>
        <w:t>s de la Federación Anarquista Uruguaya, de la Resistencia Obrera Estudiantil y</w:t>
      </w:r>
      <w:r w:rsidR="00E26E15">
        <w:rPr>
          <w:rFonts w:ascii="Times New Roman" w:hAnsi="Times New Roman" w:cs="Times New Roman"/>
          <w:sz w:val="24"/>
          <w:szCs w:val="24"/>
        </w:rPr>
        <w:t xml:space="preserve"> en particular</w:t>
      </w:r>
      <w:r w:rsidR="009D7AD1">
        <w:rPr>
          <w:rFonts w:ascii="Times New Roman" w:hAnsi="Times New Roman" w:cs="Times New Roman"/>
          <w:sz w:val="24"/>
          <w:szCs w:val="24"/>
        </w:rPr>
        <w:t xml:space="preserve"> del MLN-</w:t>
      </w:r>
      <w:r w:rsidR="00D61D28">
        <w:rPr>
          <w:rFonts w:ascii="Times New Roman" w:hAnsi="Times New Roman" w:cs="Times New Roman"/>
          <w:sz w:val="24"/>
          <w:szCs w:val="24"/>
        </w:rPr>
        <w:t xml:space="preserve"> </w:t>
      </w:r>
      <w:r w:rsidR="009D7AD1">
        <w:rPr>
          <w:rFonts w:ascii="Times New Roman" w:hAnsi="Times New Roman" w:cs="Times New Roman"/>
          <w:sz w:val="24"/>
          <w:szCs w:val="24"/>
        </w:rPr>
        <w:t>T</w:t>
      </w:r>
      <w:r w:rsidR="00DD44F6">
        <w:rPr>
          <w:rFonts w:ascii="Times New Roman" w:hAnsi="Times New Roman" w:cs="Times New Roman"/>
          <w:sz w:val="24"/>
          <w:szCs w:val="24"/>
        </w:rPr>
        <w:t>upamaros</w:t>
      </w:r>
      <w:r w:rsidR="00E26E15">
        <w:rPr>
          <w:rFonts w:ascii="Times New Roman" w:hAnsi="Times New Roman" w:cs="Times New Roman"/>
          <w:sz w:val="24"/>
          <w:szCs w:val="24"/>
        </w:rPr>
        <w:t xml:space="preserve">; el movimiento político en armas más importante del período teniendo en consideración </w:t>
      </w:r>
      <w:r w:rsidR="005C3708">
        <w:rPr>
          <w:rFonts w:ascii="Times New Roman" w:hAnsi="Times New Roman" w:cs="Times New Roman"/>
          <w:sz w:val="24"/>
          <w:szCs w:val="24"/>
        </w:rPr>
        <w:t xml:space="preserve">la </w:t>
      </w:r>
      <w:r w:rsidR="00E26E15">
        <w:rPr>
          <w:rFonts w:ascii="Times New Roman" w:hAnsi="Times New Roman" w:cs="Times New Roman"/>
          <w:sz w:val="24"/>
          <w:szCs w:val="24"/>
        </w:rPr>
        <w:t xml:space="preserve">cantidad de acciones y </w:t>
      </w:r>
      <w:r w:rsidR="005C3708">
        <w:rPr>
          <w:rFonts w:ascii="Times New Roman" w:hAnsi="Times New Roman" w:cs="Times New Roman"/>
          <w:sz w:val="24"/>
          <w:szCs w:val="24"/>
        </w:rPr>
        <w:t xml:space="preserve">el número de </w:t>
      </w:r>
      <w:r w:rsidR="00E26E15">
        <w:rPr>
          <w:rFonts w:ascii="Times New Roman" w:hAnsi="Times New Roman" w:cs="Times New Roman"/>
          <w:sz w:val="24"/>
          <w:szCs w:val="24"/>
        </w:rPr>
        <w:t>miembros</w:t>
      </w:r>
      <w:r w:rsidR="00DD44F6">
        <w:rPr>
          <w:rFonts w:ascii="Times New Roman" w:hAnsi="Times New Roman" w:cs="Times New Roman"/>
          <w:sz w:val="24"/>
          <w:szCs w:val="24"/>
        </w:rPr>
        <w:t>.</w:t>
      </w:r>
    </w:p>
    <w:p w:rsidR="009804A1" w:rsidRDefault="009804A1" w:rsidP="007373B6">
      <w:pPr>
        <w:spacing w:line="360" w:lineRule="auto"/>
        <w:ind w:left="-284" w:right="-285" w:firstLine="567"/>
        <w:jc w:val="both"/>
        <w:rPr>
          <w:rFonts w:ascii="Times New Roman" w:hAnsi="Times New Roman" w:cs="Times New Roman"/>
          <w:sz w:val="24"/>
          <w:szCs w:val="24"/>
        </w:rPr>
      </w:pPr>
      <w:r>
        <w:rPr>
          <w:rFonts w:ascii="Times New Roman" w:hAnsi="Times New Roman" w:cs="Times New Roman"/>
          <w:sz w:val="24"/>
          <w:szCs w:val="24"/>
        </w:rPr>
        <w:t>De ese amplio espectr</w:t>
      </w:r>
      <w:r w:rsidR="005620B4">
        <w:rPr>
          <w:rFonts w:ascii="Times New Roman" w:hAnsi="Times New Roman" w:cs="Times New Roman"/>
          <w:sz w:val="24"/>
          <w:szCs w:val="24"/>
        </w:rPr>
        <w:t>o, para la presente ponencia</w:t>
      </w:r>
      <w:r>
        <w:rPr>
          <w:rFonts w:ascii="Times New Roman" w:hAnsi="Times New Roman" w:cs="Times New Roman"/>
          <w:sz w:val="24"/>
          <w:szCs w:val="24"/>
        </w:rPr>
        <w:t xml:space="preserve"> se seleccionaron seis casos que buscaron ser lo más heterogéneos posibles: </w:t>
      </w:r>
      <w:r w:rsidR="005620B4">
        <w:rPr>
          <w:rFonts w:ascii="Times New Roman" w:hAnsi="Times New Roman" w:cs="Times New Roman"/>
          <w:sz w:val="24"/>
          <w:szCs w:val="24"/>
        </w:rPr>
        <w:t>u</w:t>
      </w:r>
      <w:r>
        <w:rPr>
          <w:rFonts w:ascii="Times New Roman" w:hAnsi="Times New Roman" w:cs="Times New Roman"/>
          <w:sz w:val="24"/>
          <w:szCs w:val="24"/>
        </w:rPr>
        <w:t>na militante de base del sector barrial del MI26M, un dirigente de la columna 15, un</w:t>
      </w:r>
      <w:r w:rsidR="005D0E83">
        <w:rPr>
          <w:rFonts w:ascii="Times New Roman" w:hAnsi="Times New Roman" w:cs="Times New Roman"/>
          <w:sz w:val="24"/>
          <w:szCs w:val="24"/>
        </w:rPr>
        <w:t>a integrante de rango</w:t>
      </w:r>
      <w:r>
        <w:rPr>
          <w:rFonts w:ascii="Times New Roman" w:hAnsi="Times New Roman" w:cs="Times New Roman"/>
          <w:sz w:val="24"/>
          <w:szCs w:val="24"/>
        </w:rPr>
        <w:t xml:space="preserve"> intermedio </w:t>
      </w:r>
      <w:r w:rsidR="005D0E83">
        <w:rPr>
          <w:rFonts w:ascii="Times New Roman" w:hAnsi="Times New Roman" w:cs="Times New Roman"/>
          <w:sz w:val="24"/>
          <w:szCs w:val="24"/>
        </w:rPr>
        <w:t>de la columna 10</w:t>
      </w:r>
      <w:r>
        <w:rPr>
          <w:rFonts w:ascii="Times New Roman" w:hAnsi="Times New Roman" w:cs="Times New Roman"/>
          <w:sz w:val="24"/>
          <w:szCs w:val="24"/>
        </w:rPr>
        <w:t>, un miembro intermedio</w:t>
      </w:r>
      <w:r w:rsidR="005D0E83" w:rsidRPr="005D0E83">
        <w:rPr>
          <w:rFonts w:ascii="Times New Roman" w:hAnsi="Times New Roman" w:cs="Times New Roman"/>
          <w:sz w:val="24"/>
          <w:szCs w:val="24"/>
        </w:rPr>
        <w:t xml:space="preserve"> </w:t>
      </w:r>
      <w:r w:rsidR="005D0E83">
        <w:rPr>
          <w:rFonts w:ascii="Times New Roman" w:hAnsi="Times New Roman" w:cs="Times New Roman"/>
          <w:sz w:val="24"/>
          <w:szCs w:val="24"/>
        </w:rPr>
        <w:t>del sector estudiantil universitario del MI26M</w:t>
      </w:r>
      <w:r>
        <w:rPr>
          <w:rFonts w:ascii="Times New Roman" w:hAnsi="Times New Roman" w:cs="Times New Roman"/>
          <w:sz w:val="24"/>
          <w:szCs w:val="24"/>
        </w:rPr>
        <w:t>, un miembro del Comité Ejecutivo</w:t>
      </w:r>
      <w:r w:rsidR="005D0E83">
        <w:rPr>
          <w:rFonts w:ascii="Times New Roman" w:hAnsi="Times New Roman" w:cs="Times New Roman"/>
          <w:sz w:val="24"/>
          <w:szCs w:val="24"/>
        </w:rPr>
        <w:t xml:space="preserve"> y un importante dirigente de la columna del interior.</w:t>
      </w:r>
      <w:r>
        <w:rPr>
          <w:rFonts w:ascii="Times New Roman" w:hAnsi="Times New Roman" w:cs="Times New Roman"/>
          <w:sz w:val="24"/>
          <w:szCs w:val="24"/>
        </w:rPr>
        <w:t xml:space="preserve">  </w:t>
      </w:r>
    </w:p>
    <w:p w:rsidR="008B6B51" w:rsidRDefault="005D0E83" w:rsidP="007373B6">
      <w:pPr>
        <w:spacing w:line="360" w:lineRule="auto"/>
        <w:ind w:left="-284" w:right="-285" w:firstLine="567"/>
        <w:jc w:val="both"/>
        <w:rPr>
          <w:rFonts w:ascii="Times New Roman" w:hAnsi="Times New Roman" w:cs="Times New Roman"/>
          <w:sz w:val="24"/>
          <w:szCs w:val="24"/>
        </w:rPr>
      </w:pPr>
      <w:r>
        <w:rPr>
          <w:rFonts w:ascii="Times New Roman" w:hAnsi="Times New Roman" w:cs="Times New Roman"/>
          <w:sz w:val="24"/>
          <w:szCs w:val="24"/>
        </w:rPr>
        <w:t>Dentro de estos seis casos mencionados</w:t>
      </w:r>
      <w:r w:rsidR="00DD44F6">
        <w:rPr>
          <w:rFonts w:ascii="Times New Roman" w:hAnsi="Times New Roman" w:cs="Times New Roman"/>
          <w:sz w:val="24"/>
          <w:szCs w:val="24"/>
        </w:rPr>
        <w:t xml:space="preserve"> </w:t>
      </w:r>
      <w:r w:rsidR="008B6B51">
        <w:rPr>
          <w:rFonts w:ascii="Times New Roman" w:hAnsi="Times New Roman" w:cs="Times New Roman"/>
          <w:sz w:val="24"/>
          <w:szCs w:val="24"/>
        </w:rPr>
        <w:t xml:space="preserve">es posible reconocer dos grandes grupos; los que integraban el aparato propiamente dicho -Comité Ejecutivo y columnas- y los que formaban parte de organizaciones y/o espacios cercanos al movimiento; como fueron el Movimiento </w:t>
      </w:r>
      <w:r w:rsidR="00E26E15">
        <w:rPr>
          <w:rFonts w:ascii="Times New Roman" w:hAnsi="Times New Roman" w:cs="Times New Roman"/>
          <w:sz w:val="24"/>
          <w:szCs w:val="24"/>
        </w:rPr>
        <w:t xml:space="preserve">de Independientes </w:t>
      </w:r>
      <w:r w:rsidR="008B6B51">
        <w:rPr>
          <w:rFonts w:ascii="Times New Roman" w:hAnsi="Times New Roman" w:cs="Times New Roman"/>
          <w:sz w:val="24"/>
          <w:szCs w:val="24"/>
        </w:rPr>
        <w:t>26</w:t>
      </w:r>
      <w:r w:rsidR="00E26E15">
        <w:rPr>
          <w:rFonts w:ascii="Times New Roman" w:hAnsi="Times New Roman" w:cs="Times New Roman"/>
          <w:sz w:val="24"/>
          <w:szCs w:val="24"/>
        </w:rPr>
        <w:t xml:space="preserve"> de Marzo</w:t>
      </w:r>
      <w:r w:rsidR="008B6B51">
        <w:rPr>
          <w:rFonts w:ascii="Times New Roman" w:hAnsi="Times New Roman" w:cs="Times New Roman"/>
          <w:sz w:val="24"/>
          <w:szCs w:val="24"/>
        </w:rPr>
        <w:t xml:space="preserve"> o agrupaciones universitarias tales como </w:t>
      </w:r>
      <w:r w:rsidR="008B6B51" w:rsidRPr="008B6B51">
        <w:rPr>
          <w:rFonts w:ascii="Times New Roman" w:hAnsi="Times New Roman" w:cs="Times New Roman"/>
          <w:sz w:val="24"/>
          <w:szCs w:val="24"/>
        </w:rPr>
        <w:t>el GUDI 26 en Ciencias Económicas, Moncada en Química, Reforma en Ingeniería, Asencio en Medicina, 12 de Agosto en Veterinaria, Época en Agronomía…</w:t>
      </w:r>
      <w:r w:rsidR="005C3708">
        <w:rPr>
          <w:rFonts w:ascii="Times New Roman" w:hAnsi="Times New Roman" w:cs="Times New Roman"/>
          <w:sz w:val="24"/>
          <w:szCs w:val="24"/>
        </w:rPr>
        <w:t xml:space="preserve"> </w:t>
      </w:r>
      <w:r w:rsidR="005471D0">
        <w:rPr>
          <w:rFonts w:ascii="Times New Roman" w:hAnsi="Times New Roman" w:cs="Times New Roman"/>
          <w:sz w:val="24"/>
          <w:szCs w:val="24"/>
        </w:rPr>
        <w:t>espacios en donde solo las direcciones tení</w:t>
      </w:r>
      <w:r w:rsidR="00E26E15">
        <w:rPr>
          <w:rFonts w:ascii="Times New Roman" w:hAnsi="Times New Roman" w:cs="Times New Roman"/>
          <w:sz w:val="24"/>
          <w:szCs w:val="24"/>
        </w:rPr>
        <w:t>an un vínculo directo con el movimiento tupamaro</w:t>
      </w:r>
      <w:r w:rsidR="005471D0">
        <w:rPr>
          <w:rFonts w:ascii="Times New Roman" w:hAnsi="Times New Roman" w:cs="Times New Roman"/>
          <w:sz w:val="24"/>
          <w:szCs w:val="24"/>
        </w:rPr>
        <w:t>.</w:t>
      </w:r>
    </w:p>
    <w:p w:rsidR="005471D0" w:rsidRDefault="005471D0" w:rsidP="007373B6">
      <w:pPr>
        <w:spacing w:line="360" w:lineRule="auto"/>
        <w:ind w:left="-284" w:right="-285" w:firstLine="567"/>
        <w:jc w:val="both"/>
        <w:rPr>
          <w:rFonts w:ascii="Times New Roman" w:hAnsi="Times New Roman" w:cs="Times New Roman"/>
          <w:sz w:val="24"/>
          <w:szCs w:val="24"/>
        </w:rPr>
      </w:pPr>
      <w:r>
        <w:rPr>
          <w:rFonts w:ascii="Times New Roman" w:hAnsi="Times New Roman" w:cs="Times New Roman"/>
          <w:sz w:val="24"/>
          <w:szCs w:val="24"/>
        </w:rPr>
        <w:t>En cuanto a</w:t>
      </w:r>
      <w:r w:rsidR="005620B4">
        <w:rPr>
          <w:rFonts w:ascii="Times New Roman" w:hAnsi="Times New Roman" w:cs="Times New Roman"/>
          <w:sz w:val="24"/>
          <w:szCs w:val="24"/>
        </w:rPr>
        <w:t xml:space="preserve"> los que conformaron el aparato</w:t>
      </w:r>
      <w:r>
        <w:rPr>
          <w:rFonts w:ascii="Times New Roman" w:hAnsi="Times New Roman" w:cs="Times New Roman"/>
          <w:sz w:val="24"/>
          <w:szCs w:val="24"/>
        </w:rPr>
        <w:t xml:space="preserve"> también </w:t>
      </w:r>
      <w:r w:rsidR="005620B4">
        <w:rPr>
          <w:rFonts w:ascii="Times New Roman" w:hAnsi="Times New Roman" w:cs="Times New Roman"/>
          <w:sz w:val="24"/>
          <w:szCs w:val="24"/>
        </w:rPr>
        <w:t xml:space="preserve">es posible </w:t>
      </w:r>
      <w:r>
        <w:rPr>
          <w:rFonts w:ascii="Times New Roman" w:hAnsi="Times New Roman" w:cs="Times New Roman"/>
          <w:sz w:val="24"/>
          <w:szCs w:val="24"/>
        </w:rPr>
        <w:t xml:space="preserve">hacer </w:t>
      </w:r>
      <w:r w:rsidR="006A6AE0">
        <w:rPr>
          <w:rFonts w:ascii="Times New Roman" w:hAnsi="Times New Roman" w:cs="Times New Roman"/>
          <w:sz w:val="24"/>
          <w:szCs w:val="24"/>
        </w:rPr>
        <w:t xml:space="preserve">distinciones, no solo en función </w:t>
      </w:r>
      <w:r w:rsidR="005D0E83">
        <w:rPr>
          <w:rFonts w:ascii="Times New Roman" w:hAnsi="Times New Roman" w:cs="Times New Roman"/>
          <w:sz w:val="24"/>
          <w:szCs w:val="24"/>
        </w:rPr>
        <w:t>a la columna de donde provenían, sino también al sector que integraban -militar, servicios o político- y al</w:t>
      </w:r>
      <w:r>
        <w:rPr>
          <w:rFonts w:ascii="Times New Roman" w:hAnsi="Times New Roman" w:cs="Times New Roman"/>
          <w:sz w:val="24"/>
          <w:szCs w:val="24"/>
        </w:rPr>
        <w:t xml:space="preserve"> rango </w:t>
      </w:r>
      <w:r w:rsidR="006A6AE0">
        <w:rPr>
          <w:rFonts w:ascii="Times New Roman" w:hAnsi="Times New Roman" w:cs="Times New Roman"/>
          <w:sz w:val="24"/>
          <w:szCs w:val="24"/>
        </w:rPr>
        <w:t xml:space="preserve">alcanzado </w:t>
      </w:r>
      <w:r>
        <w:rPr>
          <w:rFonts w:ascii="Times New Roman" w:hAnsi="Times New Roman" w:cs="Times New Roman"/>
          <w:sz w:val="24"/>
          <w:szCs w:val="24"/>
        </w:rPr>
        <w:t>dentro de la organización</w:t>
      </w:r>
      <w:r w:rsidR="00E26E15">
        <w:rPr>
          <w:rFonts w:ascii="Times New Roman" w:hAnsi="Times New Roman" w:cs="Times New Roman"/>
          <w:sz w:val="24"/>
          <w:szCs w:val="24"/>
        </w:rPr>
        <w:t xml:space="preserve"> -dirección, puesto intermedio o</w:t>
      </w:r>
      <w:r w:rsidR="005620B4">
        <w:rPr>
          <w:rFonts w:ascii="Times New Roman" w:hAnsi="Times New Roman" w:cs="Times New Roman"/>
          <w:sz w:val="24"/>
          <w:szCs w:val="24"/>
        </w:rPr>
        <w:t xml:space="preserve"> base-</w:t>
      </w:r>
      <w:r w:rsidR="006A6AE0">
        <w:rPr>
          <w:rFonts w:ascii="Times New Roman" w:hAnsi="Times New Roman" w:cs="Times New Roman"/>
          <w:sz w:val="24"/>
          <w:szCs w:val="24"/>
        </w:rPr>
        <w:t>.</w:t>
      </w:r>
      <w:r w:rsidR="005620B4">
        <w:rPr>
          <w:rFonts w:ascii="Times New Roman" w:hAnsi="Times New Roman" w:cs="Times New Roman"/>
          <w:sz w:val="24"/>
          <w:szCs w:val="24"/>
        </w:rPr>
        <w:t xml:space="preserve"> En las entrevistas se observó que</w:t>
      </w:r>
      <w:r w:rsidR="00E26E15">
        <w:rPr>
          <w:rFonts w:ascii="Times New Roman" w:hAnsi="Times New Roman" w:cs="Times New Roman"/>
          <w:sz w:val="24"/>
          <w:szCs w:val="24"/>
        </w:rPr>
        <w:t xml:space="preserve"> dependiendo de su ubicación </w:t>
      </w:r>
      <w:r w:rsidR="000A34A4">
        <w:rPr>
          <w:rFonts w:ascii="Times New Roman" w:hAnsi="Times New Roman" w:cs="Times New Roman"/>
          <w:sz w:val="24"/>
          <w:szCs w:val="24"/>
        </w:rPr>
        <w:t xml:space="preserve">en la estructura </w:t>
      </w:r>
      <w:r w:rsidR="00E26E15">
        <w:rPr>
          <w:rFonts w:ascii="Times New Roman" w:hAnsi="Times New Roman" w:cs="Times New Roman"/>
          <w:sz w:val="24"/>
          <w:szCs w:val="24"/>
        </w:rPr>
        <w:t>la percepción que se brindaba</w:t>
      </w:r>
      <w:r w:rsidR="005620B4">
        <w:rPr>
          <w:rFonts w:ascii="Times New Roman" w:hAnsi="Times New Roman" w:cs="Times New Roman"/>
          <w:sz w:val="24"/>
          <w:szCs w:val="24"/>
        </w:rPr>
        <w:t xml:space="preserve"> de aquel período</w:t>
      </w:r>
      <w:r w:rsidR="005620B4" w:rsidRPr="005620B4">
        <w:rPr>
          <w:rFonts w:ascii="Times New Roman" w:hAnsi="Times New Roman" w:cs="Times New Roman"/>
          <w:sz w:val="24"/>
          <w:szCs w:val="24"/>
        </w:rPr>
        <w:t xml:space="preserve"> </w:t>
      </w:r>
      <w:r w:rsidR="005620B4">
        <w:rPr>
          <w:rFonts w:ascii="Times New Roman" w:hAnsi="Times New Roman" w:cs="Times New Roman"/>
          <w:sz w:val="24"/>
          <w:szCs w:val="24"/>
        </w:rPr>
        <w:t>era más ampliada o parcial</w:t>
      </w:r>
      <w:r w:rsidR="00E26E15">
        <w:rPr>
          <w:rFonts w:ascii="Times New Roman" w:hAnsi="Times New Roman" w:cs="Times New Roman"/>
          <w:sz w:val="24"/>
          <w:szCs w:val="24"/>
        </w:rPr>
        <w:t xml:space="preserve">; cuanto más </w:t>
      </w:r>
      <w:r w:rsidR="00040CCB">
        <w:rPr>
          <w:rFonts w:ascii="Times New Roman" w:hAnsi="Times New Roman" w:cs="Times New Roman"/>
          <w:sz w:val="24"/>
          <w:szCs w:val="24"/>
        </w:rPr>
        <w:t xml:space="preserve">alejado se encontraba de los puestos de dirección </w:t>
      </w:r>
      <w:r w:rsidR="005620B4">
        <w:rPr>
          <w:rFonts w:ascii="Times New Roman" w:hAnsi="Times New Roman" w:cs="Times New Roman"/>
          <w:sz w:val="24"/>
          <w:szCs w:val="24"/>
        </w:rPr>
        <w:t xml:space="preserve">se realizaban </w:t>
      </w:r>
      <w:r w:rsidR="00040CCB">
        <w:rPr>
          <w:rFonts w:ascii="Times New Roman" w:hAnsi="Times New Roman" w:cs="Times New Roman"/>
          <w:sz w:val="24"/>
          <w:szCs w:val="24"/>
        </w:rPr>
        <w:t>menos referencia</w:t>
      </w:r>
      <w:r w:rsidR="005620B4">
        <w:rPr>
          <w:rFonts w:ascii="Times New Roman" w:hAnsi="Times New Roman" w:cs="Times New Roman"/>
          <w:sz w:val="24"/>
          <w:szCs w:val="24"/>
        </w:rPr>
        <w:t>s</w:t>
      </w:r>
      <w:r w:rsidR="00040CCB">
        <w:rPr>
          <w:rFonts w:ascii="Times New Roman" w:hAnsi="Times New Roman" w:cs="Times New Roman"/>
          <w:sz w:val="24"/>
          <w:szCs w:val="24"/>
        </w:rPr>
        <w:t xml:space="preserve"> a documentos </w:t>
      </w:r>
      <w:r w:rsidR="005620B4">
        <w:rPr>
          <w:rFonts w:ascii="Times New Roman" w:hAnsi="Times New Roman" w:cs="Times New Roman"/>
          <w:sz w:val="24"/>
          <w:szCs w:val="24"/>
        </w:rPr>
        <w:t xml:space="preserve">y planes </w:t>
      </w:r>
      <w:r w:rsidR="00040CCB">
        <w:rPr>
          <w:rFonts w:ascii="Times New Roman" w:hAnsi="Times New Roman" w:cs="Times New Roman"/>
          <w:sz w:val="24"/>
          <w:szCs w:val="24"/>
        </w:rPr>
        <w:t xml:space="preserve">de la organización y más </w:t>
      </w:r>
      <w:r w:rsidR="005620B4">
        <w:rPr>
          <w:rFonts w:ascii="Times New Roman" w:hAnsi="Times New Roman" w:cs="Times New Roman"/>
          <w:sz w:val="24"/>
          <w:szCs w:val="24"/>
        </w:rPr>
        <w:t xml:space="preserve">alusiones </w:t>
      </w:r>
      <w:r w:rsidR="00040CCB">
        <w:rPr>
          <w:rFonts w:ascii="Times New Roman" w:hAnsi="Times New Roman" w:cs="Times New Roman"/>
          <w:sz w:val="24"/>
          <w:szCs w:val="24"/>
        </w:rPr>
        <w:t>a vivencias personales y anécdotas de militancia.</w:t>
      </w:r>
      <w:r w:rsidR="00E26E15">
        <w:rPr>
          <w:rFonts w:ascii="Times New Roman" w:hAnsi="Times New Roman" w:cs="Times New Roman"/>
          <w:sz w:val="24"/>
          <w:szCs w:val="24"/>
        </w:rPr>
        <w:t xml:space="preserve"> </w:t>
      </w:r>
      <w:r w:rsidR="005620B4">
        <w:rPr>
          <w:rFonts w:ascii="Times New Roman" w:hAnsi="Times New Roman" w:cs="Times New Roman"/>
          <w:sz w:val="24"/>
          <w:szCs w:val="24"/>
        </w:rPr>
        <w:t>Cabe recalcar que e</w:t>
      </w:r>
      <w:r w:rsidR="007A049D">
        <w:rPr>
          <w:rFonts w:ascii="Times New Roman" w:hAnsi="Times New Roman" w:cs="Times New Roman"/>
          <w:sz w:val="24"/>
          <w:szCs w:val="24"/>
        </w:rPr>
        <w:t>n su mayoría las personas que ocup</w:t>
      </w:r>
      <w:r w:rsidR="008C1B03">
        <w:rPr>
          <w:rFonts w:ascii="Times New Roman" w:hAnsi="Times New Roman" w:cs="Times New Roman"/>
          <w:sz w:val="24"/>
          <w:szCs w:val="24"/>
        </w:rPr>
        <w:t>aron puestos de dirección ya habían</w:t>
      </w:r>
      <w:r w:rsidR="007A049D">
        <w:rPr>
          <w:rFonts w:ascii="Times New Roman" w:hAnsi="Times New Roman" w:cs="Times New Roman"/>
          <w:sz w:val="24"/>
          <w:szCs w:val="24"/>
        </w:rPr>
        <w:t xml:space="preserve"> sido</w:t>
      </w:r>
      <w:r w:rsidR="005620B4">
        <w:rPr>
          <w:rFonts w:ascii="Times New Roman" w:hAnsi="Times New Roman" w:cs="Times New Roman"/>
          <w:sz w:val="24"/>
          <w:szCs w:val="24"/>
        </w:rPr>
        <w:t xml:space="preserve"> entrevistadas y eso les permitió</w:t>
      </w:r>
      <w:r w:rsidR="007A049D">
        <w:rPr>
          <w:rFonts w:ascii="Times New Roman" w:hAnsi="Times New Roman" w:cs="Times New Roman"/>
          <w:sz w:val="24"/>
          <w:szCs w:val="24"/>
        </w:rPr>
        <w:t xml:space="preserve"> tener respuestas más estructuras y organizadas, dejando poco espacio a la espontaneidad.</w:t>
      </w:r>
    </w:p>
    <w:p w:rsidR="000A34A4" w:rsidRDefault="000A34A4" w:rsidP="007373B6">
      <w:pPr>
        <w:spacing w:line="360" w:lineRule="auto"/>
        <w:ind w:left="-284" w:right="-285" w:firstLine="567"/>
        <w:jc w:val="both"/>
        <w:rPr>
          <w:rFonts w:ascii="Times New Roman" w:hAnsi="Times New Roman" w:cs="Times New Roman"/>
          <w:sz w:val="24"/>
          <w:szCs w:val="24"/>
        </w:rPr>
      </w:pPr>
      <w:r>
        <w:rPr>
          <w:rFonts w:ascii="Times New Roman" w:hAnsi="Times New Roman" w:cs="Times New Roman"/>
          <w:sz w:val="24"/>
          <w:szCs w:val="24"/>
        </w:rPr>
        <w:t>Por otra parte, si bien todas las columnas era</w:t>
      </w:r>
      <w:r w:rsidR="008C1B03">
        <w:rPr>
          <w:rFonts w:ascii="Times New Roman" w:hAnsi="Times New Roman" w:cs="Times New Roman"/>
          <w:sz w:val="24"/>
          <w:szCs w:val="24"/>
        </w:rPr>
        <w:t>n</w:t>
      </w:r>
      <w:r>
        <w:rPr>
          <w:rFonts w:ascii="Times New Roman" w:hAnsi="Times New Roman" w:cs="Times New Roman"/>
          <w:sz w:val="24"/>
          <w:szCs w:val="24"/>
        </w:rPr>
        <w:t xml:space="preserve"> parte del MLN-</w:t>
      </w:r>
      <w:r w:rsidR="008C1B03">
        <w:rPr>
          <w:rFonts w:ascii="Times New Roman" w:hAnsi="Times New Roman" w:cs="Times New Roman"/>
          <w:sz w:val="24"/>
          <w:szCs w:val="24"/>
        </w:rPr>
        <w:t xml:space="preserve"> </w:t>
      </w:r>
      <w:r>
        <w:rPr>
          <w:rFonts w:ascii="Times New Roman" w:hAnsi="Times New Roman" w:cs="Times New Roman"/>
          <w:sz w:val="24"/>
          <w:szCs w:val="24"/>
        </w:rPr>
        <w:t>T, cada una tenía sus particularidades que la diferenciaban del resto; tanto por la composición</w:t>
      </w:r>
      <w:r w:rsidR="00426213">
        <w:rPr>
          <w:rFonts w:ascii="Times New Roman" w:hAnsi="Times New Roman" w:cs="Times New Roman"/>
          <w:sz w:val="24"/>
          <w:szCs w:val="24"/>
        </w:rPr>
        <w:t xml:space="preserve"> de sus integrantes,</w:t>
      </w:r>
      <w:r>
        <w:rPr>
          <w:rFonts w:ascii="Times New Roman" w:hAnsi="Times New Roman" w:cs="Times New Roman"/>
          <w:sz w:val="24"/>
          <w:szCs w:val="24"/>
        </w:rPr>
        <w:t xml:space="preserve"> el t</w:t>
      </w:r>
      <w:r w:rsidR="004C78FC">
        <w:rPr>
          <w:rFonts w:ascii="Times New Roman" w:hAnsi="Times New Roman" w:cs="Times New Roman"/>
          <w:sz w:val="24"/>
          <w:szCs w:val="24"/>
        </w:rPr>
        <w:t>ipo de acciones que realizaban como</w:t>
      </w:r>
      <w:r>
        <w:rPr>
          <w:rFonts w:ascii="Times New Roman" w:hAnsi="Times New Roman" w:cs="Times New Roman"/>
          <w:sz w:val="24"/>
          <w:szCs w:val="24"/>
        </w:rPr>
        <w:t xml:space="preserve"> por la zona de influen</w:t>
      </w:r>
      <w:r w:rsidR="008C1B03">
        <w:rPr>
          <w:rFonts w:ascii="Times New Roman" w:hAnsi="Times New Roman" w:cs="Times New Roman"/>
          <w:sz w:val="24"/>
          <w:szCs w:val="24"/>
        </w:rPr>
        <w:t>cia que poseían, cada una adquirió</w:t>
      </w:r>
      <w:r>
        <w:rPr>
          <w:rFonts w:ascii="Times New Roman" w:hAnsi="Times New Roman" w:cs="Times New Roman"/>
          <w:sz w:val="24"/>
          <w:szCs w:val="24"/>
        </w:rPr>
        <w:t xml:space="preserve"> una praxis distinta. Siendo los ejemplos más resonantes las columnas 10, 15, 60, 70 y la del interior.</w:t>
      </w:r>
      <w:r w:rsidR="003C6A4B">
        <w:rPr>
          <w:rStyle w:val="Refdenotaalpie"/>
          <w:rFonts w:ascii="Times New Roman" w:hAnsi="Times New Roman" w:cs="Times New Roman"/>
          <w:sz w:val="24"/>
          <w:szCs w:val="24"/>
        </w:rPr>
        <w:footnoteReference w:id="14"/>
      </w:r>
      <w:r>
        <w:rPr>
          <w:rFonts w:ascii="Times New Roman" w:hAnsi="Times New Roman" w:cs="Times New Roman"/>
          <w:sz w:val="24"/>
          <w:szCs w:val="24"/>
        </w:rPr>
        <w:t xml:space="preserve">  </w:t>
      </w:r>
    </w:p>
    <w:p w:rsidR="00B42310" w:rsidRDefault="006A6AE0" w:rsidP="007373B6">
      <w:pPr>
        <w:spacing w:line="360" w:lineRule="auto"/>
        <w:ind w:left="-284" w:right="-285" w:firstLine="567"/>
        <w:jc w:val="both"/>
        <w:rPr>
          <w:rFonts w:ascii="Times New Roman" w:hAnsi="Times New Roman" w:cs="Times New Roman"/>
          <w:sz w:val="24"/>
          <w:szCs w:val="24"/>
        </w:rPr>
      </w:pPr>
      <w:r>
        <w:rPr>
          <w:rFonts w:ascii="Times New Roman" w:hAnsi="Times New Roman" w:cs="Times New Roman"/>
          <w:sz w:val="24"/>
          <w:szCs w:val="24"/>
        </w:rPr>
        <w:t>Como si estas distinciones no fuesen muchas</w:t>
      </w:r>
      <w:r w:rsidR="00CC0C57">
        <w:rPr>
          <w:rFonts w:ascii="Times New Roman" w:hAnsi="Times New Roman" w:cs="Times New Roman"/>
          <w:sz w:val="24"/>
          <w:szCs w:val="24"/>
        </w:rPr>
        <w:t>,</w:t>
      </w:r>
      <w:r w:rsidR="008C1B03">
        <w:rPr>
          <w:rFonts w:ascii="Times New Roman" w:hAnsi="Times New Roman" w:cs="Times New Roman"/>
          <w:sz w:val="24"/>
          <w:szCs w:val="24"/>
        </w:rPr>
        <w:t xml:space="preserve"> es importante</w:t>
      </w:r>
      <w:r>
        <w:rPr>
          <w:rFonts w:ascii="Times New Roman" w:hAnsi="Times New Roman" w:cs="Times New Roman"/>
          <w:sz w:val="24"/>
          <w:szCs w:val="24"/>
        </w:rPr>
        <w:t xml:space="preserve"> hace</w:t>
      </w:r>
      <w:r w:rsidR="00CC0C57">
        <w:rPr>
          <w:rFonts w:ascii="Times New Roman" w:hAnsi="Times New Roman" w:cs="Times New Roman"/>
          <w:sz w:val="24"/>
          <w:szCs w:val="24"/>
        </w:rPr>
        <w:t xml:space="preserve">r </w:t>
      </w:r>
      <w:r>
        <w:rPr>
          <w:rFonts w:ascii="Times New Roman" w:hAnsi="Times New Roman" w:cs="Times New Roman"/>
          <w:sz w:val="24"/>
          <w:szCs w:val="24"/>
        </w:rPr>
        <w:t>una más, que indefectiblemente debe estar presente a la hora de estructurar una entrevista.</w:t>
      </w:r>
      <w:r w:rsidR="00CC0C57">
        <w:rPr>
          <w:rFonts w:ascii="Times New Roman" w:hAnsi="Times New Roman" w:cs="Times New Roman"/>
          <w:sz w:val="24"/>
          <w:szCs w:val="24"/>
        </w:rPr>
        <w:t xml:space="preserve"> </w:t>
      </w:r>
      <w:r w:rsidR="008C1B03">
        <w:rPr>
          <w:rFonts w:ascii="Times New Roman" w:hAnsi="Times New Roman" w:cs="Times New Roman"/>
          <w:sz w:val="24"/>
          <w:szCs w:val="24"/>
        </w:rPr>
        <w:t>¿Qué</w:t>
      </w:r>
      <w:r w:rsidR="00CC0C57">
        <w:rPr>
          <w:rFonts w:ascii="Times New Roman" w:hAnsi="Times New Roman" w:cs="Times New Roman"/>
          <w:sz w:val="24"/>
          <w:szCs w:val="24"/>
        </w:rPr>
        <w:t xml:space="preserve"> vínculo posee </w:t>
      </w:r>
      <w:r w:rsidR="008C1B03">
        <w:rPr>
          <w:rFonts w:ascii="Times New Roman" w:hAnsi="Times New Roman" w:cs="Times New Roman"/>
          <w:sz w:val="24"/>
          <w:szCs w:val="24"/>
        </w:rPr>
        <w:t xml:space="preserve">la persona </w:t>
      </w:r>
      <w:r w:rsidR="00CC0C57">
        <w:rPr>
          <w:rFonts w:ascii="Times New Roman" w:hAnsi="Times New Roman" w:cs="Times New Roman"/>
          <w:sz w:val="24"/>
          <w:szCs w:val="24"/>
        </w:rPr>
        <w:t>en la actualidad con ese pasado</w:t>
      </w:r>
      <w:r w:rsidR="008C1B03">
        <w:rPr>
          <w:rFonts w:ascii="Times New Roman" w:hAnsi="Times New Roman" w:cs="Times New Roman"/>
          <w:sz w:val="24"/>
          <w:szCs w:val="24"/>
        </w:rPr>
        <w:t>?</w:t>
      </w:r>
      <w:r w:rsidR="00CC0C57">
        <w:rPr>
          <w:rFonts w:ascii="Times New Roman" w:hAnsi="Times New Roman" w:cs="Times New Roman"/>
          <w:sz w:val="24"/>
          <w:szCs w:val="24"/>
        </w:rPr>
        <w:t>, ¿Sigue militan</w:t>
      </w:r>
      <w:r w:rsidR="008C1B03">
        <w:rPr>
          <w:rFonts w:ascii="Times New Roman" w:hAnsi="Times New Roman" w:cs="Times New Roman"/>
          <w:sz w:val="24"/>
          <w:szCs w:val="24"/>
        </w:rPr>
        <w:t>do</w:t>
      </w:r>
      <w:r w:rsidR="00CC0C57">
        <w:rPr>
          <w:rFonts w:ascii="Times New Roman" w:hAnsi="Times New Roman" w:cs="Times New Roman"/>
          <w:sz w:val="24"/>
          <w:szCs w:val="24"/>
        </w:rPr>
        <w:t xml:space="preserve"> en </w:t>
      </w:r>
      <w:r w:rsidR="00040CCB">
        <w:rPr>
          <w:rFonts w:ascii="Times New Roman" w:hAnsi="Times New Roman" w:cs="Times New Roman"/>
          <w:sz w:val="24"/>
          <w:szCs w:val="24"/>
        </w:rPr>
        <w:t>el MLN-</w:t>
      </w:r>
      <w:r w:rsidR="008C1B03">
        <w:rPr>
          <w:rFonts w:ascii="Times New Roman" w:hAnsi="Times New Roman" w:cs="Times New Roman"/>
          <w:sz w:val="24"/>
          <w:szCs w:val="24"/>
        </w:rPr>
        <w:t xml:space="preserve"> </w:t>
      </w:r>
      <w:r w:rsidR="00040CCB">
        <w:rPr>
          <w:rFonts w:ascii="Times New Roman" w:hAnsi="Times New Roman" w:cs="Times New Roman"/>
          <w:sz w:val="24"/>
          <w:szCs w:val="24"/>
        </w:rPr>
        <w:t>T?</w:t>
      </w:r>
      <w:r w:rsidR="008C1B03">
        <w:rPr>
          <w:rFonts w:ascii="Times New Roman" w:hAnsi="Times New Roman" w:cs="Times New Roman"/>
          <w:sz w:val="24"/>
          <w:szCs w:val="24"/>
        </w:rPr>
        <w:t>,</w:t>
      </w:r>
      <w:r w:rsidR="00040CCB">
        <w:rPr>
          <w:rFonts w:ascii="Times New Roman" w:hAnsi="Times New Roman" w:cs="Times New Roman"/>
          <w:sz w:val="24"/>
          <w:szCs w:val="24"/>
        </w:rPr>
        <w:t xml:space="preserve"> ¿Forma parte del MPP?</w:t>
      </w:r>
      <w:r w:rsidR="00CC0C57">
        <w:rPr>
          <w:rFonts w:ascii="Times New Roman" w:hAnsi="Times New Roman" w:cs="Times New Roman"/>
          <w:sz w:val="24"/>
          <w:szCs w:val="24"/>
        </w:rPr>
        <w:t xml:space="preserve"> Aspectos fundamentales a tener en cuenta ya que</w:t>
      </w:r>
      <w:r w:rsidR="007A049D" w:rsidRPr="007A049D">
        <w:rPr>
          <w:rFonts w:ascii="Times New Roman" w:hAnsi="Times New Roman" w:cs="Times New Roman"/>
          <w:sz w:val="24"/>
          <w:szCs w:val="24"/>
        </w:rPr>
        <w:t xml:space="preserve"> </w:t>
      </w:r>
      <w:r w:rsidR="007A049D" w:rsidRPr="00FF5E7A">
        <w:rPr>
          <w:rFonts w:ascii="Times New Roman" w:hAnsi="Times New Roman" w:cs="Times New Roman"/>
          <w:sz w:val="24"/>
          <w:szCs w:val="24"/>
        </w:rPr>
        <w:t>la valoración del pasado implica una resignificación</w:t>
      </w:r>
      <w:r w:rsidR="007A049D">
        <w:rPr>
          <w:rFonts w:ascii="Times New Roman" w:hAnsi="Times New Roman" w:cs="Times New Roman"/>
          <w:sz w:val="24"/>
          <w:szCs w:val="24"/>
        </w:rPr>
        <w:t xml:space="preserve"> </w:t>
      </w:r>
      <w:r w:rsidR="007A049D" w:rsidRPr="00FF5E7A">
        <w:rPr>
          <w:rFonts w:ascii="Times New Roman" w:hAnsi="Times New Roman" w:cs="Times New Roman"/>
          <w:sz w:val="24"/>
          <w:szCs w:val="24"/>
        </w:rPr>
        <w:t>desde el hoy</w:t>
      </w:r>
      <w:r w:rsidR="007A049D">
        <w:rPr>
          <w:rFonts w:ascii="Times New Roman" w:hAnsi="Times New Roman" w:cs="Times New Roman"/>
          <w:sz w:val="24"/>
          <w:szCs w:val="24"/>
        </w:rPr>
        <w:t>; l</w:t>
      </w:r>
      <w:r w:rsidR="007A049D" w:rsidRPr="00FF5E7A">
        <w:rPr>
          <w:rFonts w:ascii="Times New Roman" w:hAnsi="Times New Roman" w:cs="Times New Roman"/>
          <w:sz w:val="24"/>
          <w:szCs w:val="24"/>
        </w:rPr>
        <w:t xml:space="preserve">a experiencia de vida, la </w:t>
      </w:r>
      <w:r w:rsidR="007A049D">
        <w:rPr>
          <w:rFonts w:ascii="Times New Roman" w:hAnsi="Times New Roman" w:cs="Times New Roman"/>
          <w:sz w:val="24"/>
          <w:szCs w:val="24"/>
        </w:rPr>
        <w:t xml:space="preserve">filiación </w:t>
      </w:r>
      <w:r w:rsidR="007A049D" w:rsidRPr="00FF5E7A">
        <w:rPr>
          <w:rFonts w:ascii="Times New Roman" w:hAnsi="Times New Roman" w:cs="Times New Roman"/>
          <w:sz w:val="24"/>
          <w:szCs w:val="24"/>
        </w:rPr>
        <w:t>política</w:t>
      </w:r>
      <w:r w:rsidR="007A049D" w:rsidRPr="007A049D">
        <w:rPr>
          <w:rFonts w:ascii="Times New Roman" w:hAnsi="Times New Roman" w:cs="Times New Roman"/>
          <w:sz w:val="24"/>
          <w:szCs w:val="24"/>
        </w:rPr>
        <w:t xml:space="preserve"> </w:t>
      </w:r>
      <w:r w:rsidR="007A049D" w:rsidRPr="00FF5E7A">
        <w:rPr>
          <w:rFonts w:ascii="Times New Roman" w:hAnsi="Times New Roman" w:cs="Times New Roman"/>
          <w:sz w:val="24"/>
          <w:szCs w:val="24"/>
        </w:rPr>
        <w:t>actual</w:t>
      </w:r>
      <w:r w:rsidR="007A049D">
        <w:rPr>
          <w:rFonts w:ascii="Times New Roman" w:hAnsi="Times New Roman" w:cs="Times New Roman"/>
          <w:sz w:val="24"/>
          <w:szCs w:val="24"/>
        </w:rPr>
        <w:t xml:space="preserve"> marcan fuertemente la memoria.</w:t>
      </w:r>
      <w:r w:rsidR="00123601">
        <w:rPr>
          <w:rFonts w:ascii="Times New Roman" w:hAnsi="Times New Roman" w:cs="Times New Roman"/>
          <w:sz w:val="24"/>
          <w:szCs w:val="24"/>
        </w:rPr>
        <w:t xml:space="preserve"> </w:t>
      </w:r>
    </w:p>
    <w:p w:rsidR="00123601" w:rsidRDefault="00B42310" w:rsidP="007373B6">
      <w:pPr>
        <w:spacing w:line="360" w:lineRule="auto"/>
        <w:ind w:left="-284" w:right="-285" w:firstLine="567"/>
        <w:jc w:val="both"/>
        <w:rPr>
          <w:rFonts w:ascii="Times New Roman" w:hAnsi="Times New Roman" w:cs="Times New Roman"/>
          <w:sz w:val="24"/>
          <w:szCs w:val="24"/>
        </w:rPr>
      </w:pPr>
      <w:r>
        <w:rPr>
          <w:rFonts w:ascii="Times New Roman" w:hAnsi="Times New Roman" w:cs="Times New Roman"/>
          <w:sz w:val="24"/>
          <w:szCs w:val="24"/>
        </w:rPr>
        <w:t>En los casos relevados l</w:t>
      </w:r>
      <w:r w:rsidR="00123601">
        <w:rPr>
          <w:rFonts w:ascii="Times New Roman" w:hAnsi="Times New Roman" w:cs="Times New Roman"/>
          <w:sz w:val="24"/>
          <w:szCs w:val="24"/>
        </w:rPr>
        <w:t>as personas que no siguen</w:t>
      </w:r>
      <w:r w:rsidR="007A049D">
        <w:rPr>
          <w:rFonts w:ascii="Times New Roman" w:hAnsi="Times New Roman" w:cs="Times New Roman"/>
          <w:sz w:val="24"/>
          <w:szCs w:val="24"/>
        </w:rPr>
        <w:t xml:space="preserve"> militan</w:t>
      </w:r>
      <w:r w:rsidR="003C6A4B">
        <w:rPr>
          <w:rFonts w:ascii="Times New Roman" w:hAnsi="Times New Roman" w:cs="Times New Roman"/>
          <w:sz w:val="24"/>
          <w:szCs w:val="24"/>
        </w:rPr>
        <w:t>do</w:t>
      </w:r>
      <w:r w:rsidR="007A049D">
        <w:rPr>
          <w:rFonts w:ascii="Times New Roman" w:hAnsi="Times New Roman" w:cs="Times New Roman"/>
          <w:sz w:val="24"/>
          <w:szCs w:val="24"/>
        </w:rPr>
        <w:t xml:space="preserve"> dentro del MLN o el MPP se presentaron</w:t>
      </w:r>
      <w:r w:rsidR="00123601">
        <w:rPr>
          <w:rFonts w:ascii="Times New Roman" w:hAnsi="Times New Roman" w:cs="Times New Roman"/>
          <w:sz w:val="24"/>
          <w:szCs w:val="24"/>
        </w:rPr>
        <w:t xml:space="preserve"> más reacias al devenir del Frente Amplio, acusándolo de “pequeño </w:t>
      </w:r>
      <w:r w:rsidR="00313601">
        <w:rPr>
          <w:rFonts w:ascii="Times New Roman" w:hAnsi="Times New Roman" w:cs="Times New Roman"/>
          <w:sz w:val="24"/>
          <w:szCs w:val="24"/>
        </w:rPr>
        <w:t>burgués</w:t>
      </w:r>
      <w:r w:rsidR="00123601">
        <w:rPr>
          <w:rFonts w:ascii="Times New Roman" w:hAnsi="Times New Roman" w:cs="Times New Roman"/>
          <w:sz w:val="24"/>
          <w:szCs w:val="24"/>
        </w:rPr>
        <w:t xml:space="preserve">”; de haber </w:t>
      </w:r>
      <w:r w:rsidR="003C6A4B">
        <w:rPr>
          <w:rFonts w:ascii="Times New Roman" w:hAnsi="Times New Roman" w:cs="Times New Roman"/>
          <w:sz w:val="24"/>
          <w:szCs w:val="24"/>
        </w:rPr>
        <w:t>“</w:t>
      </w:r>
      <w:r w:rsidR="00123601">
        <w:rPr>
          <w:rFonts w:ascii="Times New Roman" w:hAnsi="Times New Roman" w:cs="Times New Roman"/>
          <w:sz w:val="24"/>
          <w:szCs w:val="24"/>
        </w:rPr>
        <w:t>abandonado las banderas de la reforma agraria y la nacionalización de la banca</w:t>
      </w:r>
      <w:r w:rsidR="003C6A4B">
        <w:rPr>
          <w:rFonts w:ascii="Times New Roman" w:hAnsi="Times New Roman" w:cs="Times New Roman"/>
          <w:sz w:val="24"/>
          <w:szCs w:val="24"/>
        </w:rPr>
        <w:t>”</w:t>
      </w:r>
      <w:r w:rsidR="00123601">
        <w:rPr>
          <w:rFonts w:ascii="Times New Roman" w:hAnsi="Times New Roman" w:cs="Times New Roman"/>
          <w:sz w:val="24"/>
          <w:szCs w:val="24"/>
        </w:rPr>
        <w:t>. Tanto la frase “si Sendic estuviese vivo esto no pasaba” como la crítica al lento proceder estatal frente a los pedidos de “memoria y justicia” de las organizaciones de derechos humanos fue una constante a lo largo de las entrevistas.</w:t>
      </w:r>
      <w:r w:rsidR="003C6A4B">
        <w:rPr>
          <w:rFonts w:ascii="Times New Roman" w:hAnsi="Times New Roman" w:cs="Times New Roman"/>
          <w:sz w:val="24"/>
          <w:szCs w:val="24"/>
        </w:rPr>
        <w:t xml:space="preserve"> También se hizo reiterada alusión a que ellos no estaban dispuestos a “comer sapos y culebras </w:t>
      </w:r>
      <w:r w:rsidR="00DA4203">
        <w:rPr>
          <w:rFonts w:ascii="Times New Roman" w:hAnsi="Times New Roman" w:cs="Times New Roman"/>
          <w:sz w:val="24"/>
          <w:szCs w:val="24"/>
        </w:rPr>
        <w:t xml:space="preserve">para alcanzar ciertos logros sociales” </w:t>
      </w:r>
      <w:r w:rsidR="003C6A4B">
        <w:rPr>
          <w:rFonts w:ascii="Times New Roman" w:hAnsi="Times New Roman" w:cs="Times New Roman"/>
          <w:sz w:val="24"/>
          <w:szCs w:val="24"/>
        </w:rPr>
        <w:t>haciendo una clara alusión a un dicho del ex mandatario José ´Pepe´</w:t>
      </w:r>
      <w:r w:rsidR="004C78FC">
        <w:rPr>
          <w:rFonts w:ascii="Times New Roman" w:hAnsi="Times New Roman" w:cs="Times New Roman"/>
          <w:sz w:val="24"/>
          <w:szCs w:val="24"/>
        </w:rPr>
        <w:t xml:space="preserve"> Mu</w:t>
      </w:r>
      <w:r w:rsidR="003C6A4B">
        <w:rPr>
          <w:rFonts w:ascii="Times New Roman" w:hAnsi="Times New Roman" w:cs="Times New Roman"/>
          <w:sz w:val="24"/>
          <w:szCs w:val="24"/>
        </w:rPr>
        <w:t>jica.</w:t>
      </w:r>
      <w:r w:rsidR="003C6A4B">
        <w:rPr>
          <w:rStyle w:val="Refdenotaalpie"/>
          <w:rFonts w:ascii="Times New Roman" w:hAnsi="Times New Roman" w:cs="Times New Roman"/>
          <w:sz w:val="24"/>
          <w:szCs w:val="24"/>
        </w:rPr>
        <w:footnoteReference w:id="15"/>
      </w:r>
      <w:r w:rsidR="003C6A4B">
        <w:rPr>
          <w:rFonts w:ascii="Times New Roman" w:hAnsi="Times New Roman" w:cs="Times New Roman"/>
          <w:sz w:val="24"/>
          <w:szCs w:val="24"/>
        </w:rPr>
        <w:t xml:space="preserve">  </w:t>
      </w:r>
    </w:p>
    <w:p w:rsidR="00313601" w:rsidRDefault="00123601" w:rsidP="007373B6">
      <w:pPr>
        <w:spacing w:line="360" w:lineRule="auto"/>
        <w:ind w:left="-284" w:right="-285" w:firstLine="567"/>
        <w:jc w:val="both"/>
        <w:rPr>
          <w:rFonts w:ascii="Times New Roman" w:hAnsi="Times New Roman" w:cs="Times New Roman"/>
          <w:sz w:val="24"/>
          <w:szCs w:val="24"/>
        </w:rPr>
      </w:pPr>
      <w:r>
        <w:rPr>
          <w:rFonts w:ascii="Times New Roman" w:hAnsi="Times New Roman" w:cs="Times New Roman"/>
          <w:sz w:val="24"/>
          <w:szCs w:val="24"/>
        </w:rPr>
        <w:t>Por su parte</w:t>
      </w:r>
      <w:r w:rsidR="00313601">
        <w:rPr>
          <w:rFonts w:ascii="Times New Roman" w:hAnsi="Times New Roman" w:cs="Times New Roman"/>
          <w:sz w:val="24"/>
          <w:szCs w:val="24"/>
        </w:rPr>
        <w:t xml:space="preserve">, los individuos que al momento de las entrevistas </w:t>
      </w:r>
      <w:r>
        <w:rPr>
          <w:rFonts w:ascii="Times New Roman" w:hAnsi="Times New Roman" w:cs="Times New Roman"/>
          <w:sz w:val="24"/>
          <w:szCs w:val="24"/>
        </w:rPr>
        <w:t>ocupa</w:t>
      </w:r>
      <w:r w:rsidR="00313601">
        <w:rPr>
          <w:rFonts w:ascii="Times New Roman" w:hAnsi="Times New Roman" w:cs="Times New Roman"/>
          <w:sz w:val="24"/>
          <w:szCs w:val="24"/>
        </w:rPr>
        <w:t>ba</w:t>
      </w:r>
      <w:r>
        <w:rPr>
          <w:rFonts w:ascii="Times New Roman" w:hAnsi="Times New Roman" w:cs="Times New Roman"/>
          <w:sz w:val="24"/>
          <w:szCs w:val="24"/>
        </w:rPr>
        <w:t>n algún puesto en el gobierno</w:t>
      </w:r>
      <w:r w:rsidR="00313601">
        <w:rPr>
          <w:rFonts w:ascii="Times New Roman" w:hAnsi="Times New Roman" w:cs="Times New Roman"/>
          <w:sz w:val="24"/>
          <w:szCs w:val="24"/>
        </w:rPr>
        <w:t>, sin descon</w:t>
      </w:r>
      <w:r w:rsidR="00DA4203">
        <w:rPr>
          <w:rFonts w:ascii="Times New Roman" w:hAnsi="Times New Roman" w:cs="Times New Roman"/>
          <w:sz w:val="24"/>
          <w:szCs w:val="24"/>
        </w:rPr>
        <w:t>ocer que “faltaba mucho por transita</w:t>
      </w:r>
      <w:r w:rsidR="00313601">
        <w:rPr>
          <w:rFonts w:ascii="Times New Roman" w:hAnsi="Times New Roman" w:cs="Times New Roman"/>
          <w:sz w:val="24"/>
          <w:szCs w:val="24"/>
        </w:rPr>
        <w:t>r” y que era necesario “hacer convenciones internas para aclarar y reestructurar algunos aspectos”,</w:t>
      </w:r>
      <w:r>
        <w:rPr>
          <w:rFonts w:ascii="Times New Roman" w:hAnsi="Times New Roman" w:cs="Times New Roman"/>
          <w:sz w:val="24"/>
          <w:szCs w:val="24"/>
        </w:rPr>
        <w:t xml:space="preserve"> se mostraron más dispuestos a defender los progresos sociales impul</w:t>
      </w:r>
      <w:r w:rsidR="00313601">
        <w:rPr>
          <w:rFonts w:ascii="Times New Roman" w:hAnsi="Times New Roman" w:cs="Times New Roman"/>
          <w:sz w:val="24"/>
          <w:szCs w:val="24"/>
        </w:rPr>
        <w:t>sados por los gobiernos frenteamplistas.</w:t>
      </w:r>
    </w:p>
    <w:p w:rsidR="006A6AE0" w:rsidRDefault="00313601" w:rsidP="007373B6">
      <w:pPr>
        <w:spacing w:line="360" w:lineRule="auto"/>
        <w:ind w:left="-284" w:right="-285" w:firstLine="567"/>
        <w:jc w:val="both"/>
        <w:rPr>
          <w:rFonts w:ascii="Times New Roman" w:hAnsi="Times New Roman" w:cs="Times New Roman"/>
          <w:sz w:val="24"/>
          <w:szCs w:val="24"/>
        </w:rPr>
      </w:pPr>
      <w:r>
        <w:rPr>
          <w:rFonts w:ascii="Times New Roman" w:hAnsi="Times New Roman" w:cs="Times New Roman"/>
          <w:sz w:val="24"/>
          <w:szCs w:val="24"/>
        </w:rPr>
        <w:t>Un tercer grupo es el conformado por ex tupamaros, aquellos que después de la cárcel o el exilio decidieron alejarse la organización; algunos para seguir militando como independientes</w:t>
      </w:r>
      <w:r w:rsidR="00DC599B">
        <w:rPr>
          <w:rFonts w:ascii="Times New Roman" w:hAnsi="Times New Roman" w:cs="Times New Roman"/>
          <w:sz w:val="24"/>
          <w:szCs w:val="24"/>
        </w:rPr>
        <w:t>,</w:t>
      </w:r>
      <w:r>
        <w:rPr>
          <w:rFonts w:ascii="Times New Roman" w:hAnsi="Times New Roman" w:cs="Times New Roman"/>
          <w:sz w:val="24"/>
          <w:szCs w:val="24"/>
        </w:rPr>
        <w:t xml:space="preserve"> otros para acercarse a distintos lemas del Partido Nacional o del Partido Colorado. Den</w:t>
      </w:r>
      <w:r w:rsidR="00B42310">
        <w:rPr>
          <w:rFonts w:ascii="Times New Roman" w:hAnsi="Times New Roman" w:cs="Times New Roman"/>
          <w:sz w:val="24"/>
          <w:szCs w:val="24"/>
        </w:rPr>
        <w:t>tro de estos últimos se presentó</w:t>
      </w:r>
      <w:r>
        <w:rPr>
          <w:rFonts w:ascii="Times New Roman" w:hAnsi="Times New Roman" w:cs="Times New Roman"/>
          <w:sz w:val="24"/>
          <w:szCs w:val="24"/>
        </w:rPr>
        <w:t xml:space="preserve"> una actitud muy crítica a la opción por la vía de la política con armas tomada en la década de 1960</w:t>
      </w:r>
      <w:r w:rsidR="00DA4203">
        <w:rPr>
          <w:rFonts w:ascii="Times New Roman" w:hAnsi="Times New Roman" w:cs="Times New Roman"/>
          <w:sz w:val="24"/>
          <w:szCs w:val="24"/>
        </w:rPr>
        <w:t xml:space="preserve">; aduciendo que fue un </w:t>
      </w:r>
      <w:r w:rsidR="00426213">
        <w:rPr>
          <w:rFonts w:ascii="Times New Roman" w:hAnsi="Times New Roman" w:cs="Times New Roman"/>
          <w:sz w:val="24"/>
          <w:szCs w:val="24"/>
        </w:rPr>
        <w:t>“</w:t>
      </w:r>
      <w:r w:rsidR="00DA4203">
        <w:rPr>
          <w:rFonts w:ascii="Times New Roman" w:hAnsi="Times New Roman" w:cs="Times New Roman"/>
          <w:sz w:val="24"/>
          <w:szCs w:val="24"/>
        </w:rPr>
        <w:t>aire de época</w:t>
      </w:r>
      <w:r w:rsidR="00426213">
        <w:rPr>
          <w:rFonts w:ascii="Times New Roman" w:hAnsi="Times New Roman" w:cs="Times New Roman"/>
          <w:sz w:val="24"/>
          <w:szCs w:val="24"/>
        </w:rPr>
        <w:t>”</w:t>
      </w:r>
      <w:r w:rsidR="00DA4203">
        <w:rPr>
          <w:rFonts w:ascii="Times New Roman" w:hAnsi="Times New Roman" w:cs="Times New Roman"/>
          <w:sz w:val="24"/>
          <w:szCs w:val="24"/>
        </w:rPr>
        <w:t xml:space="preserve"> y que si bien el gobierno de Pacheco Areco tenía “ciertos elementos violentos” estos eran excepciones, casos puntuales “que si unos busca siempre encuentra”. Sumando a que no dejaba de ser un gobierno electo por el pueblo. </w:t>
      </w:r>
    </w:p>
    <w:p w:rsidR="00723948" w:rsidRDefault="00723948" w:rsidP="007373B6">
      <w:pPr>
        <w:spacing w:line="360" w:lineRule="auto"/>
        <w:ind w:left="-284" w:right="-285" w:firstLine="567"/>
        <w:jc w:val="both"/>
        <w:rPr>
          <w:rFonts w:ascii="Times New Roman" w:hAnsi="Times New Roman" w:cs="Times New Roman"/>
          <w:sz w:val="24"/>
          <w:szCs w:val="24"/>
        </w:rPr>
      </w:pPr>
    </w:p>
    <w:p w:rsidR="00FF5E7A" w:rsidRPr="002B6EED" w:rsidRDefault="00B42310" w:rsidP="007373B6">
      <w:pPr>
        <w:pStyle w:val="Prrafodelista"/>
        <w:numPr>
          <w:ilvl w:val="0"/>
          <w:numId w:val="1"/>
        </w:numPr>
        <w:spacing w:line="360" w:lineRule="auto"/>
        <w:ind w:right="-285"/>
        <w:rPr>
          <w:rFonts w:ascii="Times New Roman" w:hAnsi="Times New Roman" w:cs="Times New Roman"/>
          <w:sz w:val="28"/>
          <w:szCs w:val="28"/>
        </w:rPr>
      </w:pPr>
      <w:r w:rsidRPr="002B6EED">
        <w:rPr>
          <w:rFonts w:ascii="Times New Roman" w:hAnsi="Times New Roman" w:cs="Times New Roman"/>
          <w:sz w:val="28"/>
          <w:szCs w:val="28"/>
        </w:rPr>
        <w:t>Palabras finales</w:t>
      </w:r>
    </w:p>
    <w:p w:rsidR="00C61903" w:rsidRDefault="00723948" w:rsidP="007373B6">
      <w:pPr>
        <w:spacing w:line="360" w:lineRule="auto"/>
        <w:ind w:left="-284" w:right="-285" w:firstLine="567"/>
        <w:jc w:val="both"/>
        <w:rPr>
          <w:rFonts w:ascii="Times New Roman" w:hAnsi="Times New Roman" w:cs="Times New Roman"/>
          <w:sz w:val="24"/>
          <w:szCs w:val="24"/>
        </w:rPr>
      </w:pPr>
      <w:r w:rsidRPr="00723948">
        <w:rPr>
          <w:rFonts w:ascii="Times New Roman" w:hAnsi="Times New Roman" w:cs="Times New Roman"/>
          <w:sz w:val="24"/>
          <w:szCs w:val="24"/>
        </w:rPr>
        <w:t xml:space="preserve">A partir de lo expuesto es posible afirmar que el debate sobre el pasado reciente sigue </w:t>
      </w:r>
      <w:r>
        <w:rPr>
          <w:rFonts w:ascii="Times New Roman" w:hAnsi="Times New Roman" w:cs="Times New Roman"/>
          <w:sz w:val="24"/>
          <w:szCs w:val="24"/>
        </w:rPr>
        <w:t xml:space="preserve">vigente en Uruguay. El arribo a la presidencia de Lacalle Pou ha representado un nuevo capítulo en la batalla por </w:t>
      </w:r>
      <w:r w:rsidR="00C61903">
        <w:rPr>
          <w:rFonts w:ascii="Times New Roman" w:hAnsi="Times New Roman" w:cs="Times New Roman"/>
          <w:sz w:val="24"/>
          <w:szCs w:val="24"/>
        </w:rPr>
        <w:t>el discurso y la forma de abordar el período pachequista; “la teoría de los dos demonios” regresa a ocupar la primera plana de los grandes medios de comunicación y obliga a las organizaciones de Derechos Humanos a redoblar los esfuerzos por mantener viva la memoria</w:t>
      </w:r>
      <w:r w:rsidR="00D4120F">
        <w:rPr>
          <w:rFonts w:ascii="Times New Roman" w:hAnsi="Times New Roman" w:cs="Times New Roman"/>
          <w:sz w:val="24"/>
          <w:szCs w:val="24"/>
        </w:rPr>
        <w:t xml:space="preserve"> y las banderas de verdad y justicia</w:t>
      </w:r>
      <w:r w:rsidR="00C61903">
        <w:rPr>
          <w:rFonts w:ascii="Times New Roman" w:hAnsi="Times New Roman" w:cs="Times New Roman"/>
          <w:sz w:val="24"/>
          <w:szCs w:val="24"/>
        </w:rPr>
        <w:t>.</w:t>
      </w:r>
    </w:p>
    <w:p w:rsidR="00426213" w:rsidRPr="00834E66" w:rsidRDefault="00D4120F" w:rsidP="007373B6">
      <w:pPr>
        <w:spacing w:line="360" w:lineRule="auto"/>
        <w:ind w:left="-284" w:right="-285" w:firstLine="567"/>
        <w:jc w:val="both"/>
        <w:rPr>
          <w:rFonts w:ascii="Times New Roman" w:hAnsi="Times New Roman" w:cs="Times New Roman"/>
          <w:sz w:val="24"/>
          <w:szCs w:val="24"/>
        </w:rPr>
      </w:pPr>
      <w:r>
        <w:rPr>
          <w:rFonts w:ascii="Times New Roman" w:hAnsi="Times New Roman" w:cs="Times New Roman"/>
          <w:sz w:val="24"/>
          <w:szCs w:val="24"/>
        </w:rPr>
        <w:t>En ese proceso</w:t>
      </w:r>
      <w:r w:rsidR="003F2D16">
        <w:rPr>
          <w:rFonts w:ascii="Times New Roman" w:hAnsi="Times New Roman" w:cs="Times New Roman"/>
          <w:sz w:val="24"/>
          <w:szCs w:val="24"/>
        </w:rPr>
        <w:t xml:space="preserve"> de puja de poderes</w:t>
      </w:r>
      <w:r>
        <w:rPr>
          <w:rFonts w:ascii="Times New Roman" w:hAnsi="Times New Roman" w:cs="Times New Roman"/>
          <w:sz w:val="24"/>
          <w:szCs w:val="24"/>
        </w:rPr>
        <w:t xml:space="preserve"> juegan un rol central los testimonios de los militantes, razón por la cual es perentorio reconocer los alcances</w:t>
      </w:r>
      <w:r w:rsidR="003F2D16">
        <w:rPr>
          <w:rFonts w:ascii="Times New Roman" w:hAnsi="Times New Roman" w:cs="Times New Roman"/>
          <w:sz w:val="24"/>
          <w:szCs w:val="24"/>
        </w:rPr>
        <w:t xml:space="preserve"> y limitaciones de la historia oral.</w:t>
      </w:r>
      <w:r>
        <w:rPr>
          <w:rFonts w:ascii="Times New Roman" w:hAnsi="Times New Roman" w:cs="Times New Roman"/>
          <w:sz w:val="24"/>
          <w:szCs w:val="24"/>
        </w:rPr>
        <w:t xml:space="preserve">  </w:t>
      </w:r>
      <w:r w:rsidR="00C61903">
        <w:rPr>
          <w:rFonts w:ascii="Times New Roman" w:hAnsi="Times New Roman" w:cs="Times New Roman"/>
          <w:sz w:val="24"/>
          <w:szCs w:val="24"/>
        </w:rPr>
        <w:t xml:space="preserve">  </w:t>
      </w:r>
    </w:p>
    <w:p w:rsidR="00426213" w:rsidRPr="00834E66" w:rsidRDefault="00426213" w:rsidP="007373B6">
      <w:pPr>
        <w:spacing w:line="360" w:lineRule="auto"/>
        <w:ind w:left="-284" w:right="-285"/>
        <w:rPr>
          <w:rFonts w:ascii="Times New Roman" w:hAnsi="Times New Roman" w:cs="Times New Roman"/>
          <w:sz w:val="28"/>
          <w:szCs w:val="28"/>
        </w:rPr>
      </w:pPr>
    </w:p>
    <w:p w:rsidR="006C237E" w:rsidRPr="00834E66" w:rsidRDefault="002B6EED" w:rsidP="007373B6">
      <w:pPr>
        <w:spacing w:line="360" w:lineRule="auto"/>
        <w:ind w:left="-284" w:right="-285"/>
        <w:rPr>
          <w:rFonts w:ascii="Times New Roman" w:hAnsi="Times New Roman" w:cs="Times New Roman"/>
          <w:sz w:val="28"/>
          <w:szCs w:val="28"/>
        </w:rPr>
      </w:pPr>
      <w:r>
        <w:rPr>
          <w:rFonts w:ascii="Times New Roman" w:hAnsi="Times New Roman" w:cs="Times New Roman"/>
          <w:sz w:val="28"/>
          <w:szCs w:val="28"/>
        </w:rPr>
        <w:t xml:space="preserve">5. </w:t>
      </w:r>
      <w:r w:rsidR="006C237E" w:rsidRPr="00834E66">
        <w:rPr>
          <w:rFonts w:ascii="Times New Roman" w:hAnsi="Times New Roman" w:cs="Times New Roman"/>
          <w:sz w:val="28"/>
          <w:szCs w:val="28"/>
        </w:rPr>
        <w:t>Bibliografía</w:t>
      </w:r>
      <w:r w:rsidR="00C55144" w:rsidRPr="00834E66">
        <w:rPr>
          <w:rFonts w:ascii="Times New Roman" w:hAnsi="Times New Roman" w:cs="Times New Roman"/>
          <w:sz w:val="28"/>
          <w:szCs w:val="28"/>
        </w:rPr>
        <w:t xml:space="preserve"> consultada</w:t>
      </w:r>
    </w:p>
    <w:p w:rsidR="00C55144" w:rsidRDefault="00422AF8" w:rsidP="007373B6">
      <w:pPr>
        <w:spacing w:line="360" w:lineRule="auto"/>
        <w:ind w:left="-284" w:right="-285"/>
        <w:jc w:val="both"/>
        <w:rPr>
          <w:rFonts w:ascii="Times New Roman" w:hAnsi="Times New Roman" w:cs="Times New Roman"/>
          <w:sz w:val="24"/>
          <w:szCs w:val="24"/>
        </w:rPr>
      </w:pPr>
      <w:r>
        <w:rPr>
          <w:rFonts w:ascii="Times New Roman" w:hAnsi="Times New Roman" w:cs="Times New Roman"/>
          <w:sz w:val="24"/>
          <w:szCs w:val="24"/>
        </w:rPr>
        <w:t>* Aldrigh</w:t>
      </w:r>
      <w:r w:rsidR="00C55144">
        <w:rPr>
          <w:rFonts w:ascii="Times New Roman" w:hAnsi="Times New Roman" w:cs="Times New Roman"/>
          <w:sz w:val="24"/>
          <w:szCs w:val="24"/>
        </w:rPr>
        <w:t xml:space="preserve">i, Clara (2001). </w:t>
      </w:r>
      <w:r w:rsidR="00C55144" w:rsidRPr="00422AF8">
        <w:rPr>
          <w:rFonts w:ascii="Times New Roman" w:hAnsi="Times New Roman" w:cs="Times New Roman"/>
          <w:i/>
          <w:sz w:val="24"/>
          <w:szCs w:val="24"/>
        </w:rPr>
        <w:t xml:space="preserve">La izquierda armada. Ideología, ética e identidad en el MLN-Tupamaros. </w:t>
      </w:r>
      <w:r w:rsidR="002B6EED">
        <w:rPr>
          <w:rFonts w:ascii="Times New Roman" w:hAnsi="Times New Roman" w:cs="Times New Roman"/>
          <w:sz w:val="24"/>
          <w:szCs w:val="24"/>
        </w:rPr>
        <w:t>Montevideo,</w:t>
      </w:r>
      <w:r w:rsidR="00C55144">
        <w:rPr>
          <w:rFonts w:ascii="Times New Roman" w:hAnsi="Times New Roman" w:cs="Times New Roman"/>
          <w:sz w:val="24"/>
          <w:szCs w:val="24"/>
        </w:rPr>
        <w:t xml:space="preserve"> Trilce.</w:t>
      </w:r>
    </w:p>
    <w:p w:rsidR="00422AF8" w:rsidRDefault="00460FA6" w:rsidP="007373B6">
      <w:pPr>
        <w:spacing w:line="360" w:lineRule="auto"/>
        <w:ind w:left="-284" w:right="-285"/>
        <w:jc w:val="both"/>
        <w:rPr>
          <w:rFonts w:ascii="Times New Roman" w:hAnsi="Times New Roman" w:cs="Times New Roman"/>
          <w:sz w:val="24"/>
          <w:szCs w:val="24"/>
        </w:rPr>
      </w:pPr>
      <w:r>
        <w:rPr>
          <w:rFonts w:ascii="Times New Roman" w:hAnsi="Times New Roman" w:cs="Times New Roman"/>
          <w:sz w:val="24"/>
          <w:szCs w:val="24"/>
        </w:rPr>
        <w:t>* Bruschera,</w:t>
      </w:r>
      <w:r w:rsidR="00422AF8" w:rsidRPr="00422AF8">
        <w:rPr>
          <w:rFonts w:ascii="Times New Roman" w:hAnsi="Times New Roman" w:cs="Times New Roman"/>
          <w:sz w:val="24"/>
          <w:szCs w:val="24"/>
        </w:rPr>
        <w:t xml:space="preserve"> Oscar (1986). </w:t>
      </w:r>
      <w:r w:rsidR="00422AF8" w:rsidRPr="00422AF8">
        <w:rPr>
          <w:rFonts w:ascii="Times New Roman" w:hAnsi="Times New Roman" w:cs="Times New Roman"/>
          <w:i/>
          <w:sz w:val="24"/>
          <w:szCs w:val="24"/>
        </w:rPr>
        <w:t>Las décadas infames: análisis político, 1967-1985</w:t>
      </w:r>
      <w:r w:rsidR="002B6EED">
        <w:rPr>
          <w:rFonts w:ascii="Times New Roman" w:hAnsi="Times New Roman" w:cs="Times New Roman"/>
          <w:sz w:val="24"/>
          <w:szCs w:val="24"/>
        </w:rPr>
        <w:t>. Buenos Aires,</w:t>
      </w:r>
      <w:r w:rsidR="00422AF8" w:rsidRPr="00422AF8">
        <w:rPr>
          <w:rFonts w:ascii="Times New Roman" w:hAnsi="Times New Roman" w:cs="Times New Roman"/>
          <w:sz w:val="24"/>
          <w:szCs w:val="24"/>
        </w:rPr>
        <w:t xml:space="preserve"> Librería Linardi y Risso.</w:t>
      </w:r>
    </w:p>
    <w:p w:rsidR="00FA7A7A" w:rsidRDefault="00FA7A7A" w:rsidP="007373B6">
      <w:pPr>
        <w:spacing w:line="360" w:lineRule="auto"/>
        <w:ind w:left="-284" w:right="-285"/>
        <w:jc w:val="both"/>
        <w:rPr>
          <w:rFonts w:ascii="Times New Roman" w:hAnsi="Times New Roman"/>
          <w:sz w:val="24"/>
          <w:szCs w:val="24"/>
        </w:rPr>
      </w:pPr>
      <w:r w:rsidRPr="00C55144">
        <w:rPr>
          <w:rFonts w:ascii="Times New Roman" w:hAnsi="Times New Roman" w:cs="Times New Roman"/>
          <w:sz w:val="24"/>
          <w:szCs w:val="24"/>
        </w:rPr>
        <w:t xml:space="preserve">* </w:t>
      </w:r>
      <w:r w:rsidR="005E4350">
        <w:rPr>
          <w:rFonts w:ascii="Times New Roman" w:hAnsi="Times New Roman"/>
          <w:sz w:val="24"/>
          <w:szCs w:val="24"/>
        </w:rPr>
        <w:t xml:space="preserve">da Silva, Ludmila (2004). </w:t>
      </w:r>
      <w:r w:rsidRPr="00C55144">
        <w:rPr>
          <w:rFonts w:ascii="Times New Roman" w:hAnsi="Times New Roman"/>
          <w:sz w:val="24"/>
          <w:szCs w:val="24"/>
        </w:rPr>
        <w:t>Conocer el silencio. Entrevistas y estrategias de cono</w:t>
      </w:r>
      <w:r w:rsidR="005E4350">
        <w:rPr>
          <w:rFonts w:ascii="Times New Roman" w:hAnsi="Times New Roman"/>
          <w:sz w:val="24"/>
          <w:szCs w:val="24"/>
        </w:rPr>
        <w:t>cimiento de situaciones límites. En</w:t>
      </w:r>
      <w:r w:rsidRPr="00C55144">
        <w:rPr>
          <w:rFonts w:ascii="Times New Roman" w:hAnsi="Times New Roman"/>
          <w:sz w:val="24"/>
          <w:szCs w:val="24"/>
        </w:rPr>
        <w:t xml:space="preserve"> </w:t>
      </w:r>
      <w:r w:rsidRPr="00C55144">
        <w:rPr>
          <w:rFonts w:ascii="Times New Roman" w:hAnsi="Times New Roman"/>
          <w:i/>
          <w:sz w:val="24"/>
          <w:szCs w:val="24"/>
        </w:rPr>
        <w:t>Oficios Terrestres</w:t>
      </w:r>
      <w:r w:rsidR="005E4350">
        <w:rPr>
          <w:rFonts w:ascii="Times New Roman" w:hAnsi="Times New Roman"/>
          <w:sz w:val="24"/>
          <w:szCs w:val="24"/>
        </w:rPr>
        <w:t>,</w:t>
      </w:r>
      <w:r w:rsidRPr="00C55144">
        <w:rPr>
          <w:rFonts w:ascii="Times New Roman" w:hAnsi="Times New Roman"/>
          <w:sz w:val="24"/>
          <w:szCs w:val="24"/>
        </w:rPr>
        <w:t xml:space="preserve"> </w:t>
      </w:r>
      <w:r w:rsidR="00422AF8">
        <w:rPr>
          <w:rFonts w:ascii="Times New Roman" w:hAnsi="Times New Roman"/>
          <w:sz w:val="24"/>
          <w:szCs w:val="24"/>
        </w:rPr>
        <w:t>V</w:t>
      </w:r>
      <w:r w:rsidRPr="00C55144">
        <w:rPr>
          <w:rFonts w:ascii="Times New Roman" w:hAnsi="Times New Roman"/>
          <w:sz w:val="24"/>
          <w:szCs w:val="24"/>
        </w:rPr>
        <w:t xml:space="preserve">ol. 15/16. </w:t>
      </w:r>
      <w:r w:rsidR="00C55144" w:rsidRPr="00C55144">
        <w:rPr>
          <w:rFonts w:ascii="Times New Roman" w:hAnsi="Times New Roman"/>
          <w:sz w:val="24"/>
          <w:szCs w:val="24"/>
        </w:rPr>
        <w:t>pp. 42-54.</w:t>
      </w:r>
    </w:p>
    <w:p w:rsidR="005C3708" w:rsidRPr="001F7E46" w:rsidRDefault="005C3708" w:rsidP="007373B6">
      <w:pPr>
        <w:spacing w:after="96" w:line="360" w:lineRule="auto"/>
        <w:ind w:left="-284" w:right="-285"/>
        <w:jc w:val="both"/>
        <w:outlineLvl w:val="0"/>
        <w:rPr>
          <w:rFonts w:ascii="Times New Roman" w:eastAsia="Times New Roman" w:hAnsi="Times New Roman" w:cs="Times New Roman"/>
          <w:color w:val="262626"/>
          <w:kern w:val="36"/>
          <w:sz w:val="24"/>
          <w:szCs w:val="24"/>
          <w:lang w:eastAsia="es-AR"/>
        </w:rPr>
      </w:pPr>
      <w:r w:rsidRPr="00426213">
        <w:rPr>
          <w:rFonts w:ascii="Times New Roman" w:hAnsi="Times New Roman"/>
          <w:sz w:val="24"/>
          <w:szCs w:val="24"/>
        </w:rPr>
        <w:t xml:space="preserve">* </w:t>
      </w:r>
      <w:hyperlink r:id="rId10" w:history="1">
        <w:r w:rsidRPr="00426213">
          <w:rPr>
            <w:rFonts w:ascii="Times New Roman" w:hAnsi="Times New Roman"/>
            <w:sz w:val="24"/>
            <w:szCs w:val="24"/>
          </w:rPr>
          <w:t>Fernández</w:t>
        </w:r>
      </w:hyperlink>
      <w:r w:rsidRPr="00426213">
        <w:rPr>
          <w:rFonts w:ascii="Times New Roman" w:hAnsi="Times New Roman"/>
          <w:sz w:val="24"/>
          <w:szCs w:val="24"/>
        </w:rPr>
        <w:t>, Leandro (5/5/2022). “El Ministerio de Defensa abrió la ´cárcel del pueblo´ para visitas sin ofrecer un relato sobre su historia</w:t>
      </w:r>
      <w:r w:rsidRPr="00A5653C">
        <w:rPr>
          <w:rFonts w:ascii="Times New Roman" w:eastAsia="Times New Roman" w:hAnsi="Times New Roman" w:cs="Times New Roman"/>
          <w:color w:val="262626"/>
          <w:kern w:val="36"/>
          <w:sz w:val="24"/>
          <w:szCs w:val="24"/>
          <w:lang w:eastAsia="es-AR"/>
        </w:rPr>
        <w:t xml:space="preserve">”. </w:t>
      </w:r>
      <w:r w:rsidR="00BD6846">
        <w:rPr>
          <w:rFonts w:ascii="Times New Roman" w:eastAsia="Times New Roman" w:hAnsi="Times New Roman" w:cs="Times New Roman"/>
          <w:color w:val="262626"/>
          <w:kern w:val="36"/>
          <w:sz w:val="24"/>
          <w:szCs w:val="24"/>
          <w:lang w:eastAsia="es-AR"/>
        </w:rPr>
        <w:t xml:space="preserve">En </w:t>
      </w:r>
      <w:r w:rsidRPr="00426213">
        <w:rPr>
          <w:rFonts w:ascii="Times New Roman" w:hAnsi="Times New Roman"/>
          <w:i/>
          <w:sz w:val="24"/>
          <w:szCs w:val="24"/>
        </w:rPr>
        <w:t>La diaria digital.</w:t>
      </w:r>
      <w:r w:rsidRPr="00A5653C">
        <w:rPr>
          <w:rFonts w:ascii="Times New Roman" w:eastAsia="Times New Roman" w:hAnsi="Times New Roman" w:cs="Times New Roman"/>
          <w:color w:val="262626"/>
          <w:kern w:val="36"/>
          <w:sz w:val="24"/>
          <w:szCs w:val="24"/>
          <w:lang w:eastAsia="es-AR"/>
        </w:rPr>
        <w:t xml:space="preserve"> </w:t>
      </w:r>
      <w:r w:rsidR="00BD6846">
        <w:rPr>
          <w:rFonts w:ascii="Times New Roman" w:hAnsi="Times New Roman"/>
          <w:sz w:val="24"/>
          <w:szCs w:val="24"/>
        </w:rPr>
        <w:t>E</w:t>
      </w:r>
      <w:r w:rsidRPr="00426213">
        <w:rPr>
          <w:rFonts w:ascii="Times New Roman" w:hAnsi="Times New Roman"/>
          <w:sz w:val="24"/>
          <w:szCs w:val="24"/>
        </w:rPr>
        <w:t>n</w:t>
      </w:r>
      <w:r w:rsidR="00BD6846">
        <w:rPr>
          <w:rFonts w:ascii="Times New Roman" w:hAnsi="Times New Roman"/>
          <w:sz w:val="24"/>
          <w:szCs w:val="24"/>
        </w:rPr>
        <w:t xml:space="preserve"> línea</w:t>
      </w:r>
      <w:r w:rsidRPr="00426213">
        <w:rPr>
          <w:rFonts w:ascii="Times New Roman" w:hAnsi="Times New Roman"/>
          <w:sz w:val="24"/>
          <w:szCs w:val="24"/>
        </w:rPr>
        <w:t>:</w:t>
      </w:r>
    </w:p>
    <w:p w:rsidR="005C3708" w:rsidRDefault="00AB4655" w:rsidP="007373B6">
      <w:pPr>
        <w:pStyle w:val="Default"/>
        <w:spacing w:line="360" w:lineRule="auto"/>
        <w:ind w:left="-284" w:right="-285"/>
        <w:jc w:val="both"/>
      </w:pPr>
      <w:hyperlink r:id="rId11" w:history="1">
        <w:r w:rsidR="005C3708" w:rsidRPr="00D13D00">
          <w:rPr>
            <w:rStyle w:val="Hipervnculo"/>
          </w:rPr>
          <w:t>https://ladiaria.com.uy/politica/articulo/2022/5/el-ministerio-de-defensa-abrio-la-carcel-del-pueblo-para-visitas-sin-ofrecer-un-relato-sobre-su-historia/</w:t>
        </w:r>
      </w:hyperlink>
      <w:r w:rsidR="00BD6846">
        <w:t xml:space="preserve"> (consulta:</w:t>
      </w:r>
      <w:r w:rsidR="008316C2">
        <w:t xml:space="preserve"> </w:t>
      </w:r>
      <w:r w:rsidR="00BD6846">
        <w:t>2/9/2022)</w:t>
      </w:r>
    </w:p>
    <w:p w:rsidR="001D1D36" w:rsidRDefault="001D1D36" w:rsidP="007373B6">
      <w:pPr>
        <w:pStyle w:val="Default"/>
        <w:spacing w:line="360" w:lineRule="auto"/>
        <w:ind w:left="-284" w:right="-285"/>
        <w:jc w:val="both"/>
      </w:pPr>
      <w:r>
        <w:t>* Iglesias, Mariana</w:t>
      </w:r>
      <w:r w:rsidR="00422AF8">
        <w:t xml:space="preserve"> (2013</w:t>
      </w:r>
      <w:r>
        <w:t>).</w:t>
      </w:r>
      <w:r w:rsidR="005E4350">
        <w:t xml:space="preserve"> </w:t>
      </w:r>
      <w:r w:rsidR="00422AF8">
        <w:t>Notas sobre el recurso al Estado de excep</w:t>
      </w:r>
      <w:r w:rsidR="005E4350">
        <w:t>ción en Uruguay, 1946-1973. En</w:t>
      </w:r>
      <w:r w:rsidR="00422AF8">
        <w:t xml:space="preserve"> </w:t>
      </w:r>
      <w:r w:rsidR="00422AF8" w:rsidRPr="00422AF8">
        <w:rPr>
          <w:i/>
        </w:rPr>
        <w:t>Observatorio Latinoamericano</w:t>
      </w:r>
      <w:r w:rsidR="005E4350">
        <w:t>,</w:t>
      </w:r>
      <w:r w:rsidR="00422AF8">
        <w:t xml:space="preserve"> N° 11. pp. 69-80.</w:t>
      </w:r>
      <w:r w:rsidRPr="0003596E">
        <w:t xml:space="preserve"> </w:t>
      </w:r>
    </w:p>
    <w:p w:rsidR="00923A1B" w:rsidRPr="00923A1B" w:rsidRDefault="00923A1B" w:rsidP="007373B6">
      <w:pPr>
        <w:spacing w:line="360" w:lineRule="auto"/>
        <w:ind w:left="-284" w:right="-285"/>
        <w:jc w:val="both"/>
        <w:rPr>
          <w:rFonts w:ascii="Times New Roman" w:hAnsi="Times New Roman"/>
          <w:sz w:val="24"/>
          <w:szCs w:val="24"/>
        </w:rPr>
      </w:pPr>
      <w:r>
        <w:rPr>
          <w:rFonts w:ascii="Times New Roman" w:hAnsi="Times New Roman"/>
          <w:sz w:val="24"/>
          <w:szCs w:val="24"/>
        </w:rPr>
        <w:t xml:space="preserve">* </w:t>
      </w:r>
      <w:r w:rsidRPr="00923A1B">
        <w:rPr>
          <w:rFonts w:ascii="Times New Roman" w:hAnsi="Times New Roman"/>
          <w:sz w:val="24"/>
          <w:szCs w:val="24"/>
        </w:rPr>
        <w:t xml:space="preserve">Jelin, Elizabeth (2002). </w:t>
      </w:r>
      <w:r w:rsidRPr="00923A1B">
        <w:rPr>
          <w:rFonts w:ascii="Times New Roman" w:hAnsi="Times New Roman"/>
          <w:i/>
          <w:sz w:val="24"/>
          <w:szCs w:val="24"/>
        </w:rPr>
        <w:t xml:space="preserve">Los trabajos de la memoria. </w:t>
      </w:r>
      <w:r w:rsidR="005E4350">
        <w:rPr>
          <w:rFonts w:ascii="Times New Roman" w:hAnsi="Times New Roman"/>
          <w:sz w:val="24"/>
          <w:szCs w:val="24"/>
        </w:rPr>
        <w:t>Madrid,</w:t>
      </w:r>
      <w:r w:rsidRPr="00923A1B">
        <w:rPr>
          <w:rFonts w:ascii="Times New Roman" w:hAnsi="Times New Roman"/>
          <w:sz w:val="24"/>
          <w:szCs w:val="24"/>
        </w:rPr>
        <w:t xml:space="preserve"> Siglo XXI. </w:t>
      </w:r>
    </w:p>
    <w:p w:rsidR="00174A82" w:rsidRDefault="00DE7237" w:rsidP="007373B6">
      <w:pPr>
        <w:spacing w:line="360" w:lineRule="auto"/>
        <w:ind w:left="-284" w:right="-285"/>
        <w:jc w:val="both"/>
        <w:rPr>
          <w:rFonts w:ascii="Times New Roman" w:hAnsi="Times New Roman" w:cs="Times New Roman"/>
          <w:sz w:val="24"/>
          <w:szCs w:val="24"/>
        </w:rPr>
      </w:pPr>
      <w:r>
        <w:rPr>
          <w:rFonts w:ascii="Times New Roman" w:hAnsi="Times New Roman" w:cs="Times New Roman"/>
          <w:sz w:val="24"/>
          <w:szCs w:val="24"/>
        </w:rPr>
        <w:t xml:space="preserve">* </w:t>
      </w:r>
      <w:r w:rsidR="008D735E">
        <w:rPr>
          <w:rFonts w:ascii="Times New Roman" w:hAnsi="Times New Roman" w:cs="Times New Roman"/>
          <w:sz w:val="24"/>
          <w:szCs w:val="24"/>
        </w:rPr>
        <w:t>Martínez Ruesta, Manuel</w:t>
      </w:r>
      <w:r w:rsidR="00E62CA6" w:rsidRPr="00A5653C">
        <w:rPr>
          <w:rFonts w:ascii="Times New Roman" w:hAnsi="Times New Roman" w:cs="Times New Roman"/>
          <w:sz w:val="24"/>
          <w:szCs w:val="24"/>
        </w:rPr>
        <w:t xml:space="preserve"> </w:t>
      </w:r>
      <w:r>
        <w:rPr>
          <w:rFonts w:ascii="Times New Roman" w:hAnsi="Times New Roman" w:cs="Times New Roman"/>
          <w:sz w:val="24"/>
          <w:szCs w:val="24"/>
        </w:rPr>
        <w:t>(</w:t>
      </w:r>
      <w:r w:rsidRPr="00A5653C">
        <w:rPr>
          <w:rFonts w:ascii="Times New Roman" w:hAnsi="Times New Roman" w:cs="Times New Roman"/>
          <w:sz w:val="24"/>
          <w:szCs w:val="24"/>
        </w:rPr>
        <w:t>2020</w:t>
      </w:r>
      <w:r>
        <w:rPr>
          <w:rFonts w:ascii="Times New Roman" w:hAnsi="Times New Roman" w:cs="Times New Roman"/>
          <w:sz w:val="24"/>
          <w:szCs w:val="24"/>
        </w:rPr>
        <w:t>)</w:t>
      </w:r>
      <w:r w:rsidR="008D735E">
        <w:rPr>
          <w:rFonts w:ascii="Times New Roman" w:hAnsi="Times New Roman" w:cs="Times New Roman"/>
          <w:sz w:val="24"/>
          <w:szCs w:val="24"/>
        </w:rPr>
        <w:t>.</w:t>
      </w:r>
      <w:r>
        <w:rPr>
          <w:rFonts w:ascii="Times New Roman" w:hAnsi="Times New Roman" w:cs="Times New Roman"/>
          <w:sz w:val="24"/>
          <w:szCs w:val="24"/>
        </w:rPr>
        <w:t xml:space="preserve"> </w:t>
      </w:r>
      <w:r w:rsidR="00422AF8">
        <w:rPr>
          <w:rFonts w:ascii="Times New Roman" w:hAnsi="Times New Roman" w:cs="Times New Roman"/>
          <w:sz w:val="24"/>
          <w:szCs w:val="24"/>
        </w:rPr>
        <w:t xml:space="preserve">Los orígenes del Movimiento de </w:t>
      </w:r>
      <w:r w:rsidR="008D735E" w:rsidRPr="008D735E">
        <w:rPr>
          <w:rFonts w:ascii="Times New Roman" w:hAnsi="Times New Roman" w:cs="Times New Roman"/>
          <w:sz w:val="24"/>
          <w:szCs w:val="24"/>
        </w:rPr>
        <w:t>Independientes 26 de Marzo</w:t>
      </w:r>
      <w:r w:rsidRPr="008D735E">
        <w:rPr>
          <w:rFonts w:ascii="Times New Roman" w:hAnsi="Times New Roman" w:cs="Times New Roman"/>
          <w:sz w:val="24"/>
          <w:szCs w:val="24"/>
        </w:rPr>
        <w:t>.</w:t>
      </w:r>
      <w:r w:rsidR="005E4350">
        <w:rPr>
          <w:rFonts w:ascii="Times New Roman" w:hAnsi="Times New Roman" w:cs="Times New Roman"/>
          <w:sz w:val="24"/>
          <w:szCs w:val="24"/>
        </w:rPr>
        <w:t xml:space="preserve"> En</w:t>
      </w:r>
      <w:r>
        <w:rPr>
          <w:rFonts w:ascii="Times New Roman" w:hAnsi="Times New Roman" w:cs="Times New Roman"/>
          <w:sz w:val="24"/>
          <w:szCs w:val="24"/>
        </w:rPr>
        <w:t xml:space="preserve"> </w:t>
      </w:r>
      <w:r w:rsidR="00E62CA6" w:rsidRPr="00A5653C">
        <w:rPr>
          <w:rFonts w:ascii="Times New Roman" w:hAnsi="Times New Roman" w:cs="Times New Roman"/>
          <w:i/>
          <w:iCs/>
          <w:sz w:val="24"/>
          <w:szCs w:val="24"/>
        </w:rPr>
        <w:t>Revista de la Red de Intercátedras de Historia de América Latina Contemporánea</w:t>
      </w:r>
      <w:r w:rsidR="005E4350">
        <w:rPr>
          <w:rFonts w:ascii="Times New Roman" w:hAnsi="Times New Roman" w:cs="Times New Roman"/>
          <w:i/>
          <w:iCs/>
          <w:sz w:val="24"/>
          <w:szCs w:val="24"/>
        </w:rPr>
        <w:t>,</w:t>
      </w:r>
      <w:r w:rsidR="00E62CA6" w:rsidRPr="00A5653C">
        <w:rPr>
          <w:rFonts w:ascii="Times New Roman" w:hAnsi="Times New Roman" w:cs="Times New Roman"/>
          <w:i/>
          <w:iCs/>
          <w:sz w:val="24"/>
          <w:szCs w:val="24"/>
        </w:rPr>
        <w:t xml:space="preserve"> </w:t>
      </w:r>
      <w:r>
        <w:rPr>
          <w:rFonts w:ascii="Times New Roman" w:hAnsi="Times New Roman" w:cs="Times New Roman"/>
          <w:sz w:val="24"/>
          <w:szCs w:val="24"/>
        </w:rPr>
        <w:t xml:space="preserve">Año 7, Nº 12. </w:t>
      </w:r>
      <w:r w:rsidR="008D735E">
        <w:rPr>
          <w:rFonts w:ascii="Times New Roman" w:hAnsi="Times New Roman" w:cs="Times New Roman"/>
          <w:sz w:val="24"/>
          <w:szCs w:val="24"/>
        </w:rPr>
        <w:t>pp. 147-169.</w:t>
      </w:r>
    </w:p>
    <w:p w:rsidR="005C3708" w:rsidRDefault="005C3708" w:rsidP="007373B6">
      <w:pPr>
        <w:spacing w:line="360" w:lineRule="auto"/>
        <w:ind w:left="-284" w:right="-285"/>
        <w:jc w:val="both"/>
        <w:rPr>
          <w:rFonts w:ascii="Times New Roman" w:hAnsi="Times New Roman" w:cs="Times New Roman"/>
          <w:sz w:val="24"/>
          <w:szCs w:val="24"/>
        </w:rPr>
      </w:pPr>
      <w:r>
        <w:rPr>
          <w:rFonts w:ascii="Times New Roman" w:hAnsi="Times New Roman" w:cs="Times New Roman"/>
          <w:sz w:val="24"/>
          <w:szCs w:val="24"/>
        </w:rPr>
        <w:t xml:space="preserve">* </w:t>
      </w:r>
      <w:r w:rsidRPr="00290AF2">
        <w:rPr>
          <w:rFonts w:ascii="Times New Roman" w:hAnsi="Times New Roman" w:cs="Times New Roman"/>
          <w:sz w:val="24"/>
          <w:szCs w:val="24"/>
        </w:rPr>
        <w:t>Mederos</w:t>
      </w:r>
      <w:r>
        <w:rPr>
          <w:rFonts w:ascii="Times New Roman" w:hAnsi="Times New Roman" w:cs="Times New Roman"/>
          <w:sz w:val="24"/>
          <w:szCs w:val="24"/>
        </w:rPr>
        <w:t>,</w:t>
      </w:r>
      <w:r w:rsidRPr="00290AF2">
        <w:rPr>
          <w:rFonts w:ascii="Times New Roman" w:hAnsi="Times New Roman" w:cs="Times New Roman"/>
          <w:sz w:val="24"/>
          <w:szCs w:val="24"/>
        </w:rPr>
        <w:t xml:space="preserve"> </w:t>
      </w:r>
      <w:hyperlink r:id="rId12" w:history="1">
        <w:r w:rsidRPr="00290AF2">
          <w:rPr>
            <w:rFonts w:ascii="Times New Roman" w:hAnsi="Times New Roman" w:cs="Times New Roman"/>
            <w:sz w:val="24"/>
            <w:szCs w:val="24"/>
          </w:rPr>
          <w:t>Abril</w:t>
        </w:r>
        <w:r>
          <w:rPr>
            <w:rFonts w:ascii="Times New Roman" w:hAnsi="Times New Roman" w:cs="Times New Roman"/>
            <w:sz w:val="24"/>
            <w:szCs w:val="24"/>
          </w:rPr>
          <w:t xml:space="preserve"> (</w:t>
        </w:r>
        <w:r w:rsidRPr="00290AF2">
          <w:rPr>
            <w:rFonts w:ascii="Times New Roman" w:hAnsi="Times New Roman" w:cs="Times New Roman"/>
            <w:sz w:val="24"/>
            <w:szCs w:val="24"/>
          </w:rPr>
          <w:t>31</w:t>
        </w:r>
        <w:r>
          <w:rPr>
            <w:rFonts w:ascii="Times New Roman" w:hAnsi="Times New Roman" w:cs="Times New Roman"/>
            <w:sz w:val="24"/>
            <w:szCs w:val="24"/>
          </w:rPr>
          <w:t>/12/</w:t>
        </w:r>
        <w:r w:rsidRPr="00290AF2">
          <w:rPr>
            <w:rFonts w:ascii="Times New Roman" w:hAnsi="Times New Roman" w:cs="Times New Roman"/>
            <w:sz w:val="24"/>
            <w:szCs w:val="24"/>
          </w:rPr>
          <w:t>2021</w:t>
        </w:r>
        <w:r>
          <w:rPr>
            <w:rFonts w:ascii="Times New Roman" w:hAnsi="Times New Roman" w:cs="Times New Roman"/>
            <w:sz w:val="24"/>
            <w:szCs w:val="24"/>
          </w:rPr>
          <w:t>).</w:t>
        </w:r>
        <w:r w:rsidRPr="00290AF2">
          <w:rPr>
            <w:rFonts w:ascii="Times New Roman" w:hAnsi="Times New Roman" w:cs="Times New Roman"/>
            <w:sz w:val="24"/>
            <w:szCs w:val="24"/>
          </w:rPr>
          <w:t xml:space="preserve"> </w:t>
        </w:r>
      </w:hyperlink>
      <w:r w:rsidRPr="00290AF2">
        <w:rPr>
          <w:rFonts w:ascii="Times New Roman" w:hAnsi="Times New Roman" w:cs="Times New Roman"/>
          <w:sz w:val="24"/>
          <w:szCs w:val="24"/>
        </w:rPr>
        <w:t>“Relatos en disputa: cómo pensar el pasado también altera el presente”.</w:t>
      </w:r>
      <w:r>
        <w:rPr>
          <w:rFonts w:ascii="Times New Roman" w:hAnsi="Times New Roman" w:cs="Times New Roman"/>
          <w:sz w:val="24"/>
          <w:szCs w:val="24"/>
        </w:rPr>
        <w:t xml:space="preserve"> </w:t>
      </w:r>
      <w:r w:rsidR="00BD6846">
        <w:rPr>
          <w:rFonts w:ascii="Times New Roman" w:hAnsi="Times New Roman" w:cs="Times New Roman"/>
          <w:sz w:val="24"/>
          <w:szCs w:val="24"/>
        </w:rPr>
        <w:t xml:space="preserve">En </w:t>
      </w:r>
      <w:r>
        <w:rPr>
          <w:rFonts w:ascii="Times New Roman" w:hAnsi="Times New Roman" w:cs="Times New Roman"/>
          <w:i/>
          <w:sz w:val="24"/>
          <w:szCs w:val="24"/>
        </w:rPr>
        <w:t>La d</w:t>
      </w:r>
      <w:r w:rsidRPr="00290AF2">
        <w:rPr>
          <w:rFonts w:ascii="Times New Roman" w:hAnsi="Times New Roman" w:cs="Times New Roman"/>
          <w:i/>
          <w:sz w:val="24"/>
          <w:szCs w:val="24"/>
        </w:rPr>
        <w:t>iaria</w:t>
      </w:r>
      <w:r>
        <w:rPr>
          <w:rFonts w:ascii="Times New Roman" w:hAnsi="Times New Roman" w:cs="Times New Roman"/>
          <w:i/>
          <w:sz w:val="24"/>
          <w:szCs w:val="24"/>
        </w:rPr>
        <w:t xml:space="preserve"> digital</w:t>
      </w:r>
      <w:r>
        <w:rPr>
          <w:rFonts w:ascii="Times New Roman" w:hAnsi="Times New Roman" w:cs="Times New Roman"/>
          <w:sz w:val="24"/>
          <w:szCs w:val="24"/>
        </w:rPr>
        <w:t xml:space="preserve">. </w:t>
      </w:r>
      <w:r w:rsidR="00BD6846">
        <w:rPr>
          <w:rFonts w:ascii="Times New Roman" w:hAnsi="Times New Roman"/>
          <w:sz w:val="24"/>
          <w:szCs w:val="24"/>
        </w:rPr>
        <w:t>E</w:t>
      </w:r>
      <w:r w:rsidR="00BD6846" w:rsidRPr="00426213">
        <w:rPr>
          <w:rFonts w:ascii="Times New Roman" w:hAnsi="Times New Roman"/>
          <w:sz w:val="24"/>
          <w:szCs w:val="24"/>
        </w:rPr>
        <w:t>n</w:t>
      </w:r>
      <w:r w:rsidR="00BD6846">
        <w:rPr>
          <w:rFonts w:ascii="Times New Roman" w:hAnsi="Times New Roman"/>
          <w:sz w:val="24"/>
          <w:szCs w:val="24"/>
        </w:rPr>
        <w:t xml:space="preserve"> línea</w:t>
      </w:r>
      <w:r w:rsidR="00BD6846" w:rsidRPr="00426213">
        <w:rPr>
          <w:rFonts w:ascii="Times New Roman" w:hAnsi="Times New Roman"/>
          <w:sz w:val="24"/>
          <w:szCs w:val="24"/>
        </w:rPr>
        <w:t>:</w:t>
      </w:r>
      <w:r w:rsidRPr="00290AF2">
        <w:rPr>
          <w:rFonts w:ascii="Times New Roman" w:hAnsi="Times New Roman" w:cs="Times New Roman"/>
          <w:sz w:val="24"/>
          <w:szCs w:val="24"/>
        </w:rPr>
        <w:t xml:space="preserve"> </w:t>
      </w:r>
    </w:p>
    <w:p w:rsidR="005C3708" w:rsidRPr="008316C2" w:rsidRDefault="00AB4655" w:rsidP="007373B6">
      <w:pPr>
        <w:pStyle w:val="Default"/>
        <w:spacing w:line="360" w:lineRule="auto"/>
        <w:ind w:left="-284" w:right="-285"/>
        <w:jc w:val="both"/>
        <w:rPr>
          <w:rStyle w:val="Hipervnculo"/>
          <w:color w:val="000000"/>
          <w:u w:val="none"/>
        </w:rPr>
      </w:pPr>
      <w:hyperlink r:id="rId13" w:history="1">
        <w:r w:rsidR="008316C2" w:rsidRPr="002F6BD8">
          <w:rPr>
            <w:rStyle w:val="Hipervnculo"/>
          </w:rPr>
          <w:t>https://ladiaria.com.uy/justicia/articulo/2021/12/relatos-en-disputa-como-pensar-el-pasado-tambien-altera-el-presente/</w:t>
        </w:r>
      </w:hyperlink>
      <w:r w:rsidR="008316C2">
        <w:rPr>
          <w:rStyle w:val="Hipervnculo"/>
        </w:rPr>
        <w:t xml:space="preserve"> </w:t>
      </w:r>
      <w:r w:rsidR="008316C2">
        <w:t>(consulta: 4/9/2022)</w:t>
      </w:r>
    </w:p>
    <w:p w:rsidR="005C3708" w:rsidRDefault="005E4350" w:rsidP="007373B6">
      <w:pPr>
        <w:spacing w:line="360" w:lineRule="auto"/>
        <w:ind w:left="-284" w:right="-285"/>
        <w:jc w:val="both"/>
        <w:rPr>
          <w:rFonts w:ascii="Times New Roman" w:hAnsi="Times New Roman" w:cs="Times New Roman"/>
          <w:sz w:val="24"/>
          <w:szCs w:val="24"/>
        </w:rPr>
      </w:pPr>
      <w:r>
        <w:rPr>
          <w:rFonts w:ascii="Times New Roman" w:hAnsi="Times New Roman" w:cs="Times New Roman"/>
          <w:sz w:val="24"/>
          <w:szCs w:val="24"/>
        </w:rPr>
        <w:t xml:space="preserve">* Portelli, Alessandro (1991). </w:t>
      </w:r>
      <w:r w:rsidR="005C3708">
        <w:rPr>
          <w:rFonts w:ascii="Times New Roman" w:hAnsi="Times New Roman" w:cs="Times New Roman"/>
          <w:sz w:val="24"/>
          <w:szCs w:val="24"/>
        </w:rPr>
        <w:t>Lo que hace di</w:t>
      </w:r>
      <w:r>
        <w:rPr>
          <w:rFonts w:ascii="Times New Roman" w:hAnsi="Times New Roman" w:cs="Times New Roman"/>
          <w:sz w:val="24"/>
          <w:szCs w:val="24"/>
        </w:rPr>
        <w:t>ferente a la historia oral. En</w:t>
      </w:r>
      <w:r w:rsidRPr="005E4350">
        <w:rPr>
          <w:rFonts w:ascii="Times New Roman" w:hAnsi="Times New Roman" w:cs="Times New Roman"/>
          <w:sz w:val="24"/>
          <w:szCs w:val="24"/>
        </w:rPr>
        <w:t xml:space="preserve"> </w:t>
      </w:r>
      <w:r>
        <w:rPr>
          <w:rFonts w:ascii="Times New Roman" w:hAnsi="Times New Roman" w:cs="Times New Roman"/>
          <w:sz w:val="24"/>
          <w:szCs w:val="24"/>
        </w:rPr>
        <w:t>Schwarstein, Dora (Comp.),</w:t>
      </w:r>
      <w:r w:rsidR="005C3708">
        <w:rPr>
          <w:rFonts w:ascii="Times New Roman" w:hAnsi="Times New Roman" w:cs="Times New Roman"/>
          <w:sz w:val="24"/>
          <w:szCs w:val="24"/>
        </w:rPr>
        <w:t xml:space="preserve"> </w:t>
      </w:r>
      <w:r w:rsidR="005C3708" w:rsidRPr="005C3708">
        <w:rPr>
          <w:rFonts w:ascii="Times New Roman" w:hAnsi="Times New Roman" w:cs="Times New Roman"/>
          <w:i/>
          <w:sz w:val="24"/>
          <w:szCs w:val="24"/>
        </w:rPr>
        <w:t>Los fundamentos de las Ciencias del hombre. La historia oral</w:t>
      </w:r>
      <w:r>
        <w:rPr>
          <w:rFonts w:ascii="Times New Roman" w:hAnsi="Times New Roman" w:cs="Times New Roman"/>
          <w:i/>
          <w:sz w:val="24"/>
          <w:szCs w:val="24"/>
        </w:rPr>
        <w:t>,</w:t>
      </w:r>
      <w:r w:rsidR="005C3708">
        <w:rPr>
          <w:rFonts w:ascii="Times New Roman" w:hAnsi="Times New Roman" w:cs="Times New Roman"/>
          <w:sz w:val="24"/>
          <w:szCs w:val="24"/>
        </w:rPr>
        <w:t xml:space="preserve"> </w:t>
      </w:r>
      <w:r>
        <w:rPr>
          <w:rFonts w:ascii="Times New Roman" w:hAnsi="Times New Roman" w:cs="Times New Roman"/>
          <w:sz w:val="24"/>
          <w:szCs w:val="24"/>
        </w:rPr>
        <w:t>pp. 36-53.</w:t>
      </w:r>
      <w:r w:rsidRPr="005C3708">
        <w:rPr>
          <w:rFonts w:ascii="Times New Roman" w:hAnsi="Times New Roman" w:cs="Times New Roman"/>
          <w:sz w:val="24"/>
          <w:szCs w:val="24"/>
        </w:rPr>
        <w:t xml:space="preserve"> </w:t>
      </w:r>
      <w:r w:rsidR="002B6EED">
        <w:rPr>
          <w:rFonts w:ascii="Times New Roman" w:hAnsi="Times New Roman" w:cs="Times New Roman"/>
          <w:sz w:val="24"/>
          <w:szCs w:val="24"/>
        </w:rPr>
        <w:t>Buenos Aires,</w:t>
      </w:r>
      <w:r w:rsidR="005C3708">
        <w:rPr>
          <w:rFonts w:ascii="Times New Roman" w:hAnsi="Times New Roman" w:cs="Times New Roman"/>
          <w:sz w:val="24"/>
          <w:szCs w:val="24"/>
        </w:rPr>
        <w:t xml:space="preserve"> Centro Editorial de América Latina. </w:t>
      </w:r>
    </w:p>
    <w:p w:rsidR="00174A82" w:rsidRPr="00174A82" w:rsidRDefault="00E62CA6" w:rsidP="007373B6">
      <w:pPr>
        <w:spacing w:line="360" w:lineRule="auto"/>
        <w:ind w:left="-284" w:right="-285"/>
        <w:jc w:val="both"/>
        <w:rPr>
          <w:rFonts w:ascii="Times New Roman" w:hAnsi="Times New Roman" w:cs="Times New Roman"/>
          <w:sz w:val="24"/>
          <w:szCs w:val="24"/>
        </w:rPr>
      </w:pPr>
      <w:r w:rsidRPr="00A5653C">
        <w:rPr>
          <w:rFonts w:ascii="Times New Roman" w:hAnsi="Times New Roman" w:cs="Times New Roman"/>
          <w:sz w:val="24"/>
          <w:szCs w:val="24"/>
        </w:rPr>
        <w:t xml:space="preserve"> </w:t>
      </w:r>
      <w:r w:rsidR="00DE7237">
        <w:rPr>
          <w:rFonts w:ascii="Times New Roman" w:hAnsi="Times New Roman" w:cs="Times New Roman"/>
          <w:sz w:val="24"/>
          <w:szCs w:val="24"/>
        </w:rPr>
        <w:t xml:space="preserve">* </w:t>
      </w:r>
      <w:r w:rsidR="00174A82" w:rsidRPr="00174A82">
        <w:rPr>
          <w:rFonts w:ascii="Times New Roman" w:hAnsi="Times New Roman" w:cs="Times New Roman"/>
          <w:sz w:val="24"/>
          <w:szCs w:val="24"/>
        </w:rPr>
        <w:t>Pozzi</w:t>
      </w:r>
      <w:r w:rsidR="00CE0743">
        <w:rPr>
          <w:rFonts w:ascii="Times New Roman" w:hAnsi="Times New Roman" w:cs="Times New Roman"/>
          <w:sz w:val="24"/>
          <w:szCs w:val="24"/>
        </w:rPr>
        <w:t>,</w:t>
      </w:r>
      <w:r w:rsidR="00174A82" w:rsidRPr="00174A82">
        <w:rPr>
          <w:rFonts w:ascii="Times New Roman" w:hAnsi="Times New Roman" w:cs="Times New Roman"/>
          <w:sz w:val="24"/>
          <w:szCs w:val="24"/>
        </w:rPr>
        <w:t xml:space="preserve"> Pablo </w:t>
      </w:r>
      <w:r w:rsidR="00174A82">
        <w:rPr>
          <w:rFonts w:ascii="Times New Roman" w:hAnsi="Times New Roman" w:cs="Times New Roman"/>
          <w:sz w:val="24"/>
          <w:szCs w:val="24"/>
        </w:rPr>
        <w:t>(</w:t>
      </w:r>
      <w:r w:rsidR="00CE0743">
        <w:rPr>
          <w:rFonts w:ascii="Times New Roman" w:hAnsi="Times New Roman" w:cs="Times New Roman"/>
          <w:sz w:val="24"/>
          <w:szCs w:val="24"/>
        </w:rPr>
        <w:t>2020</w:t>
      </w:r>
      <w:r w:rsidR="00174A82">
        <w:rPr>
          <w:rFonts w:ascii="Times New Roman" w:hAnsi="Times New Roman" w:cs="Times New Roman"/>
          <w:sz w:val="24"/>
          <w:szCs w:val="24"/>
        </w:rPr>
        <w:t>).</w:t>
      </w:r>
      <w:r w:rsidR="00CE0743">
        <w:rPr>
          <w:rFonts w:ascii="Times New Roman" w:hAnsi="Times New Roman" w:cs="Times New Roman"/>
          <w:sz w:val="24"/>
          <w:szCs w:val="24"/>
        </w:rPr>
        <w:t xml:space="preserve"> </w:t>
      </w:r>
      <w:r w:rsidR="00174A82" w:rsidRPr="00174A82">
        <w:rPr>
          <w:rFonts w:ascii="Times New Roman" w:hAnsi="Times New Roman" w:cs="Times New Roman"/>
          <w:sz w:val="24"/>
          <w:szCs w:val="24"/>
        </w:rPr>
        <w:t>Sobre entrevistar militantes y activistas</w:t>
      </w:r>
      <w:r w:rsidR="00174A82">
        <w:rPr>
          <w:rFonts w:ascii="Times New Roman" w:hAnsi="Times New Roman" w:cs="Times New Roman"/>
          <w:sz w:val="24"/>
          <w:szCs w:val="24"/>
        </w:rPr>
        <w:t>. En</w:t>
      </w:r>
      <w:r w:rsidR="00CE0743" w:rsidRPr="00DE7237">
        <w:rPr>
          <w:rFonts w:ascii="Times New Roman" w:hAnsi="Times New Roman" w:cs="Times New Roman"/>
          <w:sz w:val="24"/>
          <w:szCs w:val="24"/>
        </w:rPr>
        <w:t xml:space="preserve"> </w:t>
      </w:r>
      <w:r w:rsidR="00CE0743" w:rsidRPr="00C55144">
        <w:rPr>
          <w:rFonts w:ascii="Times New Roman" w:hAnsi="Times New Roman" w:cs="Times New Roman"/>
          <w:i/>
          <w:sz w:val="24"/>
          <w:szCs w:val="24"/>
        </w:rPr>
        <w:t>Haciendo Historia</w:t>
      </w:r>
      <w:r w:rsidR="00CE0743" w:rsidRPr="00CE0743">
        <w:rPr>
          <w:rFonts w:ascii="Times New Roman" w:hAnsi="Times New Roman" w:cs="Times New Roman"/>
          <w:i/>
          <w:sz w:val="24"/>
          <w:szCs w:val="24"/>
        </w:rPr>
        <w:t>. Herramientas para la investigación histórica</w:t>
      </w:r>
      <w:r w:rsidR="005E4350">
        <w:rPr>
          <w:rFonts w:ascii="Times New Roman" w:hAnsi="Times New Roman" w:cs="Times New Roman"/>
          <w:i/>
          <w:sz w:val="24"/>
          <w:szCs w:val="24"/>
        </w:rPr>
        <w:t>,</w:t>
      </w:r>
      <w:r w:rsidR="005E4350" w:rsidRPr="005E4350">
        <w:rPr>
          <w:rFonts w:ascii="Times New Roman" w:hAnsi="Times New Roman" w:cs="Times New Roman"/>
          <w:sz w:val="24"/>
          <w:szCs w:val="24"/>
        </w:rPr>
        <w:t xml:space="preserve"> </w:t>
      </w:r>
      <w:r w:rsidR="005E4350">
        <w:rPr>
          <w:rFonts w:ascii="Times New Roman" w:hAnsi="Times New Roman" w:cs="Times New Roman"/>
          <w:sz w:val="24"/>
          <w:szCs w:val="24"/>
        </w:rPr>
        <w:t>pp. 201-211. Buenos Aires,</w:t>
      </w:r>
      <w:r w:rsidR="00C55144">
        <w:rPr>
          <w:rFonts w:ascii="Times New Roman" w:hAnsi="Times New Roman" w:cs="Times New Roman"/>
          <w:sz w:val="24"/>
          <w:szCs w:val="24"/>
        </w:rPr>
        <w:t xml:space="preserve"> CLACSO</w:t>
      </w:r>
      <w:r w:rsidR="00CE0743">
        <w:rPr>
          <w:rFonts w:ascii="Times New Roman" w:hAnsi="Times New Roman" w:cs="Times New Roman"/>
          <w:sz w:val="24"/>
          <w:szCs w:val="24"/>
        </w:rPr>
        <w:t xml:space="preserve">. </w:t>
      </w:r>
    </w:p>
    <w:p w:rsidR="005C3708" w:rsidRDefault="00FF5E7A" w:rsidP="007373B6">
      <w:pPr>
        <w:autoSpaceDE w:val="0"/>
        <w:autoSpaceDN w:val="0"/>
        <w:adjustRightInd w:val="0"/>
        <w:spacing w:after="0" w:line="360" w:lineRule="auto"/>
        <w:ind w:left="-284" w:right="-285"/>
        <w:jc w:val="both"/>
        <w:rPr>
          <w:rFonts w:ascii="Times New Roman" w:hAnsi="Times New Roman" w:cs="Times New Roman"/>
          <w:sz w:val="24"/>
          <w:szCs w:val="24"/>
        </w:rPr>
      </w:pPr>
      <w:r>
        <w:rPr>
          <w:rFonts w:ascii="Times New Roman" w:hAnsi="Times New Roman" w:cs="Times New Roman"/>
          <w:sz w:val="24"/>
          <w:szCs w:val="24"/>
        </w:rPr>
        <w:t>*</w:t>
      </w:r>
      <w:r w:rsidRPr="00FF5E7A">
        <w:rPr>
          <w:rFonts w:ascii="Times New Roman" w:hAnsi="Times New Roman" w:cs="Times New Roman"/>
          <w:sz w:val="24"/>
          <w:szCs w:val="24"/>
        </w:rPr>
        <w:t xml:space="preserve"> </w:t>
      </w:r>
      <w:r w:rsidRPr="00174A82">
        <w:rPr>
          <w:rFonts w:ascii="Times New Roman" w:hAnsi="Times New Roman" w:cs="Times New Roman"/>
          <w:sz w:val="24"/>
          <w:szCs w:val="24"/>
        </w:rPr>
        <w:t>Pozzi</w:t>
      </w:r>
      <w:r>
        <w:rPr>
          <w:rFonts w:ascii="Times New Roman" w:hAnsi="Times New Roman" w:cs="Times New Roman"/>
          <w:sz w:val="24"/>
          <w:szCs w:val="24"/>
        </w:rPr>
        <w:t>,</w:t>
      </w:r>
      <w:r w:rsidRPr="00174A82">
        <w:rPr>
          <w:rFonts w:ascii="Times New Roman" w:hAnsi="Times New Roman" w:cs="Times New Roman"/>
          <w:sz w:val="24"/>
          <w:szCs w:val="24"/>
        </w:rPr>
        <w:t xml:space="preserve"> Pablo</w:t>
      </w:r>
      <w:r w:rsidR="005E4350">
        <w:rPr>
          <w:rFonts w:ascii="Times New Roman" w:hAnsi="Times New Roman" w:cs="Times New Roman"/>
          <w:sz w:val="24"/>
          <w:szCs w:val="24"/>
        </w:rPr>
        <w:t xml:space="preserve"> (2008). </w:t>
      </w:r>
      <w:r w:rsidRPr="00F048A9">
        <w:rPr>
          <w:rFonts w:ascii="Times New Roman" w:hAnsi="Times New Roman" w:cs="Times New Roman"/>
          <w:sz w:val="24"/>
          <w:szCs w:val="24"/>
        </w:rPr>
        <w:t>Hist</w:t>
      </w:r>
      <w:r w:rsidR="005E4350">
        <w:rPr>
          <w:rFonts w:ascii="Times New Roman" w:hAnsi="Times New Roman" w:cs="Times New Roman"/>
          <w:sz w:val="24"/>
          <w:szCs w:val="24"/>
        </w:rPr>
        <w:t>oria oral: repensar la historia</w:t>
      </w:r>
      <w:r w:rsidRPr="00F048A9">
        <w:rPr>
          <w:rFonts w:ascii="Times New Roman" w:hAnsi="Times New Roman" w:cs="Times New Roman"/>
          <w:sz w:val="24"/>
          <w:szCs w:val="24"/>
        </w:rPr>
        <w:t>. En</w:t>
      </w:r>
      <w:r w:rsidR="005E4350">
        <w:rPr>
          <w:rFonts w:ascii="Times New Roman" w:hAnsi="Times New Roman" w:cs="Times New Roman"/>
          <w:sz w:val="24"/>
          <w:szCs w:val="24"/>
        </w:rPr>
        <w:t xml:space="preserve"> </w:t>
      </w:r>
      <w:r w:rsidR="005E4350" w:rsidRPr="00F048A9">
        <w:rPr>
          <w:rFonts w:ascii="Times New Roman" w:hAnsi="Times New Roman" w:cs="Times New Roman"/>
          <w:sz w:val="24"/>
          <w:szCs w:val="24"/>
        </w:rPr>
        <w:t xml:space="preserve">Necoechea Gracia Gerardo y </w:t>
      </w:r>
      <w:r w:rsidR="005E4350" w:rsidRPr="00174A82">
        <w:rPr>
          <w:rFonts w:ascii="Times New Roman" w:hAnsi="Times New Roman" w:cs="Times New Roman"/>
          <w:sz w:val="24"/>
          <w:szCs w:val="24"/>
        </w:rPr>
        <w:t>Pozzi</w:t>
      </w:r>
      <w:r w:rsidR="005E4350">
        <w:rPr>
          <w:rFonts w:ascii="Times New Roman" w:hAnsi="Times New Roman" w:cs="Times New Roman"/>
          <w:sz w:val="24"/>
          <w:szCs w:val="24"/>
        </w:rPr>
        <w:t>,</w:t>
      </w:r>
      <w:r w:rsidR="005E4350" w:rsidRPr="00174A82">
        <w:rPr>
          <w:rFonts w:ascii="Times New Roman" w:hAnsi="Times New Roman" w:cs="Times New Roman"/>
          <w:sz w:val="24"/>
          <w:szCs w:val="24"/>
        </w:rPr>
        <w:t xml:space="preserve"> Pablo</w:t>
      </w:r>
      <w:r w:rsidR="005E4350" w:rsidRPr="00F048A9">
        <w:rPr>
          <w:rFonts w:ascii="Times New Roman" w:hAnsi="Times New Roman" w:cs="Times New Roman"/>
          <w:sz w:val="24"/>
          <w:szCs w:val="24"/>
        </w:rPr>
        <w:t xml:space="preserve"> (Comp.</w:t>
      </w:r>
      <w:r w:rsidR="005E4350">
        <w:rPr>
          <w:rFonts w:ascii="Times New Roman" w:hAnsi="Times New Roman" w:cs="Times New Roman"/>
          <w:sz w:val="24"/>
          <w:szCs w:val="24"/>
        </w:rPr>
        <w:t>),</w:t>
      </w:r>
      <w:r w:rsidRPr="00F048A9">
        <w:rPr>
          <w:rFonts w:ascii="Times New Roman" w:hAnsi="Times New Roman" w:cs="Times New Roman"/>
          <w:sz w:val="24"/>
          <w:szCs w:val="24"/>
        </w:rPr>
        <w:t xml:space="preserve"> </w:t>
      </w:r>
      <w:r w:rsidR="00F048A9" w:rsidRPr="00F048A9">
        <w:rPr>
          <w:rFonts w:ascii="Times New Roman" w:hAnsi="Times New Roman" w:cs="Times New Roman"/>
          <w:i/>
          <w:sz w:val="24"/>
          <w:szCs w:val="24"/>
        </w:rPr>
        <w:t>Cuéntame cómo fue</w:t>
      </w:r>
      <w:r w:rsidR="00F048A9">
        <w:rPr>
          <w:rFonts w:ascii="Times New Roman" w:hAnsi="Times New Roman" w:cs="Times New Roman"/>
          <w:i/>
          <w:sz w:val="24"/>
          <w:szCs w:val="24"/>
        </w:rPr>
        <w:t xml:space="preserve">. </w:t>
      </w:r>
      <w:r w:rsidR="00F048A9" w:rsidRPr="00F048A9">
        <w:rPr>
          <w:rFonts w:ascii="Times New Roman" w:hAnsi="Times New Roman" w:cs="Times New Roman"/>
          <w:i/>
          <w:sz w:val="24"/>
          <w:szCs w:val="24"/>
        </w:rPr>
        <w:t>Introducción a la historia oral</w:t>
      </w:r>
      <w:r w:rsidR="005E4350">
        <w:rPr>
          <w:rFonts w:ascii="Times New Roman" w:hAnsi="Times New Roman" w:cs="Times New Roman"/>
          <w:sz w:val="24"/>
          <w:szCs w:val="24"/>
        </w:rPr>
        <w:t xml:space="preserve">, </w:t>
      </w:r>
      <w:r w:rsidR="005E4350" w:rsidRPr="00F048A9">
        <w:rPr>
          <w:rFonts w:ascii="Times New Roman" w:hAnsi="Times New Roman" w:cs="Times New Roman"/>
          <w:sz w:val="24"/>
          <w:szCs w:val="24"/>
        </w:rPr>
        <w:t xml:space="preserve">pp. </w:t>
      </w:r>
      <w:r w:rsidR="005E4350">
        <w:rPr>
          <w:rFonts w:ascii="Times New Roman" w:hAnsi="Times New Roman" w:cs="Times New Roman"/>
          <w:sz w:val="24"/>
          <w:szCs w:val="24"/>
        </w:rPr>
        <w:t>3-11</w:t>
      </w:r>
      <w:r>
        <w:rPr>
          <w:rFonts w:ascii="Times New Roman" w:hAnsi="Times New Roman" w:cs="Times New Roman"/>
          <w:sz w:val="24"/>
          <w:szCs w:val="24"/>
        </w:rPr>
        <w:t>.</w:t>
      </w:r>
      <w:r w:rsidRPr="00174A82">
        <w:rPr>
          <w:rFonts w:ascii="Times New Roman" w:hAnsi="Times New Roman" w:cs="Times New Roman"/>
          <w:sz w:val="24"/>
          <w:szCs w:val="24"/>
        </w:rPr>
        <w:t xml:space="preserve"> </w:t>
      </w:r>
      <w:r w:rsidR="002B6EED">
        <w:rPr>
          <w:rFonts w:ascii="Times New Roman" w:hAnsi="Times New Roman" w:cs="Times New Roman"/>
          <w:sz w:val="24"/>
          <w:szCs w:val="24"/>
        </w:rPr>
        <w:t>Buenos Aires,</w:t>
      </w:r>
      <w:r w:rsidRPr="00F048A9">
        <w:rPr>
          <w:rFonts w:ascii="Times New Roman" w:hAnsi="Times New Roman" w:cs="Times New Roman"/>
          <w:sz w:val="24"/>
          <w:szCs w:val="24"/>
        </w:rPr>
        <w:t xml:space="preserve"> Imago Mundi</w:t>
      </w:r>
      <w:r w:rsidR="00C55144">
        <w:rPr>
          <w:rFonts w:ascii="Times New Roman" w:hAnsi="Times New Roman" w:cs="Times New Roman"/>
          <w:sz w:val="24"/>
          <w:szCs w:val="24"/>
        </w:rPr>
        <w:t>.</w:t>
      </w:r>
    </w:p>
    <w:p w:rsidR="005C3708" w:rsidRPr="00516AB4" w:rsidRDefault="005C3708" w:rsidP="007373B6">
      <w:pPr>
        <w:spacing w:line="360" w:lineRule="auto"/>
        <w:ind w:left="-284" w:right="-285"/>
        <w:jc w:val="both"/>
        <w:rPr>
          <w:rFonts w:ascii="Times New Roman" w:hAnsi="Times New Roman" w:cs="Times New Roman"/>
          <w:sz w:val="24"/>
          <w:szCs w:val="24"/>
        </w:rPr>
      </w:pPr>
      <w:r>
        <w:rPr>
          <w:rFonts w:ascii="Times New Roman" w:hAnsi="Times New Roman" w:cs="Times New Roman"/>
          <w:sz w:val="24"/>
          <w:szCs w:val="24"/>
        </w:rPr>
        <w:t>*</w:t>
      </w:r>
      <w:hyperlink r:id="rId14" w:history="1">
        <w:r w:rsidRPr="00516AB4">
          <w:rPr>
            <w:rFonts w:ascii="Times New Roman" w:hAnsi="Times New Roman" w:cs="Times New Roman"/>
            <w:sz w:val="24"/>
            <w:szCs w:val="24"/>
          </w:rPr>
          <w:t xml:space="preserve"> Silva</w:t>
        </w:r>
      </w:hyperlink>
      <w:r w:rsidRPr="00516AB4">
        <w:rPr>
          <w:rFonts w:ascii="Times New Roman" w:hAnsi="Times New Roman" w:cs="Times New Roman"/>
          <w:sz w:val="24"/>
          <w:szCs w:val="24"/>
        </w:rPr>
        <w:t xml:space="preserve"> Lucas y</w:t>
      </w:r>
      <w:hyperlink r:id="rId15" w:history="1">
        <w:r w:rsidRPr="00516AB4">
          <w:rPr>
            <w:rFonts w:ascii="Times New Roman" w:hAnsi="Times New Roman" w:cs="Times New Roman"/>
            <w:sz w:val="24"/>
            <w:szCs w:val="24"/>
          </w:rPr>
          <w:t xml:space="preserve"> Cianelli</w:t>
        </w:r>
      </w:hyperlink>
      <w:r w:rsidRPr="00516AB4">
        <w:rPr>
          <w:rFonts w:ascii="Times New Roman" w:hAnsi="Times New Roman" w:cs="Times New Roman"/>
          <w:sz w:val="24"/>
          <w:szCs w:val="24"/>
        </w:rPr>
        <w:t> Mariana</w:t>
      </w:r>
      <w:r>
        <w:rPr>
          <w:rFonts w:ascii="Times New Roman" w:hAnsi="Times New Roman" w:cs="Times New Roman"/>
          <w:sz w:val="24"/>
          <w:szCs w:val="24"/>
        </w:rPr>
        <w:t xml:space="preserve"> (</w:t>
      </w:r>
      <w:r w:rsidRPr="00516AB4">
        <w:rPr>
          <w:rFonts w:ascii="Times New Roman" w:hAnsi="Times New Roman" w:cs="Times New Roman"/>
          <w:sz w:val="24"/>
          <w:szCs w:val="24"/>
        </w:rPr>
        <w:t>26/2/2022</w:t>
      </w:r>
      <w:r>
        <w:rPr>
          <w:rFonts w:ascii="Times New Roman" w:hAnsi="Times New Roman" w:cs="Times New Roman"/>
          <w:sz w:val="24"/>
          <w:szCs w:val="24"/>
        </w:rPr>
        <w:t>).</w:t>
      </w:r>
      <w:r w:rsidRPr="00516AB4">
        <w:rPr>
          <w:rFonts w:ascii="Times New Roman" w:hAnsi="Times New Roman" w:cs="Times New Roman"/>
          <w:sz w:val="24"/>
          <w:szCs w:val="24"/>
        </w:rPr>
        <w:t xml:space="preserve"> “</w:t>
      </w:r>
      <w:r w:rsidRPr="003762E3">
        <w:rPr>
          <w:rFonts w:ascii="Times New Roman" w:hAnsi="Times New Roman" w:cs="Times New Roman"/>
          <w:sz w:val="24"/>
          <w:szCs w:val="24"/>
        </w:rPr>
        <w:t>¿Cómo procesa su renovación el Movimiento de Participación Popular?</w:t>
      </w:r>
      <w:r>
        <w:rPr>
          <w:rFonts w:ascii="Times New Roman" w:hAnsi="Times New Roman" w:cs="Times New Roman"/>
          <w:sz w:val="24"/>
          <w:szCs w:val="24"/>
        </w:rPr>
        <w:t xml:space="preserve">”. </w:t>
      </w:r>
      <w:r w:rsidR="00BD6846">
        <w:rPr>
          <w:rFonts w:ascii="Times New Roman" w:hAnsi="Times New Roman" w:cs="Times New Roman"/>
          <w:sz w:val="24"/>
          <w:szCs w:val="24"/>
        </w:rPr>
        <w:t xml:space="preserve">En </w:t>
      </w:r>
      <w:r>
        <w:rPr>
          <w:rFonts w:ascii="Times New Roman" w:hAnsi="Times New Roman" w:cs="Times New Roman"/>
          <w:i/>
          <w:sz w:val="24"/>
          <w:szCs w:val="24"/>
        </w:rPr>
        <w:t>La d</w:t>
      </w:r>
      <w:r w:rsidRPr="00516AB4">
        <w:rPr>
          <w:rFonts w:ascii="Times New Roman" w:hAnsi="Times New Roman" w:cs="Times New Roman"/>
          <w:i/>
          <w:sz w:val="24"/>
          <w:szCs w:val="24"/>
        </w:rPr>
        <w:t>iar</w:t>
      </w:r>
      <w:r>
        <w:rPr>
          <w:rFonts w:ascii="Times New Roman" w:hAnsi="Times New Roman" w:cs="Times New Roman"/>
          <w:i/>
          <w:sz w:val="24"/>
          <w:szCs w:val="24"/>
        </w:rPr>
        <w:t>i</w:t>
      </w:r>
      <w:r w:rsidRPr="00516AB4">
        <w:rPr>
          <w:rFonts w:ascii="Times New Roman" w:hAnsi="Times New Roman" w:cs="Times New Roman"/>
          <w:i/>
          <w:sz w:val="24"/>
          <w:szCs w:val="24"/>
        </w:rPr>
        <w:t>a</w:t>
      </w:r>
      <w:r>
        <w:rPr>
          <w:rFonts w:ascii="Times New Roman" w:hAnsi="Times New Roman" w:cs="Times New Roman"/>
          <w:sz w:val="24"/>
          <w:szCs w:val="24"/>
        </w:rPr>
        <w:t xml:space="preserve"> </w:t>
      </w:r>
      <w:r w:rsidRPr="00A5653C">
        <w:rPr>
          <w:rFonts w:ascii="Times New Roman" w:hAnsi="Times New Roman" w:cs="Times New Roman"/>
          <w:i/>
          <w:sz w:val="24"/>
          <w:szCs w:val="24"/>
        </w:rPr>
        <w:t>digital</w:t>
      </w:r>
      <w:r>
        <w:rPr>
          <w:rFonts w:ascii="Times New Roman" w:hAnsi="Times New Roman" w:cs="Times New Roman"/>
          <w:sz w:val="24"/>
          <w:szCs w:val="24"/>
        </w:rPr>
        <w:t>.</w:t>
      </w:r>
      <w:r w:rsidR="00BD6846" w:rsidRPr="00BD6846">
        <w:rPr>
          <w:rFonts w:ascii="Times New Roman" w:hAnsi="Times New Roman"/>
          <w:sz w:val="24"/>
          <w:szCs w:val="24"/>
        </w:rPr>
        <w:t xml:space="preserve"> </w:t>
      </w:r>
      <w:r w:rsidR="00BD6846">
        <w:rPr>
          <w:rFonts w:ascii="Times New Roman" w:hAnsi="Times New Roman"/>
          <w:sz w:val="24"/>
          <w:szCs w:val="24"/>
        </w:rPr>
        <w:t>E</w:t>
      </w:r>
      <w:r w:rsidR="00BD6846" w:rsidRPr="00426213">
        <w:rPr>
          <w:rFonts w:ascii="Times New Roman" w:hAnsi="Times New Roman"/>
          <w:sz w:val="24"/>
          <w:szCs w:val="24"/>
        </w:rPr>
        <w:t>n</w:t>
      </w:r>
      <w:r w:rsidR="00BD6846">
        <w:rPr>
          <w:rFonts w:ascii="Times New Roman" w:hAnsi="Times New Roman"/>
          <w:sz w:val="24"/>
          <w:szCs w:val="24"/>
        </w:rPr>
        <w:t xml:space="preserve"> línea</w:t>
      </w:r>
      <w:r w:rsidR="00BD6846" w:rsidRPr="00426213">
        <w:rPr>
          <w:rFonts w:ascii="Times New Roman" w:hAnsi="Times New Roman"/>
          <w:sz w:val="24"/>
          <w:szCs w:val="24"/>
        </w:rPr>
        <w:t>:</w:t>
      </w:r>
    </w:p>
    <w:p w:rsidR="005C3708" w:rsidRDefault="00AB4655" w:rsidP="007373B6">
      <w:pPr>
        <w:pStyle w:val="Default"/>
        <w:spacing w:line="360" w:lineRule="auto"/>
        <w:ind w:left="-284" w:right="-285"/>
        <w:jc w:val="both"/>
      </w:pPr>
      <w:hyperlink r:id="rId16" w:history="1">
        <w:r w:rsidR="005C3708" w:rsidRPr="00816D5B">
          <w:rPr>
            <w:rStyle w:val="Hipervnculo"/>
          </w:rPr>
          <w:t>https://ladiaria.com.uy/politica/articulo/2022/2/como-procesa-su-renovacion-el-movimiento-de-participacion-popular/</w:t>
        </w:r>
      </w:hyperlink>
      <w:r w:rsidR="008316C2">
        <w:t xml:space="preserve"> (consulta: 9/9/2022)</w:t>
      </w:r>
    </w:p>
    <w:p w:rsidR="005C3708" w:rsidRPr="008C0EDD" w:rsidRDefault="005C3708" w:rsidP="007373B6">
      <w:pPr>
        <w:spacing w:line="360" w:lineRule="auto"/>
        <w:ind w:left="-284" w:right="-285"/>
        <w:jc w:val="both"/>
        <w:rPr>
          <w:rFonts w:ascii="Times New Roman" w:hAnsi="Times New Roman" w:cs="Times New Roman"/>
          <w:sz w:val="24"/>
          <w:szCs w:val="24"/>
        </w:rPr>
      </w:pPr>
      <w:r>
        <w:rPr>
          <w:rFonts w:ascii="Times New Roman" w:hAnsi="Times New Roman" w:cs="Times New Roman"/>
          <w:sz w:val="24"/>
          <w:szCs w:val="24"/>
        </w:rPr>
        <w:t>* S/N (31/8/2022). “</w:t>
      </w:r>
      <w:r w:rsidRPr="008C0EDD">
        <w:rPr>
          <w:rFonts w:ascii="Times New Roman" w:hAnsi="Times New Roman" w:cs="Times New Roman"/>
          <w:sz w:val="24"/>
          <w:szCs w:val="24"/>
        </w:rPr>
        <w:t>Vandalizaron memorial de detenidos desaparecidos en el Cerro</w:t>
      </w:r>
      <w:r>
        <w:rPr>
          <w:rFonts w:ascii="Times New Roman" w:hAnsi="Times New Roman" w:cs="Times New Roman"/>
          <w:sz w:val="24"/>
          <w:szCs w:val="24"/>
        </w:rPr>
        <w:t>”</w:t>
      </w:r>
      <w:r w:rsidR="00BD6846">
        <w:rPr>
          <w:rFonts w:ascii="Times New Roman" w:hAnsi="Times New Roman" w:cs="Times New Roman"/>
          <w:sz w:val="24"/>
          <w:szCs w:val="24"/>
        </w:rPr>
        <w:t>. En</w:t>
      </w:r>
      <w:r>
        <w:rPr>
          <w:rFonts w:ascii="Times New Roman" w:hAnsi="Times New Roman" w:cs="Times New Roman"/>
          <w:sz w:val="24"/>
          <w:szCs w:val="24"/>
        </w:rPr>
        <w:t xml:space="preserve"> </w:t>
      </w:r>
      <w:r w:rsidRPr="008C0EDD">
        <w:rPr>
          <w:rFonts w:ascii="Times New Roman" w:hAnsi="Times New Roman" w:cs="Times New Roman"/>
          <w:i/>
          <w:sz w:val="24"/>
          <w:szCs w:val="24"/>
        </w:rPr>
        <w:t>La diaria digital</w:t>
      </w:r>
      <w:r>
        <w:rPr>
          <w:rFonts w:ascii="Times New Roman" w:hAnsi="Times New Roman" w:cs="Times New Roman"/>
          <w:i/>
          <w:sz w:val="24"/>
          <w:szCs w:val="24"/>
        </w:rPr>
        <w:t>.</w:t>
      </w:r>
      <w:r>
        <w:rPr>
          <w:rFonts w:ascii="Times New Roman" w:hAnsi="Times New Roman" w:cs="Times New Roman"/>
          <w:sz w:val="24"/>
          <w:szCs w:val="24"/>
        </w:rPr>
        <w:t xml:space="preserve"> </w:t>
      </w:r>
      <w:r w:rsidR="00BD6846">
        <w:rPr>
          <w:rFonts w:ascii="Times New Roman" w:hAnsi="Times New Roman"/>
          <w:sz w:val="24"/>
          <w:szCs w:val="24"/>
        </w:rPr>
        <w:t>E</w:t>
      </w:r>
      <w:r w:rsidR="00BD6846" w:rsidRPr="00426213">
        <w:rPr>
          <w:rFonts w:ascii="Times New Roman" w:hAnsi="Times New Roman"/>
          <w:sz w:val="24"/>
          <w:szCs w:val="24"/>
        </w:rPr>
        <w:t>n</w:t>
      </w:r>
      <w:r w:rsidR="00BD6846">
        <w:rPr>
          <w:rFonts w:ascii="Times New Roman" w:hAnsi="Times New Roman"/>
          <w:sz w:val="24"/>
          <w:szCs w:val="24"/>
        </w:rPr>
        <w:t xml:space="preserve"> línea</w:t>
      </w:r>
      <w:r w:rsidR="00BD6846" w:rsidRPr="00426213">
        <w:rPr>
          <w:rFonts w:ascii="Times New Roman" w:hAnsi="Times New Roman"/>
          <w:sz w:val="24"/>
          <w:szCs w:val="24"/>
        </w:rPr>
        <w:t>:</w:t>
      </w:r>
    </w:p>
    <w:p w:rsidR="005C3708" w:rsidRPr="008316C2" w:rsidRDefault="00AB4655" w:rsidP="007373B6">
      <w:pPr>
        <w:pStyle w:val="Default"/>
        <w:spacing w:line="360" w:lineRule="auto"/>
        <w:ind w:left="-284" w:right="-285"/>
        <w:jc w:val="both"/>
        <w:rPr>
          <w:rStyle w:val="Hipervnculo"/>
          <w:color w:val="000000"/>
          <w:u w:val="none"/>
        </w:rPr>
      </w:pPr>
      <w:hyperlink r:id="rId17" w:history="1">
        <w:r w:rsidR="008316C2" w:rsidRPr="002F6BD8">
          <w:rPr>
            <w:rStyle w:val="Hipervnculo"/>
          </w:rPr>
          <w:t>https://ladiaria.com.uy/politica/articulo/2022/8/vandalizaron-memorial-de-detenidos-desaparecidos-en-el-cerro/</w:t>
        </w:r>
      </w:hyperlink>
      <w:r w:rsidR="008316C2">
        <w:rPr>
          <w:rStyle w:val="Hipervnculo"/>
        </w:rPr>
        <w:t xml:space="preserve"> </w:t>
      </w:r>
      <w:r w:rsidR="008316C2">
        <w:t>(consulta: 2/9/2022)</w:t>
      </w:r>
    </w:p>
    <w:p w:rsidR="005C3708" w:rsidRPr="00630F26" w:rsidRDefault="005C3708" w:rsidP="007373B6">
      <w:pPr>
        <w:spacing w:line="360" w:lineRule="auto"/>
        <w:ind w:left="-284" w:right="-285"/>
        <w:jc w:val="both"/>
        <w:rPr>
          <w:rFonts w:ascii="Times New Roman" w:hAnsi="Times New Roman" w:cs="Times New Roman"/>
          <w:sz w:val="24"/>
          <w:szCs w:val="24"/>
        </w:rPr>
      </w:pPr>
      <w:r>
        <w:rPr>
          <w:rFonts w:ascii="Times New Roman" w:hAnsi="Times New Roman" w:cs="Times New Roman"/>
          <w:sz w:val="24"/>
          <w:szCs w:val="24"/>
        </w:rPr>
        <w:t>*</w:t>
      </w:r>
      <w:r w:rsidRPr="00516AB4">
        <w:rPr>
          <w:rFonts w:ascii="Georgia" w:hAnsi="Georgia"/>
          <w:color w:val="444C54"/>
          <w:shd w:val="clear" w:color="auto" w:fill="FFFFFF"/>
        </w:rPr>
        <w:t xml:space="preserve"> </w:t>
      </w:r>
      <w:r w:rsidRPr="00516AB4">
        <w:rPr>
          <w:rFonts w:ascii="Times New Roman" w:hAnsi="Times New Roman" w:cs="Times New Roman"/>
          <w:sz w:val="24"/>
          <w:szCs w:val="24"/>
        </w:rPr>
        <w:t>Varoli, Horacio</w:t>
      </w:r>
      <w:r>
        <w:rPr>
          <w:rFonts w:ascii="Times New Roman" w:hAnsi="Times New Roman" w:cs="Times New Roman"/>
          <w:sz w:val="24"/>
          <w:szCs w:val="24"/>
        </w:rPr>
        <w:t xml:space="preserve"> (03/05/2019).</w:t>
      </w:r>
      <w:r>
        <w:rPr>
          <w:rFonts w:ascii="Georgia" w:hAnsi="Georgia"/>
          <w:color w:val="444C54"/>
          <w:shd w:val="clear" w:color="auto" w:fill="FFFFFF"/>
        </w:rPr>
        <w:t xml:space="preserve"> “</w:t>
      </w:r>
      <w:r w:rsidRPr="00630F26">
        <w:rPr>
          <w:rFonts w:ascii="Times New Roman" w:hAnsi="Times New Roman" w:cs="Times New Roman"/>
          <w:sz w:val="24"/>
          <w:szCs w:val="24"/>
        </w:rPr>
        <w:t>Un relevo imposible</w:t>
      </w:r>
      <w:r w:rsidR="00BD6846">
        <w:rPr>
          <w:rFonts w:ascii="Times New Roman" w:hAnsi="Times New Roman" w:cs="Times New Roman"/>
          <w:sz w:val="24"/>
          <w:szCs w:val="24"/>
        </w:rPr>
        <w:t>”. En</w:t>
      </w:r>
      <w:r>
        <w:rPr>
          <w:rFonts w:ascii="Times New Roman" w:hAnsi="Times New Roman" w:cs="Times New Roman"/>
          <w:sz w:val="24"/>
          <w:szCs w:val="24"/>
        </w:rPr>
        <w:t xml:space="preserve"> </w:t>
      </w:r>
      <w:r w:rsidRPr="00516AB4">
        <w:rPr>
          <w:rFonts w:ascii="Times New Roman" w:hAnsi="Times New Roman" w:cs="Times New Roman"/>
          <w:i/>
          <w:sz w:val="24"/>
          <w:szCs w:val="24"/>
        </w:rPr>
        <w:t>Perfil</w:t>
      </w:r>
      <w:r>
        <w:rPr>
          <w:rFonts w:ascii="Times New Roman" w:hAnsi="Times New Roman" w:cs="Times New Roman"/>
          <w:sz w:val="24"/>
          <w:szCs w:val="24"/>
        </w:rPr>
        <w:t xml:space="preserve">. </w:t>
      </w:r>
      <w:r w:rsidR="00BD6846">
        <w:rPr>
          <w:rFonts w:ascii="Times New Roman" w:hAnsi="Times New Roman"/>
          <w:sz w:val="24"/>
          <w:szCs w:val="24"/>
        </w:rPr>
        <w:t>E</w:t>
      </w:r>
      <w:r w:rsidR="00BD6846" w:rsidRPr="00426213">
        <w:rPr>
          <w:rFonts w:ascii="Times New Roman" w:hAnsi="Times New Roman"/>
          <w:sz w:val="24"/>
          <w:szCs w:val="24"/>
        </w:rPr>
        <w:t>n</w:t>
      </w:r>
      <w:r w:rsidR="00BD6846">
        <w:rPr>
          <w:rFonts w:ascii="Times New Roman" w:hAnsi="Times New Roman"/>
          <w:sz w:val="24"/>
          <w:szCs w:val="24"/>
        </w:rPr>
        <w:t xml:space="preserve"> línea</w:t>
      </w:r>
      <w:r w:rsidR="00BD6846" w:rsidRPr="00426213">
        <w:rPr>
          <w:rFonts w:ascii="Times New Roman" w:hAnsi="Times New Roman"/>
          <w:sz w:val="24"/>
          <w:szCs w:val="24"/>
        </w:rPr>
        <w:t>:</w:t>
      </w:r>
    </w:p>
    <w:p w:rsidR="005C3708" w:rsidRDefault="00AB4655" w:rsidP="007373B6">
      <w:pPr>
        <w:pStyle w:val="Default"/>
        <w:spacing w:line="360" w:lineRule="auto"/>
        <w:ind w:left="-284" w:right="-285"/>
        <w:jc w:val="both"/>
      </w:pPr>
      <w:hyperlink r:id="rId18" w:history="1">
        <w:r w:rsidR="005C3708" w:rsidRPr="00FE068C">
          <w:rPr>
            <w:rStyle w:val="Hipervnculo"/>
          </w:rPr>
          <w:t>https://noticias.perfil.com/noticias/noticias-uruguay/2019-05-03-un-relevo-imposible.phtml</w:t>
        </w:r>
      </w:hyperlink>
      <w:r w:rsidR="008316C2">
        <w:t xml:space="preserve"> (consulta: 9/9/2022)</w:t>
      </w:r>
    </w:p>
    <w:p w:rsidR="005C3708" w:rsidRPr="00F048A9" w:rsidRDefault="00422AF8" w:rsidP="007373B6">
      <w:pPr>
        <w:autoSpaceDE w:val="0"/>
        <w:autoSpaceDN w:val="0"/>
        <w:adjustRightInd w:val="0"/>
        <w:spacing w:after="0" w:line="360" w:lineRule="auto"/>
        <w:ind w:left="-284" w:right="-285"/>
        <w:jc w:val="both"/>
        <w:rPr>
          <w:rFonts w:ascii="Times New Roman" w:hAnsi="Times New Roman" w:cs="Times New Roman"/>
          <w:i/>
          <w:sz w:val="24"/>
          <w:szCs w:val="24"/>
        </w:rPr>
      </w:pPr>
      <w:r>
        <w:rPr>
          <w:rFonts w:ascii="Times New Roman" w:hAnsi="Times New Roman" w:cs="Times New Roman"/>
          <w:sz w:val="24"/>
          <w:szCs w:val="24"/>
        </w:rPr>
        <w:t xml:space="preserve">* </w:t>
      </w:r>
      <w:r w:rsidRPr="00C16A89">
        <w:rPr>
          <w:rFonts w:ascii="Times New Roman" w:hAnsi="Times New Roman" w:cs="Times New Roman"/>
          <w:sz w:val="24"/>
          <w:szCs w:val="24"/>
        </w:rPr>
        <w:t>Zabalza</w:t>
      </w:r>
      <w:r>
        <w:rPr>
          <w:rFonts w:ascii="Times New Roman" w:hAnsi="Times New Roman" w:cs="Times New Roman"/>
          <w:sz w:val="24"/>
          <w:szCs w:val="24"/>
        </w:rPr>
        <w:t>,</w:t>
      </w:r>
      <w:r w:rsidRPr="00C16A89">
        <w:rPr>
          <w:rFonts w:ascii="Times New Roman" w:hAnsi="Times New Roman" w:cs="Times New Roman"/>
          <w:sz w:val="24"/>
          <w:szCs w:val="24"/>
        </w:rPr>
        <w:t xml:space="preserve"> Jorge (2016)</w:t>
      </w:r>
      <w:r>
        <w:rPr>
          <w:rFonts w:ascii="Times New Roman" w:hAnsi="Times New Roman" w:cs="Times New Roman"/>
          <w:sz w:val="24"/>
          <w:szCs w:val="24"/>
        </w:rPr>
        <w:t xml:space="preserve">. </w:t>
      </w:r>
      <w:r w:rsidRPr="00422AF8">
        <w:rPr>
          <w:rFonts w:ascii="Times New Roman" w:hAnsi="Times New Roman" w:cs="Times New Roman"/>
          <w:i/>
          <w:sz w:val="24"/>
          <w:szCs w:val="24"/>
        </w:rPr>
        <w:t>La experiencia tupamara. Pensando en futuras insurgencias.</w:t>
      </w:r>
      <w:r w:rsidR="002B6EED">
        <w:rPr>
          <w:rFonts w:ascii="Times New Roman" w:hAnsi="Times New Roman" w:cs="Times New Roman"/>
          <w:sz w:val="24"/>
          <w:szCs w:val="24"/>
        </w:rPr>
        <w:t xml:space="preserve"> Montevideo, Amauta Insurgente</w:t>
      </w:r>
      <w:r>
        <w:rPr>
          <w:rFonts w:ascii="Times New Roman" w:hAnsi="Times New Roman" w:cs="Times New Roman"/>
          <w:sz w:val="24"/>
          <w:szCs w:val="24"/>
        </w:rPr>
        <w:t>.</w:t>
      </w:r>
    </w:p>
    <w:sectPr w:rsidR="005C3708" w:rsidRPr="00F048A9" w:rsidSect="00C8192F">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428A" w:rsidRDefault="00E1428A" w:rsidP="00104587">
      <w:pPr>
        <w:spacing w:after="0" w:line="240" w:lineRule="auto"/>
      </w:pPr>
      <w:r>
        <w:separator/>
      </w:r>
    </w:p>
  </w:endnote>
  <w:endnote w:type="continuationSeparator" w:id="1">
    <w:p w:rsidR="00E1428A" w:rsidRDefault="00E1428A" w:rsidP="0010458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428A" w:rsidRDefault="00E1428A" w:rsidP="00104587">
      <w:pPr>
        <w:spacing w:after="0" w:line="240" w:lineRule="auto"/>
      </w:pPr>
      <w:r>
        <w:separator/>
      </w:r>
    </w:p>
  </w:footnote>
  <w:footnote w:type="continuationSeparator" w:id="1">
    <w:p w:rsidR="00E1428A" w:rsidRDefault="00E1428A" w:rsidP="00104587">
      <w:pPr>
        <w:spacing w:after="0" w:line="240" w:lineRule="auto"/>
      </w:pPr>
      <w:r>
        <w:continuationSeparator/>
      </w:r>
    </w:p>
  </w:footnote>
  <w:footnote w:id="2">
    <w:p w:rsidR="002F55A8" w:rsidRPr="00104587" w:rsidRDefault="002F55A8" w:rsidP="00C8192F">
      <w:pPr>
        <w:pStyle w:val="Textonotapie"/>
        <w:ind w:left="-284" w:right="-285"/>
        <w:jc w:val="both"/>
        <w:rPr>
          <w:rFonts w:ascii="Times New Roman" w:hAnsi="Times New Roman"/>
        </w:rPr>
      </w:pPr>
      <w:r w:rsidRPr="006C237E">
        <w:rPr>
          <w:rStyle w:val="Refdenotaalpie"/>
          <w:rFonts w:ascii="Times New Roman" w:hAnsi="Times New Roman"/>
        </w:rPr>
        <w:footnoteRef/>
      </w:r>
      <w:r w:rsidRPr="006C237E">
        <w:rPr>
          <w:rFonts w:ascii="Times New Roman" w:hAnsi="Times New Roman"/>
        </w:rPr>
        <w:t xml:space="preserve"> </w:t>
      </w:r>
      <w:r>
        <w:rPr>
          <w:rFonts w:ascii="Times New Roman" w:hAnsi="Times New Roman"/>
          <w:color w:val="000000"/>
          <w:shd w:val="clear" w:color="auto" w:fill="FFFFFF"/>
        </w:rPr>
        <w:t>T</w:t>
      </w:r>
      <w:r w:rsidRPr="00104587">
        <w:rPr>
          <w:rFonts w:ascii="Times New Roman" w:hAnsi="Times New Roman"/>
          <w:color w:val="000000"/>
          <w:shd w:val="clear" w:color="auto" w:fill="FFFFFF"/>
        </w:rPr>
        <w:t>rabajadores rurales (</w:t>
      </w:r>
      <w:r>
        <w:rPr>
          <w:rFonts w:ascii="Times New Roman" w:hAnsi="Times New Roman"/>
        </w:rPr>
        <w:t>en su gran mayoría</w:t>
      </w:r>
      <w:r w:rsidRPr="00104587">
        <w:rPr>
          <w:rFonts w:ascii="Times New Roman" w:hAnsi="Times New Roman"/>
        </w:rPr>
        <w:t xml:space="preserve"> aglutinados por la figura de Raúl Sendic tras su experiencia de sindicalización y lucha entre los arroceros, cañeros y remolacheros de Treinta y Tres, Bella Unión y Paysandú.</w:t>
      </w:r>
      <w:r w:rsidRPr="00104587">
        <w:rPr>
          <w:rFonts w:ascii="Times New Roman" w:hAnsi="Times New Roman"/>
          <w:color w:val="000000"/>
          <w:shd w:val="clear" w:color="auto" w:fill="FFFFFF"/>
        </w:rPr>
        <w:t xml:space="preserve">), militantes sociales independientes, sectores escindidos de los Partidos Comunista y Socialista, como el Movimiento de Izquierda Revolucionaria (MIR) y el Movimiento de Apoyo al </w:t>
      </w:r>
      <w:r w:rsidRPr="00104587">
        <w:rPr>
          <w:rFonts w:ascii="Times New Roman" w:hAnsi="Times New Roman"/>
        </w:rPr>
        <w:t>Campesinado (MAC).</w:t>
      </w:r>
    </w:p>
  </w:footnote>
  <w:footnote w:id="3">
    <w:p w:rsidR="0074278B" w:rsidRPr="0074278B" w:rsidRDefault="0074278B" w:rsidP="00C8192F">
      <w:pPr>
        <w:pStyle w:val="Textonotapie"/>
        <w:ind w:left="-284" w:right="-285"/>
        <w:jc w:val="both"/>
        <w:rPr>
          <w:lang w:val="es-AR"/>
        </w:rPr>
      </w:pPr>
      <w:r w:rsidRPr="00E62CA6">
        <w:rPr>
          <w:rStyle w:val="Refdenotaalpie"/>
          <w:rFonts w:ascii="Times New Roman" w:hAnsi="Times New Roman"/>
        </w:rPr>
        <w:footnoteRef/>
      </w:r>
      <w:r w:rsidRPr="00E62CA6">
        <w:rPr>
          <w:rStyle w:val="Refdenotaalpie"/>
          <w:rFonts w:ascii="Times New Roman" w:hAnsi="Times New Roman"/>
        </w:rPr>
        <w:t xml:space="preserve"> </w:t>
      </w:r>
      <w:r w:rsidRPr="00E62CA6">
        <w:rPr>
          <w:rFonts w:ascii="Times New Roman" w:hAnsi="Times New Roman"/>
        </w:rPr>
        <w:t xml:space="preserve">Dicho criterio fue compartido por otros espacios de izquierda, lo que precipitó que durante este período se conformasen el Movimiento Revolucionario Oriental (MRO), el Movimiento de Izquierda Revolucionaria (MIR), el Movimiento de Unificación </w:t>
      </w:r>
      <w:r w:rsidR="00E62CA6" w:rsidRPr="00E62CA6">
        <w:rPr>
          <w:rFonts w:ascii="Times New Roman" w:hAnsi="Times New Roman"/>
        </w:rPr>
        <w:t xml:space="preserve">Socialista Proletario (MUSP) y </w:t>
      </w:r>
      <w:r w:rsidRPr="00E62CA6">
        <w:rPr>
          <w:rFonts w:ascii="Times New Roman" w:hAnsi="Times New Roman"/>
        </w:rPr>
        <w:t>l</w:t>
      </w:r>
      <w:r w:rsidR="00E62CA6" w:rsidRPr="00E62CA6">
        <w:rPr>
          <w:rFonts w:ascii="Times New Roman" w:hAnsi="Times New Roman"/>
        </w:rPr>
        <w:t>a</w:t>
      </w:r>
      <w:r w:rsidRPr="00E62CA6">
        <w:rPr>
          <w:rFonts w:ascii="Times New Roman" w:hAnsi="Times New Roman"/>
        </w:rPr>
        <w:t xml:space="preserve"> Organización Popular Revolucionaria 33 Orientales</w:t>
      </w:r>
      <w:r w:rsidR="00E62CA6" w:rsidRPr="00E62CA6">
        <w:rPr>
          <w:rFonts w:ascii="Times New Roman" w:hAnsi="Times New Roman"/>
        </w:rPr>
        <w:t xml:space="preserve"> (OPR-33)</w:t>
      </w:r>
      <w:r w:rsidR="00E62CA6">
        <w:rPr>
          <w:rFonts w:ascii="Times New Roman" w:hAnsi="Times New Roman"/>
        </w:rPr>
        <w:t>, entre otros.</w:t>
      </w:r>
      <w:r w:rsidR="00E62CA6">
        <w:rPr>
          <w:rFonts w:ascii="Arial" w:hAnsi="Arial" w:cs="Arial"/>
          <w:color w:val="4D5156"/>
          <w:sz w:val="14"/>
          <w:szCs w:val="14"/>
          <w:shd w:val="clear" w:color="auto" w:fill="FFFFFF"/>
        </w:rPr>
        <w:t> </w:t>
      </w:r>
    </w:p>
  </w:footnote>
  <w:footnote w:id="4">
    <w:p w:rsidR="000921DE" w:rsidRPr="000921DE" w:rsidRDefault="000921DE" w:rsidP="00C8192F">
      <w:pPr>
        <w:pStyle w:val="Textonotapie"/>
        <w:ind w:left="-284" w:right="-285"/>
        <w:jc w:val="both"/>
        <w:rPr>
          <w:rFonts w:ascii="Times New Roman" w:hAnsi="Times New Roman"/>
          <w:lang w:val="es-AR"/>
        </w:rPr>
      </w:pPr>
      <w:r w:rsidRPr="000921DE">
        <w:rPr>
          <w:rStyle w:val="Refdenotaalpie"/>
          <w:rFonts w:ascii="Times New Roman" w:hAnsi="Times New Roman"/>
        </w:rPr>
        <w:footnoteRef/>
      </w:r>
      <w:r w:rsidRPr="000921DE">
        <w:rPr>
          <w:rFonts w:ascii="Times New Roman" w:hAnsi="Times New Roman"/>
        </w:rPr>
        <w:t xml:space="preserve"> En diciembre de 1967, </w:t>
      </w:r>
      <w:r w:rsidR="0003596E">
        <w:rPr>
          <w:rFonts w:ascii="Times New Roman" w:hAnsi="Times New Roman"/>
        </w:rPr>
        <w:t xml:space="preserve">por </w:t>
      </w:r>
      <w:r w:rsidRPr="000921DE">
        <w:rPr>
          <w:rFonts w:ascii="Times New Roman" w:hAnsi="Times New Roman"/>
          <w:color w:val="000000"/>
          <w:shd w:val="clear" w:color="auto" w:fill="FFFFFF"/>
        </w:rPr>
        <w:t>intermedio de</w:t>
      </w:r>
      <w:r w:rsidR="00D728A0">
        <w:rPr>
          <w:rFonts w:ascii="Times New Roman" w:hAnsi="Times New Roman"/>
          <w:color w:val="000000"/>
          <w:shd w:val="clear" w:color="auto" w:fill="FFFFFF"/>
        </w:rPr>
        <w:t xml:space="preserve"> la R</w:t>
      </w:r>
      <w:r w:rsidRPr="000921DE">
        <w:rPr>
          <w:rFonts w:ascii="Times New Roman" w:hAnsi="Times New Roman"/>
          <w:color w:val="000000"/>
          <w:shd w:val="clear" w:color="auto" w:fill="FFFFFF"/>
        </w:rPr>
        <w:t>esolución 1788/967 se dispuso la disolución de “Asociaciones ilícitas”, entre las que se encontraban la Federación Anarquista Uruguaya, los Grupos de Independientes de Época, el Movimiento de Acción Popular, el Movimiento de Izquierda Revolucionaria, el Movimiento Revolucionario Oriental y el Partido Socialista.</w:t>
      </w:r>
    </w:p>
  </w:footnote>
  <w:footnote w:id="5">
    <w:p w:rsidR="000921DE" w:rsidRPr="000921DE" w:rsidRDefault="000921DE" w:rsidP="00C8192F">
      <w:pPr>
        <w:pStyle w:val="Normal1"/>
        <w:spacing w:line="240" w:lineRule="auto"/>
        <w:ind w:left="-284" w:right="-285"/>
        <w:jc w:val="both"/>
        <w:rPr>
          <w:rFonts w:ascii="Times New Roman" w:hAnsi="Times New Roman" w:cs="Times New Roman"/>
          <w:sz w:val="20"/>
          <w:szCs w:val="20"/>
        </w:rPr>
      </w:pPr>
      <w:r w:rsidRPr="000921DE">
        <w:rPr>
          <w:rStyle w:val="Refdenotaalpie"/>
          <w:rFonts w:ascii="Times New Roman" w:hAnsi="Times New Roman" w:cs="Times New Roman"/>
          <w:sz w:val="20"/>
          <w:szCs w:val="20"/>
        </w:rPr>
        <w:footnoteRef/>
      </w:r>
      <w:r w:rsidRPr="000921DE">
        <w:rPr>
          <w:rFonts w:ascii="Times New Roman" w:hAnsi="Times New Roman" w:cs="Times New Roman"/>
          <w:sz w:val="20"/>
          <w:szCs w:val="20"/>
        </w:rPr>
        <w:t xml:space="preserve"> </w:t>
      </w:r>
      <w:r w:rsidRPr="000921DE">
        <w:rPr>
          <w:rFonts w:ascii="Times New Roman" w:hAnsi="Times New Roman" w:cs="Times New Roman"/>
          <w:sz w:val="20"/>
          <w:szCs w:val="20"/>
          <w:lang w:val="es-AR"/>
        </w:rPr>
        <w:t>Algunos de los medios perseguidos fueron:</w:t>
      </w:r>
      <w:r w:rsidRPr="000921DE">
        <w:rPr>
          <w:rFonts w:ascii="Times New Roman" w:hAnsi="Times New Roman" w:cs="Times New Roman"/>
          <w:i/>
          <w:sz w:val="20"/>
          <w:szCs w:val="20"/>
        </w:rPr>
        <w:t xml:space="preserve"> De Frente,</w:t>
      </w:r>
      <w:r w:rsidRPr="000921DE">
        <w:rPr>
          <w:rFonts w:ascii="Times New Roman" w:hAnsi="Times New Roman" w:cs="Times New Roman"/>
          <w:sz w:val="20"/>
          <w:szCs w:val="20"/>
        </w:rPr>
        <w:t xml:space="preserve"> </w:t>
      </w:r>
      <w:r w:rsidRPr="000921DE">
        <w:rPr>
          <w:rFonts w:ascii="Times New Roman" w:hAnsi="Times New Roman" w:cs="Times New Roman"/>
          <w:i/>
          <w:sz w:val="20"/>
          <w:szCs w:val="20"/>
        </w:rPr>
        <w:t>Ya!</w:t>
      </w:r>
      <w:r w:rsidRPr="000921DE">
        <w:rPr>
          <w:rFonts w:ascii="Times New Roman" w:hAnsi="Times New Roman" w:cs="Times New Roman"/>
          <w:sz w:val="20"/>
          <w:szCs w:val="20"/>
        </w:rPr>
        <w:t xml:space="preserve">, </w:t>
      </w:r>
      <w:r w:rsidRPr="000921DE">
        <w:rPr>
          <w:rFonts w:ascii="Times New Roman" w:hAnsi="Times New Roman" w:cs="Times New Roman"/>
          <w:i/>
          <w:sz w:val="20"/>
          <w:szCs w:val="20"/>
        </w:rPr>
        <w:t>BP Color</w:t>
      </w:r>
      <w:r w:rsidRPr="000921DE">
        <w:rPr>
          <w:rFonts w:ascii="Times New Roman" w:hAnsi="Times New Roman" w:cs="Times New Roman"/>
          <w:sz w:val="20"/>
          <w:szCs w:val="20"/>
        </w:rPr>
        <w:t xml:space="preserve">, Época, </w:t>
      </w:r>
      <w:r w:rsidRPr="000921DE">
        <w:rPr>
          <w:rFonts w:ascii="Times New Roman" w:hAnsi="Times New Roman" w:cs="Times New Roman"/>
          <w:i/>
          <w:sz w:val="20"/>
          <w:szCs w:val="20"/>
        </w:rPr>
        <w:t>El Sol, Marcha, Cuestión,</w:t>
      </w:r>
      <w:r w:rsidRPr="000921DE">
        <w:rPr>
          <w:rFonts w:ascii="Times New Roman" w:hAnsi="Times New Roman" w:cs="Times New Roman"/>
          <w:sz w:val="20"/>
          <w:szCs w:val="20"/>
        </w:rPr>
        <w:t xml:space="preserve"> </w:t>
      </w:r>
      <w:r w:rsidRPr="000921DE">
        <w:rPr>
          <w:rFonts w:ascii="Times New Roman" w:hAnsi="Times New Roman" w:cs="Times New Roman"/>
          <w:i/>
          <w:sz w:val="20"/>
          <w:szCs w:val="20"/>
        </w:rPr>
        <w:t>El Popular</w:t>
      </w:r>
      <w:r w:rsidRPr="000921DE">
        <w:rPr>
          <w:rFonts w:ascii="Times New Roman" w:hAnsi="Times New Roman" w:cs="Times New Roman"/>
          <w:sz w:val="20"/>
          <w:szCs w:val="20"/>
        </w:rPr>
        <w:t xml:space="preserve">, </w:t>
      </w:r>
      <w:r w:rsidRPr="000921DE">
        <w:rPr>
          <w:rFonts w:ascii="Times New Roman" w:hAnsi="Times New Roman" w:cs="Times New Roman"/>
          <w:i/>
          <w:sz w:val="20"/>
          <w:szCs w:val="20"/>
        </w:rPr>
        <w:t>El Debate</w:t>
      </w:r>
      <w:r w:rsidRPr="000921DE">
        <w:rPr>
          <w:rFonts w:ascii="Times New Roman" w:hAnsi="Times New Roman" w:cs="Times New Roman"/>
          <w:sz w:val="20"/>
          <w:szCs w:val="20"/>
        </w:rPr>
        <w:t>,</w:t>
      </w:r>
      <w:r w:rsidRPr="000921DE">
        <w:rPr>
          <w:rFonts w:ascii="Times New Roman" w:hAnsi="Times New Roman" w:cs="Times New Roman"/>
          <w:i/>
          <w:sz w:val="20"/>
          <w:szCs w:val="20"/>
        </w:rPr>
        <w:t xml:space="preserve"> </w:t>
      </w:r>
      <w:r w:rsidR="00404390" w:rsidRPr="00404390">
        <w:rPr>
          <w:rFonts w:ascii="Times New Roman" w:hAnsi="Times New Roman" w:cs="Times New Roman"/>
          <w:i/>
          <w:sz w:val="20"/>
          <w:szCs w:val="20"/>
        </w:rPr>
        <w:t>El Diario, Izquierda, Extra</w:t>
      </w:r>
      <w:r w:rsidR="00404390">
        <w:rPr>
          <w:rFonts w:ascii="Times New Roman" w:hAnsi="Times New Roman" w:cs="Times New Roman"/>
          <w:i/>
          <w:sz w:val="20"/>
          <w:szCs w:val="20"/>
        </w:rPr>
        <w:t>,</w:t>
      </w:r>
      <w:r w:rsidR="00404390" w:rsidRPr="00865661">
        <w:rPr>
          <w:rFonts w:ascii="Times New Roman" w:hAnsi="Times New Roman" w:cs="Times New Roman"/>
          <w:sz w:val="24"/>
          <w:szCs w:val="24"/>
          <w:shd w:val="clear" w:color="auto" w:fill="FFFFFF"/>
        </w:rPr>
        <w:t xml:space="preserve"> </w:t>
      </w:r>
      <w:r w:rsidRPr="000921DE">
        <w:rPr>
          <w:rFonts w:ascii="Times New Roman" w:hAnsi="Times New Roman" w:cs="Times New Roman"/>
          <w:i/>
          <w:sz w:val="20"/>
          <w:szCs w:val="20"/>
        </w:rPr>
        <w:t xml:space="preserve">Al Rojo Vivo </w:t>
      </w:r>
      <w:r w:rsidRPr="000921DE">
        <w:rPr>
          <w:rFonts w:ascii="Times New Roman" w:hAnsi="Times New Roman" w:cs="Times New Roman"/>
          <w:sz w:val="20"/>
          <w:szCs w:val="20"/>
        </w:rPr>
        <w:t xml:space="preserve">y radioemisora CX 22 </w:t>
      </w:r>
      <w:r w:rsidRPr="000921DE">
        <w:rPr>
          <w:rFonts w:ascii="Times New Roman" w:hAnsi="Times New Roman" w:cs="Times New Roman"/>
          <w:i/>
          <w:sz w:val="20"/>
          <w:szCs w:val="20"/>
        </w:rPr>
        <w:t>Radio Universal</w:t>
      </w:r>
      <w:r w:rsidRPr="000921DE">
        <w:rPr>
          <w:rFonts w:ascii="Times New Roman" w:hAnsi="Times New Roman" w:cs="Times New Roman"/>
          <w:sz w:val="20"/>
          <w:szCs w:val="20"/>
        </w:rPr>
        <w:t xml:space="preserve">, entre otros. Tal fue el grado de censura que en noviembre de 1971 el diario argentino </w:t>
      </w:r>
      <w:r w:rsidRPr="000921DE">
        <w:rPr>
          <w:rFonts w:ascii="Times New Roman" w:hAnsi="Times New Roman" w:cs="Times New Roman"/>
          <w:i/>
          <w:sz w:val="20"/>
          <w:szCs w:val="20"/>
        </w:rPr>
        <w:t>Clarín</w:t>
      </w:r>
      <w:r w:rsidRPr="000921DE">
        <w:rPr>
          <w:rFonts w:ascii="Times New Roman" w:hAnsi="Times New Roman" w:cs="Times New Roman"/>
          <w:sz w:val="20"/>
          <w:szCs w:val="20"/>
        </w:rPr>
        <w:t xml:space="preserve">, ante el secuestro de una de sus ediciones, decidió no enviar más ejemplares a Uruguay; actitud que fue acompañada por el matutino </w:t>
      </w:r>
      <w:r w:rsidRPr="000921DE">
        <w:rPr>
          <w:rFonts w:ascii="Times New Roman" w:hAnsi="Times New Roman" w:cs="Times New Roman"/>
          <w:i/>
          <w:sz w:val="20"/>
          <w:szCs w:val="20"/>
        </w:rPr>
        <w:t>La Razón</w:t>
      </w:r>
      <w:r w:rsidRPr="000921DE">
        <w:rPr>
          <w:rFonts w:ascii="Times New Roman" w:hAnsi="Times New Roman" w:cs="Times New Roman"/>
          <w:sz w:val="20"/>
          <w:szCs w:val="20"/>
        </w:rPr>
        <w:t>.</w:t>
      </w:r>
    </w:p>
  </w:footnote>
  <w:footnote w:id="6">
    <w:p w:rsidR="009F28D4" w:rsidRPr="0003596E" w:rsidRDefault="009F28D4" w:rsidP="00C8192F">
      <w:pPr>
        <w:pStyle w:val="Textonotapie"/>
        <w:ind w:left="-284" w:right="-285"/>
        <w:jc w:val="both"/>
        <w:rPr>
          <w:rFonts w:ascii="Times New Roman" w:hAnsi="Times New Roman"/>
        </w:rPr>
      </w:pPr>
      <w:r w:rsidRPr="000921DE">
        <w:rPr>
          <w:rStyle w:val="Refdenotaalpie"/>
          <w:rFonts w:ascii="Times New Roman" w:hAnsi="Times New Roman"/>
        </w:rPr>
        <w:footnoteRef/>
      </w:r>
      <w:r w:rsidRPr="000921DE">
        <w:rPr>
          <w:rFonts w:ascii="Times New Roman" w:hAnsi="Times New Roman"/>
        </w:rPr>
        <w:t xml:space="preserve"> El informe realizado tras el examen de las declaraciones de detenidos, testigos y de técnicos (médicos y abogados) reveló la gravedad y masividad de los castigos aplicados por la policía, puntualmente desde 1968. Entre las vejaciones a las que eran sometidos los detenidos se encontraban el sometimiento a privación de agua y comida; golpes en los momentos de detención, sin necesidad racional de utilizarlos para reducir al aprehendido; plantones prolongados, generalmente de palizas sistemáticas; utilización de la picana eléctrica y quemaduras de cigarrillo en diferentes partes del cuerpo; y uso continuo de torturas psicológicas. Al respecto, véase: SERPAJ (1989)</w:t>
      </w:r>
      <w:r w:rsidR="000921DE" w:rsidRPr="000921DE">
        <w:rPr>
          <w:rFonts w:ascii="Times New Roman" w:hAnsi="Times New Roman"/>
        </w:rPr>
        <w:t>,</w:t>
      </w:r>
      <w:r w:rsidRPr="000921DE">
        <w:rPr>
          <w:rFonts w:ascii="Times New Roman" w:hAnsi="Times New Roman"/>
        </w:rPr>
        <w:t xml:space="preserve"> la revista </w:t>
      </w:r>
      <w:r w:rsidRPr="000921DE">
        <w:rPr>
          <w:rFonts w:ascii="Times New Roman" w:hAnsi="Times New Roman"/>
          <w:i/>
        </w:rPr>
        <w:t>Marcha</w:t>
      </w:r>
      <w:r w:rsidRPr="000921DE">
        <w:rPr>
          <w:rFonts w:ascii="Times New Roman" w:hAnsi="Times New Roman"/>
        </w:rPr>
        <w:t>, n° 1496 del 5/6/1970</w:t>
      </w:r>
      <w:r w:rsidR="000921DE" w:rsidRPr="000921DE">
        <w:rPr>
          <w:rFonts w:ascii="Times New Roman" w:hAnsi="Times New Roman"/>
        </w:rPr>
        <w:t xml:space="preserve"> y el libro </w:t>
      </w:r>
      <w:r w:rsidR="000921DE" w:rsidRPr="000921DE">
        <w:rPr>
          <w:rFonts w:ascii="Times New Roman" w:hAnsi="Times New Roman"/>
          <w:i/>
        </w:rPr>
        <w:t xml:space="preserve">Torturas, Uruguay ´70 de </w:t>
      </w:r>
      <w:r w:rsidR="000921DE" w:rsidRPr="000921DE">
        <w:rPr>
          <w:rFonts w:ascii="Times New Roman" w:hAnsi="Times New Roman"/>
        </w:rPr>
        <w:t xml:space="preserve">la editorial Grito de Asencio, el cual se publicó en el mes de junio de 1970, está dedicado a “todos los hermanos nuestros que han sufrido torturas” y detalla las prácticas aplicadas por las fuerzas de seguridad desde principios de la década de 1960. </w:t>
      </w:r>
    </w:p>
  </w:footnote>
  <w:footnote w:id="7">
    <w:p w:rsidR="00E62CA6" w:rsidRPr="0003596E" w:rsidRDefault="00E62CA6" w:rsidP="00C8192F">
      <w:pPr>
        <w:pStyle w:val="Textonotapie"/>
        <w:ind w:left="-284" w:right="-285"/>
        <w:jc w:val="both"/>
        <w:rPr>
          <w:rFonts w:ascii="Times New Roman" w:hAnsi="Times New Roman"/>
          <w:lang w:val="es-AR"/>
        </w:rPr>
      </w:pPr>
      <w:r w:rsidRPr="00514097">
        <w:rPr>
          <w:rStyle w:val="Refdenotaalpie"/>
          <w:rFonts w:ascii="Times New Roman" w:hAnsi="Times New Roman"/>
        </w:rPr>
        <w:footnoteRef/>
      </w:r>
      <w:r w:rsidRPr="00514097">
        <w:rPr>
          <w:rStyle w:val="Refdenotaalpie"/>
          <w:rFonts w:ascii="Times New Roman" w:hAnsi="Times New Roman"/>
        </w:rPr>
        <w:t xml:space="preserve"> </w:t>
      </w:r>
      <w:r w:rsidR="00514097" w:rsidRPr="00514097">
        <w:rPr>
          <w:rFonts w:ascii="Times New Roman" w:hAnsi="Times New Roman"/>
        </w:rPr>
        <w:t>Entre los que se encuentran</w:t>
      </w:r>
      <w:r w:rsidR="00514097">
        <w:t xml:space="preserve"> </w:t>
      </w:r>
      <w:r w:rsidR="00514097">
        <w:rPr>
          <w:rFonts w:ascii="Times New Roman" w:hAnsi="Times New Roman"/>
        </w:rPr>
        <w:t>Liber Arce (14/8/</w:t>
      </w:r>
      <w:r w:rsidRPr="0003596E">
        <w:rPr>
          <w:rFonts w:ascii="Times New Roman" w:hAnsi="Times New Roman"/>
        </w:rPr>
        <w:t>1968), Hugo de los Santos (20</w:t>
      </w:r>
      <w:r w:rsidR="00514097">
        <w:rPr>
          <w:rFonts w:ascii="Times New Roman" w:hAnsi="Times New Roman"/>
        </w:rPr>
        <w:t>/9/1968),</w:t>
      </w:r>
      <w:r w:rsidRPr="0003596E">
        <w:rPr>
          <w:rFonts w:ascii="Times New Roman" w:hAnsi="Times New Roman"/>
        </w:rPr>
        <w:t xml:space="preserve"> Susana Pi</w:t>
      </w:r>
      <w:r w:rsidR="00514097">
        <w:rPr>
          <w:rFonts w:ascii="Times New Roman" w:hAnsi="Times New Roman"/>
        </w:rPr>
        <w:t>ntos (21/9/1968),</w:t>
      </w:r>
      <w:r w:rsidRPr="0003596E">
        <w:rPr>
          <w:rFonts w:ascii="Times New Roman" w:hAnsi="Times New Roman"/>
        </w:rPr>
        <w:t xml:space="preserve"> </w:t>
      </w:r>
      <w:r w:rsidR="00514097" w:rsidRPr="00514097">
        <w:rPr>
          <w:rFonts w:ascii="Times New Roman" w:hAnsi="Times New Roman"/>
        </w:rPr>
        <w:t>Heber Nieto (24/7/1971) y Julio Cesar Spósito (1/9/1971)</w:t>
      </w:r>
      <w:r w:rsidR="00514097">
        <w:rPr>
          <w:rFonts w:ascii="Times New Roman" w:hAnsi="Times New Roman"/>
        </w:rPr>
        <w:t>.</w:t>
      </w:r>
    </w:p>
  </w:footnote>
  <w:footnote w:id="8">
    <w:p w:rsidR="0003596E" w:rsidRPr="0003596E" w:rsidRDefault="0003596E" w:rsidP="00C8192F">
      <w:pPr>
        <w:pStyle w:val="Textonotapie"/>
        <w:ind w:left="-284" w:right="-285"/>
        <w:jc w:val="both"/>
        <w:rPr>
          <w:lang w:val="es-AR"/>
        </w:rPr>
      </w:pPr>
      <w:r w:rsidRPr="0003596E">
        <w:rPr>
          <w:rStyle w:val="Refdenotaalpie"/>
          <w:rFonts w:ascii="Times New Roman" w:hAnsi="Times New Roman"/>
        </w:rPr>
        <w:footnoteRef/>
      </w:r>
      <w:r w:rsidRPr="0003596E">
        <w:rPr>
          <w:rFonts w:ascii="Times New Roman" w:hAnsi="Times New Roman"/>
        </w:rPr>
        <w:t xml:space="preserve"> Recurso constitucional de suspensión de garantías i</w:t>
      </w:r>
      <w:r w:rsidR="00824281">
        <w:rPr>
          <w:rFonts w:ascii="Times New Roman" w:hAnsi="Times New Roman"/>
        </w:rPr>
        <w:t>ndividuales, establecido en el a</w:t>
      </w:r>
      <w:r w:rsidRPr="0003596E">
        <w:rPr>
          <w:rFonts w:ascii="Times New Roman" w:hAnsi="Times New Roman"/>
        </w:rPr>
        <w:t>rtículo 168 inciso 17; el cual sostiene: “Tomar medidas prontas de seguridad en los casos graves e imprevistos de ataque exterior o conmoción interior. [...] En cuanto a las personas, las medidas prontas de seguridad sólo autorizan a arrestarlas o trasladarlas de un punto a otro del territorio, siempre que no optasen por salir de él. [...] El arresto no podrá efectuarse en locales destinados a la reclusión de delincuentes”. Para tomar dimensiones del peso que adquirieron durante el gobierno pachequista cabe señalar que de los 1541 días de mandato, las mismas se mantuvieron vigentes durante 1117. Al</w:t>
      </w:r>
      <w:r w:rsidR="00422AF8">
        <w:rPr>
          <w:rFonts w:ascii="Times New Roman" w:hAnsi="Times New Roman"/>
        </w:rPr>
        <w:t xml:space="preserve"> respecto, véase: Iglesias (2013</w:t>
      </w:r>
      <w:r w:rsidRPr="0003596E">
        <w:rPr>
          <w:rFonts w:ascii="Times New Roman" w:hAnsi="Times New Roman"/>
        </w:rPr>
        <w:t xml:space="preserve">).  </w:t>
      </w:r>
    </w:p>
  </w:footnote>
  <w:footnote w:id="9">
    <w:p w:rsidR="00336820" w:rsidRPr="00336820" w:rsidRDefault="00336820" w:rsidP="00C8192F">
      <w:pPr>
        <w:pStyle w:val="Textonotapie"/>
        <w:ind w:left="-284" w:right="-285"/>
        <w:jc w:val="both"/>
        <w:rPr>
          <w:rFonts w:ascii="Times New Roman" w:hAnsi="Times New Roman"/>
          <w:lang w:val="es-AR"/>
        </w:rPr>
      </w:pPr>
      <w:r w:rsidRPr="00336820">
        <w:rPr>
          <w:rStyle w:val="Refdenotaalpie"/>
          <w:rFonts w:ascii="Times New Roman" w:hAnsi="Times New Roman"/>
        </w:rPr>
        <w:footnoteRef/>
      </w:r>
      <w:r w:rsidRPr="00336820">
        <w:rPr>
          <w:rFonts w:ascii="Times New Roman" w:hAnsi="Times New Roman"/>
        </w:rPr>
        <w:t xml:space="preserve"> </w:t>
      </w:r>
      <w:r w:rsidRPr="00336820">
        <w:rPr>
          <w:rFonts w:ascii="Times New Roman" w:eastAsiaTheme="minorHAnsi" w:hAnsi="Times New Roman"/>
          <w:color w:val="000000"/>
          <w:lang w:val="es-AR"/>
        </w:rPr>
        <w:t>Centros de votación que no abrieron sus puertas al momento convenido -situación que llevó a que el horario de votación debiese prolongarse hasta las once de la noche-, robo de boletas, apagones que interrumpieron conteos, denuncias de circuitos que no entregaron las actas al Ministerio del Interior tras haber concluido el escrutinio, entre otras anomalías.</w:t>
      </w:r>
    </w:p>
  </w:footnote>
  <w:footnote w:id="10">
    <w:p w:rsidR="008D7A1F" w:rsidRPr="001067DF" w:rsidRDefault="008D7A1F" w:rsidP="00C8192F">
      <w:pPr>
        <w:spacing w:line="240" w:lineRule="auto"/>
        <w:ind w:left="-284" w:right="-285"/>
        <w:jc w:val="both"/>
        <w:rPr>
          <w:rFonts w:ascii="Times New Roman" w:hAnsi="Times New Roman" w:cs="Times New Roman"/>
          <w:sz w:val="20"/>
          <w:szCs w:val="20"/>
        </w:rPr>
      </w:pPr>
      <w:r w:rsidRPr="001067DF">
        <w:rPr>
          <w:rStyle w:val="Refdenotaalpie"/>
          <w:rFonts w:ascii="Times New Roman" w:hAnsi="Times New Roman" w:cs="Times New Roman"/>
          <w:sz w:val="20"/>
          <w:szCs w:val="20"/>
        </w:rPr>
        <w:footnoteRef/>
      </w:r>
      <w:r w:rsidRPr="001067DF">
        <w:rPr>
          <w:rFonts w:ascii="Times New Roman" w:hAnsi="Times New Roman" w:cs="Times New Roman"/>
          <w:sz w:val="20"/>
          <w:szCs w:val="20"/>
        </w:rPr>
        <w:t xml:space="preserve"> En cuanto a la economía del último período frenteamplista, “los datos duros” reflejan un estancamiento, que por otra parte no se asemeja -ni remotamente- a los índices de éste lado de la orilla del Plata. </w:t>
      </w:r>
      <w:r w:rsidRPr="001067DF">
        <w:rPr>
          <w:rFonts w:ascii="Times New Roman" w:hAnsi="Times New Roman" w:cs="Times New Roman"/>
          <w:bCs/>
          <w:sz w:val="20"/>
          <w:szCs w:val="20"/>
        </w:rPr>
        <w:t>Un déficit fiscal del 4,9%</w:t>
      </w:r>
      <w:r w:rsidRPr="001067DF">
        <w:rPr>
          <w:rFonts w:ascii="Times New Roman" w:hAnsi="Times New Roman" w:cs="Times New Roman"/>
          <w:sz w:val="20"/>
          <w:szCs w:val="20"/>
        </w:rPr>
        <w:t xml:space="preserve"> del Producto Bruto Interno (PBI); una tasa de desempleo, que si bien había bajado a niveles de 5% en medio del auge económico de años anteriores, en el mes de setiembre de 2019 se ubicó en un 9,5% -lo que representó 0,8 puntos porcentuales superior respecto al mismo mes del año anterior-; y un Índice de Precios del Consumo (IPC) que registró una suba del 0,7 durante el último mes y una inter anual del 8,34%.</w:t>
      </w:r>
    </w:p>
  </w:footnote>
  <w:footnote w:id="11">
    <w:p w:rsidR="00C56AB9" w:rsidRPr="002B62AA" w:rsidRDefault="00C56AB9" w:rsidP="00C8192F">
      <w:pPr>
        <w:pStyle w:val="Textonotapie"/>
        <w:ind w:left="-284" w:right="-285"/>
        <w:jc w:val="both"/>
        <w:rPr>
          <w:rFonts w:ascii="Times New Roman" w:hAnsi="Times New Roman"/>
          <w:lang w:val="es-AR"/>
        </w:rPr>
      </w:pPr>
      <w:r w:rsidRPr="008C0EDD">
        <w:rPr>
          <w:rStyle w:val="Refdenotaalpie"/>
          <w:rFonts w:ascii="Times New Roman" w:hAnsi="Times New Roman"/>
        </w:rPr>
        <w:footnoteRef/>
      </w:r>
      <w:r w:rsidRPr="008C0EDD">
        <w:rPr>
          <w:rFonts w:ascii="Times New Roman" w:hAnsi="Times New Roman"/>
        </w:rPr>
        <w:t xml:space="preserve"> </w:t>
      </w:r>
      <w:r w:rsidRPr="008C0EDD">
        <w:rPr>
          <w:rFonts w:ascii="Times New Roman" w:hAnsi="Times New Roman"/>
          <w:color w:val="262626"/>
        </w:rPr>
        <w:t>El 12 de abril, en</w:t>
      </w:r>
      <w:r w:rsidR="004E5DFE">
        <w:rPr>
          <w:rFonts w:ascii="Times New Roman" w:hAnsi="Times New Roman"/>
          <w:color w:val="262626"/>
        </w:rPr>
        <w:t xml:space="preserve"> una</w:t>
      </w:r>
      <w:r w:rsidRPr="008C0EDD">
        <w:rPr>
          <w:rFonts w:ascii="Times New Roman" w:hAnsi="Times New Roman"/>
          <w:color w:val="262626"/>
        </w:rPr>
        <w:t xml:space="preserve"> entrevista con </w:t>
      </w:r>
      <w:r w:rsidR="004E5DFE">
        <w:rPr>
          <w:rStyle w:val="nfasis"/>
          <w:rFonts w:ascii="Times New Roman" w:hAnsi="Times New Roman"/>
          <w:color w:val="262626"/>
        </w:rPr>
        <w:t>L</w:t>
      </w:r>
      <w:r w:rsidRPr="008C0EDD">
        <w:rPr>
          <w:rStyle w:val="nfasis"/>
          <w:rFonts w:ascii="Times New Roman" w:hAnsi="Times New Roman"/>
          <w:color w:val="262626"/>
        </w:rPr>
        <w:t>a diaria</w:t>
      </w:r>
      <w:r w:rsidRPr="008C0EDD">
        <w:rPr>
          <w:rFonts w:ascii="Times New Roman" w:hAnsi="Times New Roman"/>
          <w:color w:val="262626"/>
        </w:rPr>
        <w:t>, </w:t>
      </w:r>
      <w:hyperlink r:id="rId1" w:history="1">
        <w:r w:rsidRPr="008C0EDD">
          <w:rPr>
            <w:rStyle w:val="Hipervnculo"/>
            <w:rFonts w:ascii="Times New Roman" w:hAnsi="Times New Roman"/>
            <w:color w:val="262626"/>
            <w:u w:val="none"/>
          </w:rPr>
          <w:t>la senadora frenteamplista Silvia Nane aseguró que abrir la cárcel del pueblo para visitas “significa</w:t>
        </w:r>
        <w:r w:rsidR="004E5DFE">
          <w:rPr>
            <w:rStyle w:val="Hipervnculo"/>
            <w:rFonts w:ascii="Times New Roman" w:hAnsi="Times New Roman"/>
            <w:color w:val="262626"/>
            <w:u w:val="none"/>
          </w:rPr>
          <w:t>ba</w:t>
        </w:r>
        <w:r w:rsidRPr="008C0EDD">
          <w:rPr>
            <w:rStyle w:val="Hipervnculo"/>
            <w:rFonts w:ascii="Times New Roman" w:hAnsi="Times New Roman"/>
            <w:color w:val="262626"/>
            <w:u w:val="none"/>
          </w:rPr>
          <w:t xml:space="preserve"> poner en pie de igualdad al terrorismo de Estado y la violencia civil</w:t>
        </w:r>
      </w:hyperlink>
      <w:r w:rsidRPr="008C0EDD">
        <w:rPr>
          <w:rFonts w:ascii="Times New Roman" w:hAnsi="Times New Roman"/>
          <w:color w:val="262626"/>
        </w:rPr>
        <w:t xml:space="preserve">. Terrorismo de Estado es matar, torturar, desaparecer personas con la anuencia y la coordinación de los recursos del Estado”. Agregó que la iniciativa es parte de un intento de “restauración histórica” y que “va quedando demostrado que no es solamente de Cabildo Abierto: es un pensamiento transversal [en la coalición]”. </w:t>
      </w:r>
      <w:r w:rsidR="00D61D28">
        <w:rPr>
          <w:rFonts w:ascii="Times New Roman" w:hAnsi="Times New Roman"/>
          <w:color w:val="262626"/>
        </w:rPr>
        <w:t xml:space="preserve">Material  </w:t>
      </w:r>
      <w:r w:rsidR="004E5DFE">
        <w:rPr>
          <w:rFonts w:ascii="Times New Roman" w:hAnsi="Times New Roman"/>
          <w:color w:val="262626"/>
        </w:rPr>
        <w:t>d</w:t>
      </w:r>
      <w:r w:rsidRPr="008C0EDD">
        <w:rPr>
          <w:rFonts w:ascii="Times New Roman" w:hAnsi="Times New Roman"/>
          <w:color w:val="262626"/>
        </w:rPr>
        <w:t xml:space="preserve">isponible en: </w:t>
      </w:r>
      <w:hyperlink r:id="rId2" w:history="1">
        <w:r w:rsidR="007373B6" w:rsidRPr="00E04CFC">
          <w:rPr>
            <w:rStyle w:val="Hipervnculo"/>
            <w:rFonts w:ascii="Times New Roman" w:hAnsi="Times New Roman"/>
          </w:rPr>
          <w:t>https://ladiaria.com.uy/politica/articulo/2022/5/el-ministerio-de-defensa-abrio-</w:t>
        </w:r>
        <w:r w:rsidR="007373B6" w:rsidRPr="00E04CFC">
          <w:rPr>
            <w:rStyle w:val="Hipervnculo"/>
            <w:rFonts w:ascii="Times New Roman" w:hAnsi="Times New Roman"/>
            <w:lang w:val="es-AR"/>
          </w:rPr>
          <w:t>la-carcel-del-pueblo-para-visitas-sin-ofrecer-un-relato-sobre-su-historia/</w:t>
        </w:r>
      </w:hyperlink>
      <w:r w:rsidR="007373B6">
        <w:rPr>
          <w:rFonts w:ascii="Times New Roman" w:hAnsi="Times New Roman"/>
          <w:lang w:val="es-AR"/>
        </w:rPr>
        <w:t xml:space="preserve"> (consulta: 2/9/2022).</w:t>
      </w:r>
    </w:p>
  </w:footnote>
  <w:footnote w:id="12">
    <w:p w:rsidR="00E62352" w:rsidRPr="008C0EDD" w:rsidRDefault="00E62352" w:rsidP="00C8192F">
      <w:pPr>
        <w:pStyle w:val="Textonotapie"/>
        <w:ind w:left="-284" w:right="-285"/>
        <w:jc w:val="both"/>
        <w:rPr>
          <w:rFonts w:ascii="Times New Roman" w:hAnsi="Times New Roman"/>
          <w:lang w:val="es-AR"/>
        </w:rPr>
      </w:pPr>
      <w:r w:rsidRPr="002B62AA">
        <w:rPr>
          <w:rStyle w:val="Refdenotaalpie"/>
          <w:rFonts w:ascii="Times New Roman" w:hAnsi="Times New Roman"/>
        </w:rPr>
        <w:footnoteRef/>
      </w:r>
      <w:r w:rsidRPr="002B62AA">
        <w:rPr>
          <w:rStyle w:val="Refdenotaalpie"/>
        </w:rPr>
        <w:t xml:space="preserve"> </w:t>
      </w:r>
      <w:r w:rsidRPr="008C0EDD">
        <w:rPr>
          <w:rFonts w:ascii="Times New Roman" w:hAnsi="Times New Roman"/>
          <w:lang w:val="es-AR"/>
        </w:rPr>
        <w:t>Entre los episodios que se busca resaltar se encuentran el asesinato del peón rural Pascasio Báez (20/6/1972)</w:t>
      </w:r>
      <w:r w:rsidR="002B62AA">
        <w:rPr>
          <w:rFonts w:ascii="Times New Roman" w:hAnsi="Times New Roman"/>
          <w:lang w:val="es-AR"/>
        </w:rPr>
        <w:t xml:space="preserve"> y</w:t>
      </w:r>
      <w:r w:rsidRPr="008C0EDD">
        <w:rPr>
          <w:rFonts w:ascii="Times New Roman" w:hAnsi="Times New Roman"/>
          <w:lang w:val="es-AR"/>
        </w:rPr>
        <w:t xml:space="preserve"> el atentado con dinamita al bowling club de Carrasco (29/9/1970)</w:t>
      </w:r>
      <w:r w:rsidR="002B62AA">
        <w:rPr>
          <w:rFonts w:ascii="Times New Roman" w:hAnsi="Times New Roman"/>
          <w:lang w:val="es-AR"/>
        </w:rPr>
        <w:t>.</w:t>
      </w:r>
    </w:p>
  </w:footnote>
  <w:footnote w:id="13">
    <w:p w:rsidR="008C0EDD" w:rsidRPr="002B62AA" w:rsidRDefault="008C0EDD" w:rsidP="00C8192F">
      <w:pPr>
        <w:pStyle w:val="Textonotapie"/>
        <w:ind w:left="-284" w:right="-285"/>
        <w:jc w:val="both"/>
        <w:rPr>
          <w:lang w:val="es-AR"/>
        </w:rPr>
      </w:pPr>
      <w:r w:rsidRPr="002B62AA">
        <w:rPr>
          <w:rStyle w:val="Refdenotaalpie"/>
          <w:rFonts w:ascii="Times New Roman" w:hAnsi="Times New Roman"/>
        </w:rPr>
        <w:footnoteRef/>
      </w:r>
      <w:r w:rsidRPr="002B62AA">
        <w:rPr>
          <w:rFonts w:ascii="Times New Roman" w:hAnsi="Times New Roman"/>
        </w:rPr>
        <w:t xml:space="preserve"> </w:t>
      </w:r>
      <w:r w:rsidRPr="002B62AA">
        <w:rPr>
          <w:rFonts w:ascii="Times New Roman" w:hAnsi="Times New Roman"/>
          <w:lang w:val="es-AR"/>
        </w:rPr>
        <w:t>Al respecto, véase:</w:t>
      </w:r>
      <w:r w:rsidRPr="002B62AA">
        <w:rPr>
          <w:lang w:val="es-AR"/>
        </w:rPr>
        <w:t xml:space="preserve"> </w:t>
      </w:r>
      <w:r w:rsidR="002B62AA" w:rsidRPr="002B62AA">
        <w:rPr>
          <w:rFonts w:ascii="Times New Roman" w:hAnsi="Times New Roman"/>
        </w:rPr>
        <w:t xml:space="preserve">“Vandalizaron memorial de detenidos desaparecidos en el Cerro”. </w:t>
      </w:r>
      <w:r w:rsidR="002B62AA" w:rsidRPr="002B62AA">
        <w:rPr>
          <w:rFonts w:ascii="Times New Roman" w:hAnsi="Times New Roman"/>
          <w:i/>
        </w:rPr>
        <w:t>La diaria digital.</w:t>
      </w:r>
      <w:r w:rsidR="002B62AA" w:rsidRPr="002B62AA">
        <w:rPr>
          <w:rFonts w:ascii="Times New Roman" w:hAnsi="Times New Roman"/>
        </w:rPr>
        <w:t xml:space="preserve"> 31/8/2022</w:t>
      </w:r>
      <w:r w:rsidR="002B62AA">
        <w:rPr>
          <w:rFonts w:ascii="Times New Roman" w:hAnsi="Times New Roman"/>
        </w:rPr>
        <w:t>.</w:t>
      </w:r>
    </w:p>
  </w:footnote>
  <w:footnote w:id="14">
    <w:p w:rsidR="003C6A4B" w:rsidRPr="003C6A4B" w:rsidRDefault="003C6A4B" w:rsidP="00C8192F">
      <w:pPr>
        <w:pStyle w:val="Textonotapie"/>
        <w:ind w:left="-284" w:right="-285"/>
        <w:jc w:val="both"/>
        <w:rPr>
          <w:rFonts w:ascii="Times New Roman" w:hAnsi="Times New Roman"/>
          <w:lang w:val="es-AR"/>
        </w:rPr>
      </w:pPr>
      <w:r w:rsidRPr="003C6A4B">
        <w:rPr>
          <w:rStyle w:val="Refdenotaalpie"/>
          <w:rFonts w:ascii="Times New Roman" w:hAnsi="Times New Roman"/>
        </w:rPr>
        <w:footnoteRef/>
      </w:r>
      <w:r w:rsidRPr="003C6A4B">
        <w:rPr>
          <w:rFonts w:ascii="Times New Roman" w:hAnsi="Times New Roman"/>
        </w:rPr>
        <w:t xml:space="preserve"> </w:t>
      </w:r>
      <w:r w:rsidRPr="003C6A4B">
        <w:rPr>
          <w:rFonts w:ascii="Times New Roman" w:hAnsi="Times New Roman"/>
          <w:lang w:val="es-AR"/>
        </w:rPr>
        <w:t xml:space="preserve">Al respecto, véase: Aldrighi </w:t>
      </w:r>
      <w:r>
        <w:rPr>
          <w:rFonts w:ascii="Times New Roman" w:hAnsi="Times New Roman"/>
          <w:lang w:val="es-AR"/>
        </w:rPr>
        <w:t>(</w:t>
      </w:r>
      <w:r w:rsidRPr="003C6A4B">
        <w:rPr>
          <w:rFonts w:ascii="Times New Roman" w:hAnsi="Times New Roman"/>
          <w:lang w:val="es-AR"/>
        </w:rPr>
        <w:t>2001:211</w:t>
      </w:r>
      <w:r>
        <w:rPr>
          <w:rFonts w:ascii="Times New Roman" w:hAnsi="Times New Roman"/>
          <w:lang w:val="es-AR"/>
        </w:rPr>
        <w:t>)</w:t>
      </w:r>
      <w:r w:rsidRPr="003C6A4B">
        <w:rPr>
          <w:rFonts w:ascii="Times New Roman" w:hAnsi="Times New Roman"/>
          <w:lang w:val="es-AR"/>
        </w:rPr>
        <w:t>.</w:t>
      </w:r>
    </w:p>
  </w:footnote>
  <w:footnote w:id="15">
    <w:p w:rsidR="003C6A4B" w:rsidRPr="003C6A4B" w:rsidRDefault="003C6A4B" w:rsidP="00C8192F">
      <w:pPr>
        <w:pStyle w:val="Textonotapie"/>
        <w:ind w:left="-284" w:right="-285"/>
        <w:jc w:val="both"/>
        <w:rPr>
          <w:lang w:val="es-AR"/>
        </w:rPr>
      </w:pPr>
      <w:r w:rsidRPr="003C6A4B">
        <w:rPr>
          <w:rStyle w:val="Refdenotaalpie"/>
          <w:rFonts w:ascii="Times New Roman" w:hAnsi="Times New Roman"/>
        </w:rPr>
        <w:footnoteRef/>
      </w:r>
      <w:r>
        <w:t xml:space="preserve"> </w:t>
      </w:r>
      <w:r w:rsidRPr="003C6A4B">
        <w:rPr>
          <w:rFonts w:ascii="Times New Roman" w:hAnsi="Times New Roman"/>
          <w:lang w:val="es-AR"/>
        </w:rPr>
        <w:t>Al respecto, véase:</w:t>
      </w:r>
      <w:r w:rsidR="00DA4203" w:rsidRPr="00DA4203">
        <w:t xml:space="preserve"> </w:t>
      </w:r>
      <w:hyperlink r:id="rId3" w:history="1">
        <w:r w:rsidR="007373B6" w:rsidRPr="00E04CFC">
          <w:rPr>
            <w:rStyle w:val="Hipervnculo"/>
            <w:rFonts w:ascii="Times New Roman" w:hAnsi="Times New Roman"/>
            <w:lang w:val="es-AR"/>
          </w:rPr>
          <w:t>https://www.ambito.com/politica/mujica-si-me-tengo-que-tragar-sapos-y-culebras-el-trabajo-la-gente-lo-hago-n3747369</w:t>
        </w:r>
      </w:hyperlink>
      <w:r w:rsidR="007373B6">
        <w:rPr>
          <w:rFonts w:ascii="Times New Roman" w:hAnsi="Times New Roman"/>
          <w:lang w:val="es-AR"/>
        </w:rPr>
        <w:t xml:space="preserve"> (consulta: 13/9/2022).</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026B80"/>
    <w:multiLevelType w:val="hybridMultilevel"/>
    <w:tmpl w:val="2F86AE44"/>
    <w:lvl w:ilvl="0" w:tplc="1090B4F2">
      <w:start w:val="1"/>
      <w:numFmt w:val="decimal"/>
      <w:lvlText w:val="%1."/>
      <w:lvlJc w:val="left"/>
      <w:pPr>
        <w:ind w:left="76" w:hanging="360"/>
      </w:pPr>
      <w:rPr>
        <w:rFonts w:hint="default"/>
      </w:rPr>
    </w:lvl>
    <w:lvl w:ilvl="1" w:tplc="2C0A0019" w:tentative="1">
      <w:start w:val="1"/>
      <w:numFmt w:val="lowerLetter"/>
      <w:lvlText w:val="%2."/>
      <w:lvlJc w:val="left"/>
      <w:pPr>
        <w:ind w:left="796" w:hanging="360"/>
      </w:pPr>
    </w:lvl>
    <w:lvl w:ilvl="2" w:tplc="2C0A001B" w:tentative="1">
      <w:start w:val="1"/>
      <w:numFmt w:val="lowerRoman"/>
      <w:lvlText w:val="%3."/>
      <w:lvlJc w:val="right"/>
      <w:pPr>
        <w:ind w:left="1516" w:hanging="180"/>
      </w:pPr>
    </w:lvl>
    <w:lvl w:ilvl="3" w:tplc="2C0A000F" w:tentative="1">
      <w:start w:val="1"/>
      <w:numFmt w:val="decimal"/>
      <w:lvlText w:val="%4."/>
      <w:lvlJc w:val="left"/>
      <w:pPr>
        <w:ind w:left="2236" w:hanging="360"/>
      </w:pPr>
    </w:lvl>
    <w:lvl w:ilvl="4" w:tplc="2C0A0019" w:tentative="1">
      <w:start w:val="1"/>
      <w:numFmt w:val="lowerLetter"/>
      <w:lvlText w:val="%5."/>
      <w:lvlJc w:val="left"/>
      <w:pPr>
        <w:ind w:left="2956" w:hanging="360"/>
      </w:pPr>
    </w:lvl>
    <w:lvl w:ilvl="5" w:tplc="2C0A001B" w:tentative="1">
      <w:start w:val="1"/>
      <w:numFmt w:val="lowerRoman"/>
      <w:lvlText w:val="%6."/>
      <w:lvlJc w:val="right"/>
      <w:pPr>
        <w:ind w:left="3676" w:hanging="180"/>
      </w:pPr>
    </w:lvl>
    <w:lvl w:ilvl="6" w:tplc="2C0A000F" w:tentative="1">
      <w:start w:val="1"/>
      <w:numFmt w:val="decimal"/>
      <w:lvlText w:val="%7."/>
      <w:lvlJc w:val="left"/>
      <w:pPr>
        <w:ind w:left="4396" w:hanging="360"/>
      </w:pPr>
    </w:lvl>
    <w:lvl w:ilvl="7" w:tplc="2C0A0019" w:tentative="1">
      <w:start w:val="1"/>
      <w:numFmt w:val="lowerLetter"/>
      <w:lvlText w:val="%8."/>
      <w:lvlJc w:val="left"/>
      <w:pPr>
        <w:ind w:left="5116" w:hanging="360"/>
      </w:pPr>
    </w:lvl>
    <w:lvl w:ilvl="8" w:tplc="2C0A001B" w:tentative="1">
      <w:start w:val="1"/>
      <w:numFmt w:val="lowerRoman"/>
      <w:lvlText w:val="%9."/>
      <w:lvlJc w:val="right"/>
      <w:pPr>
        <w:ind w:left="5836"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4153E0"/>
    <w:rsid w:val="00013E69"/>
    <w:rsid w:val="00024034"/>
    <w:rsid w:val="0003596E"/>
    <w:rsid w:val="00040CCB"/>
    <w:rsid w:val="000436D8"/>
    <w:rsid w:val="000921DE"/>
    <w:rsid w:val="000A34A4"/>
    <w:rsid w:val="000F31C2"/>
    <w:rsid w:val="00104587"/>
    <w:rsid w:val="001067DF"/>
    <w:rsid w:val="00123601"/>
    <w:rsid w:val="001733E8"/>
    <w:rsid w:val="001735ED"/>
    <w:rsid w:val="00174A82"/>
    <w:rsid w:val="0017535D"/>
    <w:rsid w:val="00186CF9"/>
    <w:rsid w:val="00187C97"/>
    <w:rsid w:val="001D1D36"/>
    <w:rsid w:val="00201E69"/>
    <w:rsid w:val="00220206"/>
    <w:rsid w:val="0023759E"/>
    <w:rsid w:val="0024474A"/>
    <w:rsid w:val="002523B6"/>
    <w:rsid w:val="00290AF2"/>
    <w:rsid w:val="002B4A5A"/>
    <w:rsid w:val="002B62AA"/>
    <w:rsid w:val="002B6EED"/>
    <w:rsid w:val="002D0B96"/>
    <w:rsid w:val="002F55A8"/>
    <w:rsid w:val="00300414"/>
    <w:rsid w:val="00313601"/>
    <w:rsid w:val="00336820"/>
    <w:rsid w:val="0034335A"/>
    <w:rsid w:val="003762E3"/>
    <w:rsid w:val="003C6A4B"/>
    <w:rsid w:val="003D3FD5"/>
    <w:rsid w:val="003E740C"/>
    <w:rsid w:val="003F2D16"/>
    <w:rsid w:val="00404390"/>
    <w:rsid w:val="004153E0"/>
    <w:rsid w:val="00422AF8"/>
    <w:rsid w:val="00426213"/>
    <w:rsid w:val="00431A0C"/>
    <w:rsid w:val="00446300"/>
    <w:rsid w:val="00460FA6"/>
    <w:rsid w:val="00461E73"/>
    <w:rsid w:val="00471057"/>
    <w:rsid w:val="004771E4"/>
    <w:rsid w:val="004B7FBA"/>
    <w:rsid w:val="004C4372"/>
    <w:rsid w:val="004C78FC"/>
    <w:rsid w:val="004E5DFE"/>
    <w:rsid w:val="00514097"/>
    <w:rsid w:val="00516AB4"/>
    <w:rsid w:val="00527C4F"/>
    <w:rsid w:val="005471D0"/>
    <w:rsid w:val="005620B4"/>
    <w:rsid w:val="005C3708"/>
    <w:rsid w:val="005D0E83"/>
    <w:rsid w:val="005E4350"/>
    <w:rsid w:val="0061736B"/>
    <w:rsid w:val="00630F26"/>
    <w:rsid w:val="00674634"/>
    <w:rsid w:val="00677529"/>
    <w:rsid w:val="006A5BCC"/>
    <w:rsid w:val="006A6AE0"/>
    <w:rsid w:val="006C1E58"/>
    <w:rsid w:val="006C237E"/>
    <w:rsid w:val="00723948"/>
    <w:rsid w:val="007373B6"/>
    <w:rsid w:val="0074278B"/>
    <w:rsid w:val="007505BA"/>
    <w:rsid w:val="007747AC"/>
    <w:rsid w:val="0079359B"/>
    <w:rsid w:val="007A049D"/>
    <w:rsid w:val="007F687A"/>
    <w:rsid w:val="00824281"/>
    <w:rsid w:val="00827744"/>
    <w:rsid w:val="008316C2"/>
    <w:rsid w:val="00834E66"/>
    <w:rsid w:val="0086281B"/>
    <w:rsid w:val="00883B4C"/>
    <w:rsid w:val="00896290"/>
    <w:rsid w:val="008B6B51"/>
    <w:rsid w:val="008C0EDD"/>
    <w:rsid w:val="008C1B03"/>
    <w:rsid w:val="008D735E"/>
    <w:rsid w:val="008D7A1F"/>
    <w:rsid w:val="0090184B"/>
    <w:rsid w:val="00923A1B"/>
    <w:rsid w:val="009326E6"/>
    <w:rsid w:val="009347B2"/>
    <w:rsid w:val="009804A1"/>
    <w:rsid w:val="00991F31"/>
    <w:rsid w:val="009B1791"/>
    <w:rsid w:val="009D7AD1"/>
    <w:rsid w:val="009F28D4"/>
    <w:rsid w:val="009F3473"/>
    <w:rsid w:val="00A4147F"/>
    <w:rsid w:val="00A53CA6"/>
    <w:rsid w:val="00A5653C"/>
    <w:rsid w:val="00A75BA8"/>
    <w:rsid w:val="00AB0125"/>
    <w:rsid w:val="00AB4655"/>
    <w:rsid w:val="00B42310"/>
    <w:rsid w:val="00B91D9F"/>
    <w:rsid w:val="00BC2758"/>
    <w:rsid w:val="00BD6846"/>
    <w:rsid w:val="00C16A89"/>
    <w:rsid w:val="00C55144"/>
    <w:rsid w:val="00C56AB9"/>
    <w:rsid w:val="00C61903"/>
    <w:rsid w:val="00C8192F"/>
    <w:rsid w:val="00CC0C57"/>
    <w:rsid w:val="00CC707F"/>
    <w:rsid w:val="00CD063B"/>
    <w:rsid w:val="00CE0743"/>
    <w:rsid w:val="00D20621"/>
    <w:rsid w:val="00D35CAE"/>
    <w:rsid w:val="00D4120F"/>
    <w:rsid w:val="00D61D28"/>
    <w:rsid w:val="00D728A0"/>
    <w:rsid w:val="00DA3815"/>
    <w:rsid w:val="00DA4203"/>
    <w:rsid w:val="00DC599B"/>
    <w:rsid w:val="00DD44F6"/>
    <w:rsid w:val="00DE7237"/>
    <w:rsid w:val="00E1428A"/>
    <w:rsid w:val="00E24EEC"/>
    <w:rsid w:val="00E26E15"/>
    <w:rsid w:val="00E55424"/>
    <w:rsid w:val="00E62352"/>
    <w:rsid w:val="00E62CA6"/>
    <w:rsid w:val="00EB0E95"/>
    <w:rsid w:val="00EC14A0"/>
    <w:rsid w:val="00EF384E"/>
    <w:rsid w:val="00F048A9"/>
    <w:rsid w:val="00F058A1"/>
    <w:rsid w:val="00F156D6"/>
    <w:rsid w:val="00F41006"/>
    <w:rsid w:val="00F54F31"/>
    <w:rsid w:val="00FA7A7A"/>
    <w:rsid w:val="00FF5E7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53E0"/>
  </w:style>
  <w:style w:type="paragraph" w:styleId="Ttulo1">
    <w:name w:val="heading 1"/>
    <w:basedOn w:val="Normal"/>
    <w:next w:val="Normal"/>
    <w:link w:val="Ttulo1Car"/>
    <w:uiPriority w:val="9"/>
    <w:qFormat/>
    <w:rsid w:val="006C23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EC14A0"/>
    <w:pPr>
      <w:spacing w:before="100" w:beforeAutospacing="1" w:after="100" w:afterAutospacing="1" w:line="240" w:lineRule="auto"/>
      <w:outlineLvl w:val="1"/>
    </w:pPr>
    <w:rPr>
      <w:rFonts w:ascii="Times New Roman" w:eastAsia="Times New Roman" w:hAnsi="Times New Roman" w:cs="Times New Roman"/>
      <w:b/>
      <w:bCs/>
      <w:sz w:val="36"/>
      <w:szCs w:val="36"/>
      <w:lang w:eastAsia="es-AR"/>
    </w:rPr>
  </w:style>
  <w:style w:type="paragraph" w:styleId="Ttulo3">
    <w:name w:val="heading 3"/>
    <w:basedOn w:val="Normal"/>
    <w:next w:val="Normal"/>
    <w:link w:val="Ttulo3Car"/>
    <w:uiPriority w:val="9"/>
    <w:semiHidden/>
    <w:unhideWhenUsed/>
    <w:qFormat/>
    <w:rsid w:val="00630F26"/>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yiv7804811764gmail-p1">
    <w:name w:val="yiv7804811764gmail-p1"/>
    <w:basedOn w:val="Normal"/>
    <w:rsid w:val="004153E0"/>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yiv7804811764gmail-apple-converted-space">
    <w:name w:val="yiv7804811764gmail-apple-converted-space"/>
    <w:basedOn w:val="Fuentedeprrafopredeter"/>
    <w:rsid w:val="004153E0"/>
  </w:style>
  <w:style w:type="paragraph" w:customStyle="1" w:styleId="yiv7804811764gmail-p2">
    <w:name w:val="yiv7804811764gmail-p2"/>
    <w:basedOn w:val="Normal"/>
    <w:rsid w:val="004153E0"/>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Textonotapie">
    <w:name w:val="footnote text"/>
    <w:basedOn w:val="Normal"/>
    <w:link w:val="TextonotapieCar"/>
    <w:uiPriority w:val="99"/>
    <w:unhideWhenUsed/>
    <w:rsid w:val="00104587"/>
    <w:pPr>
      <w:spacing w:after="0" w:line="240" w:lineRule="auto"/>
    </w:pPr>
    <w:rPr>
      <w:rFonts w:ascii="Calibri" w:eastAsia="Calibri" w:hAnsi="Calibri" w:cs="Times New Roman"/>
      <w:sz w:val="20"/>
      <w:szCs w:val="20"/>
      <w:lang w:val="es-ES"/>
    </w:rPr>
  </w:style>
  <w:style w:type="character" w:customStyle="1" w:styleId="TextonotapieCar">
    <w:name w:val="Texto nota pie Car"/>
    <w:basedOn w:val="Fuentedeprrafopredeter"/>
    <w:link w:val="Textonotapie"/>
    <w:uiPriority w:val="99"/>
    <w:rsid w:val="00104587"/>
    <w:rPr>
      <w:rFonts w:ascii="Calibri" w:eastAsia="Calibri" w:hAnsi="Calibri" w:cs="Times New Roman"/>
      <w:sz w:val="20"/>
      <w:szCs w:val="20"/>
      <w:lang w:val="es-ES"/>
    </w:rPr>
  </w:style>
  <w:style w:type="character" w:styleId="Refdenotaalpie">
    <w:name w:val="footnote reference"/>
    <w:basedOn w:val="Fuentedeprrafopredeter"/>
    <w:uiPriority w:val="99"/>
    <w:semiHidden/>
    <w:unhideWhenUsed/>
    <w:rsid w:val="00104587"/>
    <w:rPr>
      <w:vertAlign w:val="superscript"/>
    </w:rPr>
  </w:style>
  <w:style w:type="paragraph" w:customStyle="1" w:styleId="Normal1">
    <w:name w:val="Normal1"/>
    <w:uiPriority w:val="99"/>
    <w:rsid w:val="00104587"/>
    <w:pPr>
      <w:spacing w:after="0"/>
    </w:pPr>
    <w:rPr>
      <w:rFonts w:ascii="Arial" w:eastAsia="Arial" w:hAnsi="Arial" w:cs="Arial"/>
      <w:color w:val="000000"/>
      <w:lang w:val="es-ES_tradnl" w:eastAsia="es-ES"/>
    </w:rPr>
  </w:style>
  <w:style w:type="character" w:customStyle="1" w:styleId="Ttulo2Car">
    <w:name w:val="Título 2 Car"/>
    <w:basedOn w:val="Fuentedeprrafopredeter"/>
    <w:link w:val="Ttulo2"/>
    <w:uiPriority w:val="9"/>
    <w:rsid w:val="00EC14A0"/>
    <w:rPr>
      <w:rFonts w:ascii="Times New Roman" w:eastAsia="Times New Roman" w:hAnsi="Times New Roman" w:cs="Times New Roman"/>
      <w:b/>
      <w:bCs/>
      <w:sz w:val="36"/>
      <w:szCs w:val="36"/>
      <w:lang w:eastAsia="es-AR"/>
    </w:rPr>
  </w:style>
  <w:style w:type="character" w:customStyle="1" w:styleId="Ttulo1Car">
    <w:name w:val="Título 1 Car"/>
    <w:basedOn w:val="Fuentedeprrafopredeter"/>
    <w:link w:val="Ttulo1"/>
    <w:uiPriority w:val="9"/>
    <w:rsid w:val="006C237E"/>
    <w:rPr>
      <w:rFonts w:asciiTheme="majorHAnsi" w:eastAsiaTheme="majorEastAsia" w:hAnsiTheme="majorHAnsi" w:cstheme="majorBidi"/>
      <w:b/>
      <w:bCs/>
      <w:color w:val="365F91" w:themeColor="accent1" w:themeShade="BF"/>
      <w:sz w:val="28"/>
      <w:szCs w:val="28"/>
    </w:rPr>
  </w:style>
  <w:style w:type="character" w:styleId="Hipervnculo">
    <w:name w:val="Hyperlink"/>
    <w:basedOn w:val="Fuentedeprrafopredeter"/>
    <w:uiPriority w:val="99"/>
    <w:unhideWhenUsed/>
    <w:rsid w:val="006C237E"/>
    <w:rPr>
      <w:color w:val="0000FF"/>
      <w:u w:val="single"/>
    </w:rPr>
  </w:style>
  <w:style w:type="character" w:customStyle="1" w:styleId="date">
    <w:name w:val="date"/>
    <w:basedOn w:val="Fuentedeprrafopredeter"/>
    <w:rsid w:val="00290AF2"/>
  </w:style>
  <w:style w:type="character" w:customStyle="1" w:styleId="small">
    <w:name w:val="small"/>
    <w:basedOn w:val="Fuentedeprrafopredeter"/>
    <w:rsid w:val="003762E3"/>
  </w:style>
  <w:style w:type="paragraph" w:styleId="Prrafodelista">
    <w:name w:val="List Paragraph"/>
    <w:basedOn w:val="Normal"/>
    <w:uiPriority w:val="34"/>
    <w:qFormat/>
    <w:rsid w:val="003762E3"/>
    <w:pPr>
      <w:ind w:left="720"/>
      <w:contextualSpacing/>
    </w:pPr>
  </w:style>
  <w:style w:type="character" w:customStyle="1" w:styleId="Ttulo3Car">
    <w:name w:val="Título 3 Car"/>
    <w:basedOn w:val="Fuentedeprrafopredeter"/>
    <w:link w:val="Ttulo3"/>
    <w:uiPriority w:val="9"/>
    <w:semiHidden/>
    <w:rsid w:val="00630F26"/>
    <w:rPr>
      <w:rFonts w:asciiTheme="majorHAnsi" w:eastAsiaTheme="majorEastAsia" w:hAnsiTheme="majorHAnsi" w:cstheme="majorBidi"/>
      <w:b/>
      <w:bCs/>
      <w:color w:val="4F81BD" w:themeColor="accent1"/>
    </w:rPr>
  </w:style>
  <w:style w:type="character" w:styleId="nfasis">
    <w:name w:val="Emphasis"/>
    <w:basedOn w:val="Fuentedeprrafopredeter"/>
    <w:uiPriority w:val="20"/>
    <w:qFormat/>
    <w:rsid w:val="0074278B"/>
    <w:rPr>
      <w:i/>
      <w:iCs/>
    </w:rPr>
  </w:style>
  <w:style w:type="paragraph" w:customStyle="1" w:styleId="Default">
    <w:name w:val="Default"/>
    <w:rsid w:val="00E62CA6"/>
    <w:pPr>
      <w:autoSpaceDE w:val="0"/>
      <w:autoSpaceDN w:val="0"/>
      <w:adjustRightInd w:val="0"/>
      <w:spacing w:after="0" w:line="240" w:lineRule="auto"/>
    </w:pPr>
    <w:rPr>
      <w:rFonts w:ascii="Times New Roman" w:hAnsi="Times New Roman" w:cs="Times New Roman"/>
      <w:color w:val="000000"/>
      <w:sz w:val="24"/>
      <w:szCs w:val="24"/>
    </w:rPr>
  </w:style>
  <w:style w:type="character" w:styleId="Textoennegrita">
    <w:name w:val="Strong"/>
    <w:basedOn w:val="Fuentedeprrafopredeter"/>
    <w:uiPriority w:val="22"/>
    <w:qFormat/>
    <w:rsid w:val="00A5653C"/>
    <w:rPr>
      <w:b/>
      <w:bCs/>
    </w:rPr>
  </w:style>
  <w:style w:type="paragraph" w:styleId="Textodeglobo">
    <w:name w:val="Balloon Text"/>
    <w:basedOn w:val="Normal"/>
    <w:link w:val="TextodegloboCar"/>
    <w:uiPriority w:val="99"/>
    <w:semiHidden/>
    <w:unhideWhenUsed/>
    <w:rsid w:val="00923A1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23A1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2261819">
      <w:bodyDiv w:val="1"/>
      <w:marLeft w:val="0"/>
      <w:marRight w:val="0"/>
      <w:marTop w:val="0"/>
      <w:marBottom w:val="0"/>
      <w:divBdr>
        <w:top w:val="none" w:sz="0" w:space="0" w:color="auto"/>
        <w:left w:val="none" w:sz="0" w:space="0" w:color="auto"/>
        <w:bottom w:val="none" w:sz="0" w:space="0" w:color="auto"/>
        <w:right w:val="none" w:sz="0" w:space="0" w:color="auto"/>
      </w:divBdr>
      <w:divsChild>
        <w:div w:id="461385765">
          <w:marLeft w:val="0"/>
          <w:marRight w:val="0"/>
          <w:marTop w:val="0"/>
          <w:marBottom w:val="0"/>
          <w:divBdr>
            <w:top w:val="none" w:sz="0" w:space="0" w:color="auto"/>
            <w:left w:val="none" w:sz="0" w:space="0" w:color="auto"/>
            <w:bottom w:val="none" w:sz="0" w:space="0" w:color="auto"/>
            <w:right w:val="none" w:sz="0" w:space="0" w:color="auto"/>
          </w:divBdr>
        </w:div>
      </w:divsChild>
    </w:div>
    <w:div w:id="124742146">
      <w:bodyDiv w:val="1"/>
      <w:marLeft w:val="0"/>
      <w:marRight w:val="0"/>
      <w:marTop w:val="0"/>
      <w:marBottom w:val="0"/>
      <w:divBdr>
        <w:top w:val="none" w:sz="0" w:space="0" w:color="auto"/>
        <w:left w:val="none" w:sz="0" w:space="0" w:color="auto"/>
        <w:bottom w:val="none" w:sz="0" w:space="0" w:color="auto"/>
        <w:right w:val="none" w:sz="0" w:space="0" w:color="auto"/>
      </w:divBdr>
      <w:divsChild>
        <w:div w:id="1973055002">
          <w:marLeft w:val="0"/>
          <w:marRight w:val="0"/>
          <w:marTop w:val="107"/>
          <w:marBottom w:val="0"/>
          <w:divBdr>
            <w:top w:val="none" w:sz="0" w:space="0" w:color="auto"/>
            <w:left w:val="none" w:sz="0" w:space="0" w:color="auto"/>
            <w:bottom w:val="none" w:sz="0" w:space="0" w:color="auto"/>
            <w:right w:val="none" w:sz="0" w:space="0" w:color="auto"/>
          </w:divBdr>
        </w:div>
      </w:divsChild>
    </w:div>
    <w:div w:id="518354117">
      <w:bodyDiv w:val="1"/>
      <w:marLeft w:val="0"/>
      <w:marRight w:val="0"/>
      <w:marTop w:val="0"/>
      <w:marBottom w:val="0"/>
      <w:divBdr>
        <w:top w:val="none" w:sz="0" w:space="0" w:color="auto"/>
        <w:left w:val="none" w:sz="0" w:space="0" w:color="auto"/>
        <w:bottom w:val="none" w:sz="0" w:space="0" w:color="auto"/>
        <w:right w:val="none" w:sz="0" w:space="0" w:color="auto"/>
      </w:divBdr>
    </w:div>
    <w:div w:id="871726121">
      <w:bodyDiv w:val="1"/>
      <w:marLeft w:val="0"/>
      <w:marRight w:val="0"/>
      <w:marTop w:val="0"/>
      <w:marBottom w:val="0"/>
      <w:divBdr>
        <w:top w:val="none" w:sz="0" w:space="0" w:color="auto"/>
        <w:left w:val="none" w:sz="0" w:space="0" w:color="auto"/>
        <w:bottom w:val="none" w:sz="0" w:space="0" w:color="auto"/>
        <w:right w:val="none" w:sz="0" w:space="0" w:color="auto"/>
      </w:divBdr>
    </w:div>
    <w:div w:id="1114590711">
      <w:bodyDiv w:val="1"/>
      <w:marLeft w:val="0"/>
      <w:marRight w:val="0"/>
      <w:marTop w:val="0"/>
      <w:marBottom w:val="0"/>
      <w:divBdr>
        <w:top w:val="none" w:sz="0" w:space="0" w:color="auto"/>
        <w:left w:val="none" w:sz="0" w:space="0" w:color="auto"/>
        <w:bottom w:val="none" w:sz="0" w:space="0" w:color="auto"/>
        <w:right w:val="none" w:sz="0" w:space="0" w:color="auto"/>
      </w:divBdr>
    </w:div>
    <w:div w:id="1222399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Edgardo_Novick" TargetMode="External"/><Relationship Id="rId13" Type="http://schemas.openxmlformats.org/officeDocument/2006/relationships/hyperlink" Target="https://ladiaria.com.uy/justicia/articulo/2021/12/relatos-en-disputa-como-pensar-el-pasado-tambien-altera-el-presente/" TargetMode="External"/><Relationship Id="rId18" Type="http://schemas.openxmlformats.org/officeDocument/2006/relationships/hyperlink" Target="https://noticias.perfil.com/noticias/noticias-uruguay/2019-05-03-un-relevo-imposible.p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adiaria.com.uy/periodista/abril-mederos/" TargetMode="External"/><Relationship Id="rId17" Type="http://schemas.openxmlformats.org/officeDocument/2006/relationships/hyperlink" Target="https://ladiaria.com.uy/politica/articulo/2022/8/vandalizaron-memorial-de-detenidos-desaparecidos-en-el-cerro/" TargetMode="External"/><Relationship Id="rId2" Type="http://schemas.openxmlformats.org/officeDocument/2006/relationships/numbering" Target="numbering.xml"/><Relationship Id="rId16" Type="http://schemas.openxmlformats.org/officeDocument/2006/relationships/hyperlink" Target="https://ladiaria.com.uy/politica/articulo/2022/2/como-procesa-su-renovacion-el-movimiento-de-participacion-popula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adiaria.com.uy/politica/articulo/2022/5/el-ministerio-de-defensa-abrio-la-carcel-del-pueblo-para-visitas-sin-ofrecer-un-relato-sobre-su-historia/" TargetMode="External"/><Relationship Id="rId5" Type="http://schemas.openxmlformats.org/officeDocument/2006/relationships/webSettings" Target="webSettings.xml"/><Relationship Id="rId15" Type="http://schemas.openxmlformats.org/officeDocument/2006/relationships/hyperlink" Target="https://ladiaria.com.uy/periodista/mariana-cianelli/" TargetMode="External"/><Relationship Id="rId10" Type="http://schemas.openxmlformats.org/officeDocument/2006/relationships/hyperlink" Target="https://ladiaria.com.uy/periodista/leandro-fernandez/"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adiaria.com.uy/politica/articulo/2022/8/robaron-la-placa-que-homenajea-al-contralmirante-oscar-lebel-por-su-oposicion-a-la-dictadura/" TargetMode="External"/><Relationship Id="rId14" Type="http://schemas.openxmlformats.org/officeDocument/2006/relationships/hyperlink" Target="https://ladiaria.com.uy/periodista/lucas-silva/"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ambito.com/politica/mujica-si-me-tengo-que-tragar-sapos-y-culebras-el-trabajo-la-gente-lo-hago-n3747369" TargetMode="External"/><Relationship Id="rId2" Type="http://schemas.openxmlformats.org/officeDocument/2006/relationships/hyperlink" Target="https://ladiaria.com.uy/politica/articulo/2022/5/el-ministerio-de-defensa-abrio-la-carcel-del-pueblo-para-visitas-sin-ofrecer-un-relato-sobre-su-historia/" TargetMode="External"/><Relationship Id="rId1" Type="http://schemas.openxmlformats.org/officeDocument/2006/relationships/hyperlink" Target="https://ladiaria.com.uy/politica/articulo/2022/4/silvia-nane-sobre-el-pasado-reciente-la-restauracion-historica-es-un-pensamiento-transversal-en-la-coalicion/"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F47654-5FA9-4C01-BB89-C334CEE69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4198</Words>
  <Characters>23093</Characters>
  <Application>Microsoft Office Word</Application>
  <DocSecurity>0</DocSecurity>
  <Lines>192</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dc:creator>
  <cp:lastModifiedBy>Dante</cp:lastModifiedBy>
  <cp:revision>2</cp:revision>
  <dcterms:created xsi:type="dcterms:W3CDTF">2023-10-17T17:28:00Z</dcterms:created>
  <dcterms:modified xsi:type="dcterms:W3CDTF">2023-10-17T17:28:00Z</dcterms:modified>
</cp:coreProperties>
</file>