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4E" w:rsidRDefault="00F522A2" w:rsidP="00F13785">
      <w:pPr>
        <w:pStyle w:val="Sinespaciado"/>
        <w:spacing w:line="360" w:lineRule="auto"/>
        <w:rPr>
          <w:rFonts w:ascii="Times New Roman" w:hAnsi="Times New Roman" w:cs="Times New Roman"/>
          <w:b/>
          <w:bCs/>
          <w:sz w:val="32"/>
          <w:szCs w:val="32"/>
        </w:rPr>
      </w:pPr>
      <w:r w:rsidRPr="00F13785">
        <w:rPr>
          <w:rFonts w:ascii="Times New Roman" w:hAnsi="Times New Roman" w:cs="Times New Roman"/>
          <w:b/>
          <w:bCs/>
          <w:sz w:val="32"/>
          <w:szCs w:val="32"/>
        </w:rPr>
        <w:t xml:space="preserve">Una aproximación </w:t>
      </w:r>
      <w:r w:rsidRPr="00F13785">
        <w:rPr>
          <w:rFonts w:ascii="Times New Roman" w:hAnsi="Times New Roman" w:cs="Times New Roman"/>
          <w:b/>
          <w:bCs/>
          <w:i/>
          <w:sz w:val="32"/>
          <w:szCs w:val="32"/>
        </w:rPr>
        <w:t>desde abajo</w:t>
      </w:r>
      <w:r w:rsidRPr="00F13785">
        <w:rPr>
          <w:rFonts w:ascii="Times New Roman" w:hAnsi="Times New Roman" w:cs="Times New Roman"/>
          <w:b/>
          <w:bCs/>
          <w:sz w:val="32"/>
          <w:szCs w:val="32"/>
        </w:rPr>
        <w:t xml:space="preserve"> a las problemáticas de la desperonización y el antiperonismo durante la “Revolución Libertadora”</w:t>
      </w:r>
    </w:p>
    <w:p w:rsidR="00F13785" w:rsidRPr="00F13785" w:rsidRDefault="00F13785" w:rsidP="00F13785">
      <w:pPr>
        <w:pStyle w:val="Sinespaciado"/>
        <w:spacing w:line="360" w:lineRule="auto"/>
        <w:rPr>
          <w:rFonts w:ascii="Times New Roman" w:hAnsi="Times New Roman" w:cs="Times New Roman"/>
          <w:b/>
          <w:bCs/>
          <w:sz w:val="32"/>
          <w:szCs w:val="32"/>
        </w:rPr>
      </w:pPr>
    </w:p>
    <w:p w:rsidR="0021444E" w:rsidRPr="00953F52" w:rsidRDefault="00F522A2" w:rsidP="006D28BD">
      <w:pPr>
        <w:pStyle w:val="Sinespaciado"/>
        <w:spacing w:line="360" w:lineRule="auto"/>
        <w:jc w:val="right"/>
        <w:rPr>
          <w:rFonts w:ascii="Times New Roman" w:hAnsi="Times New Roman" w:cs="Times New Roman"/>
          <w:sz w:val="24"/>
          <w:szCs w:val="24"/>
        </w:rPr>
      </w:pPr>
      <w:r w:rsidRPr="00953F52">
        <w:rPr>
          <w:rFonts w:ascii="Times New Roman" w:hAnsi="Times New Roman" w:cs="Times New Roman"/>
          <w:sz w:val="24"/>
          <w:szCs w:val="24"/>
        </w:rPr>
        <w:t>Prof. Santiago A. Campana</w:t>
      </w:r>
    </w:p>
    <w:p w:rsidR="0021444E" w:rsidRPr="00953F52" w:rsidRDefault="00F522A2" w:rsidP="006D28BD">
      <w:pPr>
        <w:pStyle w:val="Sinespaciado"/>
        <w:spacing w:line="360" w:lineRule="auto"/>
        <w:jc w:val="right"/>
        <w:rPr>
          <w:rFonts w:ascii="Times New Roman" w:hAnsi="Times New Roman" w:cs="Times New Roman"/>
          <w:sz w:val="24"/>
          <w:szCs w:val="24"/>
        </w:rPr>
      </w:pPr>
      <w:r w:rsidRPr="00953F52">
        <w:rPr>
          <w:rFonts w:ascii="Times New Roman" w:hAnsi="Times New Roman" w:cs="Times New Roman"/>
          <w:sz w:val="24"/>
          <w:szCs w:val="24"/>
        </w:rPr>
        <w:t>Facultad de Filosofía y Letras, UBA.</w:t>
      </w:r>
      <w:r w:rsidRPr="00953F52">
        <w:rPr>
          <w:rStyle w:val="Refdenotaalpie"/>
          <w:rFonts w:ascii="Times New Roman" w:hAnsi="Times New Roman" w:cs="Times New Roman"/>
        </w:rPr>
        <w:footnoteReference w:id="2"/>
      </w:r>
    </w:p>
    <w:p w:rsidR="00F13785" w:rsidRDefault="00F522A2" w:rsidP="00F13785">
      <w:pPr>
        <w:pStyle w:val="Sinespaciado"/>
        <w:spacing w:line="360" w:lineRule="auto"/>
        <w:jc w:val="right"/>
        <w:rPr>
          <w:rFonts w:ascii="Times New Roman" w:hAnsi="Times New Roman" w:cs="Times New Roman"/>
          <w:sz w:val="24"/>
          <w:szCs w:val="24"/>
        </w:rPr>
      </w:pPr>
      <w:r w:rsidRPr="00953F52">
        <w:rPr>
          <w:rFonts w:ascii="Times New Roman" w:hAnsi="Times New Roman" w:cs="Times New Roman"/>
          <w:sz w:val="24"/>
          <w:szCs w:val="24"/>
        </w:rPr>
        <w:t>santiagocampana22@gmail.com</w:t>
      </w:r>
    </w:p>
    <w:p w:rsidR="00F13785" w:rsidRPr="00F13785" w:rsidRDefault="00F13785" w:rsidP="00F13785">
      <w:pPr>
        <w:pStyle w:val="Sinespaciado"/>
        <w:spacing w:line="360" w:lineRule="auto"/>
        <w:jc w:val="right"/>
        <w:rPr>
          <w:rFonts w:ascii="Times New Roman" w:hAnsi="Times New Roman" w:cs="Times New Roman"/>
          <w:sz w:val="24"/>
          <w:szCs w:val="24"/>
        </w:rPr>
      </w:pPr>
    </w:p>
    <w:p w:rsidR="00F13785" w:rsidRPr="00F13785" w:rsidRDefault="00F13785" w:rsidP="00F13785">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F13785">
        <w:rPr>
          <w:rFonts w:ascii="Times New Roman" w:eastAsia="Times New Roman" w:hAnsi="Times New Roman" w:cs="Times New Roman"/>
          <w:b/>
          <w:color w:val="000000"/>
          <w:sz w:val="28"/>
          <w:szCs w:val="28"/>
        </w:rPr>
        <w:t>Resumen</w:t>
      </w:r>
    </w:p>
    <w:p w:rsidR="00F13785" w:rsidRDefault="00F137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En el marco de la elaboración de nuestro proyecto de tesis de licenciatura en historia (centrada en las sanciones y persecuciones a basquetbolistas </w:t>
      </w:r>
      <w:r w:rsidRPr="005776E2">
        <w:rPr>
          <w:rFonts w:ascii="Times New Roman" w:hAnsi="Times New Roman" w:cs="Times New Roman"/>
          <w:sz w:val="24"/>
          <w:szCs w:val="24"/>
        </w:rPr>
        <w:t xml:space="preserve">durante la </w:t>
      </w:r>
      <w:r>
        <w:rPr>
          <w:rFonts w:ascii="Times New Roman" w:hAnsi="Times New Roman" w:cs="Times New Roman"/>
          <w:sz w:val="24"/>
          <w:szCs w:val="24"/>
        </w:rPr>
        <w:t xml:space="preserve">autodenominada </w:t>
      </w:r>
      <w:r w:rsidRPr="005776E2">
        <w:rPr>
          <w:rFonts w:ascii="Times New Roman" w:hAnsi="Times New Roman" w:cs="Times New Roman"/>
          <w:sz w:val="24"/>
          <w:szCs w:val="24"/>
        </w:rPr>
        <w:t>“Revolución Libertadora”)</w:t>
      </w:r>
      <w:r>
        <w:rPr>
          <w:rFonts w:ascii="Times New Roman" w:hAnsi="Times New Roman" w:cs="Times New Roman"/>
          <w:sz w:val="24"/>
          <w:szCs w:val="24"/>
        </w:rPr>
        <w:t xml:space="preserve">, uno de los principales desafíos a resolver es el análisis de las consecuencias sociales de las políticas de desperonización. </w:t>
      </w:r>
      <w:r w:rsidRPr="005776E2">
        <w:rPr>
          <w:rFonts w:ascii="Times New Roman" w:hAnsi="Times New Roman" w:cs="Times New Roman"/>
          <w:sz w:val="24"/>
          <w:szCs w:val="24"/>
        </w:rPr>
        <w:t xml:space="preserve">Los estudios más clásicos sobre el problema del peronismo durante la </w:t>
      </w:r>
      <w:bookmarkStart w:id="0" w:name="_Hlk119139582"/>
      <w:r w:rsidRPr="005776E2">
        <w:rPr>
          <w:rFonts w:ascii="Times New Roman" w:hAnsi="Times New Roman" w:cs="Times New Roman"/>
          <w:sz w:val="24"/>
          <w:szCs w:val="24"/>
        </w:rPr>
        <w:t xml:space="preserve">“Revolución Libertadora” </w:t>
      </w:r>
      <w:bookmarkEnd w:id="0"/>
      <w:r w:rsidRPr="005776E2">
        <w:rPr>
          <w:rFonts w:ascii="Times New Roman" w:hAnsi="Times New Roman" w:cs="Times New Roman"/>
          <w:sz w:val="24"/>
          <w:szCs w:val="24"/>
        </w:rPr>
        <w:t>se focalizaron en l</w:t>
      </w:r>
      <w:r>
        <w:rPr>
          <w:rFonts w:ascii="Times New Roman" w:hAnsi="Times New Roman" w:cs="Times New Roman"/>
          <w:sz w:val="24"/>
          <w:szCs w:val="24"/>
        </w:rPr>
        <w:t>a</w:t>
      </w:r>
      <w:r w:rsidRPr="005776E2">
        <w:rPr>
          <w:rFonts w:ascii="Times New Roman" w:hAnsi="Times New Roman" w:cs="Times New Roman"/>
          <w:sz w:val="24"/>
          <w:szCs w:val="24"/>
        </w:rPr>
        <w:t xml:space="preserve">s dificultades </w:t>
      </w:r>
      <w:r>
        <w:rPr>
          <w:rFonts w:ascii="Times New Roman" w:hAnsi="Times New Roman" w:cs="Times New Roman"/>
          <w:sz w:val="24"/>
          <w:szCs w:val="24"/>
        </w:rPr>
        <w:t xml:space="preserve">para diseñar </w:t>
      </w:r>
      <w:r w:rsidRPr="005776E2">
        <w:rPr>
          <w:rFonts w:ascii="Times New Roman" w:hAnsi="Times New Roman" w:cs="Times New Roman"/>
          <w:sz w:val="24"/>
          <w:szCs w:val="24"/>
        </w:rPr>
        <w:t>fórmulas políticas</w:t>
      </w:r>
      <w:r>
        <w:rPr>
          <w:rFonts w:ascii="Times New Roman" w:hAnsi="Times New Roman" w:cs="Times New Roman"/>
          <w:sz w:val="24"/>
          <w:szCs w:val="24"/>
        </w:rPr>
        <w:t xml:space="preserve"> que lograran integrar</w:t>
      </w:r>
      <w:r w:rsidRPr="005776E2">
        <w:rPr>
          <w:rFonts w:ascii="Times New Roman" w:hAnsi="Times New Roman" w:cs="Times New Roman"/>
          <w:sz w:val="24"/>
          <w:szCs w:val="24"/>
        </w:rPr>
        <w:t xml:space="preserve"> a las masas peronistas a la futura vida política del país. En cambio, nosotros nos centraremos en las problemáticas referidas al ámbito social, ya que el accionar de la </w:t>
      </w:r>
      <w:r>
        <w:rPr>
          <w:rFonts w:ascii="Times New Roman" w:hAnsi="Times New Roman" w:cs="Times New Roman"/>
          <w:sz w:val="24"/>
          <w:szCs w:val="24"/>
        </w:rPr>
        <w:t>dictadura en cuestión</w:t>
      </w:r>
      <w:r w:rsidRPr="005776E2">
        <w:rPr>
          <w:rFonts w:ascii="Times New Roman" w:hAnsi="Times New Roman" w:cs="Times New Roman"/>
          <w:sz w:val="24"/>
          <w:szCs w:val="24"/>
        </w:rPr>
        <w:t xml:space="preserve"> dejo profundas consecuencias en la sociedad civil</w:t>
      </w:r>
      <w:r>
        <w:rPr>
          <w:rFonts w:ascii="Times New Roman" w:hAnsi="Times New Roman" w:cs="Times New Roman"/>
          <w:sz w:val="24"/>
          <w:szCs w:val="24"/>
        </w:rPr>
        <w:t xml:space="preserve"> (en el caso analizado, </w:t>
      </w:r>
      <w:r w:rsidRPr="005776E2">
        <w:rPr>
          <w:rFonts w:ascii="Times New Roman" w:hAnsi="Times New Roman" w:cs="Times New Roman"/>
          <w:sz w:val="24"/>
          <w:szCs w:val="24"/>
        </w:rPr>
        <w:t xml:space="preserve">los efectos </w:t>
      </w:r>
      <w:r>
        <w:rPr>
          <w:rFonts w:ascii="Times New Roman" w:hAnsi="Times New Roman" w:cs="Times New Roman"/>
          <w:sz w:val="24"/>
          <w:szCs w:val="24"/>
        </w:rPr>
        <w:t>de la</w:t>
      </w:r>
      <w:r w:rsidRPr="005776E2">
        <w:rPr>
          <w:rFonts w:ascii="Times New Roman" w:hAnsi="Times New Roman" w:cs="Times New Roman"/>
          <w:sz w:val="24"/>
          <w:szCs w:val="24"/>
        </w:rPr>
        <w:t xml:space="preserve"> desperonización </w:t>
      </w:r>
      <w:r>
        <w:rPr>
          <w:rFonts w:ascii="Times New Roman" w:hAnsi="Times New Roman" w:cs="Times New Roman"/>
          <w:sz w:val="24"/>
          <w:szCs w:val="24"/>
        </w:rPr>
        <w:t>dentro del</w:t>
      </w:r>
      <w:r w:rsidRPr="005776E2">
        <w:rPr>
          <w:rFonts w:ascii="Times New Roman" w:hAnsi="Times New Roman" w:cs="Times New Roman"/>
          <w:sz w:val="24"/>
          <w:szCs w:val="24"/>
        </w:rPr>
        <w:t xml:space="preserve"> ámbito deportivo, especialmente en el básquetbol nacional</w:t>
      </w:r>
      <w:r>
        <w:rPr>
          <w:rFonts w:ascii="Times New Roman" w:hAnsi="Times New Roman" w:cs="Times New Roman"/>
          <w:sz w:val="24"/>
          <w:szCs w:val="24"/>
        </w:rPr>
        <w:t>)</w:t>
      </w:r>
      <w:r w:rsidRPr="005776E2">
        <w:rPr>
          <w:rFonts w:ascii="Times New Roman" w:hAnsi="Times New Roman" w:cs="Times New Roman"/>
          <w:sz w:val="24"/>
          <w:szCs w:val="24"/>
        </w:rPr>
        <w:t>.</w:t>
      </w:r>
      <w:r>
        <w:rPr>
          <w:rFonts w:ascii="Times New Roman" w:hAnsi="Times New Roman" w:cs="Times New Roman"/>
          <w:sz w:val="24"/>
          <w:szCs w:val="24"/>
        </w:rPr>
        <w:t xml:space="preserve"> A la vez, s</w:t>
      </w:r>
      <w:r w:rsidRPr="005776E2">
        <w:rPr>
          <w:rFonts w:ascii="Times New Roman" w:hAnsi="Times New Roman" w:cs="Times New Roman"/>
          <w:sz w:val="24"/>
          <w:szCs w:val="24"/>
        </w:rPr>
        <w:t xml:space="preserve">i bien la tesis tiene como trasfondo un tema central de </w:t>
      </w:r>
      <w:r>
        <w:rPr>
          <w:rFonts w:ascii="Times New Roman" w:hAnsi="Times New Roman" w:cs="Times New Roman"/>
          <w:sz w:val="24"/>
          <w:szCs w:val="24"/>
        </w:rPr>
        <w:t>aquellos años</w:t>
      </w:r>
      <w:r w:rsidRPr="005776E2">
        <w:rPr>
          <w:rFonts w:ascii="Times New Roman" w:hAnsi="Times New Roman" w:cs="Times New Roman"/>
          <w:sz w:val="24"/>
          <w:szCs w:val="24"/>
        </w:rPr>
        <w:t xml:space="preserve"> —las políticas de desperonización</w:t>
      </w:r>
      <w:r>
        <w:rPr>
          <w:rFonts w:ascii="Times New Roman" w:hAnsi="Times New Roman" w:cs="Times New Roman"/>
          <w:sz w:val="24"/>
          <w:szCs w:val="24"/>
        </w:rPr>
        <w:t xml:space="preserve"> y el accionar de la Comisión Nacional de Investigaciones</w:t>
      </w:r>
      <w:r w:rsidRPr="005776E2">
        <w:rPr>
          <w:rFonts w:ascii="Times New Roman" w:hAnsi="Times New Roman" w:cs="Times New Roman"/>
          <w:sz w:val="24"/>
          <w:szCs w:val="24"/>
        </w:rPr>
        <w:t>—, a partir de nuestro enfoque metodológico</w:t>
      </w:r>
      <w:r>
        <w:rPr>
          <w:rFonts w:ascii="Times New Roman" w:hAnsi="Times New Roman" w:cs="Times New Roman"/>
          <w:sz w:val="24"/>
          <w:szCs w:val="24"/>
        </w:rPr>
        <w:t>microanalítico</w:t>
      </w:r>
      <w:r w:rsidRPr="005776E2">
        <w:rPr>
          <w:rFonts w:ascii="Times New Roman" w:hAnsi="Times New Roman" w:cs="Times New Roman"/>
          <w:sz w:val="24"/>
          <w:szCs w:val="24"/>
        </w:rPr>
        <w:t xml:space="preserve"> nos enfocaremos en un caso particular, la mencionada sanción a los basquetbolistas. Es justamente est</w:t>
      </w:r>
      <w:r>
        <w:rPr>
          <w:rFonts w:ascii="Times New Roman" w:hAnsi="Times New Roman" w:cs="Times New Roman"/>
          <w:sz w:val="24"/>
          <w:szCs w:val="24"/>
        </w:rPr>
        <w:t>e abordaje el</w:t>
      </w:r>
      <w:r w:rsidRPr="005776E2">
        <w:rPr>
          <w:rFonts w:ascii="Times New Roman" w:hAnsi="Times New Roman" w:cs="Times New Roman"/>
          <w:sz w:val="24"/>
          <w:szCs w:val="24"/>
        </w:rPr>
        <w:t xml:space="preserve"> que nos permitirá repensar la visión </w:t>
      </w:r>
      <w:r>
        <w:rPr>
          <w:rFonts w:ascii="Times New Roman" w:hAnsi="Times New Roman" w:cs="Times New Roman"/>
          <w:sz w:val="24"/>
          <w:szCs w:val="24"/>
        </w:rPr>
        <w:t>maniquea</w:t>
      </w:r>
      <w:r w:rsidRPr="005776E2">
        <w:rPr>
          <w:rFonts w:ascii="Times New Roman" w:hAnsi="Times New Roman" w:cs="Times New Roman"/>
          <w:sz w:val="24"/>
          <w:szCs w:val="24"/>
        </w:rPr>
        <w:t xml:space="preserve"> y esencialista del conflicto peronismo-antiperonismo</w:t>
      </w:r>
      <w:r>
        <w:rPr>
          <w:rFonts w:ascii="Times New Roman" w:hAnsi="Times New Roman" w:cs="Times New Roman"/>
          <w:sz w:val="24"/>
          <w:szCs w:val="24"/>
        </w:rPr>
        <w:t xml:space="preserve"> en el período</w:t>
      </w:r>
      <w:r w:rsidRPr="005776E2">
        <w:rPr>
          <w:rFonts w:ascii="Times New Roman" w:hAnsi="Times New Roman" w:cs="Times New Roman"/>
          <w:sz w:val="24"/>
          <w:szCs w:val="24"/>
        </w:rPr>
        <w:t xml:space="preserve">. </w:t>
      </w:r>
      <w:r>
        <w:rPr>
          <w:rFonts w:ascii="Times New Roman" w:hAnsi="Times New Roman" w:cs="Times New Roman"/>
          <w:sz w:val="24"/>
          <w:szCs w:val="24"/>
        </w:rPr>
        <w:t>Por lo tanto, en la presente ponencia nos proponemos analizar y discutir el marco teórico, metodológico e historiográfico a partir del cual nos aproximamos a las problemáticas de la desperonización y el antiperonismo en nuestro proyecto de tesis.</w:t>
      </w:r>
    </w:p>
    <w:p w:rsidR="00F13785" w:rsidRDefault="00F137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F13785" w:rsidRDefault="00F137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Palabras clave: </w:t>
      </w:r>
      <w:r w:rsidRPr="00F13785">
        <w:rPr>
          <w:rFonts w:ascii="Times New Roman" w:eastAsia="Times New Roman" w:hAnsi="Times New Roman" w:cs="Times New Roman"/>
          <w:bCs/>
          <w:color w:val="000000"/>
          <w:sz w:val="24"/>
          <w:szCs w:val="24"/>
        </w:rPr>
        <w:t>antiperonismo – desperonización – peronismo – deporte –“Revolución Libertadora”</w:t>
      </w:r>
    </w:p>
    <w:p w:rsidR="00F13785" w:rsidRPr="00953F52" w:rsidRDefault="00F137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1444E" w:rsidRPr="00F13785" w:rsidRDefault="00F13785" w:rsidP="00F13785">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F13785">
        <w:rPr>
          <w:rFonts w:ascii="Times New Roman" w:eastAsia="Times New Roman" w:hAnsi="Times New Roman" w:cs="Times New Roman"/>
          <w:b/>
          <w:color w:val="000000"/>
          <w:sz w:val="28"/>
          <w:szCs w:val="28"/>
        </w:rPr>
        <w:t>1. Introducción</w:t>
      </w:r>
    </w:p>
    <w:p w:rsidR="00F13785" w:rsidRDefault="00F522A2" w:rsidP="00F137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t xml:space="preserve">La siguiente ponencia se inscribe en el contexto de la investigación y elaboración de nuestra </w:t>
      </w:r>
      <w:r w:rsidRPr="00953F52">
        <w:rPr>
          <w:rFonts w:ascii="Times New Roman" w:eastAsia="Times New Roman" w:hAnsi="Times New Roman" w:cs="Times New Roman"/>
          <w:color w:val="000000"/>
          <w:sz w:val="24"/>
          <w:szCs w:val="24"/>
        </w:rPr>
        <w:t>tesis de licenciatura en Historia, centrada en el análisis de las persecuciones y sanciones a basquetbolistas durante la autodenominada “Revolución Libertadora” iniciada en septiembre de 1955. En los primeros meses de 1957, 35 jugadores del básquetbol arge</w:t>
      </w:r>
      <w:r w:rsidRPr="00953F52">
        <w:rPr>
          <w:rFonts w:ascii="Times New Roman" w:eastAsia="Times New Roman" w:hAnsi="Times New Roman" w:cs="Times New Roman"/>
          <w:color w:val="000000"/>
          <w:sz w:val="24"/>
          <w:szCs w:val="24"/>
        </w:rPr>
        <w:t>ntino (varios de ellos integrantes de la selección argentina que ganó el Campeonato Mundial en 1950) fueron suspendidos de por vida bajo la acusación de haber recibido premios ilegales por parte del gobierno peronista. El básquetboltodavía era un deporte a</w:t>
      </w:r>
      <w:r w:rsidRPr="00953F52">
        <w:rPr>
          <w:rFonts w:ascii="Times New Roman" w:eastAsia="Times New Roman" w:hAnsi="Times New Roman" w:cs="Times New Roman"/>
          <w:color w:val="000000"/>
          <w:sz w:val="24"/>
          <w:szCs w:val="24"/>
        </w:rPr>
        <w:t>mateur, por lo que la denuncia y sanción a los jugadores tenía como justificación que habrían tenido prácticas “profesionales”. Esta denuncia de “corrupción” y “profesionalismo” se dio en el marco de los informes e interrogatorios de la Comisión Nacional d</w:t>
      </w:r>
      <w:r w:rsidRPr="00953F52">
        <w:rPr>
          <w:rFonts w:ascii="Times New Roman" w:eastAsia="Times New Roman" w:hAnsi="Times New Roman" w:cs="Times New Roman"/>
          <w:color w:val="000000"/>
          <w:sz w:val="24"/>
          <w:szCs w:val="24"/>
        </w:rPr>
        <w:t>e Investigaciones Nº 49, el organismo creado por la dictadura de ese entonces para investigar los actos ilícitos del gobierno depuesto.</w:t>
      </w:r>
      <w:r w:rsidRPr="00953F52">
        <w:rPr>
          <w:rStyle w:val="Refdenotaalpie"/>
          <w:rFonts w:ascii="Times New Roman" w:hAnsi="Times New Roman" w:cs="Times New Roman"/>
        </w:rPr>
        <w:footnoteReference w:id="3"/>
      </w:r>
    </w:p>
    <w:p w:rsidR="00F13785" w:rsidRDefault="00F522A2" w:rsidP="00F137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t xml:space="preserve">Si bien la tesis tiene como trasfondo un tema central de aquellos años </w:t>
      </w:r>
      <w:r w:rsidR="003844C4">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 xml:space="preserve">las políticas de desperonización y el accionar </w:t>
      </w:r>
      <w:r w:rsidRPr="00953F52">
        <w:rPr>
          <w:rFonts w:ascii="Times New Roman" w:eastAsia="Times New Roman" w:hAnsi="Times New Roman" w:cs="Times New Roman"/>
          <w:color w:val="000000"/>
          <w:sz w:val="24"/>
          <w:szCs w:val="24"/>
        </w:rPr>
        <w:t>de la Comisión Nacional de Investigaciones</w:t>
      </w:r>
      <w:r w:rsidR="003844C4">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 a partir de nuestro enfoque metodológico microanalítico nos enfocaremos en un caso particular, la mencionada sanción a los basquetbolistas. A pesar de este recorte puntual, la investigación abarca un conjunto im</w:t>
      </w:r>
      <w:r w:rsidRPr="00953F52">
        <w:rPr>
          <w:rFonts w:ascii="Times New Roman" w:eastAsia="Times New Roman" w:hAnsi="Times New Roman" w:cs="Times New Roman"/>
          <w:color w:val="000000"/>
          <w:sz w:val="24"/>
          <w:szCs w:val="24"/>
        </w:rPr>
        <w:t xml:space="preserve">portante de ámbitos y problemáticas a ser tenidas en cuenta: el lugar del deporte durante el primer peronismo, la experiencia de la </w:t>
      </w:r>
      <w:r w:rsidR="00842B59">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Revolución Libertadora</w:t>
      </w:r>
      <w:r w:rsidR="00842B59">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 los debates sobre las identidades peronismo-antiperonismo, las políticas de desperonización, los c</w:t>
      </w:r>
      <w:r w:rsidRPr="00953F52">
        <w:rPr>
          <w:rFonts w:ascii="Times New Roman" w:eastAsia="Times New Roman" w:hAnsi="Times New Roman" w:cs="Times New Roman"/>
          <w:color w:val="000000"/>
          <w:sz w:val="24"/>
          <w:szCs w:val="24"/>
        </w:rPr>
        <w:t xml:space="preserve">onflictos cívico-militares; entre otros. En este sentido, uno de los principales desafíos a resolver es el análisis de las consecuencias sociales de las </w:t>
      </w:r>
      <w:r w:rsidR="005206BE" w:rsidRPr="00953F52">
        <w:rPr>
          <w:rFonts w:ascii="Times New Roman" w:eastAsia="Times New Roman" w:hAnsi="Times New Roman" w:cs="Times New Roman"/>
          <w:color w:val="000000"/>
          <w:sz w:val="24"/>
          <w:szCs w:val="24"/>
        </w:rPr>
        <w:t xml:space="preserve">iniciativas de los sectores antiperonistas y de las </w:t>
      </w:r>
      <w:r w:rsidRPr="00953F52">
        <w:rPr>
          <w:rFonts w:ascii="Times New Roman" w:eastAsia="Times New Roman" w:hAnsi="Times New Roman" w:cs="Times New Roman"/>
          <w:color w:val="000000"/>
          <w:sz w:val="24"/>
          <w:szCs w:val="24"/>
        </w:rPr>
        <w:t>políticas de desperonización. Como señalaremos, los</w:t>
      </w:r>
      <w:r w:rsidRPr="00953F52">
        <w:rPr>
          <w:rFonts w:ascii="Times New Roman" w:eastAsia="Times New Roman" w:hAnsi="Times New Roman" w:cs="Times New Roman"/>
          <w:color w:val="000000"/>
          <w:sz w:val="24"/>
          <w:szCs w:val="24"/>
        </w:rPr>
        <w:t xml:space="preserve"> estudios más clásicos sobre el problema del peronismo y la desperonización durante la “Revolución Libertadora” se focalizaron en las dificultades para diseñar fórmulas políticas que lograran integrar a las masas peronistas a la futura vida política del pa</w:t>
      </w:r>
      <w:r w:rsidRPr="00953F52">
        <w:rPr>
          <w:rFonts w:ascii="Times New Roman" w:eastAsia="Times New Roman" w:hAnsi="Times New Roman" w:cs="Times New Roman"/>
          <w:color w:val="000000"/>
          <w:sz w:val="24"/>
          <w:szCs w:val="24"/>
        </w:rPr>
        <w:t>ís. En cambio, nosotros nos centraremos en las problemáticas referidas al ámbito social, ya que el accionar de la dictadura en cuestión dej</w:t>
      </w:r>
      <w:r w:rsidR="00842B59">
        <w:rPr>
          <w:rFonts w:ascii="Times New Roman" w:eastAsia="Times New Roman" w:hAnsi="Times New Roman" w:cs="Times New Roman"/>
          <w:color w:val="000000"/>
          <w:sz w:val="24"/>
          <w:szCs w:val="24"/>
        </w:rPr>
        <w:t>ó</w:t>
      </w:r>
      <w:r w:rsidRPr="00953F52">
        <w:rPr>
          <w:rFonts w:ascii="Times New Roman" w:eastAsia="Times New Roman" w:hAnsi="Times New Roman" w:cs="Times New Roman"/>
          <w:color w:val="000000"/>
          <w:sz w:val="24"/>
          <w:szCs w:val="24"/>
        </w:rPr>
        <w:t xml:space="preserve"> profundas consecuencias en la sociedad civil (en el caso analizado, los efectos de la desperonización dentro del ám</w:t>
      </w:r>
      <w:r w:rsidRPr="00953F52">
        <w:rPr>
          <w:rFonts w:ascii="Times New Roman" w:eastAsia="Times New Roman" w:hAnsi="Times New Roman" w:cs="Times New Roman"/>
          <w:color w:val="000000"/>
          <w:sz w:val="24"/>
          <w:szCs w:val="24"/>
        </w:rPr>
        <w:t xml:space="preserve">bito deportivo, especialmente en el básquetbol nacional). Por lo tanto, en la presente ponencia </w:t>
      </w:r>
      <w:r w:rsidR="00911A11" w:rsidRPr="00953F52">
        <w:rPr>
          <w:rFonts w:ascii="Times New Roman" w:eastAsia="Times New Roman" w:hAnsi="Times New Roman" w:cs="Times New Roman"/>
          <w:color w:val="000000"/>
          <w:sz w:val="24"/>
          <w:szCs w:val="24"/>
        </w:rPr>
        <w:t xml:space="preserve">será abordada cómo un </w:t>
      </w:r>
      <w:r w:rsidR="00911A11" w:rsidRPr="00953F52">
        <w:rPr>
          <w:rFonts w:ascii="Times New Roman" w:eastAsia="Times New Roman" w:hAnsi="Times New Roman" w:cs="Times New Roman"/>
          <w:i/>
          <w:iCs/>
          <w:color w:val="000000"/>
          <w:sz w:val="24"/>
          <w:szCs w:val="24"/>
        </w:rPr>
        <w:t>work in progress</w:t>
      </w:r>
      <w:r w:rsidR="00911A11" w:rsidRPr="00953F52">
        <w:rPr>
          <w:rFonts w:ascii="Times New Roman" w:eastAsia="Times New Roman" w:hAnsi="Times New Roman" w:cs="Times New Roman"/>
          <w:color w:val="000000"/>
          <w:sz w:val="24"/>
          <w:szCs w:val="24"/>
        </w:rPr>
        <w:t xml:space="preserve">donde </w:t>
      </w:r>
      <w:r w:rsidRPr="00953F52">
        <w:rPr>
          <w:rFonts w:ascii="Times New Roman" w:eastAsia="Times New Roman" w:hAnsi="Times New Roman" w:cs="Times New Roman"/>
          <w:color w:val="000000"/>
          <w:sz w:val="24"/>
          <w:szCs w:val="24"/>
        </w:rPr>
        <w:t xml:space="preserve">nos proponemos analizar y discutir el marco teórico, metodológico e historiográfico a partir del cual nos </w:t>
      </w:r>
      <w:r w:rsidRPr="00953F52">
        <w:rPr>
          <w:rFonts w:ascii="Times New Roman" w:eastAsia="Times New Roman" w:hAnsi="Times New Roman" w:cs="Times New Roman"/>
          <w:color w:val="000000"/>
          <w:sz w:val="24"/>
          <w:szCs w:val="24"/>
        </w:rPr>
        <w:t>aproximamos a las problemáticas de la desperonización y el antiperonismo en nuestro proyecto de tesis.</w:t>
      </w:r>
    </w:p>
    <w:p w:rsidR="0021444E" w:rsidRPr="00953F52" w:rsidRDefault="00AC597B" w:rsidP="00F137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lastRenderedPageBreak/>
        <w:t>P</w:t>
      </w:r>
      <w:r w:rsidR="005206BE" w:rsidRPr="00953F52">
        <w:rPr>
          <w:rFonts w:ascii="Times New Roman" w:eastAsia="Times New Roman" w:hAnsi="Times New Roman" w:cs="Times New Roman"/>
          <w:color w:val="000000"/>
          <w:sz w:val="24"/>
          <w:szCs w:val="24"/>
        </w:rPr>
        <w:t xml:space="preserve">ara ello, la ponencia se dividirá en tres partes. Primero, presentaremos las características más sobresalientes de la desperonización </w:t>
      </w:r>
      <w:r w:rsidR="00A16AF8" w:rsidRPr="00953F52">
        <w:rPr>
          <w:rFonts w:ascii="Times New Roman" w:eastAsia="Times New Roman" w:hAnsi="Times New Roman" w:cs="Times New Roman"/>
          <w:color w:val="000000"/>
          <w:sz w:val="24"/>
          <w:szCs w:val="24"/>
        </w:rPr>
        <w:t xml:space="preserve">y los estudios clásicos sobre estas problemáticas. Luego, profundizaremos el </w:t>
      </w:r>
      <w:r w:rsidR="00177A9B" w:rsidRPr="00953F52">
        <w:rPr>
          <w:rFonts w:ascii="Times New Roman" w:eastAsia="Times New Roman" w:hAnsi="Times New Roman" w:cs="Times New Roman"/>
          <w:color w:val="000000"/>
          <w:sz w:val="24"/>
          <w:szCs w:val="24"/>
        </w:rPr>
        <w:t>análisis</w:t>
      </w:r>
      <w:r w:rsidR="00A16AF8" w:rsidRPr="00953F52">
        <w:rPr>
          <w:rFonts w:ascii="Times New Roman" w:eastAsia="Times New Roman" w:hAnsi="Times New Roman" w:cs="Times New Roman"/>
          <w:color w:val="000000"/>
          <w:sz w:val="24"/>
          <w:szCs w:val="24"/>
        </w:rPr>
        <w:t xml:space="preserve"> a partir de </w:t>
      </w:r>
      <w:r w:rsidR="00177A9B" w:rsidRPr="00953F52">
        <w:rPr>
          <w:rFonts w:ascii="Times New Roman" w:eastAsia="Times New Roman" w:hAnsi="Times New Roman" w:cs="Times New Roman"/>
          <w:color w:val="000000"/>
          <w:sz w:val="24"/>
          <w:szCs w:val="24"/>
        </w:rPr>
        <w:t>indagar</w:t>
      </w:r>
      <w:r w:rsidR="00A16AF8" w:rsidRPr="00953F52">
        <w:rPr>
          <w:rFonts w:ascii="Times New Roman" w:eastAsia="Times New Roman" w:hAnsi="Times New Roman" w:cs="Times New Roman"/>
          <w:color w:val="000000"/>
          <w:sz w:val="24"/>
          <w:szCs w:val="24"/>
        </w:rPr>
        <w:t xml:space="preserve"> en los aportes que se han dado en los últimos años en dos frentes específicos: primero, la cuestión de la desperonización a partir del accionar de la Comisión Nacional de Investigaciones; y luego, las diferentes </w:t>
      </w:r>
      <w:r w:rsidR="00177A9B" w:rsidRPr="00953F52">
        <w:rPr>
          <w:rFonts w:ascii="Times New Roman" w:eastAsia="Times New Roman" w:hAnsi="Times New Roman" w:cs="Times New Roman"/>
          <w:color w:val="000000"/>
          <w:sz w:val="24"/>
          <w:szCs w:val="24"/>
        </w:rPr>
        <w:t>conceptualizaciones</w:t>
      </w:r>
      <w:r w:rsidR="00A16AF8" w:rsidRPr="00953F52">
        <w:rPr>
          <w:rFonts w:ascii="Times New Roman" w:eastAsia="Times New Roman" w:hAnsi="Times New Roman" w:cs="Times New Roman"/>
          <w:color w:val="000000"/>
          <w:sz w:val="24"/>
          <w:szCs w:val="24"/>
        </w:rPr>
        <w:t xml:space="preserve"> d</w:t>
      </w:r>
      <w:r w:rsidR="00C03B9E" w:rsidRPr="00953F52">
        <w:rPr>
          <w:rFonts w:ascii="Times New Roman" w:eastAsia="Times New Roman" w:hAnsi="Times New Roman" w:cs="Times New Roman"/>
          <w:color w:val="000000"/>
          <w:sz w:val="24"/>
          <w:szCs w:val="24"/>
        </w:rPr>
        <w:t>el antiperonismo como identidad política</w:t>
      </w:r>
      <w:r w:rsidR="00A16AF8" w:rsidRPr="00953F52">
        <w:rPr>
          <w:rFonts w:ascii="Times New Roman" w:eastAsia="Times New Roman" w:hAnsi="Times New Roman" w:cs="Times New Roman"/>
          <w:color w:val="000000"/>
          <w:sz w:val="24"/>
          <w:szCs w:val="24"/>
        </w:rPr>
        <w:t xml:space="preserve">. Finalmente, procederemos a </w:t>
      </w:r>
      <w:r w:rsidR="00A843F5" w:rsidRPr="00953F52">
        <w:rPr>
          <w:rFonts w:ascii="Times New Roman" w:eastAsia="Times New Roman" w:hAnsi="Times New Roman" w:cs="Times New Roman"/>
          <w:color w:val="000000"/>
          <w:sz w:val="24"/>
          <w:szCs w:val="24"/>
        </w:rPr>
        <w:t>presentar cómo estos problemas pueden abordarse en el caso de la sanción a los basquetbolistas.</w:t>
      </w:r>
    </w:p>
    <w:p w:rsidR="00A843F5" w:rsidRPr="00953F52" w:rsidRDefault="00A843F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A843F5" w:rsidRPr="00F13785" w:rsidRDefault="00F13785" w:rsidP="00F13785">
      <w:pPr>
        <w:pBdr>
          <w:top w:val="nil"/>
          <w:left w:val="nil"/>
          <w:bottom w:val="nil"/>
          <w:right w:val="nil"/>
          <w:between w:val="nil"/>
        </w:pBdr>
        <w:spacing w:after="0" w:line="360" w:lineRule="auto"/>
        <w:rPr>
          <w:rFonts w:ascii="Times New Roman" w:eastAsia="Times New Roman" w:hAnsi="Times New Roman" w:cs="Times New Roman"/>
          <w:b/>
          <w:bCs/>
          <w:color w:val="000000"/>
          <w:sz w:val="28"/>
          <w:szCs w:val="28"/>
        </w:rPr>
      </w:pPr>
      <w:r w:rsidRPr="00F13785">
        <w:rPr>
          <w:rFonts w:ascii="Times New Roman" w:eastAsia="Times New Roman" w:hAnsi="Times New Roman" w:cs="Times New Roman"/>
          <w:b/>
          <w:bCs/>
          <w:color w:val="000000"/>
          <w:sz w:val="28"/>
          <w:szCs w:val="28"/>
        </w:rPr>
        <w:t xml:space="preserve">2. </w:t>
      </w:r>
      <w:r w:rsidR="003D55EB" w:rsidRPr="00F13785">
        <w:rPr>
          <w:rFonts w:ascii="Times New Roman" w:eastAsia="Times New Roman" w:hAnsi="Times New Roman" w:cs="Times New Roman"/>
          <w:b/>
          <w:bCs/>
          <w:color w:val="000000"/>
          <w:sz w:val="28"/>
          <w:szCs w:val="28"/>
        </w:rPr>
        <w:t xml:space="preserve">Más allá del </w:t>
      </w:r>
      <w:r w:rsidR="00842B59" w:rsidRPr="00F13785">
        <w:rPr>
          <w:rFonts w:ascii="Times New Roman" w:eastAsia="Times New Roman" w:hAnsi="Times New Roman" w:cs="Times New Roman"/>
          <w:b/>
          <w:bCs/>
          <w:color w:val="000000"/>
          <w:sz w:val="28"/>
          <w:szCs w:val="28"/>
        </w:rPr>
        <w:t>"</w:t>
      </w:r>
      <w:r w:rsidR="003D55EB" w:rsidRPr="00F13785">
        <w:rPr>
          <w:rFonts w:ascii="Times New Roman" w:eastAsia="Times New Roman" w:hAnsi="Times New Roman" w:cs="Times New Roman"/>
          <w:b/>
          <w:bCs/>
          <w:color w:val="000000"/>
          <w:sz w:val="28"/>
          <w:szCs w:val="28"/>
        </w:rPr>
        <w:t>empate</w:t>
      </w:r>
      <w:r w:rsidR="00842B59" w:rsidRPr="00F13785">
        <w:rPr>
          <w:rFonts w:ascii="Times New Roman" w:eastAsia="Times New Roman" w:hAnsi="Times New Roman" w:cs="Times New Roman"/>
          <w:b/>
          <w:bCs/>
          <w:color w:val="000000"/>
          <w:sz w:val="28"/>
          <w:szCs w:val="28"/>
        </w:rPr>
        <w:t>"</w:t>
      </w:r>
    </w:p>
    <w:p w:rsidR="00A843F5" w:rsidRPr="00953F52" w:rsidRDefault="00A843F5" w:rsidP="00A843F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u w:val="single"/>
        </w:rPr>
      </w:pPr>
      <w:r w:rsidRPr="00953F52">
        <w:rPr>
          <w:rFonts w:ascii="Times New Roman" w:eastAsia="Times New Roman" w:hAnsi="Times New Roman" w:cs="Times New Roman"/>
          <w:sz w:val="24"/>
          <w:szCs w:val="24"/>
        </w:rPr>
        <w:t xml:space="preserve">El 16 de septiembre de 1955 se inició un golpe de Estado contra el gobierno de Juan Domingo Perón, que derivó en una dictadura cívico-militar autodenominada </w:t>
      </w:r>
      <w:r w:rsidR="00842B59">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Revolución Libertadora</w:t>
      </w:r>
      <w:r w:rsidR="00842B59">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 xml:space="preserve"> que gobernó la Argentina hasta mayo de 1958.</w:t>
      </w:r>
      <w:r w:rsidRPr="00953F52">
        <w:rPr>
          <w:rStyle w:val="Refdenotaalpie"/>
          <w:rFonts w:ascii="Times New Roman" w:hAnsi="Times New Roman" w:cs="Times New Roman"/>
        </w:rPr>
        <w:footnoteReference w:id="4"/>
      </w:r>
      <w:r w:rsidRPr="00953F52">
        <w:rPr>
          <w:rFonts w:ascii="Times New Roman" w:eastAsia="Times New Roman" w:hAnsi="Times New Roman" w:cs="Times New Roman"/>
          <w:sz w:val="24"/>
          <w:szCs w:val="24"/>
        </w:rPr>
        <w:t xml:space="preserve"> Uno de los principales desafíos y problemas a resolver para los militares fue la cuestión peronista: ¿qué actitud y políticas tomar hacia las masas que durante diez años habían adherido y apoyado al gobierno depuesto? ¿</w:t>
      </w:r>
      <w:r w:rsidR="00A16AF8" w:rsidRPr="00953F52">
        <w:rPr>
          <w:rFonts w:ascii="Times New Roman" w:eastAsia="Times New Roman" w:hAnsi="Times New Roman" w:cs="Times New Roman"/>
          <w:sz w:val="24"/>
          <w:szCs w:val="24"/>
        </w:rPr>
        <w:t>C</w:t>
      </w:r>
      <w:r w:rsidRPr="00953F52">
        <w:rPr>
          <w:rFonts w:ascii="Times New Roman" w:eastAsia="Times New Roman" w:hAnsi="Times New Roman" w:cs="Times New Roman"/>
          <w:sz w:val="24"/>
          <w:szCs w:val="24"/>
        </w:rPr>
        <w:t>ómo desperonizar a la sociedad que</w:t>
      </w:r>
      <w:r w:rsidR="00B47DA0" w:rsidRPr="00953F52">
        <w:rPr>
          <w:rFonts w:ascii="Times New Roman" w:eastAsia="Times New Roman" w:hAnsi="Times New Roman" w:cs="Times New Roman"/>
          <w:sz w:val="24"/>
          <w:szCs w:val="24"/>
        </w:rPr>
        <w:t xml:space="preserve"> se veía como</w:t>
      </w:r>
      <w:r w:rsidRPr="00953F52">
        <w:rPr>
          <w:rFonts w:ascii="Times New Roman" w:eastAsia="Times New Roman" w:hAnsi="Times New Roman" w:cs="Times New Roman"/>
          <w:sz w:val="24"/>
          <w:szCs w:val="24"/>
        </w:rPr>
        <w:t xml:space="preserve"> "corrompida</w:t>
      </w:r>
      <w:r w:rsidR="00842B59">
        <w:rPr>
          <w:rFonts w:ascii="Times New Roman" w:eastAsia="Times New Roman" w:hAnsi="Times New Roman" w:cs="Times New Roman"/>
          <w:sz w:val="24"/>
          <w:szCs w:val="24"/>
        </w:rPr>
        <w:t>"</w:t>
      </w:r>
      <w:r w:rsidR="00B47DA0" w:rsidRPr="00953F52">
        <w:rPr>
          <w:rFonts w:ascii="Times New Roman" w:eastAsia="Times New Roman" w:hAnsi="Times New Roman" w:cs="Times New Roman"/>
          <w:sz w:val="24"/>
          <w:szCs w:val="24"/>
        </w:rPr>
        <w:t xml:space="preserve">por </w:t>
      </w:r>
      <w:r w:rsidRPr="00953F52">
        <w:rPr>
          <w:rFonts w:ascii="Times New Roman" w:eastAsia="Times New Roman" w:hAnsi="Times New Roman" w:cs="Times New Roman"/>
          <w:sz w:val="24"/>
          <w:szCs w:val="24"/>
        </w:rPr>
        <w:t xml:space="preserve">mentiras, propaganda y adoctrinamiento? ¿Cuáles </w:t>
      </w:r>
      <w:r w:rsidR="00AC597B" w:rsidRPr="00953F52">
        <w:rPr>
          <w:rFonts w:ascii="Times New Roman" w:eastAsia="Times New Roman" w:hAnsi="Times New Roman" w:cs="Times New Roman"/>
          <w:sz w:val="24"/>
          <w:szCs w:val="24"/>
        </w:rPr>
        <w:t>debían</w:t>
      </w:r>
      <w:r w:rsidRPr="00953F52">
        <w:rPr>
          <w:rFonts w:ascii="Times New Roman" w:eastAsia="Times New Roman" w:hAnsi="Times New Roman" w:cs="Times New Roman"/>
          <w:sz w:val="24"/>
          <w:szCs w:val="24"/>
        </w:rPr>
        <w:t xml:space="preserve"> ser los alcances y </w:t>
      </w:r>
      <w:r w:rsidR="00AC597B" w:rsidRPr="00953F52">
        <w:rPr>
          <w:rFonts w:ascii="Times New Roman" w:eastAsia="Times New Roman" w:hAnsi="Times New Roman" w:cs="Times New Roman"/>
          <w:sz w:val="24"/>
          <w:szCs w:val="24"/>
        </w:rPr>
        <w:t>límites</w:t>
      </w:r>
      <w:r w:rsidRPr="00953F52">
        <w:rPr>
          <w:rFonts w:ascii="Times New Roman" w:eastAsia="Times New Roman" w:hAnsi="Times New Roman" w:cs="Times New Roman"/>
          <w:sz w:val="24"/>
          <w:szCs w:val="24"/>
        </w:rPr>
        <w:t xml:space="preserve"> de este proyecto desperonizador?</w:t>
      </w:r>
      <w:r w:rsidR="00C21D9D" w:rsidRPr="00953F52">
        <w:rPr>
          <w:rFonts w:ascii="Times New Roman" w:eastAsia="Times New Roman" w:hAnsi="Times New Roman" w:cs="Times New Roman"/>
          <w:sz w:val="24"/>
          <w:szCs w:val="24"/>
        </w:rPr>
        <w:t xml:space="preserve"> ¿Cómo confrontaron las identidades peronistas y antiperonistas en estos procesos?</w:t>
      </w:r>
    </w:p>
    <w:p w:rsidR="00A843F5" w:rsidRPr="00953F52" w:rsidRDefault="00A843F5" w:rsidP="00A843F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u w:val="single"/>
        </w:rPr>
      </w:pPr>
      <w:r w:rsidRPr="00953F52">
        <w:rPr>
          <w:rFonts w:ascii="Times New Roman" w:eastAsia="Times New Roman" w:hAnsi="Times New Roman" w:cs="Times New Roman"/>
          <w:sz w:val="24"/>
          <w:szCs w:val="24"/>
        </w:rPr>
        <w:t xml:space="preserve">La misma sucesión de presidentes de la </w:t>
      </w:r>
      <w:r w:rsidR="00842B59">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Libertadora</w:t>
      </w:r>
      <w:r w:rsidR="00842B59">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 xml:space="preserve"> pone </w:t>
      </w:r>
      <w:r w:rsidR="003844C4">
        <w:rPr>
          <w:rFonts w:ascii="Times New Roman" w:eastAsia="Times New Roman" w:hAnsi="Times New Roman" w:cs="Times New Roman"/>
          <w:sz w:val="24"/>
          <w:szCs w:val="24"/>
        </w:rPr>
        <w:t>de</w:t>
      </w:r>
      <w:r w:rsidRPr="00953F52">
        <w:rPr>
          <w:rFonts w:ascii="Times New Roman" w:eastAsia="Times New Roman" w:hAnsi="Times New Roman" w:cs="Times New Roman"/>
          <w:sz w:val="24"/>
          <w:szCs w:val="24"/>
        </w:rPr>
        <w:t xml:space="preserve"> relieve las disputas dentro de los distintos bandos en las Fuerzas Armadas en relación con esta problemática. El primer presidente, el general Eduardo Lonardi (apoyado por grupos del catolicismo y militares nacionalistas), buscó acercarse a sectores peronistas -en especial al sindicalismo- para llevar a la práctica su proyecto de restaurar el orden constitucional. Estas iniciativas de Lonard</w:t>
      </w:r>
      <w:r w:rsidR="00AC597B" w:rsidRPr="00953F52">
        <w:rPr>
          <w:rFonts w:ascii="Times New Roman" w:eastAsia="Times New Roman" w:hAnsi="Times New Roman" w:cs="Times New Roman"/>
          <w:sz w:val="24"/>
          <w:szCs w:val="24"/>
        </w:rPr>
        <w:t>i</w:t>
      </w:r>
      <w:r w:rsidRPr="00953F52">
        <w:rPr>
          <w:rFonts w:ascii="Times New Roman" w:eastAsia="Times New Roman" w:hAnsi="Times New Roman" w:cs="Times New Roman"/>
          <w:sz w:val="24"/>
          <w:szCs w:val="24"/>
        </w:rPr>
        <w:t xml:space="preserve"> quedaron reflejadas en su frase"ni vencedores ni vencidos". </w:t>
      </w:r>
      <w:r w:rsidR="002D61BE" w:rsidRPr="00953F52">
        <w:rPr>
          <w:rFonts w:ascii="Times New Roman" w:eastAsia="Times New Roman" w:hAnsi="Times New Roman" w:cs="Times New Roman"/>
          <w:sz w:val="24"/>
          <w:szCs w:val="24"/>
        </w:rPr>
        <w:t xml:space="preserve">Si bien bajo su mandato se </w:t>
      </w:r>
      <w:r w:rsidR="005206BE" w:rsidRPr="00953F52">
        <w:rPr>
          <w:rFonts w:ascii="Times New Roman" w:eastAsia="Times New Roman" w:hAnsi="Times New Roman" w:cs="Times New Roman"/>
          <w:sz w:val="24"/>
          <w:szCs w:val="24"/>
        </w:rPr>
        <w:t>iniciaron</w:t>
      </w:r>
      <w:r w:rsidR="002D61BE" w:rsidRPr="00953F52">
        <w:rPr>
          <w:rFonts w:ascii="Times New Roman" w:eastAsia="Times New Roman" w:hAnsi="Times New Roman" w:cs="Times New Roman"/>
          <w:sz w:val="24"/>
          <w:szCs w:val="24"/>
        </w:rPr>
        <w:t xml:space="preserve"> las políticas de desperonización, como la creación de la</w:t>
      </w:r>
      <w:r w:rsidR="007F0443" w:rsidRPr="00953F52">
        <w:rPr>
          <w:rFonts w:ascii="Times New Roman" w:eastAsia="Times New Roman" w:hAnsi="Times New Roman" w:cs="Times New Roman"/>
          <w:sz w:val="24"/>
          <w:szCs w:val="24"/>
        </w:rPr>
        <w:t>s primeras comisiones investigadoras</w:t>
      </w:r>
      <w:r w:rsidR="002D61BE" w:rsidRPr="00953F52">
        <w:rPr>
          <w:rFonts w:ascii="Times New Roman" w:eastAsia="Times New Roman" w:hAnsi="Times New Roman" w:cs="Times New Roman"/>
          <w:sz w:val="24"/>
          <w:szCs w:val="24"/>
        </w:rPr>
        <w:t xml:space="preserve">, las mismas no fueron profundizadas. </w:t>
      </w:r>
      <w:r w:rsidRPr="00953F52">
        <w:rPr>
          <w:rFonts w:ascii="Times New Roman" w:eastAsia="Times New Roman" w:hAnsi="Times New Roman" w:cs="Times New Roman"/>
          <w:sz w:val="24"/>
          <w:szCs w:val="24"/>
        </w:rPr>
        <w:t>Sin embargo, no todos compartían su proyecto. En noviembre de ese mismo año fue desplazado y reemplazado por el general Pedro Eugenio Aramburu, quien era secundado por el almirante Isaac Rojas, representante de los sectores más antiperonistas en la Armada. Este nuevo gobierno</w:t>
      </w:r>
      <w:r w:rsidR="00347AB4" w:rsidRPr="00953F52">
        <w:rPr>
          <w:rFonts w:ascii="Times New Roman" w:eastAsia="Times New Roman" w:hAnsi="Times New Roman" w:cs="Times New Roman"/>
          <w:sz w:val="24"/>
          <w:szCs w:val="24"/>
        </w:rPr>
        <w:t xml:space="preserve"> -de tendencia liberal-</w:t>
      </w:r>
      <w:r w:rsidRPr="00953F52">
        <w:rPr>
          <w:rFonts w:ascii="Times New Roman" w:eastAsia="Times New Roman" w:hAnsi="Times New Roman" w:cs="Times New Roman"/>
          <w:sz w:val="24"/>
          <w:szCs w:val="24"/>
        </w:rPr>
        <w:t xml:space="preserve"> dentro la "Revolución Libertadora", que continu</w:t>
      </w:r>
      <w:r w:rsidR="003844C4">
        <w:rPr>
          <w:rFonts w:ascii="Times New Roman" w:eastAsia="Times New Roman" w:hAnsi="Times New Roman" w:cs="Times New Roman"/>
          <w:sz w:val="24"/>
          <w:szCs w:val="24"/>
        </w:rPr>
        <w:t>ó</w:t>
      </w:r>
      <w:r w:rsidRPr="00953F52">
        <w:rPr>
          <w:rFonts w:ascii="Times New Roman" w:eastAsia="Times New Roman" w:hAnsi="Times New Roman" w:cs="Times New Roman"/>
          <w:sz w:val="24"/>
          <w:szCs w:val="24"/>
        </w:rPr>
        <w:t xml:space="preserve"> hasta 1958, </w:t>
      </w:r>
      <w:r w:rsidR="00347AB4" w:rsidRPr="00953F52">
        <w:rPr>
          <w:rFonts w:ascii="Times New Roman" w:eastAsia="Times New Roman" w:hAnsi="Times New Roman" w:cs="Times New Roman"/>
          <w:sz w:val="24"/>
          <w:szCs w:val="24"/>
        </w:rPr>
        <w:t xml:space="preserve">buscó </w:t>
      </w:r>
      <w:r w:rsidRPr="00953F52">
        <w:rPr>
          <w:rFonts w:ascii="Times New Roman" w:eastAsia="Times New Roman" w:hAnsi="Times New Roman" w:cs="Times New Roman"/>
          <w:sz w:val="24"/>
          <w:szCs w:val="24"/>
        </w:rPr>
        <w:t>imponer un proyecto más radicalizado de "desperonización"</w:t>
      </w:r>
      <w:r w:rsidR="00DE34C6" w:rsidRPr="00953F52">
        <w:rPr>
          <w:rFonts w:ascii="Times New Roman" w:eastAsia="Times New Roman" w:hAnsi="Times New Roman" w:cs="Times New Roman"/>
          <w:sz w:val="24"/>
          <w:szCs w:val="24"/>
        </w:rPr>
        <w:t>, proscribiendo al peronismo y persiguiendo a sus seguidores</w:t>
      </w:r>
      <w:r w:rsidRPr="00953F52">
        <w:rPr>
          <w:rFonts w:ascii="Times New Roman" w:eastAsia="Times New Roman" w:hAnsi="Times New Roman" w:cs="Times New Roman"/>
          <w:sz w:val="24"/>
          <w:szCs w:val="24"/>
        </w:rPr>
        <w:t xml:space="preserve"> (por ejemplo, </w:t>
      </w:r>
      <w:r w:rsidR="00347AB4" w:rsidRPr="00953F52">
        <w:rPr>
          <w:rFonts w:ascii="Times New Roman" w:eastAsia="Times New Roman" w:hAnsi="Times New Roman" w:cs="Times New Roman"/>
          <w:sz w:val="24"/>
          <w:szCs w:val="24"/>
        </w:rPr>
        <w:t>con</w:t>
      </w:r>
      <w:r w:rsidRPr="00953F52">
        <w:rPr>
          <w:rFonts w:ascii="Times New Roman" w:eastAsia="Times New Roman" w:hAnsi="Times New Roman" w:cs="Times New Roman"/>
          <w:sz w:val="24"/>
          <w:szCs w:val="24"/>
        </w:rPr>
        <w:t xml:space="preserve"> el </w:t>
      </w:r>
      <w:r w:rsidR="003844C4">
        <w:rPr>
          <w:rFonts w:ascii="Times New Roman" w:eastAsia="Times New Roman" w:hAnsi="Times New Roman" w:cs="Times New Roman"/>
          <w:sz w:val="24"/>
          <w:szCs w:val="24"/>
        </w:rPr>
        <w:t>D</w:t>
      </w:r>
      <w:r w:rsidRPr="00953F52">
        <w:rPr>
          <w:rFonts w:ascii="Times New Roman" w:eastAsia="Times New Roman" w:hAnsi="Times New Roman" w:cs="Times New Roman"/>
          <w:sz w:val="24"/>
          <w:szCs w:val="24"/>
        </w:rPr>
        <w:t>ecreto</w:t>
      </w:r>
      <w:r w:rsidR="003844C4">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ley 4161</w:t>
      </w:r>
      <w:r w:rsidR="00DE34C6" w:rsidRPr="00953F52">
        <w:rPr>
          <w:rFonts w:ascii="Times New Roman" w:eastAsia="Times New Roman" w:hAnsi="Times New Roman" w:cs="Times New Roman"/>
          <w:sz w:val="24"/>
          <w:szCs w:val="24"/>
        </w:rPr>
        <w:t xml:space="preserve">que </w:t>
      </w:r>
      <w:r w:rsidRPr="00953F52">
        <w:rPr>
          <w:rFonts w:ascii="Times New Roman" w:eastAsia="Times New Roman" w:hAnsi="Times New Roman" w:cs="Times New Roman"/>
          <w:sz w:val="24"/>
          <w:szCs w:val="24"/>
        </w:rPr>
        <w:t>prohibía incluso mencionar el nombre de Perón).</w:t>
      </w:r>
    </w:p>
    <w:p w:rsidR="00A843F5" w:rsidRPr="00953F52" w:rsidRDefault="00A843F5" w:rsidP="00A843F5">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53F52">
        <w:rPr>
          <w:rFonts w:ascii="Times New Roman" w:eastAsia="Times New Roman" w:hAnsi="Times New Roman" w:cs="Times New Roman"/>
          <w:sz w:val="24"/>
          <w:szCs w:val="24"/>
        </w:rPr>
        <w:t>Estas diferencias dentro del heterogéneo grupo que llev</w:t>
      </w:r>
      <w:r w:rsidR="003844C4">
        <w:rPr>
          <w:rFonts w:ascii="Times New Roman" w:eastAsia="Times New Roman" w:hAnsi="Times New Roman" w:cs="Times New Roman"/>
          <w:sz w:val="24"/>
          <w:szCs w:val="24"/>
        </w:rPr>
        <w:t>ó</w:t>
      </w:r>
      <w:r w:rsidRPr="00953F52">
        <w:rPr>
          <w:rFonts w:ascii="Times New Roman" w:eastAsia="Times New Roman" w:hAnsi="Times New Roman" w:cs="Times New Roman"/>
          <w:sz w:val="24"/>
          <w:szCs w:val="24"/>
        </w:rPr>
        <w:t xml:space="preserve"> adelante el golpe de septiembre de 1955 demuestra la complejidad del problema de qué hacer con el peronismo y c</w:t>
      </w:r>
      <w:r w:rsidR="00347AB4" w:rsidRPr="00953F52">
        <w:rPr>
          <w:rFonts w:ascii="Times New Roman" w:eastAsia="Times New Roman" w:hAnsi="Times New Roman" w:cs="Times New Roman"/>
          <w:sz w:val="24"/>
          <w:szCs w:val="24"/>
        </w:rPr>
        <w:t>ó</w:t>
      </w:r>
      <w:r w:rsidRPr="00953F52">
        <w:rPr>
          <w:rFonts w:ascii="Times New Roman" w:eastAsia="Times New Roman" w:hAnsi="Times New Roman" w:cs="Times New Roman"/>
          <w:sz w:val="24"/>
          <w:szCs w:val="24"/>
        </w:rPr>
        <w:t xml:space="preserve">mo llevar adelante la desperonización. </w:t>
      </w:r>
      <w:r w:rsidRPr="00953F52">
        <w:rPr>
          <w:rFonts w:ascii="Times New Roman" w:eastAsia="Times New Roman" w:hAnsi="Times New Roman" w:cs="Times New Roman"/>
          <w:color w:val="000000"/>
          <w:sz w:val="24"/>
          <w:szCs w:val="24"/>
        </w:rPr>
        <w:t>Los estudios clásicos sobre estas temáticas</w:t>
      </w:r>
      <w:r w:rsidR="000875F4" w:rsidRPr="00953F52">
        <w:rPr>
          <w:rFonts w:ascii="Times New Roman" w:eastAsia="Times New Roman" w:hAnsi="Times New Roman" w:cs="Times New Roman"/>
          <w:color w:val="000000"/>
          <w:sz w:val="24"/>
          <w:szCs w:val="24"/>
        </w:rPr>
        <w:t>, provenientes mayormente de las Ciencias Políticas,</w:t>
      </w:r>
      <w:r w:rsidRPr="00953F52">
        <w:rPr>
          <w:rFonts w:ascii="Times New Roman" w:eastAsia="Times New Roman" w:hAnsi="Times New Roman" w:cs="Times New Roman"/>
          <w:color w:val="000000"/>
          <w:sz w:val="24"/>
          <w:szCs w:val="24"/>
        </w:rPr>
        <w:t xml:space="preserve"> se focalizaron en las dificultades para diseñar fórmulas políticas que lograran integrar a las masas peronistas a la futura vida </w:t>
      </w:r>
      <w:r w:rsidR="00347AB4" w:rsidRPr="00953F52">
        <w:rPr>
          <w:rFonts w:ascii="Times New Roman" w:eastAsia="Times New Roman" w:hAnsi="Times New Roman" w:cs="Times New Roman"/>
          <w:color w:val="000000"/>
          <w:sz w:val="24"/>
          <w:szCs w:val="24"/>
        </w:rPr>
        <w:t>electoral</w:t>
      </w:r>
      <w:r w:rsidRPr="00953F52">
        <w:rPr>
          <w:rFonts w:ascii="Times New Roman" w:eastAsia="Times New Roman" w:hAnsi="Times New Roman" w:cs="Times New Roman"/>
          <w:color w:val="000000"/>
          <w:sz w:val="24"/>
          <w:szCs w:val="24"/>
        </w:rPr>
        <w:t xml:space="preserve"> del país</w:t>
      </w:r>
      <w:r w:rsidRPr="00953F52">
        <w:rPr>
          <w:rFonts w:ascii="Times New Roman" w:eastAsia="Times New Roman" w:hAnsi="Times New Roman" w:cs="Times New Roman"/>
          <w:sz w:val="24"/>
          <w:szCs w:val="24"/>
        </w:rPr>
        <w:t xml:space="preserve"> (generalmente integrando </w:t>
      </w:r>
      <w:r w:rsidR="00347AB4" w:rsidRPr="00953F52">
        <w:rPr>
          <w:rFonts w:ascii="Times New Roman" w:eastAsia="Times New Roman" w:hAnsi="Times New Roman" w:cs="Times New Roman"/>
          <w:sz w:val="24"/>
          <w:szCs w:val="24"/>
        </w:rPr>
        <w:t>el análisis del</w:t>
      </w:r>
      <w:r w:rsidRPr="00953F52">
        <w:rPr>
          <w:rFonts w:ascii="Times New Roman" w:eastAsia="Times New Roman" w:hAnsi="Times New Roman" w:cs="Times New Roman"/>
          <w:sz w:val="24"/>
          <w:szCs w:val="24"/>
        </w:rPr>
        <w:t xml:space="preserve"> gobierno de facto iniciado en septiembre de 1955 a un periodo más amplio que abarca hasta el golpe militar de </w:t>
      </w:r>
      <w:r w:rsidR="00B47DA0" w:rsidRPr="00953F52">
        <w:rPr>
          <w:rFonts w:ascii="Times New Roman" w:eastAsia="Times New Roman" w:hAnsi="Times New Roman" w:cs="Times New Roman"/>
          <w:sz w:val="24"/>
          <w:szCs w:val="24"/>
        </w:rPr>
        <w:t>Onganía</w:t>
      </w:r>
      <w:r w:rsidRPr="00953F52">
        <w:rPr>
          <w:rFonts w:ascii="Times New Roman" w:eastAsia="Times New Roman" w:hAnsi="Times New Roman" w:cs="Times New Roman"/>
          <w:sz w:val="24"/>
          <w:szCs w:val="24"/>
        </w:rPr>
        <w:t xml:space="preserve"> en 1966)</w:t>
      </w:r>
      <w:r w:rsidR="00AC597B" w:rsidRPr="00953F52">
        <w:rPr>
          <w:rFonts w:ascii="Times New Roman" w:eastAsia="Times New Roman" w:hAnsi="Times New Roman" w:cs="Times New Roman"/>
          <w:sz w:val="24"/>
          <w:szCs w:val="24"/>
        </w:rPr>
        <w:t>.</w:t>
      </w:r>
      <w:bookmarkStart w:id="1" w:name="_heading=h.30j0zll" w:colFirst="0" w:colLast="0"/>
      <w:bookmarkEnd w:id="1"/>
    </w:p>
    <w:p w:rsidR="00F13785" w:rsidRDefault="00B47DA0" w:rsidP="00F13785">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eastAsia="Times New Roman" w:hAnsi="Times New Roman" w:cs="Times New Roman"/>
          <w:sz w:val="24"/>
          <w:szCs w:val="24"/>
        </w:rPr>
        <w:t>En u</w:t>
      </w:r>
      <w:r w:rsidR="00A843F5" w:rsidRPr="00953F52">
        <w:rPr>
          <w:rFonts w:ascii="Times New Roman" w:eastAsia="Times New Roman" w:hAnsi="Times New Roman" w:cs="Times New Roman"/>
          <w:color w:val="000000"/>
          <w:sz w:val="24"/>
          <w:szCs w:val="24"/>
        </w:rPr>
        <w:t xml:space="preserve">n estudio pionero sobre estas cuestiones, </w:t>
      </w:r>
      <w:r w:rsidR="00A843F5" w:rsidRPr="00953F52">
        <w:rPr>
          <w:rFonts w:ascii="Times New Roman" w:eastAsia="Times New Roman" w:hAnsi="Times New Roman" w:cs="Times New Roman"/>
          <w:sz w:val="24"/>
          <w:szCs w:val="24"/>
        </w:rPr>
        <w:t>Guillermo</w:t>
      </w:r>
      <w:r w:rsidR="0049712E" w:rsidRPr="00953F52">
        <w:rPr>
          <w:rFonts w:ascii="Times New Roman" w:eastAsia="Times New Roman" w:hAnsi="Times New Roman" w:cs="Times New Roman"/>
          <w:sz w:val="24"/>
          <w:szCs w:val="24"/>
        </w:rPr>
        <w:fldChar w:fldCharType="begin"/>
      </w:r>
      <w:r w:rsidR="000875F4" w:rsidRPr="00953F52">
        <w:rPr>
          <w:rFonts w:ascii="Times New Roman" w:eastAsia="Times New Roman" w:hAnsi="Times New Roman" w:cs="Times New Roman"/>
          <w:sz w:val="24"/>
          <w:szCs w:val="24"/>
        </w:rPr>
        <w:instrText xml:space="preserve"> ADDIN ZOTERO_ITEM CSL_CITATION {"citationID":"I8dK5n7j","properties":{"formattedCitation":"(O\\uc0\\u180{}Donnell, 1972)","plainCitation":"(O´Donnell, 1972)","dontUpdate":true,"noteIndex":0},"citationItems":[{"id":46,"uris":["http://zotero.org/users/local/APyphkRI/items/SMZUGASF"],"itemData":{"id":46,"type":"chapter","event-place":"Buenos Aires","page":"180-213","publisher":"Paidos","publisher-place":"Buenos Aires","title":"Un \"juego\" imposible: competición y coaliciones entre partidos políticos de Argentina, 1955-1966","author":[{"family":"O´Donnell","given":"Guillermo"}],"issued":{"date-parts":[["1972"]]}}}],"schema":"https://github.com/citation-style-language/schema/raw/master/csl-citation.json"}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00AC597B" w:rsidRPr="00953F52">
        <w:rPr>
          <w:rFonts w:ascii="Times New Roman" w:hAnsi="Times New Roman" w:cs="Times New Roman"/>
          <w:sz w:val="24"/>
          <w:szCs w:val="24"/>
        </w:rPr>
        <w:t>O´Donnell (1972)</w:t>
      </w:r>
      <w:r w:rsidR="0049712E" w:rsidRPr="00953F52">
        <w:rPr>
          <w:rFonts w:ascii="Times New Roman" w:eastAsia="Times New Roman" w:hAnsi="Times New Roman" w:cs="Times New Roman"/>
          <w:sz w:val="24"/>
          <w:szCs w:val="24"/>
        </w:rPr>
        <w:fldChar w:fldCharType="end"/>
      </w:r>
      <w:r w:rsidR="00A843F5" w:rsidRPr="00953F52">
        <w:rPr>
          <w:rFonts w:ascii="Times New Roman" w:eastAsia="Times New Roman" w:hAnsi="Times New Roman" w:cs="Times New Roman"/>
          <w:color w:val="000000"/>
          <w:sz w:val="24"/>
          <w:szCs w:val="24"/>
        </w:rPr>
        <w:t xml:space="preserve">adopta el modelo de un "juego" para explicar "el comportamiento de competición y de formación de coaliciones entre partidos políticos" entre 1955 y 1966 </w:t>
      </w:r>
      <w:r w:rsidR="00A843F5" w:rsidRPr="00953F52">
        <w:rPr>
          <w:rFonts w:ascii="Times New Roman" w:eastAsia="Times New Roman" w:hAnsi="Times New Roman" w:cs="Times New Roman"/>
          <w:sz w:val="24"/>
          <w:szCs w:val="24"/>
        </w:rPr>
        <w:t xml:space="preserve">(p. 180). </w:t>
      </w:r>
      <w:r w:rsidR="00347AB4" w:rsidRPr="00953F52">
        <w:rPr>
          <w:rFonts w:ascii="Times New Roman" w:eastAsia="Times New Roman" w:hAnsi="Times New Roman" w:cs="Times New Roman"/>
          <w:color w:val="000000"/>
          <w:sz w:val="24"/>
          <w:szCs w:val="24"/>
        </w:rPr>
        <w:t>Las</w:t>
      </w:r>
      <w:r w:rsidR="00A843F5" w:rsidRPr="00953F52">
        <w:rPr>
          <w:rFonts w:ascii="Times New Roman" w:eastAsia="Times New Roman" w:hAnsi="Times New Roman" w:cs="Times New Roman"/>
          <w:color w:val="000000"/>
          <w:sz w:val="24"/>
          <w:szCs w:val="24"/>
        </w:rPr>
        <w:t xml:space="preserve"> preferencias políticas de la sociedad argentina no son explicadas por el autor a partir de la clásica oposición entre derecha e izquierda, sino por el patrón bimodal de peronismo-antiperonismo</w:t>
      </w:r>
      <w:r w:rsidR="00347AB4" w:rsidRPr="00953F52">
        <w:rPr>
          <w:rFonts w:ascii="Times New Roman" w:eastAsia="Times New Roman" w:hAnsi="Times New Roman" w:cs="Times New Roman"/>
          <w:color w:val="000000"/>
          <w:sz w:val="24"/>
          <w:szCs w:val="24"/>
        </w:rPr>
        <w:t xml:space="preserve"> (un clivaje antagónico que, si bien señala que se instaló </w:t>
      </w:r>
      <w:r w:rsidR="00A843F5" w:rsidRPr="00953F52">
        <w:rPr>
          <w:rFonts w:ascii="Times New Roman" w:eastAsia="Times New Roman" w:hAnsi="Times New Roman" w:cs="Times New Roman"/>
          <w:color w:val="000000"/>
          <w:sz w:val="24"/>
          <w:szCs w:val="24"/>
        </w:rPr>
        <w:t>durante el primer peronismo, se profundizó especialmente a partir de 1955</w:t>
      </w:r>
      <w:r w:rsidR="00347AB4" w:rsidRPr="00953F52">
        <w:rPr>
          <w:rFonts w:ascii="Times New Roman" w:eastAsia="Times New Roman" w:hAnsi="Times New Roman" w:cs="Times New Roman"/>
          <w:color w:val="000000"/>
          <w:sz w:val="24"/>
          <w:szCs w:val="24"/>
        </w:rPr>
        <w:t>)</w:t>
      </w:r>
      <w:r w:rsidR="00A843F5" w:rsidRPr="00953F52">
        <w:rPr>
          <w:rFonts w:ascii="Times New Roman" w:eastAsia="Times New Roman" w:hAnsi="Times New Roman" w:cs="Times New Roman"/>
          <w:color w:val="000000"/>
          <w:sz w:val="24"/>
          <w:szCs w:val="24"/>
        </w:rPr>
        <w:t xml:space="preserve">. </w:t>
      </w:r>
      <w:r w:rsidR="00347AB4" w:rsidRPr="00953F52">
        <w:rPr>
          <w:rFonts w:ascii="Times New Roman" w:hAnsi="Times New Roman" w:cs="Times New Roman"/>
          <w:sz w:val="24"/>
          <w:szCs w:val="24"/>
        </w:rPr>
        <w:t xml:space="preserve">O´Donnell </w:t>
      </w:r>
      <w:r w:rsidR="00A843F5" w:rsidRPr="00953F52">
        <w:rPr>
          <w:rFonts w:ascii="Times New Roman" w:eastAsia="Times New Roman" w:hAnsi="Times New Roman" w:cs="Times New Roman"/>
          <w:color w:val="000000"/>
          <w:sz w:val="24"/>
          <w:szCs w:val="24"/>
        </w:rPr>
        <w:t xml:space="preserve">termina caracterizando a este juego como "imposible" ya que las rígidas reglas </w:t>
      </w:r>
      <w:r w:rsidR="003C71F5">
        <w:rPr>
          <w:rFonts w:ascii="Times New Roman" w:eastAsia="Times New Roman" w:hAnsi="Times New Roman" w:cs="Times New Roman"/>
          <w:color w:val="000000"/>
          <w:sz w:val="24"/>
          <w:szCs w:val="24"/>
        </w:rPr>
        <w:t>que</w:t>
      </w:r>
      <w:r w:rsidR="008973F1" w:rsidRPr="00953F52">
        <w:rPr>
          <w:rFonts w:ascii="Times New Roman" w:eastAsia="Times New Roman" w:hAnsi="Times New Roman" w:cs="Times New Roman"/>
          <w:color w:val="000000"/>
          <w:sz w:val="24"/>
          <w:szCs w:val="24"/>
        </w:rPr>
        <w:t xml:space="preserve">tenía </w:t>
      </w:r>
      <w:r w:rsidR="00A843F5" w:rsidRPr="00953F52">
        <w:rPr>
          <w:rFonts w:ascii="Times New Roman" w:eastAsia="Times New Roman" w:hAnsi="Times New Roman" w:cs="Times New Roman"/>
          <w:color w:val="000000"/>
          <w:sz w:val="24"/>
          <w:szCs w:val="24"/>
        </w:rPr>
        <w:t>(centradas en imposibilitar que el peronismo regrese al gobierno, y que contaba con las Fuerzas Armadas como árbitros) impidió que existan ganadores que puedan afianzarse en el poder.</w:t>
      </w:r>
      <w:r w:rsidR="00A843F5" w:rsidRPr="00953F52">
        <w:rPr>
          <w:rStyle w:val="Refdenotaalpie"/>
          <w:rFonts w:ascii="Times New Roman" w:hAnsi="Times New Roman" w:cs="Times New Roman"/>
        </w:rPr>
        <w:footnoteReference w:id="5"/>
      </w:r>
      <w:r w:rsidR="00DF1396" w:rsidRPr="00953F52">
        <w:rPr>
          <w:rFonts w:ascii="Times New Roman" w:eastAsia="Times New Roman" w:hAnsi="Times New Roman" w:cs="Times New Roman"/>
          <w:color w:val="000000"/>
          <w:sz w:val="24"/>
          <w:szCs w:val="24"/>
        </w:rPr>
        <w:t>Esta idea de búsqueda de "f</w:t>
      </w:r>
      <w:r w:rsidR="003C71F5">
        <w:rPr>
          <w:rFonts w:ascii="Times New Roman" w:eastAsia="Times New Roman" w:hAnsi="Times New Roman" w:cs="Times New Roman"/>
          <w:color w:val="000000"/>
          <w:sz w:val="24"/>
          <w:szCs w:val="24"/>
        </w:rPr>
        <w:t>ó</w:t>
      </w:r>
      <w:r w:rsidR="00DF1396" w:rsidRPr="00953F52">
        <w:rPr>
          <w:rFonts w:ascii="Times New Roman" w:eastAsia="Times New Roman" w:hAnsi="Times New Roman" w:cs="Times New Roman"/>
          <w:color w:val="000000"/>
          <w:sz w:val="24"/>
          <w:szCs w:val="24"/>
        </w:rPr>
        <w:t>rmulas políticas" y consolidación de un "empate" perme</w:t>
      </w:r>
      <w:r w:rsidR="003C71F5">
        <w:rPr>
          <w:rFonts w:ascii="Times New Roman" w:eastAsia="Times New Roman" w:hAnsi="Times New Roman" w:cs="Times New Roman"/>
          <w:color w:val="000000"/>
          <w:sz w:val="24"/>
          <w:szCs w:val="24"/>
        </w:rPr>
        <w:t>ó</w:t>
      </w:r>
      <w:r w:rsidR="00DF1396" w:rsidRPr="00953F52">
        <w:rPr>
          <w:rFonts w:ascii="Times New Roman" w:eastAsia="Times New Roman" w:hAnsi="Times New Roman" w:cs="Times New Roman"/>
          <w:color w:val="000000"/>
          <w:sz w:val="24"/>
          <w:szCs w:val="24"/>
        </w:rPr>
        <w:t xml:space="preserve"> fuertemente en la historiografía argentina. Por ejemplo, </w:t>
      </w:r>
      <w:r w:rsidR="00DF1396" w:rsidRPr="00953F52">
        <w:rPr>
          <w:rFonts w:ascii="Times New Roman" w:hAnsi="Times New Roman" w:cs="Times New Roman"/>
          <w:sz w:val="24"/>
          <w:szCs w:val="24"/>
        </w:rPr>
        <w:t xml:space="preserve">en su ya clásico libro </w:t>
      </w:r>
      <w:r w:rsidR="00DF1396" w:rsidRPr="00953F52">
        <w:rPr>
          <w:rFonts w:ascii="Times New Roman" w:hAnsi="Times New Roman" w:cs="Times New Roman"/>
          <w:i/>
          <w:iCs/>
          <w:sz w:val="24"/>
          <w:szCs w:val="24"/>
        </w:rPr>
        <w:t>Breve historia contemporánea de la Argentina</w:t>
      </w:r>
      <w:r w:rsidR="00DF1396" w:rsidRPr="00953F52">
        <w:rPr>
          <w:rFonts w:ascii="Times New Roman" w:hAnsi="Times New Roman" w:cs="Times New Roman"/>
          <w:sz w:val="24"/>
          <w:szCs w:val="24"/>
        </w:rPr>
        <w:t xml:space="preserve">, Luis Alberto </w:t>
      </w:r>
      <w:r w:rsidR="0049712E" w:rsidRPr="00953F52">
        <w:rPr>
          <w:rFonts w:ascii="Times New Roman" w:hAnsi="Times New Roman" w:cs="Times New Roman"/>
          <w:sz w:val="24"/>
          <w:szCs w:val="24"/>
        </w:rPr>
        <w:fldChar w:fldCharType="begin"/>
      </w:r>
      <w:r w:rsidR="00DF1396" w:rsidRPr="00953F52">
        <w:rPr>
          <w:rFonts w:ascii="Times New Roman" w:hAnsi="Times New Roman" w:cs="Times New Roman"/>
          <w:sz w:val="24"/>
          <w:szCs w:val="24"/>
        </w:rPr>
        <w:instrText xml:space="preserve"> ADDIN ZOTERO_ITEM CSL_CITATION {"citationID":"tsFvSogA","properties":{"formattedCitation":"(Romero, 2017)","plainCitation":"(Romero, 2017)","dontUpdate":true,"noteIndex":0},"citationItems":[{"id":40,"uris":["http://zotero.org/users/local/APyphkRI/items/JRLVPNFS"],"itemData":{"id":40,"type":"book","edition":"4a ed. ampliada","event-place":"Buenos Aires","publisher":"Fondo de Cultura Económica","publisher-place":"Buenos Aires","title":"Breve historia contemporanea de la Argentina","author":[{"family":"Romero","given":"Luis Alberto"}],"issued":{"date-parts":[["2017"]]}}}],"schema":"https://github.com/citation-style-language/schema/raw/master/csl-citation.json"} </w:instrText>
      </w:r>
      <w:r w:rsidR="0049712E" w:rsidRPr="00953F52">
        <w:rPr>
          <w:rFonts w:ascii="Times New Roman" w:hAnsi="Times New Roman" w:cs="Times New Roman"/>
          <w:sz w:val="24"/>
          <w:szCs w:val="24"/>
        </w:rPr>
        <w:fldChar w:fldCharType="separate"/>
      </w:r>
      <w:r w:rsidR="00DF1396" w:rsidRPr="00953F52">
        <w:rPr>
          <w:rFonts w:ascii="Times New Roman" w:hAnsi="Times New Roman" w:cs="Times New Roman"/>
          <w:sz w:val="24"/>
          <w:szCs w:val="24"/>
        </w:rPr>
        <w:t>Romero (2017)</w:t>
      </w:r>
      <w:r w:rsidR="0049712E" w:rsidRPr="00953F52">
        <w:rPr>
          <w:rFonts w:ascii="Times New Roman" w:hAnsi="Times New Roman" w:cs="Times New Roman"/>
          <w:sz w:val="24"/>
          <w:szCs w:val="24"/>
        </w:rPr>
        <w:fldChar w:fldCharType="end"/>
      </w:r>
      <w:r w:rsidR="008973F1" w:rsidRPr="00953F52">
        <w:rPr>
          <w:rFonts w:ascii="Times New Roman" w:hAnsi="Times New Roman" w:cs="Times New Roman"/>
          <w:sz w:val="24"/>
          <w:szCs w:val="24"/>
        </w:rPr>
        <w:t xml:space="preserve">titula "El empate" al capítulo que data sobre el periodo </w:t>
      </w:r>
      <w:r w:rsidR="00DF1396" w:rsidRPr="00953F52">
        <w:rPr>
          <w:rFonts w:ascii="Times New Roman" w:hAnsi="Times New Roman" w:cs="Times New Roman"/>
          <w:sz w:val="24"/>
          <w:szCs w:val="24"/>
        </w:rPr>
        <w:t xml:space="preserve">1955-1966, recuperando la idea de "empate hegemónico" formulada previamente por Juan Carlos </w:t>
      </w:r>
      <w:r w:rsidR="0049712E" w:rsidRPr="00953F52">
        <w:rPr>
          <w:rFonts w:ascii="Times New Roman" w:hAnsi="Times New Roman" w:cs="Times New Roman"/>
          <w:sz w:val="24"/>
          <w:szCs w:val="24"/>
        </w:rPr>
        <w:fldChar w:fldCharType="begin"/>
      </w:r>
      <w:r w:rsidR="00DF1396" w:rsidRPr="00953F52">
        <w:rPr>
          <w:rFonts w:ascii="Times New Roman" w:hAnsi="Times New Roman" w:cs="Times New Roman"/>
          <w:sz w:val="24"/>
          <w:szCs w:val="24"/>
        </w:rPr>
        <w:instrText xml:space="preserve"> ADDIN ZOTERO_ITEM CSL_CITATION {"citationID":"ISzs2VQ3","properties":{"formattedCitation":"(Portantiero, 1977)","plainCitation":"(Portantiero, 1977)","dontUpdate":true,"noteIndex":0},"citationItems":[{"id":50,"uris":["http://zotero.org/users/local/APyphkRI/items/LZB49HPZ"],"itemData":{"id":50,"type":"article-journal","container-title":"Revista Mexicana de Sociología","issue":"2","page":"531-565","title":"Economía y política en la crisis argentina: 1958-1973.","volume":"39","author":[{"family":"Portantiero","given":"Juan Carlos"}],"issued":{"date-parts":[["1977",6]]}}}],"schema":"https://github.com/citation-style-language/schema/raw/master/csl-citation.json"} </w:instrText>
      </w:r>
      <w:r w:rsidR="0049712E" w:rsidRPr="00953F52">
        <w:rPr>
          <w:rFonts w:ascii="Times New Roman" w:hAnsi="Times New Roman" w:cs="Times New Roman"/>
          <w:sz w:val="24"/>
          <w:szCs w:val="24"/>
        </w:rPr>
        <w:fldChar w:fldCharType="separate"/>
      </w:r>
      <w:r w:rsidR="00DF1396" w:rsidRPr="00953F52">
        <w:rPr>
          <w:rFonts w:ascii="Times New Roman" w:hAnsi="Times New Roman" w:cs="Times New Roman"/>
          <w:sz w:val="24"/>
          <w:szCs w:val="24"/>
        </w:rPr>
        <w:t>Portantiero (1977)</w:t>
      </w:r>
      <w:r w:rsidR="0049712E" w:rsidRPr="00953F52">
        <w:rPr>
          <w:rFonts w:ascii="Times New Roman" w:hAnsi="Times New Roman" w:cs="Times New Roman"/>
          <w:sz w:val="24"/>
          <w:szCs w:val="24"/>
        </w:rPr>
        <w:fldChar w:fldCharType="end"/>
      </w:r>
      <w:r w:rsidR="00DF1396" w:rsidRPr="00953F52">
        <w:rPr>
          <w:rFonts w:ascii="Times New Roman" w:hAnsi="Times New Roman" w:cs="Times New Roman"/>
          <w:sz w:val="24"/>
          <w:szCs w:val="24"/>
        </w:rPr>
        <w:t>.</w:t>
      </w:r>
      <w:r w:rsidR="00DF1396" w:rsidRPr="00953F52">
        <w:rPr>
          <w:rStyle w:val="Refdenotaalpie"/>
          <w:rFonts w:ascii="Times New Roman" w:hAnsi="Times New Roman" w:cs="Times New Roman"/>
        </w:rPr>
        <w:footnoteReference w:id="6"/>
      </w:r>
      <w:r w:rsidR="00DF1396" w:rsidRPr="00953F52">
        <w:rPr>
          <w:rFonts w:ascii="Times New Roman" w:hAnsi="Times New Roman" w:cs="Times New Roman"/>
          <w:sz w:val="24"/>
          <w:szCs w:val="24"/>
        </w:rPr>
        <w:t xml:space="preserve"> Para Romero, este empate no se limita al ámbito político sino que abarca cuestiones socioeconómicas: </w:t>
      </w:r>
      <w:r w:rsidR="008973F1" w:rsidRPr="00953F52">
        <w:rPr>
          <w:rFonts w:ascii="Times New Roman" w:hAnsi="Times New Roman" w:cs="Times New Roman"/>
          <w:sz w:val="24"/>
          <w:szCs w:val="24"/>
        </w:rPr>
        <w:t xml:space="preserve">la principal paridad se daba </w:t>
      </w:r>
      <w:r w:rsidR="00DF1396" w:rsidRPr="00953F52">
        <w:rPr>
          <w:rFonts w:ascii="Times New Roman" w:hAnsi="Times New Roman" w:cs="Times New Roman"/>
          <w:sz w:val="24"/>
          <w:szCs w:val="24"/>
        </w:rPr>
        <w:t>entre las fuerzas sociales que buscaban la transformación de la sociedad pero que</w:t>
      </w:r>
      <w:r w:rsidR="003C71F5">
        <w:rPr>
          <w:rFonts w:ascii="Times New Roman" w:hAnsi="Times New Roman" w:cs="Times New Roman"/>
          <w:sz w:val="24"/>
          <w:szCs w:val="24"/>
        </w:rPr>
        <w:t xml:space="preserve"> no</w:t>
      </w:r>
      <w:r w:rsidR="00DF1396" w:rsidRPr="00953F52">
        <w:rPr>
          <w:rFonts w:ascii="Times New Roman" w:hAnsi="Times New Roman" w:cs="Times New Roman"/>
          <w:sz w:val="24"/>
          <w:szCs w:val="24"/>
        </w:rPr>
        <w:t xml:space="preserve"> terminaban de definir sus alianzas y objetivos; y las antiguas fuerzas que tenían una fuerte capacidad de resistencia. De esta manera, aparece un conflicto para conciliar las dos exigencias principales del mundo de posguerra: la modernización y la democracia.</w:t>
      </w:r>
    </w:p>
    <w:p w:rsidR="00F13785" w:rsidRDefault="00DF1396" w:rsidP="00F13785">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53F52">
        <w:rPr>
          <w:rFonts w:ascii="Times New Roman" w:hAnsi="Times New Roman" w:cs="Times New Roman"/>
          <w:sz w:val="24"/>
          <w:szCs w:val="24"/>
        </w:rPr>
        <w:t xml:space="preserve">Sin embargo, otros autores han criticado estas conceptualizaciones. </w:t>
      </w:r>
      <w:r w:rsidRPr="00953F52">
        <w:rPr>
          <w:rFonts w:ascii="Times New Roman" w:eastAsia="Times New Roman" w:hAnsi="Times New Roman" w:cs="Times New Roman"/>
          <w:color w:val="000000"/>
          <w:sz w:val="24"/>
          <w:szCs w:val="24"/>
        </w:rPr>
        <w:t xml:space="preserve">Catalina </w:t>
      </w:r>
      <w:r w:rsidR="0049712E" w:rsidRPr="00953F52">
        <w:rPr>
          <w:rFonts w:ascii="Times New Roman" w:eastAsia="Times New Roman" w:hAnsi="Times New Roman" w:cs="Times New Roman"/>
          <w:sz w:val="24"/>
          <w:szCs w:val="24"/>
        </w:rPr>
        <w:fldChar w:fldCharType="begin"/>
      </w:r>
      <w:r w:rsidR="000875F4" w:rsidRPr="00953F52">
        <w:rPr>
          <w:rFonts w:ascii="Times New Roman" w:eastAsia="Times New Roman" w:hAnsi="Times New Roman" w:cs="Times New Roman"/>
          <w:sz w:val="24"/>
          <w:szCs w:val="24"/>
        </w:rPr>
        <w:instrText xml:space="preserve"> ADDIN ZOTERO_ITEM CSL_CITATION {"citationID":"ul6A6lKt","properties":{"formattedCitation":"(Smulovitz, 1991)","plainCitation":"(Smulovitz, 1991)","dontUpdate":true,"noteIndex":0},"citationItems":[{"id":48,"uris":["http://zotero.org/users/local/APyphkRI/items/IKLUJ9DS"],"itemData":{"id":48,"type":"article-journal","container-title":"Desarrollo Económico","issue":"121","page":"113-124","title":"En busca de la fórmula perdida: Argentina, 1955-1966","volume":"31","author":[{"family":"Smulovitz","given":"Catalina"}],"issued":{"date-parts":[["1991",6]]}}}],"schema":"https://github.com/citation-style-language/schema/raw/master/csl-citation.json"}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00AC597B" w:rsidRPr="00953F52">
        <w:rPr>
          <w:rFonts w:ascii="Times New Roman" w:hAnsi="Times New Roman" w:cs="Times New Roman"/>
          <w:sz w:val="24"/>
        </w:rPr>
        <w:t>Smulovitz (1991)</w:t>
      </w:r>
      <w:r w:rsidR="0049712E" w:rsidRPr="00953F52">
        <w:rPr>
          <w:rFonts w:ascii="Times New Roman" w:eastAsia="Times New Roman" w:hAnsi="Times New Roman" w:cs="Times New Roman"/>
          <w:sz w:val="24"/>
          <w:szCs w:val="24"/>
        </w:rPr>
        <w:fldChar w:fldCharType="end"/>
      </w:r>
      <w:r w:rsidRPr="00953F52">
        <w:rPr>
          <w:rFonts w:ascii="Times New Roman" w:eastAsia="Times New Roman" w:hAnsi="Times New Roman" w:cs="Times New Roman"/>
          <w:color w:val="000000"/>
          <w:sz w:val="24"/>
          <w:szCs w:val="24"/>
        </w:rPr>
        <w:t xml:space="preserve">se distancia de la idea de un "juego imposible" propuesta por O'Donnell, señalando que los actores consideraban posible encontrar una fórmula política que permitiera reincorporar al electorado peronista a la vida institucional, y que las reglas y mecanismos no eran constantes e inmutables, sino que existieron seis intentos diferentes en el periodo 1955-1966 para resolver el problema de la cuestión peronista. Para la autora, la dinámica política de aquellos años fue "el producto de una serie de coyunturas estratégicas en donde no solo las reglas que gobernaron cada una de ellas fueron cambiando, sino en donde también se fue modificando la identidad de los actores así como sus preferencias acerca del resultado deseado" </w:t>
      </w:r>
      <w:r w:rsidRPr="00953F52">
        <w:rPr>
          <w:rFonts w:ascii="Times New Roman" w:eastAsia="Times New Roman" w:hAnsi="Times New Roman" w:cs="Times New Roman"/>
          <w:sz w:val="24"/>
          <w:szCs w:val="24"/>
        </w:rPr>
        <w:t>(p. 123).</w:t>
      </w:r>
    </w:p>
    <w:p w:rsidR="00F13785" w:rsidRDefault="00F522A2" w:rsidP="00F137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t>El intento de solución planteado por la "Revolución Libertadora" fue, para Smulovitz, el más radicalizado, ya que el objetivo a alcanzar consistía en la desaparición del peronismo como identidad política colectiva. Esta empresa par</w:t>
      </w:r>
      <w:r w:rsidRPr="00953F52">
        <w:rPr>
          <w:rFonts w:ascii="Times New Roman" w:eastAsia="Times New Roman" w:hAnsi="Times New Roman" w:cs="Times New Roman"/>
          <w:color w:val="000000"/>
          <w:sz w:val="24"/>
          <w:szCs w:val="24"/>
        </w:rPr>
        <w:t xml:space="preserve">tía del falso diagnóstico de que el apoyo popular al peronismo dependía de la política demagógica del régimen depuesto. Por lo tanto, de lo que se trataba era de desperonizar a las masas populares, lo que para </w:t>
      </w:r>
      <w:r w:rsidRPr="00953F52">
        <w:rPr>
          <w:rFonts w:ascii="Times New Roman" w:eastAsia="Times New Roman" w:hAnsi="Times New Roman" w:cs="Times New Roman"/>
          <w:sz w:val="24"/>
          <w:szCs w:val="24"/>
        </w:rPr>
        <w:t>Smulovitz (1991)</w:t>
      </w:r>
      <w:r w:rsidRPr="00953F52">
        <w:rPr>
          <w:rFonts w:ascii="Times New Roman" w:eastAsia="Times New Roman" w:hAnsi="Times New Roman" w:cs="Times New Roman"/>
          <w:color w:val="000000"/>
          <w:sz w:val="24"/>
          <w:szCs w:val="24"/>
        </w:rPr>
        <w:t xml:space="preserve"> consistía en "un proceso de 'educación democrática', que debía revelar no solo los aspectos manipulatorios y 'totalitarios' del régimen sino que también modificar los valores autoritarios que habían presidido la incorporación de las masas al sistema polít</w:t>
      </w:r>
      <w:r w:rsidRPr="00953F52">
        <w:rPr>
          <w:rFonts w:ascii="Times New Roman" w:eastAsia="Times New Roman" w:hAnsi="Times New Roman" w:cs="Times New Roman"/>
          <w:color w:val="000000"/>
          <w:sz w:val="24"/>
          <w:szCs w:val="24"/>
        </w:rPr>
        <w:t xml:space="preserve">ico" </w:t>
      </w:r>
      <w:r w:rsidRPr="00953F52">
        <w:rPr>
          <w:rFonts w:ascii="Times New Roman" w:eastAsia="Times New Roman" w:hAnsi="Times New Roman" w:cs="Times New Roman"/>
          <w:sz w:val="24"/>
          <w:szCs w:val="24"/>
        </w:rPr>
        <w:t xml:space="preserve">(p. 114). </w:t>
      </w:r>
      <w:r w:rsidRPr="00953F52">
        <w:rPr>
          <w:rFonts w:ascii="Times New Roman" w:eastAsia="Times New Roman" w:hAnsi="Times New Roman" w:cs="Times New Roman"/>
          <w:color w:val="000000"/>
          <w:sz w:val="24"/>
          <w:szCs w:val="24"/>
        </w:rPr>
        <w:t xml:space="preserve">Esto iba de la mano con una definición más estrecha y homogénea del espacio peronista, que no distinguía entre el propio Perón, el partido peronista y su electorado. Esta salida política no fue exitosa, principalmente, por el fracaso de las </w:t>
      </w:r>
      <w:r w:rsidRPr="00953F52">
        <w:rPr>
          <w:rFonts w:ascii="Times New Roman" w:eastAsia="Times New Roman" w:hAnsi="Times New Roman" w:cs="Times New Roman"/>
          <w:color w:val="000000"/>
          <w:sz w:val="24"/>
          <w:szCs w:val="24"/>
        </w:rPr>
        <w:t>estrategias de desperonizar a la sociedad y por la escisión</w:t>
      </w:r>
      <w:r w:rsidR="00D711DF">
        <w:rPr>
          <w:rFonts w:ascii="Times New Roman" w:eastAsia="Times New Roman" w:hAnsi="Times New Roman" w:cs="Times New Roman"/>
          <w:color w:val="000000"/>
          <w:sz w:val="24"/>
          <w:szCs w:val="24"/>
        </w:rPr>
        <w:t xml:space="preserve"> del</w:t>
      </w:r>
      <w:r w:rsidR="00504093" w:rsidRPr="00953F52">
        <w:rPr>
          <w:rFonts w:ascii="Times New Roman" w:eastAsia="Times New Roman" w:hAnsi="Times New Roman" w:cs="Times New Roman"/>
          <w:color w:val="000000"/>
          <w:sz w:val="24"/>
          <w:szCs w:val="24"/>
        </w:rPr>
        <w:t>radicalismo</w:t>
      </w:r>
      <w:r w:rsidRPr="00953F52">
        <w:rPr>
          <w:rFonts w:ascii="Times New Roman" w:eastAsia="Times New Roman" w:hAnsi="Times New Roman" w:cs="Times New Roman"/>
          <w:color w:val="000000"/>
          <w:sz w:val="24"/>
          <w:szCs w:val="24"/>
        </w:rPr>
        <w:t xml:space="preserve"> que posibilitó posteriormente </w:t>
      </w:r>
      <w:r w:rsidR="00EC6C4B">
        <w:rPr>
          <w:rFonts w:ascii="Times New Roman" w:eastAsia="Times New Roman" w:hAnsi="Times New Roman" w:cs="Times New Roman"/>
          <w:color w:val="000000"/>
          <w:sz w:val="24"/>
          <w:szCs w:val="24"/>
        </w:rPr>
        <w:t>pacto electoral</w:t>
      </w:r>
      <w:r w:rsidRPr="00953F52">
        <w:rPr>
          <w:rFonts w:ascii="Times New Roman" w:eastAsia="Times New Roman" w:hAnsi="Times New Roman" w:cs="Times New Roman"/>
          <w:color w:val="000000"/>
          <w:sz w:val="24"/>
          <w:szCs w:val="24"/>
        </w:rPr>
        <w:t xml:space="preserve"> entre Perón y Frondizi</w:t>
      </w:r>
      <w:r w:rsidR="00504093" w:rsidRPr="00953F52">
        <w:rPr>
          <w:rFonts w:ascii="Times New Roman" w:eastAsia="Times New Roman" w:hAnsi="Times New Roman" w:cs="Times New Roman"/>
          <w:color w:val="000000"/>
          <w:sz w:val="24"/>
          <w:szCs w:val="24"/>
        </w:rPr>
        <w:t>.</w:t>
      </w:r>
    </w:p>
    <w:p w:rsidR="00F13785" w:rsidRDefault="00F522A2" w:rsidP="00F13785">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hAnsi="Times New Roman" w:cs="Times New Roman"/>
          <w:sz w:val="24"/>
          <w:szCs w:val="24"/>
        </w:rPr>
        <w:t>Marcelo</w:t>
      </w:r>
      <w:r w:rsidR="0049712E" w:rsidRPr="00953F52">
        <w:rPr>
          <w:rFonts w:ascii="Times New Roman" w:hAnsi="Times New Roman" w:cs="Times New Roman"/>
          <w:sz w:val="24"/>
          <w:szCs w:val="24"/>
        </w:rPr>
        <w:fldChar w:fldCharType="begin"/>
      </w:r>
      <w:r w:rsidR="005A1B01" w:rsidRPr="00953F52">
        <w:rPr>
          <w:rFonts w:ascii="Times New Roman" w:hAnsi="Times New Roman" w:cs="Times New Roman"/>
          <w:sz w:val="24"/>
          <w:szCs w:val="24"/>
        </w:rPr>
        <w:instrText xml:space="preserve"> ADDIN ZOTERO_ITEM CSL_CITATION {"citationID":"LbgjCze4","properties":{"formattedCitation":"(Cavarozzi, 1997)","plainCitation":"(Cavarozzi, 1997)","dontUpdate":true,"noteIndex":0},"citationItems":[{"id":39,"uris":["http://zotero.org/users/local/APyphkRI/items/2JZU4WWB"],"itemData":{"id":39,"type":"book","event-place":"Buenos Aires","publisher":"Ariel","publisher-place":"Buenos Aires","title":"Autoritarismo y democracia (1955-1996). La transición del Estado al Mercado en la Argentina.","author":[{"family":"Cavarozzi","given":"Marcelo"}],"issued":{"date-parts":[["1997"]]}}}],"schema":"https://github.com/citation-style-language/schema/raw/master/csl-citation.json"} </w:instrText>
      </w:r>
      <w:r w:rsidR="0049712E" w:rsidRPr="00953F52">
        <w:rPr>
          <w:rFonts w:ascii="Times New Roman" w:hAnsi="Times New Roman" w:cs="Times New Roman"/>
          <w:sz w:val="24"/>
          <w:szCs w:val="24"/>
        </w:rPr>
        <w:fldChar w:fldCharType="separate"/>
      </w:r>
      <w:r w:rsidR="00C60D35" w:rsidRPr="00953F52">
        <w:rPr>
          <w:rFonts w:ascii="Times New Roman" w:hAnsi="Times New Roman" w:cs="Times New Roman"/>
          <w:sz w:val="24"/>
        </w:rPr>
        <w:t>Cavarozzi (1997)</w:t>
      </w:r>
      <w:r w:rsidR="0049712E" w:rsidRPr="00953F52">
        <w:rPr>
          <w:rFonts w:ascii="Times New Roman" w:hAnsi="Times New Roman" w:cs="Times New Roman"/>
          <w:sz w:val="24"/>
          <w:szCs w:val="24"/>
        </w:rPr>
        <w:fldChar w:fldCharType="end"/>
      </w:r>
      <w:r w:rsidRPr="00953F52">
        <w:rPr>
          <w:rFonts w:ascii="Times New Roman" w:hAnsi="Times New Roman" w:cs="Times New Roman"/>
          <w:sz w:val="24"/>
          <w:szCs w:val="24"/>
        </w:rPr>
        <w:t xml:space="preserve"> también se distancia del </w:t>
      </w:r>
      <w:r w:rsidR="00DF1396" w:rsidRPr="00953F52">
        <w:rPr>
          <w:rFonts w:ascii="Times New Roman" w:hAnsi="Times New Roman" w:cs="Times New Roman"/>
          <w:sz w:val="24"/>
          <w:szCs w:val="24"/>
        </w:rPr>
        <w:t>análisis</w:t>
      </w:r>
      <w:r w:rsidRPr="00953F52">
        <w:rPr>
          <w:rFonts w:ascii="Times New Roman" w:hAnsi="Times New Roman" w:cs="Times New Roman"/>
          <w:sz w:val="24"/>
          <w:szCs w:val="24"/>
        </w:rPr>
        <w:t xml:space="preserve"> de O´Donnell, señalando que las </w:t>
      </w:r>
      <w:r w:rsidR="00DF1396" w:rsidRPr="00953F52">
        <w:rPr>
          <w:rFonts w:ascii="Times New Roman" w:hAnsi="Times New Roman" w:cs="Times New Roman"/>
          <w:sz w:val="24"/>
          <w:szCs w:val="24"/>
        </w:rPr>
        <w:t>imágenes</w:t>
      </w:r>
      <w:r w:rsidRPr="00953F52">
        <w:rPr>
          <w:rFonts w:ascii="Times New Roman" w:hAnsi="Times New Roman" w:cs="Times New Roman"/>
          <w:sz w:val="24"/>
          <w:szCs w:val="24"/>
        </w:rPr>
        <w:t xml:space="preserve"> de “empate” lleven a una pensar al periodo como un proceso </w:t>
      </w:r>
      <w:r w:rsidR="00DF1396" w:rsidRPr="00953F52">
        <w:rPr>
          <w:rFonts w:ascii="Times New Roman" w:hAnsi="Times New Roman" w:cs="Times New Roman"/>
          <w:sz w:val="24"/>
          <w:szCs w:val="24"/>
        </w:rPr>
        <w:t>inmóvil</w:t>
      </w:r>
      <w:r w:rsidRPr="00953F52">
        <w:rPr>
          <w:rFonts w:ascii="Times New Roman" w:hAnsi="Times New Roman" w:cs="Times New Roman"/>
          <w:sz w:val="24"/>
          <w:szCs w:val="24"/>
        </w:rPr>
        <w:t xml:space="preserve"> y constante, cuando en la práctica las </w:t>
      </w:r>
      <w:r w:rsidRPr="00953F52">
        <w:rPr>
          <w:rFonts w:ascii="Times New Roman" w:hAnsi="Times New Roman" w:cs="Times New Roman"/>
          <w:sz w:val="24"/>
          <w:szCs w:val="24"/>
        </w:rPr>
        <w:t xml:space="preserve">maneras de hacer </w:t>
      </w:r>
      <w:r w:rsidR="00DF1396" w:rsidRPr="00953F52">
        <w:rPr>
          <w:rFonts w:ascii="Times New Roman" w:hAnsi="Times New Roman" w:cs="Times New Roman"/>
          <w:sz w:val="24"/>
          <w:szCs w:val="24"/>
        </w:rPr>
        <w:t>política</w:t>
      </w:r>
      <w:r w:rsidRPr="00953F52">
        <w:rPr>
          <w:rFonts w:ascii="Times New Roman" w:hAnsi="Times New Roman" w:cs="Times New Roman"/>
          <w:sz w:val="24"/>
          <w:szCs w:val="24"/>
        </w:rPr>
        <w:t xml:space="preserve"> a partir de 1955 incluyeron pero no se </w:t>
      </w:r>
      <w:r w:rsidR="00DF1396" w:rsidRPr="00953F52">
        <w:rPr>
          <w:rFonts w:ascii="Times New Roman" w:hAnsi="Times New Roman" w:cs="Times New Roman"/>
          <w:sz w:val="24"/>
          <w:szCs w:val="24"/>
        </w:rPr>
        <w:t>redujeron</w:t>
      </w:r>
      <w:r w:rsidRPr="00953F52">
        <w:rPr>
          <w:rFonts w:ascii="Times New Roman" w:hAnsi="Times New Roman" w:cs="Times New Roman"/>
          <w:sz w:val="24"/>
          <w:szCs w:val="24"/>
        </w:rPr>
        <w:t xml:space="preserve"> “a una serie de ciclos de </w:t>
      </w:r>
      <w:r w:rsidR="00DF1396" w:rsidRPr="00953F52">
        <w:rPr>
          <w:rFonts w:ascii="Times New Roman" w:hAnsi="Times New Roman" w:cs="Times New Roman"/>
          <w:sz w:val="24"/>
          <w:szCs w:val="24"/>
        </w:rPr>
        <w:t>desarticulación</w:t>
      </w:r>
      <w:r w:rsidRPr="00953F52">
        <w:rPr>
          <w:rFonts w:ascii="Times New Roman" w:hAnsi="Times New Roman" w:cs="Times New Roman"/>
          <w:sz w:val="24"/>
          <w:szCs w:val="24"/>
        </w:rPr>
        <w:t xml:space="preserve"> y </w:t>
      </w:r>
      <w:r w:rsidR="00DF1396" w:rsidRPr="00953F52">
        <w:rPr>
          <w:rFonts w:ascii="Times New Roman" w:hAnsi="Times New Roman" w:cs="Times New Roman"/>
          <w:sz w:val="24"/>
          <w:szCs w:val="24"/>
        </w:rPr>
        <w:t>recomposición</w:t>
      </w:r>
      <w:r w:rsidRPr="00953F52">
        <w:rPr>
          <w:rFonts w:ascii="Times New Roman" w:hAnsi="Times New Roman" w:cs="Times New Roman"/>
          <w:sz w:val="24"/>
          <w:szCs w:val="24"/>
        </w:rPr>
        <w:t xml:space="preserve"> de alianzas sociales que </w:t>
      </w:r>
      <w:r w:rsidR="00DF1396" w:rsidRPr="00953F52">
        <w:rPr>
          <w:rFonts w:ascii="Times New Roman" w:hAnsi="Times New Roman" w:cs="Times New Roman"/>
          <w:sz w:val="24"/>
          <w:szCs w:val="24"/>
        </w:rPr>
        <w:t>genera</w:t>
      </w:r>
      <w:r w:rsidR="00D711DF">
        <w:rPr>
          <w:rFonts w:ascii="Times New Roman" w:hAnsi="Times New Roman" w:cs="Times New Roman"/>
          <w:sz w:val="24"/>
          <w:szCs w:val="24"/>
        </w:rPr>
        <w:t>ron</w:t>
      </w:r>
      <w:r w:rsidRPr="00953F52">
        <w:rPr>
          <w:rFonts w:ascii="Times New Roman" w:hAnsi="Times New Roman" w:cs="Times New Roman"/>
          <w:sz w:val="24"/>
          <w:szCs w:val="24"/>
        </w:rPr>
        <w:t xml:space="preserve"> una </w:t>
      </w:r>
      <w:r w:rsidR="00DF1396" w:rsidRPr="00953F52">
        <w:rPr>
          <w:rFonts w:ascii="Times New Roman" w:hAnsi="Times New Roman" w:cs="Times New Roman"/>
          <w:sz w:val="24"/>
          <w:szCs w:val="24"/>
        </w:rPr>
        <w:t>sucesión</w:t>
      </w:r>
      <w:r w:rsidRPr="00953F52">
        <w:rPr>
          <w:rFonts w:ascii="Times New Roman" w:hAnsi="Times New Roman" w:cs="Times New Roman"/>
          <w:sz w:val="24"/>
          <w:szCs w:val="24"/>
        </w:rPr>
        <w:t xml:space="preserve"> de </w:t>
      </w:r>
      <w:r w:rsidR="00DF1396" w:rsidRPr="00953F52">
        <w:rPr>
          <w:rFonts w:ascii="Times New Roman" w:hAnsi="Times New Roman" w:cs="Times New Roman"/>
          <w:sz w:val="24"/>
          <w:szCs w:val="24"/>
        </w:rPr>
        <w:t>equilibrios</w:t>
      </w:r>
      <w:r w:rsidRPr="00953F52">
        <w:rPr>
          <w:rFonts w:ascii="Times New Roman" w:hAnsi="Times New Roman" w:cs="Times New Roman"/>
          <w:sz w:val="24"/>
          <w:szCs w:val="24"/>
        </w:rPr>
        <w:t xml:space="preserve"> precarios alternativamente rotos y restablecidos” (p. 10). Para el periodo de 1955-1966, Cavarozzi establece la </w:t>
      </w:r>
      <w:r w:rsidR="00EC6C4B" w:rsidRPr="00953F52">
        <w:rPr>
          <w:rFonts w:ascii="Times New Roman" w:hAnsi="Times New Roman" w:cs="Times New Roman"/>
          <w:sz w:val="24"/>
          <w:szCs w:val="24"/>
        </w:rPr>
        <w:t>presencia</w:t>
      </w:r>
      <w:r w:rsidRPr="00953F52">
        <w:rPr>
          <w:rFonts w:ascii="Times New Roman" w:hAnsi="Times New Roman" w:cs="Times New Roman"/>
          <w:sz w:val="24"/>
          <w:szCs w:val="24"/>
        </w:rPr>
        <w:t xml:space="preserve"> de </w:t>
      </w:r>
      <w:r w:rsidR="00DF1396" w:rsidRPr="00953F52">
        <w:rPr>
          <w:rFonts w:ascii="Times New Roman" w:hAnsi="Times New Roman" w:cs="Times New Roman"/>
          <w:sz w:val="24"/>
          <w:szCs w:val="24"/>
        </w:rPr>
        <w:t>un</w:t>
      </w:r>
      <w:r w:rsidR="00531F24">
        <w:rPr>
          <w:rFonts w:ascii="Times New Roman" w:hAnsi="Times New Roman" w:cs="Times New Roman"/>
          <w:sz w:val="24"/>
          <w:szCs w:val="24"/>
        </w:rPr>
        <w:t xml:space="preserve">a </w:t>
      </w:r>
      <w:r w:rsidR="00531F24" w:rsidRPr="00531F24">
        <w:rPr>
          <w:rFonts w:ascii="Times New Roman" w:hAnsi="Times New Roman" w:cs="Times New Roman"/>
          <w:i/>
          <w:iCs/>
          <w:sz w:val="24"/>
          <w:szCs w:val="24"/>
        </w:rPr>
        <w:t>semidemocracia</w:t>
      </w:r>
      <w:r w:rsidR="00531F24">
        <w:rPr>
          <w:rFonts w:ascii="Times New Roman" w:hAnsi="Times New Roman" w:cs="Times New Roman"/>
          <w:sz w:val="24"/>
          <w:szCs w:val="24"/>
        </w:rPr>
        <w:t xml:space="preserve"> y de un</w:t>
      </w:r>
      <w:r w:rsidR="00DF1396" w:rsidRPr="00953F52">
        <w:rPr>
          <w:rFonts w:ascii="Times New Roman" w:hAnsi="Times New Roman" w:cs="Times New Roman"/>
          <w:sz w:val="24"/>
          <w:szCs w:val="24"/>
        </w:rPr>
        <w:t xml:space="preserve"> sistemapolítico</w:t>
      </w:r>
      <w:r w:rsidRPr="00953F52">
        <w:rPr>
          <w:rFonts w:ascii="Times New Roman" w:hAnsi="Times New Roman" w:cs="Times New Roman"/>
          <w:sz w:val="24"/>
          <w:szCs w:val="24"/>
        </w:rPr>
        <w:t xml:space="preserve"> dual</w:t>
      </w:r>
      <w:r w:rsidR="00504093" w:rsidRPr="00953F52">
        <w:rPr>
          <w:rFonts w:ascii="Times New Roman" w:hAnsi="Times New Roman" w:cs="Times New Roman"/>
          <w:sz w:val="24"/>
          <w:szCs w:val="24"/>
        </w:rPr>
        <w:t xml:space="preserve"> a partir de la coexistencia entre mecanismos parlamentarios y extrainstitucionales de hacer política. </w:t>
      </w:r>
      <w:r w:rsidR="00113A92" w:rsidRPr="00953F52">
        <w:rPr>
          <w:rFonts w:ascii="Times New Roman" w:hAnsi="Times New Roman" w:cs="Times New Roman"/>
          <w:sz w:val="24"/>
          <w:szCs w:val="24"/>
        </w:rPr>
        <w:t>Este</w:t>
      </w:r>
      <w:r w:rsidRPr="00953F52">
        <w:rPr>
          <w:rFonts w:ascii="Times New Roman" w:hAnsi="Times New Roman" w:cs="Times New Roman"/>
          <w:sz w:val="24"/>
          <w:szCs w:val="24"/>
        </w:rPr>
        <w:t xml:space="preserve"> funcionamiento </w:t>
      </w:r>
      <w:r w:rsidR="00DF1396" w:rsidRPr="00953F52">
        <w:rPr>
          <w:rFonts w:ascii="Times New Roman" w:hAnsi="Times New Roman" w:cs="Times New Roman"/>
          <w:sz w:val="24"/>
          <w:szCs w:val="24"/>
        </w:rPr>
        <w:t>político</w:t>
      </w:r>
      <w:r w:rsidRPr="00953F52">
        <w:rPr>
          <w:rFonts w:ascii="Times New Roman" w:hAnsi="Times New Roman" w:cs="Times New Roman"/>
          <w:sz w:val="24"/>
          <w:szCs w:val="24"/>
        </w:rPr>
        <w:t xml:space="preserve"> se relacionaba con que la misma sociedad se encontraba dividida en dos bloques</w:t>
      </w:r>
      <w:r w:rsidR="00504093" w:rsidRPr="00953F52">
        <w:rPr>
          <w:rFonts w:ascii="Times New Roman" w:hAnsi="Times New Roman" w:cs="Times New Roman"/>
          <w:sz w:val="24"/>
          <w:szCs w:val="24"/>
        </w:rPr>
        <w:t xml:space="preserve">. Por un </w:t>
      </w:r>
      <w:r w:rsidR="00113A92" w:rsidRPr="00953F52">
        <w:rPr>
          <w:rFonts w:ascii="Times New Roman" w:hAnsi="Times New Roman" w:cs="Times New Roman"/>
          <w:sz w:val="24"/>
          <w:szCs w:val="24"/>
        </w:rPr>
        <w:t>lado,</w:t>
      </w:r>
      <w:r w:rsidR="00504093" w:rsidRPr="00953F52">
        <w:rPr>
          <w:rFonts w:ascii="Times New Roman" w:hAnsi="Times New Roman" w:cs="Times New Roman"/>
          <w:sz w:val="24"/>
          <w:szCs w:val="24"/>
        </w:rPr>
        <w:t xml:space="preserve"> por el sector popular, integrado especialmente por la clase obrera y representado principalmente por el peronismo, que a partir de la proscripción y la persecución no tenía representación en las instituciones parlamentarias y estatales de la </w:t>
      </w:r>
      <w:r w:rsidR="00504093" w:rsidRPr="00531F24">
        <w:rPr>
          <w:rFonts w:ascii="Times New Roman" w:hAnsi="Times New Roman" w:cs="Times New Roman"/>
          <w:i/>
          <w:iCs/>
          <w:sz w:val="24"/>
          <w:szCs w:val="24"/>
        </w:rPr>
        <w:t>semidemocracia</w:t>
      </w:r>
      <w:r w:rsidR="00504093" w:rsidRPr="00953F52">
        <w:rPr>
          <w:rFonts w:ascii="Times New Roman" w:hAnsi="Times New Roman" w:cs="Times New Roman"/>
          <w:sz w:val="24"/>
          <w:szCs w:val="24"/>
        </w:rPr>
        <w:t xml:space="preserve">, por lo que sus demandas se encauzaron en mecanismos extrainstitucionales. </w:t>
      </w:r>
      <w:r w:rsidRPr="00953F52">
        <w:rPr>
          <w:rFonts w:ascii="Times New Roman" w:hAnsi="Times New Roman" w:cs="Times New Roman"/>
          <w:sz w:val="24"/>
          <w:szCs w:val="24"/>
        </w:rPr>
        <w:t>Por</w:t>
      </w:r>
      <w:r w:rsidR="00113A92" w:rsidRPr="00953F52">
        <w:rPr>
          <w:rFonts w:ascii="Times New Roman" w:hAnsi="Times New Roman" w:cs="Times New Roman"/>
          <w:sz w:val="24"/>
          <w:szCs w:val="24"/>
        </w:rPr>
        <w:t xml:space="preserve"> el</w:t>
      </w:r>
      <w:r w:rsidRPr="00953F52">
        <w:rPr>
          <w:rFonts w:ascii="Times New Roman" w:hAnsi="Times New Roman" w:cs="Times New Roman"/>
          <w:sz w:val="24"/>
          <w:szCs w:val="24"/>
        </w:rPr>
        <w:t xml:space="preserve"> otro, el frente antiperonistaco</w:t>
      </w:r>
      <w:r w:rsidRPr="00953F52">
        <w:rPr>
          <w:rFonts w:ascii="Times New Roman" w:hAnsi="Times New Roman" w:cs="Times New Roman"/>
          <w:sz w:val="24"/>
          <w:szCs w:val="24"/>
        </w:rPr>
        <w:t xml:space="preserve">mpuesto por sectores burgueses y de clase media, </w:t>
      </w:r>
      <w:r w:rsidR="00113A92" w:rsidRPr="00953F52">
        <w:rPr>
          <w:rFonts w:ascii="Times New Roman" w:hAnsi="Times New Roman" w:cs="Times New Roman"/>
          <w:sz w:val="24"/>
          <w:szCs w:val="24"/>
        </w:rPr>
        <w:t xml:space="preserve">que </w:t>
      </w:r>
      <w:r w:rsidRPr="00953F52">
        <w:rPr>
          <w:rFonts w:ascii="Times New Roman" w:hAnsi="Times New Roman" w:cs="Times New Roman"/>
          <w:sz w:val="24"/>
          <w:szCs w:val="24"/>
        </w:rPr>
        <w:t xml:space="preserve">acudieron </w:t>
      </w:r>
      <w:r w:rsidR="00113A92" w:rsidRPr="00953F52">
        <w:rPr>
          <w:rFonts w:ascii="Times New Roman" w:hAnsi="Times New Roman" w:cs="Times New Roman"/>
          <w:sz w:val="24"/>
          <w:szCs w:val="24"/>
        </w:rPr>
        <w:t xml:space="preserve">tanto </w:t>
      </w:r>
      <w:r w:rsidRPr="00953F52">
        <w:rPr>
          <w:rFonts w:ascii="Times New Roman" w:hAnsi="Times New Roman" w:cs="Times New Roman"/>
          <w:sz w:val="24"/>
          <w:szCs w:val="24"/>
        </w:rPr>
        <w:t xml:space="preserve">a mecanismos parlamentarios como </w:t>
      </w:r>
      <w:r w:rsidR="00E82BA1" w:rsidRPr="00953F52">
        <w:rPr>
          <w:rFonts w:ascii="Times New Roman" w:hAnsi="Times New Roman" w:cs="Times New Roman"/>
          <w:sz w:val="24"/>
          <w:szCs w:val="24"/>
        </w:rPr>
        <w:t>extrainstitucionales</w:t>
      </w:r>
      <w:r w:rsidRPr="00953F52">
        <w:rPr>
          <w:rFonts w:ascii="Times New Roman" w:hAnsi="Times New Roman" w:cs="Times New Roman"/>
          <w:sz w:val="24"/>
          <w:szCs w:val="24"/>
        </w:rPr>
        <w:t>.Cavarozzi</w:t>
      </w:r>
      <w:r w:rsidR="00EC6C4B">
        <w:rPr>
          <w:rFonts w:ascii="Times New Roman" w:hAnsi="Times New Roman" w:cs="Times New Roman"/>
          <w:sz w:val="24"/>
          <w:szCs w:val="24"/>
        </w:rPr>
        <w:t>caracteriza este funcionamiento como un</w:t>
      </w:r>
      <w:r w:rsidRPr="00953F52">
        <w:rPr>
          <w:rFonts w:ascii="Times New Roman" w:hAnsi="Times New Roman" w:cs="Times New Roman"/>
          <w:sz w:val="24"/>
          <w:szCs w:val="24"/>
        </w:rPr>
        <w:t>a “</w:t>
      </w:r>
      <w:r w:rsidR="00E82BA1" w:rsidRPr="00953F52">
        <w:rPr>
          <w:rFonts w:ascii="Times New Roman" w:hAnsi="Times New Roman" w:cs="Times New Roman"/>
          <w:sz w:val="24"/>
          <w:szCs w:val="24"/>
        </w:rPr>
        <w:t>disyunción</w:t>
      </w:r>
      <w:r w:rsidRPr="00953F52">
        <w:rPr>
          <w:rFonts w:ascii="Times New Roman" w:hAnsi="Times New Roman" w:cs="Times New Roman"/>
          <w:sz w:val="24"/>
          <w:szCs w:val="24"/>
        </w:rPr>
        <w:t xml:space="preserve">” a partir de “la limitada </w:t>
      </w:r>
      <w:r w:rsidR="00E82BA1" w:rsidRPr="00953F52">
        <w:rPr>
          <w:rFonts w:ascii="Times New Roman" w:hAnsi="Times New Roman" w:cs="Times New Roman"/>
          <w:sz w:val="24"/>
          <w:szCs w:val="24"/>
        </w:rPr>
        <w:t xml:space="preserve">correspondencia </w:t>
      </w:r>
      <w:r w:rsidRPr="00953F52">
        <w:rPr>
          <w:rFonts w:ascii="Times New Roman" w:hAnsi="Times New Roman" w:cs="Times New Roman"/>
          <w:sz w:val="24"/>
          <w:szCs w:val="24"/>
        </w:rPr>
        <w:t xml:space="preserve">que </w:t>
      </w:r>
      <w:r w:rsidR="006777A2" w:rsidRPr="00953F52">
        <w:rPr>
          <w:rFonts w:ascii="Times New Roman" w:hAnsi="Times New Roman" w:cs="Times New Roman"/>
          <w:sz w:val="24"/>
          <w:szCs w:val="24"/>
        </w:rPr>
        <w:t>existió</w:t>
      </w:r>
      <w:r w:rsidRPr="00953F52">
        <w:rPr>
          <w:rFonts w:ascii="Times New Roman" w:hAnsi="Times New Roman" w:cs="Times New Roman"/>
          <w:sz w:val="24"/>
          <w:szCs w:val="24"/>
        </w:rPr>
        <w:t xml:space="preserve"> entre, por un lado, los conflictos y los alineamientos sociales y, por el otro, las modalidades institucionales de hacer </w:t>
      </w:r>
      <w:r w:rsidR="00E82BA1" w:rsidRPr="00953F52">
        <w:rPr>
          <w:rFonts w:ascii="Times New Roman" w:hAnsi="Times New Roman" w:cs="Times New Roman"/>
          <w:sz w:val="24"/>
          <w:szCs w:val="24"/>
        </w:rPr>
        <w:t>política</w:t>
      </w:r>
      <w:r w:rsidRPr="00953F52">
        <w:rPr>
          <w:rFonts w:ascii="Times New Roman" w:hAnsi="Times New Roman" w:cs="Times New Roman"/>
          <w:sz w:val="24"/>
          <w:szCs w:val="24"/>
        </w:rPr>
        <w:t>” (p. 21). A esto, suma la existencia de una “</w:t>
      </w:r>
      <w:r w:rsidR="00E82BA1" w:rsidRPr="00953F52">
        <w:rPr>
          <w:rFonts w:ascii="Times New Roman" w:hAnsi="Times New Roman" w:cs="Times New Roman"/>
          <w:sz w:val="24"/>
          <w:szCs w:val="24"/>
        </w:rPr>
        <w:t>disyunción</w:t>
      </w:r>
      <w:r w:rsidRPr="00953F52">
        <w:rPr>
          <w:rFonts w:ascii="Times New Roman" w:hAnsi="Times New Roman" w:cs="Times New Roman"/>
          <w:sz w:val="24"/>
          <w:szCs w:val="24"/>
        </w:rPr>
        <w:t xml:space="preserve"> dentro de la </w:t>
      </w:r>
      <w:r w:rsidR="00E82BA1" w:rsidRPr="00953F52">
        <w:rPr>
          <w:rFonts w:ascii="Times New Roman" w:hAnsi="Times New Roman" w:cs="Times New Roman"/>
          <w:sz w:val="24"/>
          <w:szCs w:val="24"/>
        </w:rPr>
        <w:t>disyunción</w:t>
      </w:r>
      <w:r w:rsidRPr="00953F52">
        <w:rPr>
          <w:rFonts w:ascii="Times New Roman" w:hAnsi="Times New Roman" w:cs="Times New Roman"/>
          <w:sz w:val="24"/>
          <w:szCs w:val="24"/>
        </w:rPr>
        <w:t>” que af</w:t>
      </w:r>
      <w:r w:rsidR="00E82BA1" w:rsidRPr="00953F52">
        <w:rPr>
          <w:rFonts w:ascii="Times New Roman" w:hAnsi="Times New Roman" w:cs="Times New Roman"/>
          <w:sz w:val="24"/>
          <w:szCs w:val="24"/>
        </w:rPr>
        <w:t>ect</w:t>
      </w:r>
      <w:r w:rsidR="00D711DF">
        <w:rPr>
          <w:rFonts w:ascii="Times New Roman" w:hAnsi="Times New Roman" w:cs="Times New Roman"/>
          <w:sz w:val="24"/>
          <w:szCs w:val="24"/>
        </w:rPr>
        <w:t>ó</w:t>
      </w:r>
      <w:r w:rsidR="00E82BA1" w:rsidRPr="00953F52">
        <w:rPr>
          <w:rFonts w:ascii="Times New Roman" w:hAnsi="Times New Roman" w:cs="Times New Roman"/>
          <w:sz w:val="24"/>
          <w:szCs w:val="24"/>
        </w:rPr>
        <w:t>al</w:t>
      </w:r>
      <w:r w:rsidRPr="00953F52">
        <w:rPr>
          <w:rFonts w:ascii="Times New Roman" w:hAnsi="Times New Roman" w:cs="Times New Roman"/>
          <w:sz w:val="24"/>
          <w:szCs w:val="24"/>
        </w:rPr>
        <w:t xml:space="preserve"> antiperonismo, ya que el bloque</w:t>
      </w:r>
      <w:r w:rsidRPr="00953F52">
        <w:rPr>
          <w:rFonts w:ascii="Times New Roman" w:hAnsi="Times New Roman" w:cs="Times New Roman"/>
          <w:sz w:val="24"/>
          <w:szCs w:val="24"/>
        </w:rPr>
        <w:t xml:space="preserve"> original que llev</w:t>
      </w:r>
      <w:r w:rsidR="00D711DF">
        <w:rPr>
          <w:rFonts w:ascii="Times New Roman" w:hAnsi="Times New Roman" w:cs="Times New Roman"/>
          <w:sz w:val="24"/>
          <w:szCs w:val="24"/>
        </w:rPr>
        <w:t>ó</w:t>
      </w:r>
      <w:r w:rsidRPr="00953F52">
        <w:rPr>
          <w:rFonts w:ascii="Times New Roman" w:hAnsi="Times New Roman" w:cs="Times New Roman"/>
          <w:sz w:val="24"/>
          <w:szCs w:val="24"/>
        </w:rPr>
        <w:t xml:space="preserve"> a cabo el golpe de 1955, de características </w:t>
      </w:r>
      <w:r w:rsidR="006777A2" w:rsidRPr="00953F52">
        <w:rPr>
          <w:rFonts w:ascii="Times New Roman" w:hAnsi="Times New Roman" w:cs="Times New Roman"/>
          <w:sz w:val="24"/>
          <w:szCs w:val="24"/>
        </w:rPr>
        <w:t>cívico</w:t>
      </w:r>
      <w:r w:rsidRPr="00953F52">
        <w:rPr>
          <w:rFonts w:ascii="Times New Roman" w:hAnsi="Times New Roman" w:cs="Times New Roman"/>
          <w:sz w:val="24"/>
          <w:szCs w:val="24"/>
        </w:rPr>
        <w:t xml:space="preserve">-militares, </w:t>
      </w:r>
      <w:r w:rsidR="001D4D65">
        <w:rPr>
          <w:rFonts w:ascii="Times New Roman" w:hAnsi="Times New Roman" w:cs="Times New Roman"/>
          <w:sz w:val="24"/>
          <w:szCs w:val="24"/>
        </w:rPr>
        <w:t xml:space="preserve">se fue alterando </w:t>
      </w:r>
      <w:r w:rsidRPr="00953F52">
        <w:rPr>
          <w:rFonts w:ascii="Times New Roman" w:hAnsi="Times New Roman" w:cs="Times New Roman"/>
          <w:sz w:val="24"/>
          <w:szCs w:val="24"/>
        </w:rPr>
        <w:t>a partir de que “los partidos no peronistas y militares comenzaron a expresar contenidos dis</w:t>
      </w:r>
      <w:r w:rsidR="00D711DF">
        <w:rPr>
          <w:rFonts w:ascii="Times New Roman" w:hAnsi="Times New Roman" w:cs="Times New Roman"/>
          <w:sz w:val="24"/>
          <w:szCs w:val="24"/>
        </w:rPr>
        <w:t>í</w:t>
      </w:r>
      <w:r w:rsidRPr="00953F52">
        <w:rPr>
          <w:rFonts w:ascii="Times New Roman" w:hAnsi="Times New Roman" w:cs="Times New Roman"/>
          <w:sz w:val="24"/>
          <w:szCs w:val="24"/>
        </w:rPr>
        <w:t xml:space="preserve">miles, y a veces </w:t>
      </w:r>
      <w:r w:rsidR="006777A2" w:rsidRPr="00953F52">
        <w:rPr>
          <w:rFonts w:ascii="Times New Roman" w:hAnsi="Times New Roman" w:cs="Times New Roman"/>
          <w:sz w:val="24"/>
          <w:szCs w:val="24"/>
        </w:rPr>
        <w:t>antagónicos</w:t>
      </w:r>
      <w:r w:rsidRPr="00953F52">
        <w:rPr>
          <w:rFonts w:ascii="Times New Roman" w:hAnsi="Times New Roman" w:cs="Times New Roman"/>
          <w:sz w:val="24"/>
          <w:szCs w:val="24"/>
        </w:rPr>
        <w:t>” (p. 21). Estas diferencias se dier</w:t>
      </w:r>
      <w:r w:rsidRPr="00953F52">
        <w:rPr>
          <w:rFonts w:ascii="Times New Roman" w:hAnsi="Times New Roman" w:cs="Times New Roman"/>
          <w:sz w:val="24"/>
          <w:szCs w:val="24"/>
        </w:rPr>
        <w:t>on</w:t>
      </w:r>
      <w:r w:rsidR="001D4D65">
        <w:rPr>
          <w:rFonts w:ascii="Times New Roman" w:hAnsi="Times New Roman" w:cs="Times New Roman"/>
          <w:sz w:val="24"/>
          <w:szCs w:val="24"/>
        </w:rPr>
        <w:t>por el</w:t>
      </w:r>
      <w:r w:rsidRPr="00953F52">
        <w:rPr>
          <w:rFonts w:ascii="Times New Roman" w:hAnsi="Times New Roman" w:cs="Times New Roman"/>
          <w:sz w:val="24"/>
          <w:szCs w:val="24"/>
        </w:rPr>
        <w:t xml:space="preserve"> progresivo abandono de los militares de su </w:t>
      </w:r>
      <w:r w:rsidR="006777A2" w:rsidRPr="00953F52">
        <w:rPr>
          <w:rFonts w:ascii="Times New Roman" w:hAnsi="Times New Roman" w:cs="Times New Roman"/>
          <w:sz w:val="24"/>
          <w:szCs w:val="24"/>
        </w:rPr>
        <w:t>vocacióndemocrática</w:t>
      </w:r>
      <w:r w:rsidRPr="00953F52">
        <w:rPr>
          <w:rFonts w:ascii="Times New Roman" w:hAnsi="Times New Roman" w:cs="Times New Roman"/>
          <w:sz w:val="24"/>
          <w:szCs w:val="24"/>
        </w:rPr>
        <w:t xml:space="preserve"> y las tensiones con los partidos </w:t>
      </w:r>
      <w:r w:rsidR="006777A2" w:rsidRPr="00953F52">
        <w:rPr>
          <w:rFonts w:ascii="Times New Roman" w:hAnsi="Times New Roman" w:cs="Times New Roman"/>
          <w:sz w:val="24"/>
          <w:szCs w:val="24"/>
        </w:rPr>
        <w:t>políticos</w:t>
      </w:r>
      <w:r w:rsidRPr="00953F52">
        <w:rPr>
          <w:rFonts w:ascii="Times New Roman" w:hAnsi="Times New Roman" w:cs="Times New Roman"/>
          <w:sz w:val="24"/>
          <w:szCs w:val="24"/>
        </w:rPr>
        <w:t xml:space="preserve"> acerca de qu</w:t>
      </w:r>
      <w:r w:rsidR="00D711DF">
        <w:rPr>
          <w:rFonts w:ascii="Times New Roman" w:hAnsi="Times New Roman" w:cs="Times New Roman"/>
          <w:sz w:val="24"/>
          <w:szCs w:val="24"/>
        </w:rPr>
        <w:t>é</w:t>
      </w:r>
      <w:r w:rsidR="00953F52" w:rsidRPr="00953F52">
        <w:rPr>
          <w:rFonts w:ascii="Times New Roman" w:hAnsi="Times New Roman" w:cs="Times New Roman"/>
          <w:sz w:val="24"/>
          <w:szCs w:val="24"/>
        </w:rPr>
        <w:t>política</w:t>
      </w:r>
      <w:r w:rsidRPr="00953F52">
        <w:rPr>
          <w:rFonts w:ascii="Times New Roman" w:hAnsi="Times New Roman" w:cs="Times New Roman"/>
          <w:sz w:val="24"/>
          <w:szCs w:val="24"/>
        </w:rPr>
        <w:t xml:space="preserve"> tomar respecto al peronismo (posturas que iban del “integracionismo” hasta el “gorilismo”); y por </w:t>
      </w:r>
      <w:r w:rsidR="00953F52" w:rsidRPr="00953F52">
        <w:rPr>
          <w:rFonts w:ascii="Times New Roman" w:hAnsi="Times New Roman" w:cs="Times New Roman"/>
          <w:sz w:val="24"/>
          <w:szCs w:val="24"/>
        </w:rPr>
        <w:t xml:space="preserve">el </w:t>
      </w:r>
      <w:r w:rsidRPr="00953F52">
        <w:rPr>
          <w:rFonts w:ascii="Times New Roman" w:hAnsi="Times New Roman" w:cs="Times New Roman"/>
          <w:sz w:val="24"/>
          <w:szCs w:val="24"/>
        </w:rPr>
        <w:t>surgimiento de tre</w:t>
      </w:r>
      <w:r w:rsidRPr="00953F52">
        <w:rPr>
          <w:rFonts w:ascii="Times New Roman" w:hAnsi="Times New Roman" w:cs="Times New Roman"/>
          <w:sz w:val="24"/>
          <w:szCs w:val="24"/>
        </w:rPr>
        <w:t xml:space="preserve">s posiciones diferentes en el campo del antiperonismo acerca del modelo </w:t>
      </w:r>
      <w:r w:rsidR="006777A2" w:rsidRPr="00953F52">
        <w:rPr>
          <w:rFonts w:ascii="Times New Roman" w:hAnsi="Times New Roman" w:cs="Times New Roman"/>
          <w:sz w:val="24"/>
          <w:szCs w:val="24"/>
        </w:rPr>
        <w:t>socioeconómico</w:t>
      </w:r>
      <w:r w:rsidRPr="00953F52">
        <w:rPr>
          <w:rFonts w:ascii="Times New Roman" w:hAnsi="Times New Roman" w:cs="Times New Roman"/>
          <w:sz w:val="24"/>
          <w:szCs w:val="24"/>
        </w:rPr>
        <w:t xml:space="preserve"> a adoptar: el populismo reformista, el desarrollismo y el liberalismo. </w:t>
      </w:r>
    </w:p>
    <w:p w:rsidR="00177A9B" w:rsidRPr="00F13785" w:rsidRDefault="00E82BA1" w:rsidP="00F13785">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hAnsi="Times New Roman" w:cs="Times New Roman"/>
          <w:sz w:val="24"/>
          <w:szCs w:val="24"/>
        </w:rPr>
        <w:t xml:space="preserve">Más </w:t>
      </w:r>
      <w:r w:rsidR="006777A2" w:rsidRPr="00953F52">
        <w:rPr>
          <w:rFonts w:ascii="Times New Roman" w:hAnsi="Times New Roman" w:cs="Times New Roman"/>
          <w:sz w:val="24"/>
          <w:szCs w:val="24"/>
        </w:rPr>
        <w:t>allá</w:t>
      </w:r>
      <w:r w:rsidRPr="00953F52">
        <w:rPr>
          <w:rFonts w:ascii="Times New Roman" w:hAnsi="Times New Roman" w:cs="Times New Roman"/>
          <w:sz w:val="24"/>
          <w:szCs w:val="24"/>
        </w:rPr>
        <w:t xml:space="preserve"> de estas consideraciones y matices a los planteos originales sobre la idea de "empate", y si bien </w:t>
      </w:r>
      <w:r w:rsidRPr="00953F52">
        <w:rPr>
          <w:rFonts w:ascii="Times New Roman" w:eastAsia="Times New Roman" w:hAnsi="Times New Roman" w:cs="Times New Roman"/>
          <w:sz w:val="24"/>
          <w:szCs w:val="24"/>
        </w:rPr>
        <w:t>Cavarozzi y Smulovitz busca</w:t>
      </w:r>
      <w:r w:rsidR="00D711DF">
        <w:rPr>
          <w:rFonts w:ascii="Times New Roman" w:eastAsia="Times New Roman" w:hAnsi="Times New Roman" w:cs="Times New Roman"/>
          <w:sz w:val="24"/>
          <w:szCs w:val="24"/>
        </w:rPr>
        <w:t>n</w:t>
      </w:r>
      <w:r w:rsidRPr="00953F52">
        <w:rPr>
          <w:rFonts w:ascii="Times New Roman" w:eastAsia="Times New Roman" w:hAnsi="Times New Roman" w:cs="Times New Roman"/>
          <w:sz w:val="24"/>
          <w:szCs w:val="24"/>
        </w:rPr>
        <w:t xml:space="preserve"> explicar la heterogeneidad y disyunciones dentro del campo del antiperonismo a </w:t>
      </w:r>
      <w:r w:rsidR="006777A2" w:rsidRPr="00953F52">
        <w:rPr>
          <w:rFonts w:ascii="Times New Roman" w:eastAsia="Times New Roman" w:hAnsi="Times New Roman" w:cs="Times New Roman"/>
          <w:sz w:val="24"/>
          <w:szCs w:val="24"/>
        </w:rPr>
        <w:t>partir</w:t>
      </w:r>
      <w:r w:rsidRPr="00953F52">
        <w:rPr>
          <w:rFonts w:ascii="Times New Roman" w:eastAsia="Times New Roman" w:hAnsi="Times New Roman" w:cs="Times New Roman"/>
          <w:sz w:val="24"/>
          <w:szCs w:val="24"/>
        </w:rPr>
        <w:t xml:space="preserve"> de 1955, su</w:t>
      </w:r>
      <w:r w:rsidR="00D711DF">
        <w:rPr>
          <w:rFonts w:ascii="Times New Roman" w:eastAsia="Times New Roman" w:hAnsi="Times New Roman" w:cs="Times New Roman"/>
          <w:sz w:val="24"/>
          <w:szCs w:val="24"/>
        </w:rPr>
        <w:t>s</w:t>
      </w:r>
      <w:r w:rsidR="006777A2" w:rsidRPr="00953F52">
        <w:rPr>
          <w:rFonts w:ascii="Times New Roman" w:eastAsia="Times New Roman" w:hAnsi="Times New Roman" w:cs="Times New Roman"/>
          <w:sz w:val="24"/>
          <w:szCs w:val="24"/>
        </w:rPr>
        <w:t>análisis</w:t>
      </w:r>
      <w:r w:rsidRPr="00953F52">
        <w:rPr>
          <w:rFonts w:ascii="Times New Roman" w:eastAsia="Times New Roman" w:hAnsi="Times New Roman" w:cs="Times New Roman"/>
          <w:sz w:val="24"/>
          <w:szCs w:val="24"/>
        </w:rPr>
        <w:t xml:space="preserve"> entiende</w:t>
      </w:r>
      <w:r w:rsidR="00D711DF">
        <w:rPr>
          <w:rFonts w:ascii="Times New Roman" w:eastAsia="Times New Roman" w:hAnsi="Times New Roman" w:cs="Times New Roman"/>
          <w:sz w:val="24"/>
          <w:szCs w:val="24"/>
        </w:rPr>
        <w:t>n</w:t>
      </w:r>
      <w:r w:rsidRPr="00953F52">
        <w:rPr>
          <w:rFonts w:ascii="Times New Roman" w:eastAsia="Times New Roman" w:hAnsi="Times New Roman" w:cs="Times New Roman"/>
          <w:sz w:val="24"/>
          <w:szCs w:val="24"/>
        </w:rPr>
        <w:t xml:space="preserve"> al “antiperonismo” como algo dado de antemano. A la vez, centrarse en las elaboraciones de </w:t>
      </w:r>
      <w:r w:rsidR="00953F52" w:rsidRPr="00953F52">
        <w:rPr>
          <w:rFonts w:ascii="Times New Roman" w:eastAsia="Times New Roman" w:hAnsi="Times New Roman" w:cs="Times New Roman"/>
          <w:sz w:val="24"/>
          <w:szCs w:val="24"/>
        </w:rPr>
        <w:t>fórmulas</w:t>
      </w:r>
      <w:r w:rsidRPr="00953F52">
        <w:rPr>
          <w:rFonts w:ascii="Times New Roman" w:eastAsia="Times New Roman" w:hAnsi="Times New Roman" w:cs="Times New Roman"/>
          <w:sz w:val="24"/>
          <w:szCs w:val="24"/>
        </w:rPr>
        <w:t xml:space="preserve"> políticas y en las estrategias adoptadas por distintas corporaciones (como partidos políticos, círculos militares o sindicatos) tiende a </w:t>
      </w:r>
      <w:r w:rsidR="00EB490F" w:rsidRPr="00953F52">
        <w:rPr>
          <w:rFonts w:ascii="Times New Roman" w:eastAsia="Times New Roman" w:hAnsi="Times New Roman" w:cs="Times New Roman"/>
          <w:sz w:val="24"/>
          <w:szCs w:val="24"/>
        </w:rPr>
        <w:t>elaborar una mirada "desde arriba" a</w:t>
      </w:r>
      <w:r w:rsidR="005206BE" w:rsidRPr="00953F52">
        <w:rPr>
          <w:rFonts w:ascii="Times New Roman" w:eastAsia="Times New Roman" w:hAnsi="Times New Roman" w:cs="Times New Roman"/>
          <w:sz w:val="24"/>
          <w:szCs w:val="24"/>
        </w:rPr>
        <w:t xml:space="preserve">l problema de la desperonización, descuidando la dimensión social de estas </w:t>
      </w:r>
      <w:r w:rsidR="006777A2" w:rsidRPr="00953F52">
        <w:rPr>
          <w:rFonts w:ascii="Times New Roman" w:eastAsia="Times New Roman" w:hAnsi="Times New Roman" w:cs="Times New Roman"/>
          <w:sz w:val="24"/>
          <w:szCs w:val="24"/>
        </w:rPr>
        <w:t>problemáticas</w:t>
      </w:r>
      <w:r w:rsidR="00EB490F" w:rsidRPr="00953F52">
        <w:rPr>
          <w:rFonts w:ascii="Times New Roman" w:eastAsia="Times New Roman" w:hAnsi="Times New Roman" w:cs="Times New Roman"/>
          <w:sz w:val="24"/>
          <w:szCs w:val="24"/>
        </w:rPr>
        <w:t xml:space="preserve">. </w:t>
      </w:r>
      <w:r w:rsidR="00953F52" w:rsidRPr="00953F52">
        <w:rPr>
          <w:rFonts w:ascii="Times New Roman" w:eastAsia="Times New Roman" w:hAnsi="Times New Roman" w:cs="Times New Roman"/>
          <w:sz w:val="24"/>
          <w:szCs w:val="24"/>
        </w:rPr>
        <w:t>Simultáneamente</w:t>
      </w:r>
      <w:r w:rsidR="00660744" w:rsidRPr="00953F52">
        <w:rPr>
          <w:rFonts w:ascii="Times New Roman" w:eastAsia="Times New Roman" w:hAnsi="Times New Roman" w:cs="Times New Roman"/>
          <w:sz w:val="24"/>
          <w:szCs w:val="24"/>
        </w:rPr>
        <w:t xml:space="preserve">, los cambios de posicionamientos y las internas dentro del </w:t>
      </w:r>
      <w:r w:rsidR="006777A2" w:rsidRPr="00953F52">
        <w:rPr>
          <w:rFonts w:ascii="Times New Roman" w:eastAsia="Times New Roman" w:hAnsi="Times New Roman" w:cs="Times New Roman"/>
          <w:sz w:val="24"/>
          <w:szCs w:val="24"/>
        </w:rPr>
        <w:t>heterogéneo</w:t>
      </w:r>
      <w:r w:rsidR="00660744" w:rsidRPr="00953F52">
        <w:rPr>
          <w:rFonts w:ascii="Times New Roman" w:eastAsia="Times New Roman" w:hAnsi="Times New Roman" w:cs="Times New Roman"/>
          <w:sz w:val="24"/>
          <w:szCs w:val="24"/>
        </w:rPr>
        <w:t xml:space="preserve"> ámbito del antiperonismo son </w:t>
      </w:r>
      <w:r w:rsidR="006777A2" w:rsidRPr="00953F52">
        <w:rPr>
          <w:rFonts w:ascii="Times New Roman" w:eastAsia="Times New Roman" w:hAnsi="Times New Roman" w:cs="Times New Roman"/>
          <w:sz w:val="24"/>
          <w:szCs w:val="24"/>
        </w:rPr>
        <w:t>pensados</w:t>
      </w:r>
      <w:r w:rsidR="00660744" w:rsidRPr="00953F52">
        <w:rPr>
          <w:rFonts w:ascii="Times New Roman" w:eastAsia="Times New Roman" w:hAnsi="Times New Roman" w:cs="Times New Roman"/>
          <w:sz w:val="24"/>
          <w:szCs w:val="24"/>
        </w:rPr>
        <w:t xml:space="preserve"> como meros posicionamientos vinculados con la coyuntura </w:t>
      </w:r>
      <w:r w:rsidR="006777A2" w:rsidRPr="00953F52">
        <w:rPr>
          <w:rFonts w:ascii="Times New Roman" w:eastAsia="Times New Roman" w:hAnsi="Times New Roman" w:cs="Times New Roman"/>
          <w:sz w:val="24"/>
          <w:szCs w:val="24"/>
        </w:rPr>
        <w:t>política</w:t>
      </w:r>
      <w:r w:rsidR="00953F52" w:rsidRPr="00953F52">
        <w:rPr>
          <w:rFonts w:ascii="Times New Roman" w:eastAsia="Times New Roman" w:hAnsi="Times New Roman" w:cs="Times New Roman"/>
          <w:sz w:val="24"/>
          <w:szCs w:val="24"/>
        </w:rPr>
        <w:t xml:space="preserve"> y electoral</w:t>
      </w:r>
      <w:r w:rsidR="00660744" w:rsidRPr="00953F52">
        <w:rPr>
          <w:rFonts w:ascii="Times New Roman" w:eastAsia="Times New Roman" w:hAnsi="Times New Roman" w:cs="Times New Roman"/>
          <w:sz w:val="24"/>
          <w:szCs w:val="24"/>
        </w:rPr>
        <w:t xml:space="preserve">, </w:t>
      </w:r>
      <w:r w:rsidR="00953F52" w:rsidRPr="00953F52">
        <w:rPr>
          <w:rFonts w:ascii="Times New Roman" w:eastAsia="Times New Roman" w:hAnsi="Times New Roman" w:cs="Times New Roman"/>
          <w:sz w:val="24"/>
          <w:szCs w:val="24"/>
        </w:rPr>
        <w:t>o en el</w:t>
      </w:r>
      <w:r w:rsidR="00660744" w:rsidRPr="00953F52">
        <w:rPr>
          <w:rFonts w:ascii="Times New Roman" w:eastAsia="Times New Roman" w:hAnsi="Times New Roman" w:cs="Times New Roman"/>
          <w:sz w:val="24"/>
          <w:szCs w:val="24"/>
        </w:rPr>
        <w:t xml:space="preserve"> otro extremo responderían a condicionamientos estructurales del ámbito socioeconómico del país.</w:t>
      </w:r>
      <w:r w:rsidR="005E043E" w:rsidRPr="00953F52">
        <w:rPr>
          <w:rFonts w:ascii="Times New Roman" w:eastAsia="Times New Roman" w:hAnsi="Times New Roman" w:cs="Times New Roman"/>
          <w:sz w:val="24"/>
          <w:szCs w:val="24"/>
        </w:rPr>
        <w:t xml:space="preserve"> Desde ya, </w:t>
      </w:r>
      <w:r w:rsidR="006777A2" w:rsidRPr="00953F52">
        <w:rPr>
          <w:rFonts w:ascii="Times New Roman" w:eastAsia="Times New Roman" w:hAnsi="Times New Roman" w:cs="Times New Roman"/>
          <w:sz w:val="24"/>
          <w:szCs w:val="24"/>
        </w:rPr>
        <w:t>estas investigaciones</w:t>
      </w:r>
      <w:r w:rsidR="005E043E" w:rsidRPr="00953F52">
        <w:rPr>
          <w:rFonts w:ascii="Times New Roman" w:eastAsia="Times New Roman" w:hAnsi="Times New Roman" w:cs="Times New Roman"/>
          <w:sz w:val="24"/>
          <w:szCs w:val="24"/>
        </w:rPr>
        <w:t xml:space="preserve"> también depende</w:t>
      </w:r>
      <w:r w:rsidR="00C43705">
        <w:rPr>
          <w:rFonts w:ascii="Times New Roman" w:eastAsia="Times New Roman" w:hAnsi="Times New Roman" w:cs="Times New Roman"/>
          <w:sz w:val="24"/>
          <w:szCs w:val="24"/>
        </w:rPr>
        <w:t>n</w:t>
      </w:r>
      <w:r w:rsidR="005E043E" w:rsidRPr="00953F52">
        <w:rPr>
          <w:rFonts w:ascii="Times New Roman" w:eastAsia="Times New Roman" w:hAnsi="Times New Roman" w:cs="Times New Roman"/>
          <w:sz w:val="24"/>
          <w:szCs w:val="24"/>
        </w:rPr>
        <w:t xml:space="preserve"> fuertemente de las fuentes existentes</w:t>
      </w:r>
      <w:r w:rsidR="006777A2" w:rsidRPr="00953F52">
        <w:rPr>
          <w:rFonts w:ascii="Times New Roman" w:eastAsia="Times New Roman" w:hAnsi="Times New Roman" w:cs="Times New Roman"/>
          <w:sz w:val="24"/>
          <w:szCs w:val="24"/>
        </w:rPr>
        <w:t>: es más sencillo encontrar documentos</w:t>
      </w:r>
      <w:r w:rsidR="005E043E" w:rsidRPr="00953F52">
        <w:rPr>
          <w:rFonts w:ascii="Times New Roman" w:eastAsia="Times New Roman" w:hAnsi="Times New Roman" w:cs="Times New Roman"/>
          <w:sz w:val="24"/>
          <w:szCs w:val="24"/>
        </w:rPr>
        <w:t xml:space="preserve"> que reflej</w:t>
      </w:r>
      <w:r w:rsidR="006777A2" w:rsidRPr="00953F52">
        <w:rPr>
          <w:rFonts w:ascii="Times New Roman" w:eastAsia="Times New Roman" w:hAnsi="Times New Roman" w:cs="Times New Roman"/>
          <w:sz w:val="24"/>
          <w:szCs w:val="24"/>
        </w:rPr>
        <w:t xml:space="preserve">en </w:t>
      </w:r>
      <w:r w:rsidR="005E043E" w:rsidRPr="00953F52">
        <w:rPr>
          <w:rFonts w:ascii="Times New Roman" w:eastAsia="Times New Roman" w:hAnsi="Times New Roman" w:cs="Times New Roman"/>
          <w:sz w:val="24"/>
          <w:szCs w:val="24"/>
        </w:rPr>
        <w:t>las disputas dentro de los espacios políticos antiperonistas</w:t>
      </w:r>
      <w:r w:rsidR="006777A2" w:rsidRPr="00953F52">
        <w:rPr>
          <w:rFonts w:ascii="Times New Roman" w:eastAsia="Times New Roman" w:hAnsi="Times New Roman" w:cs="Times New Roman"/>
          <w:sz w:val="24"/>
          <w:szCs w:val="24"/>
        </w:rPr>
        <w:t xml:space="preserve"> que otros que iluminen</w:t>
      </w:r>
      <w:r w:rsidR="005E043E" w:rsidRPr="00953F52">
        <w:rPr>
          <w:rFonts w:ascii="Times New Roman" w:eastAsia="Times New Roman" w:hAnsi="Times New Roman" w:cs="Times New Roman"/>
          <w:sz w:val="24"/>
          <w:szCs w:val="24"/>
        </w:rPr>
        <w:t xml:space="preserve"> sobre cómo se </w:t>
      </w:r>
      <w:r w:rsidR="006777A2" w:rsidRPr="00953F52">
        <w:rPr>
          <w:rFonts w:ascii="Times New Roman" w:eastAsia="Times New Roman" w:hAnsi="Times New Roman" w:cs="Times New Roman"/>
          <w:sz w:val="24"/>
          <w:szCs w:val="24"/>
        </w:rPr>
        <w:t>vivían</w:t>
      </w:r>
      <w:r w:rsidR="005E043E" w:rsidRPr="00953F52">
        <w:rPr>
          <w:rFonts w:ascii="Times New Roman" w:eastAsia="Times New Roman" w:hAnsi="Times New Roman" w:cs="Times New Roman"/>
          <w:sz w:val="24"/>
          <w:szCs w:val="24"/>
        </w:rPr>
        <w:t xml:space="preserve"> los problemas de la desperonización en otros espacios sociales. Sin embargo, existen trabajos que en los últimos años han </w:t>
      </w:r>
      <w:r w:rsidR="00096190" w:rsidRPr="00953F52">
        <w:rPr>
          <w:rFonts w:ascii="Times New Roman" w:eastAsia="Times New Roman" w:hAnsi="Times New Roman" w:cs="Times New Roman"/>
          <w:sz w:val="24"/>
          <w:szCs w:val="24"/>
        </w:rPr>
        <w:t>buscado</w:t>
      </w:r>
      <w:r w:rsidR="005E043E" w:rsidRPr="00953F52">
        <w:rPr>
          <w:rFonts w:ascii="Times New Roman" w:eastAsia="Times New Roman" w:hAnsi="Times New Roman" w:cs="Times New Roman"/>
          <w:sz w:val="24"/>
          <w:szCs w:val="24"/>
        </w:rPr>
        <w:t xml:space="preserve"> profundizar la indagación sobre la desperonización y el antiperonismo. En este sentido, un acervo documental reviste importancia para encarar el </w:t>
      </w:r>
      <w:r w:rsidR="006777A2" w:rsidRPr="00953F52">
        <w:rPr>
          <w:rFonts w:ascii="Times New Roman" w:eastAsia="Times New Roman" w:hAnsi="Times New Roman" w:cs="Times New Roman"/>
          <w:sz w:val="24"/>
          <w:szCs w:val="24"/>
        </w:rPr>
        <w:t>análisis</w:t>
      </w:r>
      <w:r w:rsidR="005E043E" w:rsidRPr="00953F52">
        <w:rPr>
          <w:rFonts w:ascii="Times New Roman" w:eastAsia="Times New Roman" w:hAnsi="Times New Roman" w:cs="Times New Roman"/>
          <w:sz w:val="24"/>
          <w:szCs w:val="24"/>
        </w:rPr>
        <w:t xml:space="preserve"> de estos problemas: la Comisión Nacional de Investigaciones</w:t>
      </w:r>
      <w:r w:rsidR="007F0443" w:rsidRPr="00953F52">
        <w:rPr>
          <w:rFonts w:ascii="Times New Roman" w:eastAsia="Times New Roman" w:hAnsi="Times New Roman" w:cs="Times New Roman"/>
          <w:sz w:val="24"/>
          <w:szCs w:val="24"/>
        </w:rPr>
        <w:t>.</w:t>
      </w:r>
    </w:p>
    <w:p w:rsidR="00177A9B" w:rsidRPr="00953F52" w:rsidRDefault="00177A9B" w:rsidP="00177A9B">
      <w:pPr>
        <w:pStyle w:val="Sinespaciado"/>
        <w:spacing w:line="360" w:lineRule="auto"/>
        <w:ind w:firstLine="720"/>
        <w:jc w:val="both"/>
        <w:rPr>
          <w:rFonts w:ascii="Times New Roman" w:eastAsia="Times New Roman" w:hAnsi="Times New Roman" w:cs="Times New Roman"/>
          <w:sz w:val="24"/>
          <w:szCs w:val="24"/>
        </w:rPr>
      </w:pPr>
    </w:p>
    <w:p w:rsidR="00F13785" w:rsidRDefault="00F13785" w:rsidP="00F13785">
      <w:pPr>
        <w:pStyle w:val="Sinespaciado"/>
        <w:spacing w:line="360" w:lineRule="auto"/>
        <w:rPr>
          <w:rFonts w:ascii="Times New Roman" w:eastAsia="Times New Roman" w:hAnsi="Times New Roman" w:cs="Times New Roman"/>
          <w:b/>
          <w:bCs/>
          <w:sz w:val="28"/>
          <w:szCs w:val="28"/>
        </w:rPr>
      </w:pPr>
      <w:r w:rsidRPr="00F13785">
        <w:rPr>
          <w:rFonts w:ascii="Times New Roman" w:eastAsia="Times New Roman" w:hAnsi="Times New Roman" w:cs="Times New Roman"/>
          <w:b/>
          <w:bCs/>
          <w:sz w:val="28"/>
          <w:szCs w:val="28"/>
        </w:rPr>
        <w:t xml:space="preserve">3. </w:t>
      </w:r>
      <w:r w:rsidR="00177A9B" w:rsidRPr="00F13785">
        <w:rPr>
          <w:rFonts w:ascii="Times New Roman" w:eastAsia="Times New Roman" w:hAnsi="Times New Roman" w:cs="Times New Roman"/>
          <w:b/>
          <w:bCs/>
          <w:sz w:val="28"/>
          <w:szCs w:val="28"/>
        </w:rPr>
        <w:t>Entre la desperonización y el antiperonismo</w:t>
      </w:r>
    </w:p>
    <w:p w:rsidR="00301EDB" w:rsidRPr="00F13785" w:rsidRDefault="007F0443" w:rsidP="00F13785">
      <w:pPr>
        <w:pStyle w:val="Sinespaciado"/>
        <w:spacing w:line="360" w:lineRule="auto"/>
        <w:jc w:val="both"/>
        <w:rPr>
          <w:rFonts w:ascii="Times New Roman" w:eastAsia="Times New Roman" w:hAnsi="Times New Roman" w:cs="Times New Roman"/>
          <w:b/>
          <w:bCs/>
          <w:sz w:val="28"/>
          <w:szCs w:val="28"/>
        </w:rPr>
      </w:pPr>
      <w:r w:rsidRPr="00953F52">
        <w:rPr>
          <w:rFonts w:ascii="Times New Roman" w:eastAsia="Times New Roman" w:hAnsi="Times New Roman" w:cs="Times New Roman"/>
          <w:color w:val="000000"/>
          <w:sz w:val="24"/>
          <w:szCs w:val="24"/>
        </w:rPr>
        <w:t xml:space="preserve">La Comisión Nacional de Investigaciones (en adelante, CNI) fue creada el 7 de octubre de 1955 mediante el </w:t>
      </w:r>
      <w:r w:rsidR="006B686D">
        <w:rPr>
          <w:rFonts w:ascii="Times New Roman" w:eastAsia="Times New Roman" w:hAnsi="Times New Roman" w:cs="Times New Roman"/>
          <w:color w:val="000000"/>
          <w:sz w:val="24"/>
          <w:szCs w:val="24"/>
        </w:rPr>
        <w:t>D</w:t>
      </w:r>
      <w:r w:rsidRPr="00953F52">
        <w:rPr>
          <w:rFonts w:ascii="Times New Roman" w:eastAsia="Times New Roman" w:hAnsi="Times New Roman" w:cs="Times New Roman"/>
          <w:color w:val="000000"/>
          <w:sz w:val="24"/>
          <w:szCs w:val="24"/>
        </w:rPr>
        <w:t>ecreto-ley 479/55 y funcionó hasta el 15 de abril de 1956, cuando cerró abruptamente. Se trat</w:t>
      </w:r>
      <w:r w:rsidR="006B686D">
        <w:rPr>
          <w:rFonts w:ascii="Times New Roman" w:eastAsia="Times New Roman" w:hAnsi="Times New Roman" w:cs="Times New Roman"/>
          <w:color w:val="000000"/>
          <w:sz w:val="24"/>
          <w:szCs w:val="24"/>
        </w:rPr>
        <w:t>ó</w:t>
      </w:r>
      <w:r w:rsidRPr="00953F52">
        <w:rPr>
          <w:rFonts w:ascii="Times New Roman" w:eastAsia="Times New Roman" w:hAnsi="Times New Roman" w:cs="Times New Roman"/>
          <w:color w:val="000000"/>
          <w:sz w:val="24"/>
          <w:szCs w:val="24"/>
        </w:rPr>
        <w:t xml:space="preserve"> de un organismo parajudicial, dependiente de la Vicepresidencia de la Nación, que estaba encargado de </w:t>
      </w:r>
      <w:r w:rsidR="006B686D">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investigar las irregularidades que se hubieran producido [...] durante la gestión del gobierno depuesto, cometidas por funcionarios o personas relacionadas con aquellos"</w:t>
      </w:r>
      <w:r w:rsidR="00902D10">
        <w:rPr>
          <w:rFonts w:ascii="Times New Roman" w:eastAsia="Times New Roman" w:hAnsi="Times New Roman" w:cs="Times New Roman"/>
          <w:color w:val="000000"/>
          <w:sz w:val="24"/>
          <w:szCs w:val="24"/>
        </w:rPr>
        <w:t xml:space="preserve"> (</w:t>
      </w:r>
      <w:r w:rsidR="00902D10" w:rsidRPr="00902D10">
        <w:rPr>
          <w:rFonts w:ascii="Times New Roman" w:eastAsia="Times New Roman" w:hAnsi="Times New Roman" w:cs="Times New Roman"/>
          <w:color w:val="000000"/>
          <w:sz w:val="24"/>
          <w:szCs w:val="24"/>
        </w:rPr>
        <w:t>Decreto-ley 479/55</w:t>
      </w:r>
      <w:r w:rsidR="00902D10">
        <w:rPr>
          <w:rFonts w:ascii="Times New Roman" w:eastAsia="Times New Roman" w:hAnsi="Times New Roman" w:cs="Times New Roman"/>
          <w:color w:val="000000"/>
          <w:sz w:val="24"/>
          <w:szCs w:val="24"/>
        </w:rPr>
        <w:t xml:space="preserve">, </w:t>
      </w:r>
      <w:r w:rsidR="00902D10" w:rsidRPr="00902D10">
        <w:rPr>
          <w:rFonts w:ascii="Times New Roman" w:eastAsia="Times New Roman" w:hAnsi="Times New Roman" w:cs="Times New Roman"/>
          <w:color w:val="000000"/>
          <w:sz w:val="24"/>
          <w:szCs w:val="24"/>
        </w:rPr>
        <w:t>citado en Noé, 1958, p. 7)</w:t>
      </w:r>
      <w:r w:rsidR="00902D10">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 xml:space="preserve"> Las comisiones se descentralizaban en cada provincia, con comisiones locales que replicaban el funcionamiento de la CNI. Estas estaban integradas por personas de diversa precedencia y los civiles predominaban sobre los militares. A partir de la CNI se produjeron más de 70.000 expedientes y se movilizaron amplios recursos humanos. Sin embargo, las comisiones no poseían la habilitación para dar sentencias definitivas, por lo cual los expedientes producidos por ellas debían ser traspasados al órgano judicial o administrativo correspondiente (aunque, proporcionalmente, pocas causas terminaron con sentencia judicial). Como ha señalado</w:t>
      </w:r>
      <w:r w:rsidR="0049712E" w:rsidRPr="00953F52">
        <w:rPr>
          <w:rFonts w:ascii="Times New Roman" w:eastAsia="Times New Roman" w:hAnsi="Times New Roman" w:cs="Times New Roman"/>
          <w:color w:val="000000"/>
          <w:sz w:val="24"/>
          <w:szCs w:val="24"/>
        </w:rPr>
        <w:fldChar w:fldCharType="begin"/>
      </w:r>
      <w:r w:rsidR="00064EB0" w:rsidRPr="00953F52">
        <w:rPr>
          <w:rFonts w:ascii="Times New Roman" w:eastAsia="Times New Roman" w:hAnsi="Times New Roman" w:cs="Times New Roman"/>
          <w:color w:val="000000"/>
          <w:sz w:val="24"/>
          <w:szCs w:val="24"/>
        </w:rPr>
        <w:instrText xml:space="preserve"> ADDIN ZOTERO_ITEM CSL_CITATION {"citationID":"UsSzxWWf","properties":{"formattedCitation":"(Ferreyra, 2018)","plainCitation":"(Ferreyra, 2018)","dontUpdate":true,"noteIndex":0},"citationItems":[{"id":18,"uris":["http://zotero.org/users/local/APyphkRI/items/FIADKENT"],"itemData":{"id":18,"type":"book","event-place":"Buenos Aires - Mar del Plata","publisher":"Grupo Editor Universitario - Eudem","publisher-place":"Buenos Aires - Mar del Plata","title":"El peronismo denunciado: antiperonismo, corrupción y comisiones investigadoras durante el golpe de 1955.2018)","title-short":"El peronismo denunciado","author":[{"family":"Ferreyra","given":"Silvana"}],"issued":{"date-parts":[["2018"]]}}}],"schema":"https://github.com/citation-style-language/schema/raw/master/csl-citation.json"} </w:instrText>
      </w:r>
      <w:r w:rsidR="0049712E" w:rsidRPr="00953F52">
        <w:rPr>
          <w:rFonts w:ascii="Times New Roman" w:eastAsia="Times New Roman" w:hAnsi="Times New Roman" w:cs="Times New Roman"/>
          <w:color w:val="000000"/>
          <w:sz w:val="24"/>
          <w:szCs w:val="24"/>
        </w:rPr>
        <w:fldChar w:fldCharType="separate"/>
      </w:r>
      <w:r w:rsidR="00171382" w:rsidRPr="00953F52">
        <w:rPr>
          <w:rFonts w:ascii="Times New Roman" w:hAnsi="Times New Roman" w:cs="Times New Roman"/>
          <w:sz w:val="24"/>
        </w:rPr>
        <w:t>Silvana Ferreyra (2018)</w:t>
      </w:r>
      <w:r w:rsidR="0049712E" w:rsidRPr="00953F52">
        <w:rPr>
          <w:rFonts w:ascii="Times New Roman" w:eastAsia="Times New Roman" w:hAnsi="Times New Roman" w:cs="Times New Roman"/>
          <w:color w:val="000000"/>
          <w:sz w:val="24"/>
          <w:szCs w:val="24"/>
        </w:rPr>
        <w:fldChar w:fldCharType="end"/>
      </w:r>
      <w:r w:rsidR="00171382" w:rsidRPr="00953F52">
        <w:rPr>
          <w:rFonts w:ascii="Times New Roman" w:eastAsia="Times New Roman" w:hAnsi="Times New Roman" w:cs="Times New Roman"/>
          <w:color w:val="000000"/>
          <w:sz w:val="24"/>
          <w:szCs w:val="24"/>
        </w:rPr>
        <w:t xml:space="preserve">, </w:t>
      </w:r>
      <w:r w:rsidRPr="00953F52">
        <w:rPr>
          <w:rFonts w:ascii="Times New Roman" w:eastAsia="Times New Roman" w:hAnsi="Times New Roman" w:cs="Times New Roman"/>
          <w:color w:val="000000"/>
          <w:sz w:val="24"/>
          <w:szCs w:val="24"/>
        </w:rPr>
        <w:t>quien ha trabajado exhaustivamente con este enorme fondo documental, el accionar de la CNI enlaza las dos principales dimensiones del ataque al peronismo como identidad política en aquellos años: su dimensión represiva, basada principalmente en la proscripción del peronismo, y la pedagógica, que consistía en mostrar a las clases trabajadoras la supuesta verdadera cara del gobierno depuesto.</w:t>
      </w:r>
    </w:p>
    <w:p w:rsidR="00301EDB" w:rsidRPr="00953F52" w:rsidRDefault="007F0443" w:rsidP="00F137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t xml:space="preserve">Los expedientes elaborados por la CNI son un archivo valioso para comprender el proceso de desperonización, pero deben ser atendidos -como cualquier otra fuente histórica- tomando en cuenta su contexto de producción. </w:t>
      </w:r>
      <w:r w:rsidR="00A97A7D">
        <w:rPr>
          <w:rFonts w:ascii="Times New Roman" w:eastAsia="Times New Roman" w:hAnsi="Times New Roman" w:cs="Times New Roman"/>
          <w:color w:val="000000"/>
          <w:sz w:val="24"/>
          <w:szCs w:val="24"/>
        </w:rPr>
        <w:t>Estos</w:t>
      </w:r>
      <w:r w:rsidRPr="00953F52">
        <w:rPr>
          <w:rFonts w:ascii="Times New Roman" w:eastAsia="Times New Roman" w:hAnsi="Times New Roman" w:cs="Times New Roman"/>
          <w:color w:val="000000"/>
          <w:sz w:val="24"/>
          <w:szCs w:val="24"/>
        </w:rPr>
        <w:t xml:space="preserve"> documentos son parte de una memoria oficial impulsada desde el Estado argentino y están atravesados por un lenguaje y un objetivo claramente represivos hacia el peronismo. Como advierte</w:t>
      </w:r>
      <w:r w:rsidR="0049712E" w:rsidRPr="00953F52">
        <w:rPr>
          <w:rFonts w:ascii="Times New Roman" w:eastAsia="Times New Roman" w:hAnsi="Times New Roman" w:cs="Times New Roman"/>
          <w:color w:val="000000"/>
          <w:sz w:val="24"/>
          <w:szCs w:val="24"/>
        </w:rPr>
        <w:fldChar w:fldCharType="begin"/>
      </w:r>
      <w:r w:rsidR="00064EB0" w:rsidRPr="00953F52">
        <w:rPr>
          <w:rFonts w:ascii="Times New Roman" w:eastAsia="Times New Roman" w:hAnsi="Times New Roman" w:cs="Times New Roman"/>
          <w:color w:val="000000"/>
          <w:sz w:val="24"/>
          <w:szCs w:val="24"/>
        </w:rPr>
        <w:instrText xml:space="preserve"> ADDIN ZOTERO_ITEM CSL_CITATION {"citationID":"cZxnT2pZ","properties":{"formattedCitation":"(Ferreyra, 2016)","plainCitation":"(Ferreyra, 2016)","dontUpdate":true,"noteIndex":0},"citationItems":[{"id":37,"uris":["http://zotero.org/users/local/APyphkRI/items/9XRRBD72"],"itemData":{"id":37,"type":"article-journal","container-title":"Quinto Sol","DOI":"http://dx.doi.org/10.19137/qs0981","issue":"3","page":"1-25","title":"Las comisiones investigadoras durante la “Revolución Libertadora”. Usos del archivo en la historiografía sobre peronismo y antiperonismo.","title-short":"Las comisiones investigadoras ...","volume":"20","author":[{"family":"Ferreyra","given":"Silvana"}],"issued":{"date-parts":[["2016"]]}}}],"schema":"https://github.com/citation-style-language/schema/raw/master/csl-citation.json"} </w:instrText>
      </w:r>
      <w:r w:rsidR="0049712E" w:rsidRPr="00953F52">
        <w:rPr>
          <w:rFonts w:ascii="Times New Roman" w:eastAsia="Times New Roman" w:hAnsi="Times New Roman" w:cs="Times New Roman"/>
          <w:color w:val="000000"/>
          <w:sz w:val="24"/>
          <w:szCs w:val="24"/>
        </w:rPr>
        <w:fldChar w:fldCharType="separate"/>
      </w:r>
      <w:r w:rsidR="00171382" w:rsidRPr="00953F52">
        <w:rPr>
          <w:rFonts w:ascii="Times New Roman" w:hAnsi="Times New Roman" w:cs="Times New Roman"/>
          <w:sz w:val="24"/>
        </w:rPr>
        <w:t>Ferreyra (2016)</w:t>
      </w:r>
      <w:r w:rsidR="0049712E" w:rsidRPr="00953F52">
        <w:rPr>
          <w:rFonts w:ascii="Times New Roman" w:eastAsia="Times New Roman" w:hAnsi="Times New Roman" w:cs="Times New Roman"/>
          <w:color w:val="000000"/>
          <w:sz w:val="24"/>
          <w:szCs w:val="24"/>
        </w:rPr>
        <w:fldChar w:fldCharType="end"/>
      </w:r>
      <w:r w:rsidR="00171382" w:rsidRPr="00953F52">
        <w:rPr>
          <w:rFonts w:ascii="Times New Roman" w:eastAsia="Times New Roman" w:hAnsi="Times New Roman" w:cs="Times New Roman"/>
          <w:color w:val="000000"/>
          <w:sz w:val="24"/>
          <w:szCs w:val="24"/>
        </w:rPr>
        <w:t>,</w:t>
      </w:r>
      <w:r w:rsidRPr="00953F52">
        <w:rPr>
          <w:rFonts w:ascii="Times New Roman" w:eastAsia="Times New Roman" w:hAnsi="Times New Roman" w:cs="Times New Roman"/>
          <w:color w:val="000000"/>
          <w:sz w:val="24"/>
          <w:szCs w:val="24"/>
        </w:rPr>
        <w:t xml:space="preserve"> no podemos acercarnos a este archivo como un territorio “neutral”, ya que el sentido original de las fuentes era demostrar la naturaleza corrupta y totalitaria </w:t>
      </w:r>
      <w:r w:rsidR="00086C1F">
        <w:rPr>
          <w:rFonts w:ascii="Times New Roman" w:eastAsia="Times New Roman" w:hAnsi="Times New Roman" w:cs="Times New Roman"/>
          <w:color w:val="000000"/>
          <w:sz w:val="24"/>
          <w:szCs w:val="24"/>
        </w:rPr>
        <w:t xml:space="preserve">del </w:t>
      </w:r>
      <w:r w:rsidR="00171382" w:rsidRPr="00953F52">
        <w:rPr>
          <w:rFonts w:ascii="Times New Roman" w:eastAsia="Times New Roman" w:hAnsi="Times New Roman" w:cs="Times New Roman"/>
          <w:color w:val="000000"/>
          <w:sz w:val="24"/>
          <w:szCs w:val="24"/>
        </w:rPr>
        <w:t>peronismo</w:t>
      </w:r>
      <w:r w:rsidR="00C50DA0">
        <w:rPr>
          <w:rFonts w:ascii="Times New Roman" w:eastAsia="Times New Roman" w:hAnsi="Times New Roman" w:cs="Times New Roman"/>
          <w:color w:val="000000"/>
          <w:sz w:val="24"/>
          <w:szCs w:val="24"/>
        </w:rPr>
        <w:t xml:space="preserve">, </w:t>
      </w:r>
      <w:r w:rsidRPr="00953F52">
        <w:rPr>
          <w:rFonts w:ascii="Times New Roman" w:eastAsia="Times New Roman" w:hAnsi="Times New Roman" w:cs="Times New Roman"/>
          <w:color w:val="000000"/>
          <w:sz w:val="24"/>
          <w:szCs w:val="24"/>
        </w:rPr>
        <w:t xml:space="preserve">como se buscó plasmar en el </w:t>
      </w:r>
      <w:r w:rsidRPr="00953F52">
        <w:rPr>
          <w:rFonts w:ascii="Times New Roman" w:eastAsia="Times New Roman" w:hAnsi="Times New Roman" w:cs="Times New Roman"/>
          <w:i/>
          <w:color w:val="000000"/>
          <w:sz w:val="24"/>
          <w:szCs w:val="24"/>
        </w:rPr>
        <w:t>Libro Negro de la Segunda Tiranía</w:t>
      </w:r>
      <w:r w:rsidR="0049712E">
        <w:rPr>
          <w:rFonts w:ascii="Times New Roman" w:eastAsia="Times New Roman" w:hAnsi="Times New Roman" w:cs="Times New Roman"/>
          <w:i/>
          <w:color w:val="000000"/>
          <w:sz w:val="24"/>
          <w:szCs w:val="24"/>
        </w:rPr>
        <w:fldChar w:fldCharType="begin"/>
      </w:r>
      <w:r w:rsidR="00C50DA0">
        <w:rPr>
          <w:rFonts w:ascii="Times New Roman" w:eastAsia="Times New Roman" w:hAnsi="Times New Roman" w:cs="Times New Roman"/>
          <w:i/>
          <w:color w:val="000000"/>
          <w:sz w:val="24"/>
          <w:szCs w:val="24"/>
        </w:rPr>
        <w:instrText xml:space="preserve"> ADDIN ZOTERO_ITEM CSL_CITATION {"citationID":"2DHrNB4Z","properties":{"formattedCitation":"(No\\uc0\\u233{}, 1958)","plainCitation":"(Noé, 1958)","noteIndex":0},"citationItems":[{"id":36,"uris":["http://zotero.org/users/local/APyphkRI/items/GRTIPD6S"],"itemData":{"id":36,"type":"book","event-place":"Buenos Aires","publisher":"Vicepresidencia de la Nación.","publisher-place":"Buenos Aires","title":"Libro Negro de la Segunda Tiranía. Decreto Ley Nº 14.988/56.","author":[{"family":"Noé","given":"Julio"}],"issued":{"date-parts":[["1958"]]}}}],"schema":"https://github.com/citation-style-language/schema/raw/master/csl-citation.json"} </w:instrText>
      </w:r>
      <w:r w:rsidR="0049712E">
        <w:rPr>
          <w:rFonts w:ascii="Times New Roman" w:eastAsia="Times New Roman" w:hAnsi="Times New Roman" w:cs="Times New Roman"/>
          <w:i/>
          <w:color w:val="000000"/>
          <w:sz w:val="24"/>
          <w:szCs w:val="24"/>
        </w:rPr>
        <w:fldChar w:fldCharType="separate"/>
      </w:r>
      <w:r w:rsidR="00B13CAF" w:rsidRPr="00B13CAF">
        <w:rPr>
          <w:rFonts w:ascii="Times New Roman" w:hAnsi="Times New Roman" w:cs="Times New Roman"/>
          <w:sz w:val="24"/>
          <w:szCs w:val="24"/>
        </w:rPr>
        <w:t>(Noé, 1958)</w:t>
      </w:r>
      <w:r w:rsidR="0049712E">
        <w:rPr>
          <w:rFonts w:ascii="Times New Roman" w:eastAsia="Times New Roman" w:hAnsi="Times New Roman" w:cs="Times New Roman"/>
          <w:i/>
          <w:color w:val="000000"/>
          <w:sz w:val="24"/>
          <w:szCs w:val="24"/>
        </w:rPr>
        <w:fldChar w:fldCharType="end"/>
      </w:r>
      <w:r w:rsidR="00C50DA0">
        <w:rPr>
          <w:rFonts w:ascii="Times New Roman" w:eastAsia="Times New Roman" w:hAnsi="Times New Roman" w:cs="Times New Roman"/>
          <w:color w:val="000000"/>
          <w:sz w:val="24"/>
          <w:szCs w:val="24"/>
        </w:rPr>
        <w:t xml:space="preserve">. </w:t>
      </w:r>
      <w:r w:rsidRPr="00953F52">
        <w:rPr>
          <w:rFonts w:ascii="Times New Roman" w:eastAsia="Times New Roman" w:hAnsi="Times New Roman" w:cs="Times New Roman"/>
          <w:color w:val="000000"/>
          <w:sz w:val="24"/>
          <w:szCs w:val="24"/>
        </w:rPr>
        <w:t xml:space="preserve">Esto nos lleva a tomar una distancia metodológica de trabajos que buscan caracterizar al peronismo utilizando los </w:t>
      </w:r>
      <w:r w:rsidR="00A97A7D">
        <w:rPr>
          <w:rFonts w:ascii="Times New Roman" w:eastAsia="Times New Roman" w:hAnsi="Times New Roman" w:cs="Times New Roman"/>
          <w:color w:val="000000"/>
          <w:sz w:val="24"/>
          <w:szCs w:val="24"/>
        </w:rPr>
        <w:t xml:space="preserve">expedientes </w:t>
      </w:r>
      <w:r w:rsidRPr="00953F52">
        <w:rPr>
          <w:rFonts w:ascii="Times New Roman" w:eastAsia="Times New Roman" w:hAnsi="Times New Roman" w:cs="Times New Roman"/>
          <w:color w:val="000000"/>
          <w:sz w:val="24"/>
          <w:szCs w:val="24"/>
        </w:rPr>
        <w:t xml:space="preserve">elaborados </w:t>
      </w:r>
      <w:r w:rsidR="00A97A7D">
        <w:rPr>
          <w:rFonts w:ascii="Times New Roman" w:eastAsia="Times New Roman" w:hAnsi="Times New Roman" w:cs="Times New Roman"/>
          <w:color w:val="000000"/>
          <w:sz w:val="24"/>
          <w:szCs w:val="24"/>
        </w:rPr>
        <w:t>por la CNI</w:t>
      </w:r>
      <w:r w:rsidR="00902D10">
        <w:rPr>
          <w:rFonts w:ascii="Times New Roman" w:eastAsia="Times New Roman" w:hAnsi="Times New Roman" w:cs="Times New Roman"/>
          <w:color w:val="000000"/>
          <w:sz w:val="24"/>
          <w:szCs w:val="24"/>
        </w:rPr>
        <w:t xml:space="preserve"> (</w:t>
      </w:r>
      <w:r w:rsidR="00902D10" w:rsidRPr="00902D10">
        <w:rPr>
          <w:rFonts w:ascii="Times New Roman" w:eastAsia="Times New Roman" w:hAnsi="Times New Roman" w:cs="Times New Roman"/>
          <w:color w:val="000000"/>
          <w:sz w:val="24"/>
          <w:szCs w:val="24"/>
        </w:rPr>
        <w:t xml:space="preserve">Por ejemplo, </w:t>
      </w:r>
      <w:r w:rsidR="0049712E" w:rsidRPr="00902D10">
        <w:rPr>
          <w:rFonts w:ascii="Times New Roman" w:eastAsia="Times New Roman" w:hAnsi="Times New Roman" w:cs="Times New Roman"/>
          <w:color w:val="000000"/>
          <w:sz w:val="24"/>
          <w:szCs w:val="24"/>
        </w:rPr>
        <w:fldChar w:fldCharType="begin"/>
      </w:r>
      <w:r w:rsidR="008B2DFD">
        <w:rPr>
          <w:rFonts w:ascii="Times New Roman" w:eastAsia="Times New Roman" w:hAnsi="Times New Roman" w:cs="Times New Roman"/>
          <w:color w:val="000000"/>
          <w:sz w:val="24"/>
          <w:szCs w:val="24"/>
        </w:rPr>
        <w:instrText xml:space="preserve"> ADDIN ZOTERO_ITEM CSL_CITATION {"citationID":"i52A2uXp","properties":{"formattedCitation":"(Kabat, 2017)","plainCitation":"(Kabat, 2017)","dontUpdate":true,"noteIndex":0},"citationItems":[{"id":60,"uris":["http://zotero.org/users/local/APyphkRI/items/B29EHQLB"],"itemData":{"id":60,"type":"book","event-place":"Ciudad Autónoma de Buenos Aires","publisher":"Ediciones RyR","publisher-place":"Ciudad Autónoma de Buenos Aires","title":"PerónLeaks: una re-lectura del peronismo a partir de sus documentos secretos, 1943-1955","author":[{"family":"Kabat","given":"Marina"}],"issued":{"date-parts":[["2017"]]}}}],"schema":"https://github.com/citation-style-language/schema/raw/master/csl-citation.json"} </w:instrText>
      </w:r>
      <w:r w:rsidR="0049712E" w:rsidRPr="00902D10">
        <w:rPr>
          <w:rFonts w:ascii="Times New Roman" w:eastAsia="Times New Roman" w:hAnsi="Times New Roman" w:cs="Times New Roman"/>
          <w:color w:val="000000"/>
          <w:sz w:val="24"/>
          <w:szCs w:val="24"/>
        </w:rPr>
        <w:fldChar w:fldCharType="separate"/>
      </w:r>
      <w:r w:rsidR="00902D10" w:rsidRPr="00902D10">
        <w:rPr>
          <w:rFonts w:ascii="Times New Roman" w:eastAsia="Times New Roman" w:hAnsi="Times New Roman" w:cs="Times New Roman"/>
          <w:color w:val="000000"/>
          <w:sz w:val="24"/>
          <w:szCs w:val="24"/>
        </w:rPr>
        <w:t>Kabat 2017)</w:t>
      </w:r>
      <w:r w:rsidR="0049712E" w:rsidRPr="00902D10">
        <w:rPr>
          <w:rFonts w:ascii="Times New Roman" w:eastAsia="Times New Roman" w:hAnsi="Times New Roman" w:cs="Times New Roman"/>
          <w:color w:val="000000"/>
          <w:sz w:val="24"/>
          <w:szCs w:val="24"/>
        </w:rPr>
        <w:fldChar w:fldCharType="end"/>
      </w:r>
      <w:r w:rsidRPr="00953F52">
        <w:rPr>
          <w:rFonts w:ascii="Times New Roman" w:eastAsia="Times New Roman" w:hAnsi="Times New Roman" w:cs="Times New Roman"/>
          <w:color w:val="000000"/>
          <w:sz w:val="24"/>
          <w:szCs w:val="24"/>
        </w:rPr>
        <w:t xml:space="preserve">. En vez de ello, resulta más </w:t>
      </w:r>
      <w:r w:rsidR="00C50DA0">
        <w:rPr>
          <w:rFonts w:ascii="Times New Roman" w:eastAsia="Times New Roman" w:hAnsi="Times New Roman" w:cs="Times New Roman"/>
          <w:color w:val="000000"/>
          <w:sz w:val="24"/>
          <w:szCs w:val="24"/>
        </w:rPr>
        <w:t>útil</w:t>
      </w:r>
      <w:r w:rsidRPr="00953F52">
        <w:rPr>
          <w:rFonts w:ascii="Times New Roman" w:eastAsia="Times New Roman" w:hAnsi="Times New Roman" w:cs="Times New Roman"/>
          <w:color w:val="000000"/>
          <w:sz w:val="24"/>
          <w:szCs w:val="24"/>
        </w:rPr>
        <w:t xml:space="preserve"> utilizar </w:t>
      </w:r>
      <w:r w:rsidR="00A97A7D">
        <w:rPr>
          <w:rFonts w:ascii="Times New Roman" w:eastAsia="Times New Roman" w:hAnsi="Times New Roman" w:cs="Times New Roman"/>
          <w:color w:val="000000"/>
          <w:sz w:val="24"/>
          <w:szCs w:val="24"/>
        </w:rPr>
        <w:t>este</w:t>
      </w:r>
      <w:r w:rsidRPr="00953F52">
        <w:rPr>
          <w:rFonts w:ascii="Times New Roman" w:eastAsia="Times New Roman" w:hAnsi="Times New Roman" w:cs="Times New Roman"/>
          <w:color w:val="000000"/>
          <w:sz w:val="24"/>
          <w:szCs w:val="24"/>
        </w:rPr>
        <w:t xml:space="preserve"> archivo para reflexionar sobre el proceso de desperonización y las disputas sociales que esto conllevaba; teniendo siempre en cuenta las lógicas, intencionalidades y tensiones con las que fueron elaborad</w:t>
      </w:r>
      <w:r w:rsidR="00086C1F">
        <w:rPr>
          <w:rFonts w:ascii="Times New Roman" w:eastAsia="Times New Roman" w:hAnsi="Times New Roman" w:cs="Times New Roman"/>
          <w:color w:val="000000"/>
          <w:sz w:val="24"/>
          <w:szCs w:val="24"/>
        </w:rPr>
        <w:t>o</w:t>
      </w:r>
      <w:r w:rsidRPr="00953F52">
        <w:rPr>
          <w:rFonts w:ascii="Times New Roman" w:eastAsia="Times New Roman" w:hAnsi="Times New Roman" w:cs="Times New Roman"/>
          <w:color w:val="000000"/>
          <w:sz w:val="24"/>
          <w:szCs w:val="24"/>
        </w:rPr>
        <w:t xml:space="preserve">s dichos documentos. </w:t>
      </w:r>
      <w:r w:rsidR="00A97A7D">
        <w:rPr>
          <w:rFonts w:ascii="Times New Roman" w:eastAsia="Times New Roman" w:hAnsi="Times New Roman" w:cs="Times New Roman"/>
          <w:color w:val="000000"/>
          <w:sz w:val="24"/>
          <w:szCs w:val="24"/>
        </w:rPr>
        <w:t>C</w:t>
      </w:r>
      <w:r w:rsidR="00086C1F">
        <w:rPr>
          <w:rFonts w:ascii="Times New Roman" w:eastAsia="Times New Roman" w:hAnsi="Times New Roman" w:cs="Times New Roman"/>
          <w:color w:val="000000"/>
          <w:sz w:val="24"/>
          <w:szCs w:val="24"/>
        </w:rPr>
        <w:t>o</w:t>
      </w:r>
      <w:r w:rsidR="00A97A7D">
        <w:rPr>
          <w:rFonts w:ascii="Times New Roman" w:eastAsia="Times New Roman" w:hAnsi="Times New Roman" w:cs="Times New Roman"/>
          <w:color w:val="000000"/>
          <w:sz w:val="24"/>
          <w:szCs w:val="24"/>
        </w:rPr>
        <w:t xml:space="preserve">mo señala </w:t>
      </w:r>
      <w:r w:rsidRPr="00953F52">
        <w:rPr>
          <w:rFonts w:ascii="Times New Roman" w:eastAsia="Times New Roman" w:hAnsi="Times New Roman" w:cs="Times New Roman"/>
          <w:color w:val="000000"/>
          <w:sz w:val="24"/>
          <w:szCs w:val="24"/>
        </w:rPr>
        <w:t xml:space="preserve">Hernán </w:t>
      </w:r>
      <w:r w:rsidR="0049712E" w:rsidRPr="00953F52">
        <w:rPr>
          <w:rFonts w:ascii="Times New Roman" w:eastAsia="Times New Roman" w:hAnsi="Times New Roman" w:cs="Times New Roman"/>
          <w:color w:val="000000"/>
          <w:sz w:val="24"/>
          <w:szCs w:val="24"/>
        </w:rPr>
        <w:fldChar w:fldCharType="begin"/>
      </w:r>
      <w:r w:rsidR="00064EB0" w:rsidRPr="00953F52">
        <w:rPr>
          <w:rFonts w:ascii="Times New Roman" w:eastAsia="Times New Roman" w:hAnsi="Times New Roman" w:cs="Times New Roman"/>
          <w:color w:val="000000"/>
          <w:sz w:val="24"/>
          <w:szCs w:val="24"/>
        </w:rPr>
        <w:instrText xml:space="preserve"> ADDIN ZOTERO_ITEM CSL_CITATION {"citationID":"fCuDiAtr","properties":{"formattedCitation":"(Comastri, 2017)","plainCitation":"(Comastri, 2017)","dontUpdate":true,"noteIndex":0},"citationItems":[{"id":38,"uris":["http://zotero.org/users/local/APyphkRI/items/25AWWZKN"],"itemData":{"id":38,"type":"article-journal","container-title":"Revista Electrónica de Fuentes y Archivos (REFA)","issue":"8","page":"199-216","title":"Proyecto de creación y estudios conexos del futuro Conicet: las líneas de continuidad silenciadas respecto al primer peronismo.","volume":"8","author":[{"family":"Comastri","given":"Hernán"}],"issued":{"date-parts":[["2017"]]}}}],"schema":"https://github.com/citation-style-language/schema/raw/master/csl-citation.json"} </w:instrText>
      </w:r>
      <w:r w:rsidR="0049712E" w:rsidRPr="00953F52">
        <w:rPr>
          <w:rFonts w:ascii="Times New Roman" w:eastAsia="Times New Roman" w:hAnsi="Times New Roman" w:cs="Times New Roman"/>
          <w:color w:val="000000"/>
          <w:sz w:val="24"/>
          <w:szCs w:val="24"/>
        </w:rPr>
        <w:fldChar w:fldCharType="separate"/>
      </w:r>
      <w:r w:rsidRPr="00953F52">
        <w:rPr>
          <w:rFonts w:ascii="Times New Roman" w:hAnsi="Times New Roman" w:cs="Times New Roman"/>
          <w:sz w:val="24"/>
        </w:rPr>
        <w:t>Comastri (2017)</w:t>
      </w:r>
      <w:r w:rsidR="0049712E" w:rsidRPr="00953F52">
        <w:rPr>
          <w:rFonts w:ascii="Times New Roman" w:eastAsia="Times New Roman" w:hAnsi="Times New Roman" w:cs="Times New Roman"/>
          <w:color w:val="000000"/>
          <w:sz w:val="24"/>
          <w:szCs w:val="24"/>
        </w:rPr>
        <w:fldChar w:fldCharType="end"/>
      </w:r>
      <w:r w:rsidR="00A97A7D">
        <w:rPr>
          <w:rFonts w:ascii="Times New Roman" w:eastAsia="Times New Roman" w:hAnsi="Times New Roman" w:cs="Times New Roman"/>
          <w:color w:val="000000"/>
          <w:sz w:val="24"/>
          <w:szCs w:val="24"/>
        </w:rPr>
        <w:t>, es necesario analizar este fondo documental como</w:t>
      </w:r>
    </w:p>
    <w:p w:rsidR="00A250C7" w:rsidRPr="00953F52" w:rsidRDefault="007F0443" w:rsidP="00A250C7">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sidRPr="00953F52">
        <w:rPr>
          <w:rFonts w:ascii="Times New Roman" w:eastAsia="Times New Roman" w:hAnsi="Times New Roman" w:cs="Times New Roman"/>
          <w:color w:val="000000"/>
          <w:sz w:val="24"/>
          <w:szCs w:val="24"/>
        </w:rPr>
        <w:t xml:space="preserve">parte de una política de desperonización que generó las condiciones de posibilidad para la constitución de este tipo de fuentes, aunque no siempre pudiese controlar efectivamente los contenidos de las mismas, que inevitablemente reflejaron las tensiones y complejas relaciones entre los actores involucrados. Tensiones que tampoco en todos los casos pueden ser simplemente reducidas a una expresión de la díada peronismo-antiperonismo (p. 211) </w:t>
      </w:r>
    </w:p>
    <w:p w:rsidR="00F13785" w:rsidRDefault="00A250C7" w:rsidP="00F13785">
      <w:pPr>
        <w:pStyle w:val="Sinespaciado"/>
        <w:spacing w:line="360" w:lineRule="auto"/>
        <w:jc w:val="both"/>
        <w:rPr>
          <w:rFonts w:ascii="Times New Roman" w:hAnsi="Times New Roman" w:cs="Times New Roman"/>
          <w:color w:val="000000"/>
          <w:sz w:val="24"/>
          <w:szCs w:val="24"/>
        </w:rPr>
      </w:pPr>
      <w:r w:rsidRPr="00953F52">
        <w:rPr>
          <w:rFonts w:ascii="Times New Roman" w:hAnsi="Times New Roman" w:cs="Times New Roman"/>
          <w:sz w:val="24"/>
          <w:szCs w:val="24"/>
        </w:rPr>
        <w:t>La reflexión</w:t>
      </w:r>
      <w:r w:rsidR="007F0443" w:rsidRPr="00953F52">
        <w:rPr>
          <w:rFonts w:ascii="Times New Roman" w:hAnsi="Times New Roman" w:cs="Times New Roman"/>
          <w:sz w:val="24"/>
          <w:szCs w:val="24"/>
        </w:rPr>
        <w:t xml:space="preserve"> sobre el accionar de la CNI tiene un especial interés para nosotros ya que la sanción a los basquetbolistas, el centro de nuestro proyecto de investigación, estuvo basada en los informes elaborados por la comisión correspondiente (en este caso, la número 49). Antes de pasar a analizar cómo esta sanción se vincula con los problemas de la desperonización y el antiperonismo, es necesario detenernos en cómo se han </w:t>
      </w:r>
      <w:r w:rsidRPr="00953F52">
        <w:rPr>
          <w:rFonts w:ascii="Times New Roman" w:hAnsi="Times New Roman" w:cs="Times New Roman"/>
          <w:sz w:val="24"/>
          <w:szCs w:val="24"/>
        </w:rPr>
        <w:t>pensado</w:t>
      </w:r>
      <w:r w:rsidR="007F0443" w:rsidRPr="00953F52">
        <w:rPr>
          <w:rFonts w:ascii="Times New Roman" w:hAnsi="Times New Roman" w:cs="Times New Roman"/>
          <w:sz w:val="24"/>
          <w:szCs w:val="24"/>
        </w:rPr>
        <w:t xml:space="preserve"> las identidades de peronistas y antiperonistas, otro elemento crucial para entender los conflictos de esos años. </w:t>
      </w:r>
    </w:p>
    <w:p w:rsidR="00F13785" w:rsidRDefault="007F0443" w:rsidP="00F13785">
      <w:pPr>
        <w:pStyle w:val="Sinespaciado"/>
        <w:spacing w:line="360" w:lineRule="auto"/>
        <w:jc w:val="both"/>
        <w:rPr>
          <w:rFonts w:ascii="Times New Roman" w:hAnsi="Times New Roman" w:cs="Times New Roman"/>
          <w:color w:val="000000"/>
          <w:sz w:val="24"/>
          <w:szCs w:val="24"/>
        </w:rPr>
      </w:pPr>
      <w:r w:rsidRPr="00953F52">
        <w:rPr>
          <w:rFonts w:ascii="Times New Roman" w:eastAsia="Times New Roman" w:hAnsi="Times New Roman" w:cs="Times New Roman"/>
          <w:sz w:val="24"/>
          <w:szCs w:val="24"/>
        </w:rPr>
        <w:t xml:space="preserve">Los análisis sobre el conflicto y las identidades de peronismo y antiperonismo han solido ser pensadas a partir de los términos bifrontes que empleaba cada espacio en el debate político de aquellos años. Por ejemplo, para los peronistas, una contraposición entre pueblo y oligarquía; para los antiperonistas, entre república y autoritarismo. Basta con detenerse en las intervenciones públicas de Perón y Eva Perón para constatar cómo se referían a sus opositores en términos de “oligarcas” e “imperialistas”, y a sus seguidores como la verdadera personificación colectiva del “pueblo”. A la vez, desde la campaña presidencial a fines de 1945 los sectores antiperonistas enarbolaron la bandera de la “libertad”, opuesta al “nazi-fascismo” que le adjudicaban a Perón. Una década más tarde, el mismo nombre de “Revolución Libertadora” demuestra cuál era la autopercepción que tenía la identidad antiperonista. Y, para ilustrar con un último ejemplo, el decreto que establecía la elaboración de </w:t>
      </w:r>
      <w:r w:rsidRPr="00953F52">
        <w:rPr>
          <w:rFonts w:ascii="Times New Roman" w:eastAsia="Times New Roman" w:hAnsi="Times New Roman" w:cs="Times New Roman"/>
          <w:i/>
          <w:iCs/>
          <w:sz w:val="24"/>
          <w:szCs w:val="24"/>
        </w:rPr>
        <w:t>El Libro Negro de la Segunda Tiranía</w:t>
      </w:r>
      <w:r w:rsidRPr="00953F52">
        <w:rPr>
          <w:rFonts w:ascii="Times New Roman" w:eastAsia="Times New Roman" w:hAnsi="Times New Roman" w:cs="Times New Roman"/>
          <w:sz w:val="24"/>
          <w:szCs w:val="24"/>
        </w:rPr>
        <w:t xml:space="preserve"> destacaba que dicha publicación permitiría a la ciudadanía “defenderse de los peligros del totalitarismo antidemocrático”(Decreto</w:t>
      </w:r>
      <w:r w:rsidR="007263BA">
        <w:rPr>
          <w:rFonts w:ascii="Times New Roman" w:eastAsia="Times New Roman" w:hAnsi="Times New Roman" w:cs="Times New Roman"/>
          <w:sz w:val="24"/>
          <w:szCs w:val="24"/>
        </w:rPr>
        <w:t>-</w:t>
      </w:r>
      <w:r w:rsidRPr="00953F52">
        <w:rPr>
          <w:rFonts w:ascii="Times New Roman" w:eastAsia="Times New Roman" w:hAnsi="Times New Roman" w:cs="Times New Roman"/>
          <w:sz w:val="24"/>
          <w:szCs w:val="24"/>
        </w:rPr>
        <w:t xml:space="preserve">ley N° 14.988, citado en </w:t>
      </w:r>
      <w:r w:rsidR="0049712E" w:rsidRPr="00953F52">
        <w:rPr>
          <w:rFonts w:ascii="Times New Roman" w:eastAsia="Times New Roman" w:hAnsi="Times New Roman" w:cs="Times New Roman"/>
          <w:sz w:val="24"/>
          <w:szCs w:val="24"/>
        </w:rPr>
        <w:fldChar w:fldCharType="begin"/>
      </w:r>
      <w:r w:rsidR="00064EB0" w:rsidRPr="00953F52">
        <w:rPr>
          <w:rFonts w:ascii="Times New Roman" w:eastAsia="Times New Roman" w:hAnsi="Times New Roman" w:cs="Times New Roman"/>
          <w:sz w:val="24"/>
          <w:szCs w:val="24"/>
        </w:rPr>
        <w:instrText xml:space="preserve"> ADDIN ZOTERO_ITEM CSL_CITATION {"citationID":"NHxwxVaZ","properties":{"formattedCitation":"(No\\uc0\\u233{}, 1958, p. 7)","plainCitation":"(Noé, 1958, p. 7)","dontUpdate":true,"noteIndex":0},"citationItems":[{"id":36,"uris":["http://zotero.org/users/local/APyphkRI/items/GRTIPD6S"],"itemData":{"id":36,"type":"book","event-place":"Buenos Aires","publisher":"Vicepresidencia de la Nación.","publisher-place":"Buenos Aires","title":"Libro Negro de la Segunda Tiranía. Decreto Ley Nº 14.988/56.","author":[{"family":"Noé","given":"Julio"}],"issued":{"date-parts":[["1958"]]}},"locator":"7","label":"page"}],"schema":"https://github.com/citation-style-language/schema/raw/master/csl-citation.json"}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Pr="00953F52">
        <w:rPr>
          <w:rFonts w:ascii="Times New Roman" w:eastAsia="Times New Roman" w:hAnsi="Times New Roman" w:cs="Times New Roman"/>
          <w:sz w:val="24"/>
          <w:szCs w:val="24"/>
        </w:rPr>
        <w:t>Noé, 1958, p. 7)</w:t>
      </w:r>
      <w:r w:rsidR="0049712E" w:rsidRPr="00953F52">
        <w:rPr>
          <w:rFonts w:ascii="Times New Roman" w:eastAsia="Times New Roman" w:hAnsi="Times New Roman" w:cs="Times New Roman"/>
          <w:sz w:val="24"/>
          <w:szCs w:val="24"/>
        </w:rPr>
        <w:fldChar w:fldCharType="end"/>
      </w:r>
      <w:r w:rsidRPr="00953F52">
        <w:rPr>
          <w:rFonts w:ascii="Times New Roman" w:eastAsia="Times New Roman" w:hAnsi="Times New Roman" w:cs="Times New Roman"/>
          <w:sz w:val="24"/>
          <w:szCs w:val="24"/>
        </w:rPr>
        <w:t>.</w:t>
      </w:r>
    </w:p>
    <w:p w:rsidR="00F13785" w:rsidRDefault="007F0443" w:rsidP="00F13785">
      <w:pPr>
        <w:pStyle w:val="Sinespaciado"/>
        <w:spacing w:line="360" w:lineRule="auto"/>
        <w:jc w:val="both"/>
        <w:rPr>
          <w:rFonts w:ascii="Times New Roman" w:hAnsi="Times New Roman" w:cs="Times New Roman"/>
          <w:color w:val="000000"/>
          <w:sz w:val="24"/>
          <w:szCs w:val="24"/>
        </w:rPr>
      </w:pPr>
      <w:r w:rsidRPr="00953F52">
        <w:rPr>
          <w:rFonts w:ascii="Times New Roman" w:eastAsia="Times New Roman" w:hAnsi="Times New Roman" w:cs="Times New Roman"/>
          <w:sz w:val="24"/>
          <w:szCs w:val="24"/>
        </w:rPr>
        <w:t>A la vez, c</w:t>
      </w:r>
      <w:r w:rsidR="007263BA">
        <w:rPr>
          <w:rFonts w:ascii="Times New Roman" w:eastAsia="Times New Roman" w:hAnsi="Times New Roman" w:cs="Times New Roman"/>
          <w:sz w:val="24"/>
          <w:szCs w:val="24"/>
        </w:rPr>
        <w:t>o</w:t>
      </w:r>
      <w:r w:rsidRPr="00953F52">
        <w:rPr>
          <w:rFonts w:ascii="Times New Roman" w:eastAsia="Times New Roman" w:hAnsi="Times New Roman" w:cs="Times New Roman"/>
          <w:sz w:val="24"/>
          <w:szCs w:val="24"/>
        </w:rPr>
        <w:t xml:space="preserve">mo hemos señalado, los estudios clásicos sobre el problema de la desperonización y los conflictos políticos </w:t>
      </w:r>
      <w:r w:rsidR="001D4D65">
        <w:rPr>
          <w:rFonts w:ascii="Times New Roman" w:eastAsia="Times New Roman" w:hAnsi="Times New Roman" w:cs="Times New Roman"/>
          <w:sz w:val="24"/>
          <w:szCs w:val="24"/>
        </w:rPr>
        <w:t xml:space="preserve">post </w:t>
      </w:r>
      <w:r w:rsidRPr="00953F52">
        <w:rPr>
          <w:rFonts w:ascii="Times New Roman" w:eastAsia="Times New Roman" w:hAnsi="Times New Roman" w:cs="Times New Roman"/>
          <w:sz w:val="24"/>
          <w:szCs w:val="24"/>
        </w:rPr>
        <w:t xml:space="preserve">1955 han entendido de manera simplificada al antiperonismo. Un estudio más profundo de la cuestión del antiperonismo durante los años de la "Revolución Libertadora" puede observarse en el trabajo de María Estela </w:t>
      </w:r>
      <w:r w:rsidR="0049712E" w:rsidRPr="00953F52">
        <w:rPr>
          <w:rFonts w:ascii="Times New Roman" w:eastAsia="Times New Roman" w:hAnsi="Times New Roman" w:cs="Times New Roman"/>
          <w:sz w:val="24"/>
          <w:szCs w:val="24"/>
        </w:rPr>
        <w:fldChar w:fldCharType="begin"/>
      </w:r>
      <w:r w:rsidR="00064EB0" w:rsidRPr="00953F52">
        <w:rPr>
          <w:rFonts w:ascii="Times New Roman" w:eastAsia="Times New Roman" w:hAnsi="Times New Roman" w:cs="Times New Roman"/>
          <w:sz w:val="24"/>
          <w:szCs w:val="24"/>
        </w:rPr>
        <w:instrText xml:space="preserve"> ADDIN ZOTERO_ITEM CSL_CITATION {"citationID":"CiiEl3iN","properties":{"formattedCitation":"(Spinelli, 2005)","plainCitation":"(Spinelli, 2005)","dontUpdate":true,"noteIndex":0},"citationItems":[{"id":58,"uris":["http://zotero.org/users/local/APyphkRI/items/V4AUY5BF"],"itemData":{"id":58,"type":"book","event-place":"Buenos Aires","publisher":"Editorial Biblos","publisher-place":"Buenos Aires","title":"Los vencedores vencidos. El antiperonismo y la \"revolución libertadora\".","title-short":"Los vencedores vencidos.","author":[{"family":"Spinelli","given":"María Estela"}],"issued":{"date-parts":[["2005"]]}}}],"schema":"https://github.com/citation-style-language/schema/raw/master/csl-citation.json"}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Pr="00953F52">
        <w:rPr>
          <w:rFonts w:ascii="Times New Roman" w:hAnsi="Times New Roman" w:cs="Times New Roman"/>
          <w:sz w:val="24"/>
        </w:rPr>
        <w:t>Spinelli (2005)</w:t>
      </w:r>
      <w:r w:rsidR="0049712E" w:rsidRPr="00953F52">
        <w:rPr>
          <w:rFonts w:ascii="Times New Roman" w:eastAsia="Times New Roman" w:hAnsi="Times New Roman" w:cs="Times New Roman"/>
          <w:sz w:val="24"/>
          <w:szCs w:val="24"/>
        </w:rPr>
        <w:fldChar w:fldCharType="end"/>
      </w:r>
      <w:r w:rsidRPr="00953F52">
        <w:rPr>
          <w:rFonts w:ascii="Times New Roman" w:eastAsia="Times New Roman" w:hAnsi="Times New Roman" w:cs="Times New Roman"/>
          <w:sz w:val="24"/>
          <w:szCs w:val="24"/>
        </w:rPr>
        <w:t xml:space="preserve">. La autora critica los abordajes analizados previamente que piensan los problemas como "empates o juegos imposibles" ya que carecen de una mayor comprensión </w:t>
      </w:r>
      <w:r w:rsidRPr="00953F52">
        <w:rPr>
          <w:rFonts w:ascii="Times New Roman" w:hAnsi="Times New Roman" w:cs="Times New Roman"/>
          <w:sz w:val="24"/>
          <w:szCs w:val="24"/>
        </w:rPr>
        <w:t xml:space="preserve">político-ideológica del antiperonismo. </w:t>
      </w:r>
      <w:r w:rsidR="00C0110E">
        <w:rPr>
          <w:rFonts w:ascii="Times New Roman" w:hAnsi="Times New Roman" w:cs="Times New Roman"/>
          <w:sz w:val="24"/>
          <w:szCs w:val="24"/>
        </w:rPr>
        <w:t>Para</w:t>
      </w:r>
      <w:r w:rsidRPr="00953F52">
        <w:rPr>
          <w:rFonts w:ascii="Times New Roman" w:hAnsi="Times New Roman" w:cs="Times New Roman"/>
          <w:sz w:val="24"/>
          <w:szCs w:val="24"/>
        </w:rPr>
        <w:t xml:space="preserve"> Spinelli</w:t>
      </w:r>
      <w:r w:rsidR="00C0110E">
        <w:rPr>
          <w:rFonts w:ascii="Times New Roman" w:hAnsi="Times New Roman" w:cs="Times New Roman"/>
          <w:sz w:val="24"/>
          <w:szCs w:val="24"/>
        </w:rPr>
        <w:t xml:space="preserve">, </w:t>
      </w:r>
      <w:r w:rsidRPr="00953F52">
        <w:rPr>
          <w:rFonts w:ascii="Times New Roman" w:hAnsi="Times New Roman" w:cs="Times New Roman"/>
          <w:sz w:val="24"/>
          <w:szCs w:val="24"/>
        </w:rPr>
        <w:t xml:space="preserve">los objetivos principales de la "revolución" de septiembre de 1955 fueron la desperonización y el replanteo del orden político. A partir de </w:t>
      </w:r>
      <w:r w:rsidR="00A250C7" w:rsidRPr="00953F52">
        <w:rPr>
          <w:rFonts w:ascii="Times New Roman" w:hAnsi="Times New Roman" w:cs="Times New Roman"/>
          <w:sz w:val="24"/>
          <w:szCs w:val="24"/>
        </w:rPr>
        <w:t>cómo respondieron a esos objetivos</w:t>
      </w:r>
      <w:r w:rsidRPr="00953F52">
        <w:rPr>
          <w:rFonts w:ascii="Times New Roman" w:hAnsi="Times New Roman" w:cs="Times New Roman"/>
          <w:sz w:val="24"/>
          <w:szCs w:val="24"/>
        </w:rPr>
        <w:t>, fueron distinguiéndose tres grandes tendencias irreconciliables dentro del heterogéneo campo del antiperonismo que había derrocado a Perón, que disputaron entre sí por los espacios del poder y por el electorado: el antiperonismo radicalizado, el tolerante y el optimist</w:t>
      </w:r>
      <w:r w:rsidR="00372956" w:rsidRPr="00953F52">
        <w:rPr>
          <w:rFonts w:ascii="Times New Roman" w:hAnsi="Times New Roman" w:cs="Times New Roman"/>
          <w:sz w:val="24"/>
          <w:szCs w:val="24"/>
        </w:rPr>
        <w:t>a. D</w:t>
      </w:r>
      <w:r w:rsidR="006777A2" w:rsidRPr="00953F52">
        <w:rPr>
          <w:rFonts w:ascii="Times New Roman" w:hAnsi="Times New Roman" w:cs="Times New Roman"/>
          <w:sz w:val="24"/>
          <w:szCs w:val="24"/>
        </w:rPr>
        <w:t>e esta manera, logra</w:t>
      </w:r>
      <w:r w:rsidR="00372956" w:rsidRPr="00953F52">
        <w:rPr>
          <w:rFonts w:ascii="Times New Roman" w:hAnsi="Times New Roman" w:cs="Times New Roman"/>
          <w:sz w:val="24"/>
          <w:szCs w:val="24"/>
        </w:rPr>
        <w:t xml:space="preserve"> también</w:t>
      </w:r>
      <w:r w:rsidR="006777A2" w:rsidRPr="00953F52">
        <w:rPr>
          <w:rFonts w:ascii="Times New Roman" w:hAnsi="Times New Roman" w:cs="Times New Roman"/>
          <w:sz w:val="24"/>
          <w:szCs w:val="24"/>
        </w:rPr>
        <w:t xml:space="preserve"> una conceptualización del antiperonismo que trasciend</w:t>
      </w:r>
      <w:r w:rsidR="00C0110E">
        <w:rPr>
          <w:rFonts w:ascii="Times New Roman" w:hAnsi="Times New Roman" w:cs="Times New Roman"/>
          <w:sz w:val="24"/>
          <w:szCs w:val="24"/>
        </w:rPr>
        <w:t>e</w:t>
      </w:r>
      <w:r w:rsidR="006777A2" w:rsidRPr="00953F52">
        <w:rPr>
          <w:rFonts w:ascii="Times New Roman" w:hAnsi="Times New Roman" w:cs="Times New Roman"/>
          <w:sz w:val="24"/>
          <w:szCs w:val="24"/>
        </w:rPr>
        <w:t xml:space="preserve"> miradas bifrontes como una lucha entre moderados y extremistas</w:t>
      </w:r>
      <w:r w:rsidR="00372956" w:rsidRPr="00953F52">
        <w:rPr>
          <w:rFonts w:ascii="Times New Roman" w:hAnsi="Times New Roman" w:cs="Times New Roman"/>
          <w:sz w:val="24"/>
          <w:szCs w:val="24"/>
        </w:rPr>
        <w:t>.</w:t>
      </w:r>
    </w:p>
    <w:p w:rsidR="007F0443" w:rsidRPr="00F13785" w:rsidRDefault="007F0443" w:rsidP="00F13785">
      <w:pPr>
        <w:pStyle w:val="Sinespaciado"/>
        <w:spacing w:line="360" w:lineRule="auto"/>
        <w:jc w:val="both"/>
        <w:rPr>
          <w:rFonts w:ascii="Times New Roman" w:hAnsi="Times New Roman" w:cs="Times New Roman"/>
          <w:color w:val="000000"/>
          <w:sz w:val="24"/>
          <w:szCs w:val="24"/>
        </w:rPr>
      </w:pPr>
      <w:r w:rsidRPr="00953F52">
        <w:rPr>
          <w:rFonts w:ascii="Times New Roman" w:eastAsia="Times New Roman" w:hAnsi="Times New Roman" w:cs="Times New Roman"/>
          <w:sz w:val="24"/>
          <w:szCs w:val="24"/>
        </w:rPr>
        <w:t>Si bien Spinelli centra su análisis en el plano de las ideas y la praxis política de la dirigencia polític</w:t>
      </w:r>
      <w:r w:rsidR="007263BA">
        <w:rPr>
          <w:rFonts w:ascii="Times New Roman" w:eastAsia="Times New Roman" w:hAnsi="Times New Roman" w:cs="Times New Roman"/>
          <w:sz w:val="24"/>
          <w:szCs w:val="24"/>
        </w:rPr>
        <w:t>o</w:t>
      </w:r>
      <w:r w:rsidRPr="00953F52">
        <w:rPr>
          <w:rFonts w:ascii="Times New Roman" w:eastAsia="Times New Roman" w:hAnsi="Times New Roman" w:cs="Times New Roman"/>
          <w:sz w:val="24"/>
          <w:szCs w:val="24"/>
        </w:rPr>
        <w:t xml:space="preserve">-partidaria antiperonista durante el periodo 1955-1958, su investigación sentó las bases para un abordaje más complejo del antiperonismo como fenómeno político-cultural, en un nivel global y como fenómeno de </w:t>
      </w:r>
      <w:r w:rsidRPr="00953F52">
        <w:rPr>
          <w:rFonts w:ascii="Times New Roman" w:eastAsia="Times New Roman" w:hAnsi="Times New Roman" w:cs="Times New Roman"/>
          <w:i/>
          <w:iCs/>
          <w:sz w:val="24"/>
          <w:szCs w:val="24"/>
        </w:rPr>
        <w:t>longue durée</w:t>
      </w:r>
      <w:r w:rsidRPr="00953F52">
        <w:rPr>
          <w:rFonts w:ascii="Times New Roman" w:eastAsia="Times New Roman" w:hAnsi="Times New Roman" w:cs="Times New Roman"/>
          <w:sz w:val="24"/>
          <w:szCs w:val="24"/>
        </w:rPr>
        <w:t xml:space="preserve">. </w:t>
      </w:r>
      <w:r w:rsidR="00C0110E">
        <w:rPr>
          <w:rFonts w:ascii="Times New Roman" w:eastAsia="Times New Roman" w:hAnsi="Times New Roman" w:cs="Times New Roman"/>
          <w:sz w:val="24"/>
          <w:szCs w:val="24"/>
        </w:rPr>
        <w:t>A continuación,</w:t>
      </w:r>
      <w:r w:rsidRPr="00953F52">
        <w:rPr>
          <w:rFonts w:ascii="Times New Roman" w:eastAsia="Times New Roman" w:hAnsi="Times New Roman" w:cs="Times New Roman"/>
          <w:sz w:val="24"/>
          <w:szCs w:val="24"/>
        </w:rPr>
        <w:t xml:space="preserve"> recuperamos la definición que esboza del antiperonismo: </w:t>
      </w:r>
    </w:p>
    <w:p w:rsidR="00ED341D" w:rsidRDefault="007F0443" w:rsidP="007F0443">
      <w:pPr>
        <w:pStyle w:val="Sinespaciado"/>
        <w:spacing w:line="276" w:lineRule="auto"/>
        <w:ind w:left="720"/>
        <w:jc w:val="both"/>
        <w:rPr>
          <w:rFonts w:ascii="Times New Roman" w:hAnsi="Times New Roman" w:cs="Times New Roman"/>
          <w:sz w:val="24"/>
          <w:szCs w:val="24"/>
        </w:rPr>
      </w:pPr>
      <w:r w:rsidRPr="00953F52">
        <w:rPr>
          <w:rFonts w:ascii="Times New Roman" w:hAnsi="Times New Roman" w:cs="Times New Roman"/>
          <w:sz w:val="24"/>
          <w:szCs w:val="24"/>
        </w:rPr>
        <w:t xml:space="preserve">El rasgo común y definitorio que hallamos en el antiperonismo fue su identificación genérica con los valores socioculturales y políticos de una pretendida tradición republicana y el rechazo de la cultura popular del peronismo, como la negación o la antítesis de </w:t>
      </w:r>
      <w:r w:rsidR="00C0110E">
        <w:rPr>
          <w:rFonts w:ascii="Times New Roman" w:hAnsi="Times New Roman" w:cs="Times New Roman"/>
          <w:sz w:val="24"/>
          <w:szCs w:val="24"/>
        </w:rPr>
        <w:t>e</w:t>
      </w:r>
      <w:r w:rsidRPr="00953F52">
        <w:rPr>
          <w:rFonts w:ascii="Times New Roman" w:hAnsi="Times New Roman" w:cs="Times New Roman"/>
          <w:sz w:val="24"/>
          <w:szCs w:val="24"/>
        </w:rPr>
        <w:t xml:space="preserve">sta. Los antiperonistas impugnaron el modo en que el peronismo concibió y practicó la política. La impugnación se centró originalmente en las figuras transgresoras de sus líderes y su elenco político, y se extendió a sus valores culturales, políticos y sociales, en suma, al conjunto de los rasgos que dieron identidad propia al peronismo como expresión política, en el que vieron un fenómeno ajeno a los valores de la argentinidad </w:t>
      </w:r>
      <w:r w:rsidR="0049712E" w:rsidRPr="00953F52">
        <w:rPr>
          <w:rFonts w:ascii="Times New Roman" w:hAnsi="Times New Roman" w:cs="Times New Roman"/>
          <w:sz w:val="24"/>
          <w:szCs w:val="24"/>
        </w:rPr>
        <w:fldChar w:fldCharType="begin"/>
      </w:r>
      <w:r w:rsidRPr="00953F52">
        <w:rPr>
          <w:rFonts w:ascii="Times New Roman" w:hAnsi="Times New Roman" w:cs="Times New Roman"/>
          <w:sz w:val="24"/>
          <w:szCs w:val="24"/>
        </w:rPr>
        <w:instrText xml:space="preserve"> ADDIN ZOTERO_ITEM CSL_CITATION {"citationID":"HxLanTHU","properties":{"formattedCitation":"(Spinelli, 2005, pp. 14\\uc0\\u8211{}15)","plainCitation":"(Spinelli, 2005, pp. 14–15)","noteIndex":0},"citationItems":[{"id":58,"uris":["http://zotero.org/users/local/APyphkRI/items/V4AUY5BF"],"itemData":{"id":58,"type":"book","event-place":"Buenos Aires","publisher":"Editorial Biblos","publisher-place":"Buenos Aires","title":"Los vencedores vencidos. El antiperonismo y la \"revolución libertadora\".","title-short":"Los vencedores vencidos.","author":[{"family":"Spinelli","given":"María Estela"}],"issued":{"date-parts":[["2005"]]}},"locator":"14-15","label":"page"}],"schema":"https://github.com/citation-style-language/schema/raw/master/csl-citation.json"} </w:instrText>
      </w:r>
      <w:r w:rsidR="0049712E" w:rsidRPr="00953F52">
        <w:rPr>
          <w:rFonts w:ascii="Times New Roman" w:hAnsi="Times New Roman" w:cs="Times New Roman"/>
          <w:sz w:val="24"/>
          <w:szCs w:val="24"/>
        </w:rPr>
        <w:fldChar w:fldCharType="separate"/>
      </w:r>
      <w:r w:rsidR="00B13CAF" w:rsidRPr="00B13CAF">
        <w:rPr>
          <w:rFonts w:ascii="Times New Roman" w:hAnsi="Times New Roman" w:cs="Times New Roman"/>
          <w:sz w:val="24"/>
          <w:szCs w:val="24"/>
        </w:rPr>
        <w:t>(Spinelli, 2005, pp. 14–15)</w:t>
      </w:r>
      <w:r w:rsidR="0049712E" w:rsidRPr="00953F52">
        <w:rPr>
          <w:rFonts w:ascii="Times New Roman" w:hAnsi="Times New Roman" w:cs="Times New Roman"/>
          <w:sz w:val="24"/>
          <w:szCs w:val="24"/>
        </w:rPr>
        <w:fldChar w:fldCharType="end"/>
      </w:r>
      <w:r w:rsidRPr="00953F52">
        <w:rPr>
          <w:rFonts w:ascii="Times New Roman" w:hAnsi="Times New Roman" w:cs="Times New Roman"/>
          <w:sz w:val="24"/>
          <w:szCs w:val="24"/>
        </w:rPr>
        <w:t xml:space="preserve">. </w:t>
      </w:r>
    </w:p>
    <w:p w:rsidR="00F13785" w:rsidRDefault="00ED341D" w:rsidP="00F13785">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w:t>
      </w:r>
      <w:r w:rsidR="00301EDB" w:rsidRPr="00953F52">
        <w:rPr>
          <w:rFonts w:ascii="Times New Roman" w:eastAsia="Times New Roman" w:hAnsi="Times New Roman" w:cs="Times New Roman"/>
          <w:sz w:val="24"/>
          <w:szCs w:val="24"/>
        </w:rPr>
        <w:t xml:space="preserve">diversos estudios recientes han logrado pensar </w:t>
      </w:r>
      <w:r w:rsidR="00372956" w:rsidRPr="00953F52">
        <w:rPr>
          <w:rFonts w:ascii="Times New Roman" w:eastAsia="Times New Roman" w:hAnsi="Times New Roman" w:cs="Times New Roman"/>
          <w:sz w:val="24"/>
          <w:szCs w:val="24"/>
        </w:rPr>
        <w:t>las identidades del peronismo-antiperonismo</w:t>
      </w:r>
      <w:r w:rsidR="00301EDB" w:rsidRPr="00953F52">
        <w:rPr>
          <w:rFonts w:ascii="Times New Roman" w:eastAsia="Times New Roman" w:hAnsi="Times New Roman" w:cs="Times New Roman"/>
          <w:sz w:val="24"/>
          <w:szCs w:val="24"/>
        </w:rPr>
        <w:t xml:space="preserve"> más allá de una lucha entre elementos completamente opuestos</w:t>
      </w:r>
      <w:r w:rsidR="003B174E">
        <w:rPr>
          <w:rFonts w:ascii="Times New Roman" w:eastAsia="Times New Roman" w:hAnsi="Times New Roman" w:cs="Times New Roman"/>
          <w:sz w:val="24"/>
          <w:szCs w:val="24"/>
        </w:rPr>
        <w:t>, adoptando diferentes perspectivas</w:t>
      </w:r>
      <w:r w:rsidR="001A4027">
        <w:rPr>
          <w:rFonts w:ascii="Times New Roman" w:eastAsia="Times New Roman" w:hAnsi="Times New Roman" w:cs="Times New Roman"/>
          <w:sz w:val="24"/>
          <w:szCs w:val="24"/>
        </w:rPr>
        <w:t xml:space="preserve"> (</w:t>
      </w:r>
      <w:r w:rsidR="0049712E" w:rsidRPr="001A4027">
        <w:rPr>
          <w:rFonts w:ascii="Times New Roman" w:eastAsia="Times New Roman" w:hAnsi="Times New Roman" w:cs="Times New Roman"/>
          <w:sz w:val="24"/>
          <w:szCs w:val="24"/>
        </w:rPr>
        <w:fldChar w:fldCharType="begin"/>
      </w:r>
      <w:r w:rsidR="008B2DFD">
        <w:rPr>
          <w:rFonts w:ascii="Times New Roman" w:eastAsia="Times New Roman" w:hAnsi="Times New Roman" w:cs="Times New Roman"/>
          <w:sz w:val="24"/>
          <w:szCs w:val="24"/>
        </w:rPr>
        <w:instrText xml:space="preserve"> ADDIN ZOTERO_ITEM CSL_CITATION {"citationID":"11seYoIq","properties":{"formattedCitation":"(Ferreyra, 2018, pp. 17\\uc0\\u8211{}28)","plainCitation":"(Ferreyra, 2018, pp. 17–28)","dontUpdate":true,"noteIndex":0},"citationItems":[{"id":18,"uris":["http://zotero.org/users/local/APyphkRI/items/FIADKENT"],"itemData":{"id":18,"type":"book","event-place":"Buenos Aires - Mar del Plata","publisher":"Grupo Editor Universitario - Eudem","publisher-place":"Buenos Aires - Mar del Plata","title":"El peronismo denunciado: antiperonismo, corrupción y comisiones investigadoras durante el golpe de 1955.2018)","title-short":"El peronismo denunciado","author":[{"family":"Ferreyra","given":"Silvana"}],"issued":{"date-parts":[["2018"]]}},"locator":"17-28","label":"page"}],"schema":"https://github.com/citation-style-language/schema/raw/master/csl-citation.json"} </w:instrText>
      </w:r>
      <w:r w:rsidR="0049712E" w:rsidRPr="001A4027">
        <w:rPr>
          <w:rFonts w:ascii="Times New Roman" w:eastAsia="Times New Roman" w:hAnsi="Times New Roman" w:cs="Times New Roman"/>
          <w:sz w:val="24"/>
          <w:szCs w:val="24"/>
        </w:rPr>
        <w:fldChar w:fldCharType="separate"/>
      </w:r>
      <w:r w:rsidR="001A4027" w:rsidRPr="001A4027">
        <w:rPr>
          <w:rFonts w:ascii="Times New Roman" w:eastAsia="Times New Roman" w:hAnsi="Times New Roman" w:cs="Times New Roman"/>
          <w:sz w:val="24"/>
          <w:szCs w:val="24"/>
        </w:rPr>
        <w:t>Ferreyra</w:t>
      </w:r>
      <w:r w:rsidR="001A4027">
        <w:rPr>
          <w:rFonts w:ascii="Times New Roman" w:eastAsia="Times New Roman" w:hAnsi="Times New Roman" w:cs="Times New Roman"/>
          <w:sz w:val="24"/>
          <w:szCs w:val="24"/>
        </w:rPr>
        <w:t xml:space="preserve">, </w:t>
      </w:r>
      <w:r w:rsidR="001A4027" w:rsidRPr="001A4027">
        <w:rPr>
          <w:rFonts w:ascii="Times New Roman" w:eastAsia="Times New Roman" w:hAnsi="Times New Roman" w:cs="Times New Roman"/>
          <w:sz w:val="24"/>
          <w:szCs w:val="24"/>
        </w:rPr>
        <w:t>2018, pp. 17–28)</w:t>
      </w:r>
      <w:r w:rsidR="0049712E" w:rsidRPr="001A4027">
        <w:rPr>
          <w:rFonts w:ascii="Times New Roman" w:eastAsia="Times New Roman" w:hAnsi="Times New Roman" w:cs="Times New Roman"/>
          <w:sz w:val="24"/>
          <w:szCs w:val="24"/>
        </w:rPr>
        <w:fldChar w:fldCharType="end"/>
      </w:r>
      <w:r w:rsidR="001A4027">
        <w:rPr>
          <w:rFonts w:ascii="Times New Roman" w:eastAsia="Times New Roman" w:hAnsi="Times New Roman" w:cs="Times New Roman"/>
          <w:sz w:val="24"/>
          <w:szCs w:val="24"/>
        </w:rPr>
        <w:t>.</w:t>
      </w:r>
      <w:r w:rsidR="003B174E" w:rsidRPr="003B174E">
        <w:rPr>
          <w:rFonts w:ascii="Times New Roman" w:eastAsia="Times New Roman" w:hAnsi="Times New Roman" w:cs="Times New Roman"/>
          <w:sz w:val="24"/>
          <w:szCs w:val="24"/>
        </w:rPr>
        <w:t>Ernesto Bohoslavsky</w:t>
      </w:r>
      <w:r w:rsidR="0049712E">
        <w:rPr>
          <w:rFonts w:ascii="Times New Roman" w:eastAsia="Times New Roman" w:hAnsi="Times New Roman" w:cs="Times New Roman"/>
          <w:sz w:val="24"/>
          <w:szCs w:val="24"/>
        </w:rPr>
        <w:fldChar w:fldCharType="begin"/>
      </w:r>
      <w:r w:rsidR="003B174E">
        <w:rPr>
          <w:rFonts w:ascii="Times New Roman" w:eastAsia="Times New Roman" w:hAnsi="Times New Roman" w:cs="Times New Roman"/>
          <w:sz w:val="24"/>
          <w:szCs w:val="24"/>
        </w:rPr>
        <w:instrText xml:space="preserve"> ADDIN ZOTERO_ITEM CSL_CITATION {"citationID":"dBP8fKSq","properties":{"formattedCitation":"(Bohoslavsky, 2011, 2013)","plainCitation":"(Bohoslavsky, 2011, 2013)","noteIndex":0},"citationItems":[{"id":70,"uris":["http://zotero.org/users/local/APyphkRI/items/T2ZDCRE6"],"itemData":{"id":70,"type":"article-journal","container-title":"Anuario IEHS","issue":"26","page":"239-250","title":"Historias conectadas y comparadas del antipopulismo de derecha en Argentina, Brasil y Chile a mediados del siglo XX.","author":[{"family":"Bohoslavsky","given":"Ernesto"}],"issued":{"date-parts":[["2011"]]}}},{"id":71,"uris":["http://zotero.org/users/local/APyphkRI/items/FVEAFETK"],"itemData":{"id":71,"type":"article-journal","container-title":"Anuario de la Escuela de Historia","issue":"24 (febrero)","page":"73-97","title":"Antivarguismo y Antiperonismo (1943-1955): similitudes, diferencias y vínculos.","author":[{"family":"Bohoslavsky","given":"Ernesto"}],"issued":{"date-parts":[["2013"]]}}}],"schema":"https://github.com/citation-style-language/schema/raw/master/csl-citation.json"} </w:instrText>
      </w:r>
      <w:r w:rsidR="0049712E">
        <w:rPr>
          <w:rFonts w:ascii="Times New Roman" w:eastAsia="Times New Roman" w:hAnsi="Times New Roman" w:cs="Times New Roman"/>
          <w:sz w:val="24"/>
          <w:szCs w:val="24"/>
        </w:rPr>
        <w:fldChar w:fldCharType="separate"/>
      </w:r>
      <w:r w:rsidR="00B13CAF" w:rsidRPr="00B13CAF">
        <w:rPr>
          <w:rFonts w:ascii="Times New Roman" w:hAnsi="Times New Roman" w:cs="Times New Roman"/>
          <w:sz w:val="24"/>
        </w:rPr>
        <w:t>(Bohoslavsky, 2011, 2013)</w:t>
      </w:r>
      <w:r w:rsidR="0049712E">
        <w:rPr>
          <w:rFonts w:ascii="Times New Roman" w:eastAsia="Times New Roman" w:hAnsi="Times New Roman" w:cs="Times New Roman"/>
          <w:sz w:val="24"/>
          <w:szCs w:val="24"/>
        </w:rPr>
        <w:fldChar w:fldCharType="end"/>
      </w:r>
      <w:r w:rsidR="003B174E">
        <w:rPr>
          <w:rFonts w:ascii="Times New Roman" w:eastAsia="Times New Roman" w:hAnsi="Times New Roman" w:cs="Times New Roman"/>
          <w:sz w:val="24"/>
          <w:szCs w:val="24"/>
        </w:rPr>
        <w:t xml:space="preserve"> ha trabajado el antiperonismo y el antipopulismo en clave comparativa a escala regional. Otros autores han preferido adoptar un uso de escala local: es el caso de los estudios de Mariana Garzón Rogé</w:t>
      </w:r>
      <w:r w:rsidR="0049712E">
        <w:rPr>
          <w:rFonts w:ascii="Times New Roman" w:eastAsia="Times New Roman" w:hAnsi="Times New Roman" w:cs="Times New Roman"/>
          <w:sz w:val="24"/>
          <w:szCs w:val="24"/>
        </w:rPr>
        <w:fldChar w:fldCharType="begin"/>
      </w:r>
      <w:r w:rsidR="003B174E">
        <w:rPr>
          <w:rFonts w:ascii="Times New Roman" w:eastAsia="Times New Roman" w:hAnsi="Times New Roman" w:cs="Times New Roman"/>
          <w:sz w:val="24"/>
          <w:szCs w:val="24"/>
        </w:rPr>
        <w:instrText xml:space="preserve"> ADDIN ZOTERO_ITEM CSL_CITATION {"citationID":"VFWXKGuH","properties":{"formattedCitation":"(Garz\\uc0\\u243{}n Rog\\uc0\\u233{}, 2012, 2016)","plainCitation":"(Garzón Rogé, 2012, 2016)","noteIndex":0},"citationItems":[{"id":75,"uris":["http://zotero.org/users/local/APyphkRI/items/CWMC77D8"],"itemData":{"id":75,"type":"article-journal","container-title":"Cuadernos del sur","issue":"41","page":"133-156","title":"Del antifascismo al antiperonismo: pragmáticas situadas en la dimensión local. Mendoza, 1945-1946.","author":[{"family":"Garzón Rogé","given":"Mariana"}],"issued":{"date-parts":[["2012"]]}}},{"id":55,"uris":["http://zotero.org/users/local/APyphkRI/items/YVPPZJBS"],"itemData":{"id":55,"type":"article-journal","container-title":"Estudios sociales. Revista Universitaria Semestral","ISSN":"2250-5369","issue":"11","page":"67-79","title":"De qué es cuestión. La interacción entre legisladores peronistas y antiperonistas","volume":"6","author":[{"family":"Garzón Rogé","given":"Mariana"}],"issued":{"date-parts":[["2016"]]}}}],"schema":"https://github.com/citation-style-language/schema/raw/master/csl-citation.json"} </w:instrText>
      </w:r>
      <w:r w:rsidR="0049712E">
        <w:rPr>
          <w:rFonts w:ascii="Times New Roman" w:eastAsia="Times New Roman" w:hAnsi="Times New Roman" w:cs="Times New Roman"/>
          <w:sz w:val="24"/>
          <w:szCs w:val="24"/>
        </w:rPr>
        <w:fldChar w:fldCharType="separate"/>
      </w:r>
      <w:r w:rsidR="00B13CAF" w:rsidRPr="00B13CAF">
        <w:rPr>
          <w:rFonts w:ascii="Times New Roman" w:hAnsi="Times New Roman" w:cs="Times New Roman"/>
          <w:sz w:val="24"/>
          <w:szCs w:val="24"/>
        </w:rPr>
        <w:t>(Garzón Rogé, 2012, 2016)</w:t>
      </w:r>
      <w:r w:rsidR="0049712E">
        <w:rPr>
          <w:rFonts w:ascii="Times New Roman" w:eastAsia="Times New Roman" w:hAnsi="Times New Roman" w:cs="Times New Roman"/>
          <w:sz w:val="24"/>
          <w:szCs w:val="24"/>
        </w:rPr>
        <w:fldChar w:fldCharType="end"/>
      </w:r>
      <w:r w:rsidR="003B174E">
        <w:rPr>
          <w:rFonts w:ascii="Times New Roman" w:eastAsia="Times New Roman" w:hAnsi="Times New Roman" w:cs="Times New Roman"/>
          <w:sz w:val="24"/>
          <w:szCs w:val="24"/>
        </w:rPr>
        <w:t xml:space="preserve"> para la provincia de Mendoza durante el primer peronismo. </w:t>
      </w:r>
      <w:r w:rsidR="00893D8D" w:rsidRPr="00953F52">
        <w:rPr>
          <w:rFonts w:ascii="Times New Roman" w:eastAsia="Times New Roman" w:hAnsi="Times New Roman" w:cs="Times New Roman"/>
          <w:color w:val="000000"/>
          <w:sz w:val="24"/>
          <w:szCs w:val="24"/>
        </w:rPr>
        <w:t>A la vez, el debate sobre las identidades peronismo-antiperonismo ha sido más analizado para los años del primer peronismo que para el periodo posterior</w:t>
      </w:r>
      <w:r w:rsidR="00937BB6">
        <w:rPr>
          <w:rFonts w:ascii="Times New Roman" w:eastAsia="Times New Roman" w:hAnsi="Times New Roman" w:cs="Times New Roman"/>
          <w:color w:val="000000"/>
          <w:sz w:val="24"/>
          <w:szCs w:val="24"/>
        </w:rPr>
        <w:t xml:space="preserve"> (por ejemplo, </w:t>
      </w:r>
      <w:r w:rsidR="0049712E">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ZOTERO_ITEM CSL_CITATION {"citationID":"PQTS6k5w","properties":{"formattedCitation":"(Azzolini, 2013, 2016; Garz\\uc0\\u243{}n Rog\\uc0\\u233{}, 2017)","plainCitation":"(Azzolini, 2013, 2016; Garzón Rogé, 2017)","noteIndex":0},"citationItems":[{"id":72,"uris":["http://zotero.org/users/local/APyphkRI/items/GRTNDGPN"],"itemData":{"id":72,"type":"article-journal","container-title":"Identidades","issue":"5","page":"32-52","title":"Dime quien eres y te diré si puedes. La democracia como problema de los orígenes de la dicotomía entre peronistas y antiperonistas.","volume":"3","author":[{"family":"Azzolini","given":"Nicolás"}],"issued":{"date-parts":[["2013",12]]}}},{"id":52,"uris":["http://zotero.org/users/local/APyphkRI/items/J7B6F6Y9"],"itemData":{"id":52,"type":"article-journal","container-title":"Identidades","ISSN":"2250-5369","issue":"2","page":"142-159","title":"Enemigos íntimos. Peronismo, antiperonismo y polarización política en Argentina (1945-1955)","volume":"6","author":[{"family":"Azzolini","given":"Nicolás"}],"issued":{"date-parts":[["2016"]]}}},{"id":56,"uris":["http://zotero.org/users/local/APyphkRI/items/Z99TD33T"],"itemData":{"id":56,"type":"article-journal","container-title":"Revista Pilquen. Sección Ciencias Sociales","ISSN":"1851-3123","issue":"4","page":"82-95","title":"Un espécimen peronista. Pruebas de identidad y modos prácticos de ser en el primer peronismo","volume":"20","author":[{"family":"Garzón Rogé","given":"Mariana"}],"issued":{"date-parts":[["2017"]]}}}],"schema":"https://github.com/citation-style-language/schema/raw/master/csl-citation.json"} </w:instrText>
      </w:r>
      <w:r w:rsidR="0049712E">
        <w:rPr>
          <w:rFonts w:ascii="Times New Roman" w:eastAsia="Times New Roman" w:hAnsi="Times New Roman" w:cs="Times New Roman"/>
          <w:color w:val="000000"/>
          <w:sz w:val="24"/>
          <w:szCs w:val="24"/>
        </w:rPr>
        <w:fldChar w:fldCharType="separate"/>
      </w:r>
      <w:r w:rsidR="00B13CAF" w:rsidRPr="00B13CAF">
        <w:rPr>
          <w:rFonts w:ascii="Times New Roman" w:hAnsi="Times New Roman" w:cs="Times New Roman"/>
          <w:sz w:val="24"/>
          <w:szCs w:val="24"/>
        </w:rPr>
        <w:t>(Azzolini, 2013, 2016; Garzón Rogé, 2017)</w:t>
      </w:r>
      <w:r w:rsidR="0049712E">
        <w:rPr>
          <w:rFonts w:ascii="Times New Roman" w:eastAsia="Times New Roman" w:hAnsi="Times New Roman" w:cs="Times New Roman"/>
          <w:color w:val="000000"/>
          <w:sz w:val="24"/>
          <w:szCs w:val="24"/>
        </w:rPr>
        <w:fldChar w:fldCharType="end"/>
      </w:r>
      <w:r w:rsidR="00893D8D" w:rsidRPr="00953F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Sin embargo, existen aproximaciones que buscan ampliar el recorte temporal. </w:t>
      </w:r>
      <w:r w:rsidR="00E243E7">
        <w:rPr>
          <w:rFonts w:ascii="Times New Roman" w:eastAsia="Times New Roman" w:hAnsi="Times New Roman" w:cs="Times New Roman"/>
          <w:color w:val="000000"/>
          <w:sz w:val="24"/>
          <w:szCs w:val="24"/>
        </w:rPr>
        <w:t xml:space="preserve">Un caso de este </w:t>
      </w:r>
      <w:r w:rsidR="00943579">
        <w:rPr>
          <w:rFonts w:ascii="Times New Roman" w:eastAsia="Times New Roman" w:hAnsi="Times New Roman" w:cs="Times New Roman"/>
          <w:color w:val="000000"/>
          <w:sz w:val="24"/>
          <w:szCs w:val="24"/>
        </w:rPr>
        <w:t xml:space="preserve">estilo es el reciente libro de Ernesto </w:t>
      </w:r>
      <w:r w:rsidR="0049712E">
        <w:rPr>
          <w:rFonts w:ascii="Times New Roman" w:eastAsia="Times New Roman" w:hAnsi="Times New Roman" w:cs="Times New Roman"/>
          <w:color w:val="000000"/>
          <w:sz w:val="24"/>
          <w:szCs w:val="24"/>
        </w:rPr>
        <w:fldChar w:fldCharType="begin"/>
      </w:r>
      <w:r w:rsidR="00943579">
        <w:rPr>
          <w:rFonts w:ascii="Times New Roman" w:eastAsia="Times New Roman" w:hAnsi="Times New Roman" w:cs="Times New Roman"/>
          <w:color w:val="000000"/>
          <w:sz w:val="24"/>
          <w:szCs w:val="24"/>
        </w:rPr>
        <w:instrText xml:space="preserve"> ADDIN ZOTERO_ITEM CSL_CITATION {"citationID":"J3527rW2","properties":{"formattedCitation":"(Sem\\uc0\\u225{}n, 2021)","plainCitation":"(Semán, 2021)","noteIndex":0},"citationItems":[{"id":74,"uris":["http://zotero.org/users/local/APyphkRI/items/3QRZAECT"],"itemData":{"id":74,"type":"book","event-place":"Buenos Aires","publisher":"Siglo XXI","publisher-place":"Buenos Aires","title":"Breve historia del antipopulismo. Los intentos de domesticar a la Argentina plebeya, de 1810 a Macri.","title-short":"Breve historia del antipopulismo.","author":[{"family":"Semán","given":"Ernesto"}],"issued":{"date-parts":[["2021"]]}}}],"schema":"https://github.com/citation-style-language/schema/raw/master/csl-citation.json"} </w:instrText>
      </w:r>
      <w:r w:rsidR="0049712E">
        <w:rPr>
          <w:rFonts w:ascii="Times New Roman" w:eastAsia="Times New Roman" w:hAnsi="Times New Roman" w:cs="Times New Roman"/>
          <w:color w:val="000000"/>
          <w:sz w:val="24"/>
          <w:szCs w:val="24"/>
        </w:rPr>
        <w:fldChar w:fldCharType="separate"/>
      </w:r>
      <w:r w:rsidR="00B13CAF" w:rsidRPr="00B13CAF">
        <w:rPr>
          <w:rFonts w:ascii="Times New Roman" w:hAnsi="Times New Roman" w:cs="Times New Roman"/>
          <w:sz w:val="24"/>
          <w:szCs w:val="24"/>
        </w:rPr>
        <w:t>(Semán, 2021)</w:t>
      </w:r>
      <w:r w:rsidR="0049712E">
        <w:rPr>
          <w:rFonts w:ascii="Times New Roman" w:eastAsia="Times New Roman" w:hAnsi="Times New Roman" w:cs="Times New Roman"/>
          <w:color w:val="000000"/>
          <w:sz w:val="24"/>
          <w:szCs w:val="24"/>
        </w:rPr>
        <w:fldChar w:fldCharType="end"/>
      </w:r>
      <w:r w:rsidR="00943579">
        <w:rPr>
          <w:rFonts w:ascii="Times New Roman" w:eastAsia="Times New Roman" w:hAnsi="Times New Roman" w:cs="Times New Roman"/>
          <w:color w:val="000000"/>
          <w:sz w:val="24"/>
          <w:szCs w:val="24"/>
        </w:rPr>
        <w:t>, que a partir de la categoría de antipopulismo</w:t>
      </w:r>
      <w:r w:rsidR="002B2F3C">
        <w:rPr>
          <w:rFonts w:ascii="Times New Roman" w:eastAsia="Times New Roman" w:hAnsi="Times New Roman" w:cs="Times New Roman"/>
          <w:color w:val="000000"/>
          <w:sz w:val="24"/>
          <w:szCs w:val="24"/>
        </w:rPr>
        <w:t>(s)</w:t>
      </w:r>
      <w:r w:rsidR="00943579">
        <w:rPr>
          <w:rFonts w:ascii="Times New Roman" w:eastAsia="Times New Roman" w:hAnsi="Times New Roman" w:cs="Times New Roman"/>
          <w:color w:val="000000"/>
          <w:sz w:val="24"/>
          <w:szCs w:val="24"/>
        </w:rPr>
        <w:t xml:space="preserve"> traza un ensayo </w:t>
      </w:r>
      <w:r w:rsidR="00C67455">
        <w:rPr>
          <w:rFonts w:ascii="Times New Roman" w:eastAsia="Times New Roman" w:hAnsi="Times New Roman" w:cs="Times New Roman"/>
          <w:color w:val="000000"/>
          <w:sz w:val="24"/>
          <w:szCs w:val="24"/>
        </w:rPr>
        <w:t>histórico</w:t>
      </w:r>
      <w:r w:rsidR="00943579">
        <w:rPr>
          <w:rFonts w:ascii="Times New Roman" w:eastAsia="Times New Roman" w:hAnsi="Times New Roman" w:cs="Times New Roman"/>
          <w:color w:val="000000"/>
          <w:sz w:val="24"/>
          <w:szCs w:val="24"/>
        </w:rPr>
        <w:t xml:space="preserve"> de más de dos siglos.</w:t>
      </w:r>
    </w:p>
    <w:p w:rsidR="00C35758" w:rsidRPr="00953F52" w:rsidRDefault="00372956" w:rsidP="00F13785">
      <w:pPr>
        <w:pStyle w:val="Sinespaciado"/>
        <w:spacing w:line="360" w:lineRule="auto"/>
        <w:jc w:val="both"/>
        <w:rPr>
          <w:rFonts w:ascii="Times New Roman" w:eastAsia="Times New Roman" w:hAnsi="Times New Roman" w:cs="Times New Roman"/>
          <w:sz w:val="24"/>
          <w:szCs w:val="24"/>
        </w:rPr>
      </w:pPr>
      <w:r w:rsidRPr="00953F52">
        <w:rPr>
          <w:rFonts w:ascii="Times New Roman" w:eastAsia="Times New Roman" w:hAnsi="Times New Roman" w:cs="Times New Roman"/>
          <w:sz w:val="24"/>
          <w:szCs w:val="24"/>
        </w:rPr>
        <w:t xml:space="preserve">Sin </w:t>
      </w:r>
      <w:r w:rsidR="00893D8D" w:rsidRPr="00953F52">
        <w:rPr>
          <w:rFonts w:ascii="Times New Roman" w:eastAsia="Times New Roman" w:hAnsi="Times New Roman" w:cs="Times New Roman"/>
          <w:sz w:val="24"/>
          <w:szCs w:val="24"/>
        </w:rPr>
        <w:t xml:space="preserve">intenciones </w:t>
      </w:r>
      <w:r w:rsidRPr="00953F52">
        <w:rPr>
          <w:rFonts w:ascii="Times New Roman" w:eastAsia="Times New Roman" w:hAnsi="Times New Roman" w:cs="Times New Roman"/>
          <w:sz w:val="24"/>
          <w:szCs w:val="24"/>
        </w:rPr>
        <w:t xml:space="preserve">de realizar un relevamiento exhaustivo de los aportes historiográficos a la cuestión del peronismo-antiperonismo, en esta ponencia nos detendremos en ciertas consideraciones de </w:t>
      </w:r>
      <w:r w:rsidR="0049712E" w:rsidRPr="00953F52">
        <w:rPr>
          <w:rFonts w:ascii="Times New Roman" w:eastAsia="Times New Roman" w:hAnsi="Times New Roman" w:cs="Times New Roman"/>
          <w:sz w:val="24"/>
          <w:szCs w:val="24"/>
        </w:rPr>
        <w:fldChar w:fldCharType="begin"/>
      </w:r>
      <w:r w:rsidR="00064EB0" w:rsidRPr="00953F52">
        <w:rPr>
          <w:rFonts w:ascii="Times New Roman" w:eastAsia="Times New Roman" w:hAnsi="Times New Roman" w:cs="Times New Roman"/>
          <w:sz w:val="24"/>
          <w:szCs w:val="24"/>
        </w:rPr>
        <w:instrText xml:space="preserve"> ADDIN ZOTERO_ITEM CSL_CITATION {"citationID":"Pc428noZ","properties":{"formattedCitation":"(Ferreyra, 2021)","plainCitation":"(Ferreyra, 2021)","dontUpdate":true,"noteIndex":0},"citationItems":[{"id":34,"uris":["http://zotero.org/users/local/APyphkRI/items/WDMEGZJX"],"itemData":{"id":34,"type":"article-journal","container-title":"Pasado y Memoria. Revista de Historia Contemporánea.","DOI":"https://doi.org/10.14198/PASADO2021.22.14","ISSN":"2386-4745","issue":"22","page":"395-416","title":"Más allá del antifascismo… preguntas en torno a la «normalización» del campo de estudios sobre el antiperonismo en Argentina.","title-short":"Más alla del antifascismo...","author":[{"family":"Ferreyra","given":"Silvana"}],"issued":{"date-parts":[["2021"]]}}}],"schema":"https://github.com/citation-style-language/schema/raw/master/csl-citation.json"}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00C35758" w:rsidRPr="00953F52">
        <w:rPr>
          <w:rFonts w:ascii="Times New Roman" w:eastAsia="Times New Roman" w:hAnsi="Times New Roman" w:cs="Times New Roman"/>
          <w:sz w:val="24"/>
          <w:szCs w:val="24"/>
        </w:rPr>
        <w:t>Ferreyra (2021)</w:t>
      </w:r>
      <w:r w:rsidR="0049712E" w:rsidRPr="00953F52">
        <w:rPr>
          <w:rFonts w:ascii="Times New Roman" w:eastAsia="Times New Roman" w:hAnsi="Times New Roman" w:cs="Times New Roman"/>
          <w:sz w:val="24"/>
          <w:szCs w:val="24"/>
        </w:rPr>
        <w:fldChar w:fldCharType="end"/>
      </w:r>
      <w:r w:rsidRPr="00953F52">
        <w:rPr>
          <w:rFonts w:ascii="Times New Roman" w:eastAsia="Times New Roman" w:hAnsi="Times New Roman" w:cs="Times New Roman"/>
          <w:sz w:val="24"/>
          <w:szCs w:val="24"/>
        </w:rPr>
        <w:t>, quiense ha detenido en cómo distintos</w:t>
      </w:r>
      <w:r w:rsidR="00C35758" w:rsidRPr="00953F52">
        <w:rPr>
          <w:rFonts w:ascii="Times New Roman" w:eastAsia="Times New Roman" w:hAnsi="Times New Roman" w:cs="Times New Roman"/>
          <w:sz w:val="24"/>
          <w:szCs w:val="24"/>
        </w:rPr>
        <w:t xml:space="preserve"> trabajos </w:t>
      </w:r>
      <w:r w:rsidRPr="00953F52">
        <w:rPr>
          <w:rFonts w:ascii="Times New Roman" w:eastAsia="Times New Roman" w:hAnsi="Times New Roman" w:cs="Times New Roman"/>
          <w:sz w:val="24"/>
          <w:szCs w:val="24"/>
        </w:rPr>
        <w:t>pensaron el</w:t>
      </w:r>
      <w:r w:rsidR="00C35758" w:rsidRPr="00953F52">
        <w:rPr>
          <w:rFonts w:ascii="Times New Roman" w:eastAsia="Times New Roman" w:hAnsi="Times New Roman" w:cs="Times New Roman"/>
          <w:sz w:val="24"/>
          <w:szCs w:val="24"/>
        </w:rPr>
        <w:t xml:space="preserve"> antiperonismo</w:t>
      </w:r>
      <w:r w:rsidRPr="00953F52">
        <w:rPr>
          <w:rFonts w:ascii="Times New Roman" w:eastAsia="Times New Roman" w:hAnsi="Times New Roman" w:cs="Times New Roman"/>
          <w:sz w:val="24"/>
          <w:szCs w:val="24"/>
        </w:rPr>
        <w:t xml:space="preserve">. </w:t>
      </w:r>
      <w:r w:rsidR="00C35758" w:rsidRPr="00953F52">
        <w:rPr>
          <w:rFonts w:ascii="Times New Roman" w:eastAsia="Times New Roman" w:hAnsi="Times New Roman" w:cs="Times New Roman"/>
          <w:sz w:val="24"/>
          <w:szCs w:val="24"/>
        </w:rPr>
        <w:t>La autora señala que identificar al antiperonismo como una continuidad de posturas previas al peronismo, como el "nazifascismo", iría de la mano con el paradigma de la "normalización" en el campo de estudios sobre el peronismo.</w:t>
      </w:r>
      <w:r w:rsidR="00C35758" w:rsidRPr="00953F52">
        <w:rPr>
          <w:rStyle w:val="Refdenotaalpie"/>
          <w:rFonts w:ascii="Times New Roman" w:hAnsi="Times New Roman" w:cs="Times New Roman"/>
        </w:rPr>
        <w:footnoteReference w:id="7"/>
      </w:r>
      <w:r w:rsidR="00C35758" w:rsidRPr="00953F52">
        <w:rPr>
          <w:rFonts w:ascii="Times New Roman" w:eastAsia="Times New Roman" w:hAnsi="Times New Roman" w:cs="Times New Roman"/>
          <w:sz w:val="24"/>
          <w:szCs w:val="24"/>
        </w:rPr>
        <w:t xml:space="preserve"> De esta manera, encuentra diferentes tensiones y ejes contrapuestos a partir de los cuales e</w:t>
      </w:r>
      <w:r w:rsidR="00C0110E">
        <w:rPr>
          <w:rFonts w:ascii="Times New Roman" w:eastAsia="Times New Roman" w:hAnsi="Times New Roman" w:cs="Times New Roman"/>
          <w:sz w:val="24"/>
          <w:szCs w:val="24"/>
        </w:rPr>
        <w:t>l</w:t>
      </w:r>
      <w:r w:rsidR="00C35758" w:rsidRPr="00953F52">
        <w:rPr>
          <w:rFonts w:ascii="Times New Roman" w:eastAsia="Times New Roman" w:hAnsi="Times New Roman" w:cs="Times New Roman"/>
          <w:sz w:val="24"/>
          <w:szCs w:val="24"/>
        </w:rPr>
        <w:t xml:space="preserve"> problema del antiperonismo fue abordado: el debate sobre la ruptura o la continuidad con las identidades previas, el principismo o el pragmatismo a la hora de la construcción de identidades, o la existencia de identidades bifrontes o contrapuestas. Ferreyra llama a recuperar la diversidad de antiperonismos, por ejemplo, vinculado a su lugar de origen, su ámbito de acción y la periodización con la que se trabaje. En este sentido, señala que es necesario recuperar el "filo herético" que significaron los enfrentamientos entre peronismo y antiperonismo:</w:t>
      </w:r>
    </w:p>
    <w:p w:rsidR="003D55EB" w:rsidRPr="00953F52" w:rsidRDefault="00C35758" w:rsidP="005153B3">
      <w:pPr>
        <w:pStyle w:val="Sinespaciado"/>
        <w:spacing w:line="276" w:lineRule="auto"/>
        <w:ind w:left="720"/>
        <w:jc w:val="both"/>
        <w:rPr>
          <w:rFonts w:ascii="Times New Roman" w:eastAsia="Times New Roman" w:hAnsi="Times New Roman" w:cs="Times New Roman"/>
          <w:sz w:val="24"/>
          <w:szCs w:val="24"/>
        </w:rPr>
      </w:pPr>
      <w:r w:rsidRPr="00953F52">
        <w:rPr>
          <w:rFonts w:ascii="Times New Roman" w:eastAsia="Times New Roman" w:hAnsi="Times New Roman" w:cs="Times New Roman"/>
          <w:sz w:val="24"/>
          <w:szCs w:val="24"/>
        </w:rPr>
        <w:t xml:space="preserve">En el encuentro entre este gesto rupturista, alimentado por el cruce de clivajes políticos, sociales, culturales y raciales, y la recuperación del punto de vista de los agentes, parece encontrarse el camino para la construcción de una agenda renovada de los estudios sobre el antiperonismo, marcados por el ritmo de una agenda pública dominada por la presencia de la «grieta» </w:t>
      </w:r>
      <w:r w:rsidR="0049712E" w:rsidRPr="00953F52">
        <w:rPr>
          <w:rFonts w:ascii="Times New Roman" w:eastAsia="Times New Roman" w:hAnsi="Times New Roman" w:cs="Times New Roman"/>
          <w:sz w:val="24"/>
          <w:szCs w:val="24"/>
        </w:rPr>
        <w:fldChar w:fldCharType="begin"/>
      </w:r>
      <w:r w:rsidRPr="00953F52">
        <w:rPr>
          <w:rFonts w:ascii="Times New Roman" w:eastAsia="Times New Roman" w:hAnsi="Times New Roman" w:cs="Times New Roman"/>
          <w:sz w:val="24"/>
          <w:szCs w:val="24"/>
        </w:rPr>
        <w:instrText xml:space="preserve"> ADDIN ZOTERO_ITEM CSL_CITATION {"citationID":"tFGAnn52","properties":{"formattedCitation":"(Ferreyra, 2021, pp. 411\\uc0\\u8211{}412)","plainCitation":"(Ferreyra, 2021, pp. 411–412)","noteIndex":0},"citationItems":[{"id":34,"uris":["http://zotero.org/users/local/APyphkRI/items/WDMEGZJX"],"itemData":{"id":34,"type":"article-journal","container-title":"Pasado y Memoria. Revista de Historia Contemporánea.","DOI":"https://doi.org/10.14198/PASADO2021.22.14","ISSN":"2386-4745","issue":"22","page":"395-416","title":"Más allá del antifascismo… preguntas en torno a la «normalización» del campo de estudios sobre el antiperonismo en Argentina.","title-short":"Más alla del antifascismo...","author":[{"family":"Ferreyra","given":"Silvana"}],"issued":{"date-parts":[["2021"]]}},"locator":"411-412","label":"page"}],"schema":"https://github.com/citation-style-language/schema/raw/master/csl-citation.json"} </w:instrText>
      </w:r>
      <w:r w:rsidR="0049712E" w:rsidRPr="00953F52">
        <w:rPr>
          <w:rFonts w:ascii="Times New Roman" w:eastAsia="Times New Roman" w:hAnsi="Times New Roman" w:cs="Times New Roman"/>
          <w:sz w:val="24"/>
          <w:szCs w:val="24"/>
        </w:rPr>
        <w:fldChar w:fldCharType="separate"/>
      </w:r>
      <w:r w:rsidR="00B13CAF" w:rsidRPr="00B13CAF">
        <w:rPr>
          <w:rFonts w:ascii="Times New Roman" w:hAnsi="Times New Roman" w:cs="Times New Roman"/>
          <w:sz w:val="24"/>
          <w:szCs w:val="24"/>
        </w:rPr>
        <w:t>(Ferreyra, 2021, pp. 411–412)</w:t>
      </w:r>
      <w:r w:rsidR="0049712E" w:rsidRPr="00953F52">
        <w:rPr>
          <w:rFonts w:ascii="Times New Roman" w:eastAsia="Times New Roman" w:hAnsi="Times New Roman" w:cs="Times New Roman"/>
          <w:sz w:val="24"/>
          <w:szCs w:val="24"/>
        </w:rPr>
        <w:fldChar w:fldCharType="end"/>
      </w:r>
      <w:r w:rsidRPr="00953F52">
        <w:rPr>
          <w:rFonts w:ascii="Times New Roman" w:eastAsia="Times New Roman" w:hAnsi="Times New Roman" w:cs="Times New Roman"/>
          <w:sz w:val="24"/>
          <w:szCs w:val="24"/>
        </w:rPr>
        <w:t>.</w:t>
      </w:r>
    </w:p>
    <w:p w:rsidR="0021444E" w:rsidRPr="00953F52" w:rsidRDefault="001A4027" w:rsidP="005153B3">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w:t>
      </w:r>
      <w:r w:rsidR="00301EDB" w:rsidRPr="00953F52">
        <w:rPr>
          <w:rFonts w:ascii="Times New Roman" w:eastAsia="Times New Roman" w:hAnsi="Times New Roman" w:cs="Times New Roman"/>
          <w:sz w:val="24"/>
          <w:szCs w:val="24"/>
        </w:rPr>
        <w:t xml:space="preserve">esta </w:t>
      </w:r>
      <w:r w:rsidR="005153B3" w:rsidRPr="00953F52">
        <w:rPr>
          <w:rFonts w:ascii="Times New Roman" w:eastAsia="Times New Roman" w:hAnsi="Times New Roman" w:cs="Times New Roman"/>
          <w:sz w:val="24"/>
          <w:szCs w:val="24"/>
        </w:rPr>
        <w:t>conceptualización</w:t>
      </w:r>
      <w:r w:rsidR="00301EDB" w:rsidRPr="00953F52">
        <w:rPr>
          <w:rFonts w:ascii="Times New Roman" w:eastAsia="Times New Roman" w:hAnsi="Times New Roman" w:cs="Times New Roman"/>
          <w:sz w:val="24"/>
          <w:szCs w:val="24"/>
        </w:rPr>
        <w:t xml:space="preserve"> más compleja del antiperonismo pasaremos, a continuación, a presentar nuestro </w:t>
      </w:r>
      <w:r>
        <w:rPr>
          <w:rFonts w:ascii="Times New Roman" w:eastAsia="Times New Roman" w:hAnsi="Times New Roman" w:cs="Times New Roman"/>
          <w:sz w:val="24"/>
          <w:szCs w:val="24"/>
        </w:rPr>
        <w:t>caso</w:t>
      </w:r>
      <w:r w:rsidR="00301EDB" w:rsidRPr="00953F52">
        <w:rPr>
          <w:rFonts w:ascii="Times New Roman" w:eastAsia="Times New Roman" w:hAnsi="Times New Roman" w:cs="Times New Roman"/>
          <w:sz w:val="24"/>
          <w:szCs w:val="24"/>
        </w:rPr>
        <w:t xml:space="preserve"> de estudio.</w:t>
      </w:r>
    </w:p>
    <w:p w:rsidR="005153B3" w:rsidRPr="00953F52" w:rsidRDefault="005153B3" w:rsidP="00A843F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5153B3" w:rsidRPr="00F13785" w:rsidRDefault="00F13785" w:rsidP="00F13785">
      <w:pPr>
        <w:pStyle w:val="Sinespaciado"/>
        <w:spacing w:line="360" w:lineRule="auto"/>
        <w:rPr>
          <w:rFonts w:ascii="Times New Roman" w:hAnsi="Times New Roman" w:cs="Times New Roman"/>
          <w:b/>
          <w:bCs/>
          <w:sz w:val="28"/>
          <w:szCs w:val="28"/>
        </w:rPr>
      </w:pPr>
      <w:r w:rsidRPr="00F13785">
        <w:rPr>
          <w:rFonts w:ascii="Times New Roman" w:hAnsi="Times New Roman" w:cs="Times New Roman"/>
          <w:b/>
          <w:bCs/>
          <w:sz w:val="28"/>
          <w:szCs w:val="28"/>
        </w:rPr>
        <w:t xml:space="preserve">4. </w:t>
      </w:r>
      <w:r w:rsidR="002E7B47" w:rsidRPr="00F13785">
        <w:rPr>
          <w:rFonts w:ascii="Times New Roman" w:hAnsi="Times New Roman" w:cs="Times New Roman"/>
          <w:b/>
          <w:bCs/>
          <w:sz w:val="28"/>
          <w:szCs w:val="28"/>
        </w:rPr>
        <w:t>El caso en cuestión:</w:t>
      </w:r>
      <w:r w:rsidR="00301EDB" w:rsidRPr="00F13785">
        <w:rPr>
          <w:rFonts w:ascii="Times New Roman" w:hAnsi="Times New Roman" w:cs="Times New Roman"/>
          <w:b/>
          <w:bCs/>
          <w:sz w:val="28"/>
          <w:szCs w:val="28"/>
        </w:rPr>
        <w:t xml:space="preserve"> hacia una historia desde abajo del antiperonismo y la desperonización</w:t>
      </w:r>
    </w:p>
    <w:p w:rsidR="00B64B08" w:rsidRPr="00953F52" w:rsidRDefault="005153B3" w:rsidP="00B64B08">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hAnsi="Times New Roman" w:cs="Times New Roman"/>
          <w:sz w:val="24"/>
          <w:szCs w:val="24"/>
        </w:rPr>
        <w:t xml:space="preserve">Cómo hemos señalado al principio de esta ponencia, nuestra investigación se centra en la sanción a basquetbolistas durante la "Revolución Libertadora", bajo la acusación de haber recibido "premios ilegales" (especialmente permisos de importación de automóviles) durante el gobierno peronista. </w:t>
      </w:r>
      <w:r w:rsidR="00B64B08" w:rsidRPr="00953F52">
        <w:rPr>
          <w:rFonts w:ascii="Times New Roman" w:hAnsi="Times New Roman" w:cs="Times New Roman"/>
          <w:sz w:val="24"/>
          <w:szCs w:val="24"/>
        </w:rPr>
        <w:t xml:space="preserve">Estas recompensas eran penalizadas por romper con el carácter amateur que </w:t>
      </w:r>
      <w:r w:rsidR="00911A11" w:rsidRPr="00953F52">
        <w:rPr>
          <w:rFonts w:ascii="Times New Roman" w:hAnsi="Times New Roman" w:cs="Times New Roman"/>
          <w:sz w:val="24"/>
          <w:szCs w:val="24"/>
        </w:rPr>
        <w:t>tenía</w:t>
      </w:r>
      <w:r w:rsidR="00B64B08" w:rsidRPr="00953F52">
        <w:rPr>
          <w:rFonts w:ascii="Times New Roman" w:hAnsi="Times New Roman" w:cs="Times New Roman"/>
          <w:sz w:val="24"/>
          <w:szCs w:val="24"/>
        </w:rPr>
        <w:t xml:space="preserve"> el b</w:t>
      </w:r>
      <w:r w:rsidR="00911A11" w:rsidRPr="00953F52">
        <w:rPr>
          <w:rFonts w:ascii="Times New Roman" w:hAnsi="Times New Roman" w:cs="Times New Roman"/>
          <w:sz w:val="24"/>
          <w:szCs w:val="24"/>
        </w:rPr>
        <w:t>á</w:t>
      </w:r>
      <w:r w:rsidR="00B64B08" w:rsidRPr="00953F52">
        <w:rPr>
          <w:rFonts w:ascii="Times New Roman" w:hAnsi="Times New Roman" w:cs="Times New Roman"/>
          <w:sz w:val="24"/>
          <w:szCs w:val="24"/>
        </w:rPr>
        <w:t>squetbol en aquellos años</w:t>
      </w:r>
      <w:r w:rsidR="003C69BC" w:rsidRPr="00953F52">
        <w:rPr>
          <w:rFonts w:ascii="Times New Roman" w:hAnsi="Times New Roman" w:cs="Times New Roman"/>
          <w:sz w:val="24"/>
          <w:szCs w:val="24"/>
        </w:rPr>
        <w:t xml:space="preserve"> (el amateurismo impedía que los atletas recibieran pagos o se beneficiasen materialmente de sus actividades deportivas).</w:t>
      </w:r>
      <w:r w:rsidR="00B64B08" w:rsidRPr="00953F52">
        <w:rPr>
          <w:rFonts w:ascii="Times New Roman" w:hAnsi="Times New Roman" w:cs="Times New Roman"/>
          <w:sz w:val="24"/>
          <w:szCs w:val="24"/>
        </w:rPr>
        <w:t xml:space="preserve"> A la vez, la mayoría de estos jugadores habían conseguido significantes triunfos deportivos durante el peronismo, por lo que la </w:t>
      </w:r>
      <w:r w:rsidR="00911A11" w:rsidRPr="00953F52">
        <w:rPr>
          <w:rFonts w:ascii="Times New Roman" w:hAnsi="Times New Roman" w:cs="Times New Roman"/>
          <w:sz w:val="24"/>
          <w:szCs w:val="24"/>
        </w:rPr>
        <w:t>prohibición</w:t>
      </w:r>
      <w:r w:rsidR="00B64B08" w:rsidRPr="00953F52">
        <w:rPr>
          <w:rFonts w:ascii="Times New Roman" w:hAnsi="Times New Roman" w:cs="Times New Roman"/>
          <w:sz w:val="24"/>
          <w:szCs w:val="24"/>
        </w:rPr>
        <w:t xml:space="preserve"> también fue entendida como una persecución política</w:t>
      </w:r>
      <w:r w:rsidR="00911A11" w:rsidRPr="00953F52">
        <w:rPr>
          <w:rFonts w:ascii="Times New Roman" w:hAnsi="Times New Roman" w:cs="Times New Roman"/>
          <w:sz w:val="24"/>
          <w:szCs w:val="24"/>
        </w:rPr>
        <w:t>al considerar a los jugadores peronistas.</w:t>
      </w:r>
      <w:r w:rsidR="00B64B08" w:rsidRPr="00953F52">
        <w:rPr>
          <w:rFonts w:ascii="Times New Roman" w:hAnsi="Times New Roman" w:cs="Times New Roman"/>
          <w:sz w:val="24"/>
          <w:szCs w:val="24"/>
        </w:rPr>
        <w:t>Sin embargo, adentrándonos en el análisis de la sanción pod</w:t>
      </w:r>
      <w:r w:rsidR="006D3CF1" w:rsidRPr="00953F52">
        <w:rPr>
          <w:rFonts w:ascii="Times New Roman" w:hAnsi="Times New Roman" w:cs="Times New Roman"/>
          <w:sz w:val="24"/>
          <w:szCs w:val="24"/>
        </w:rPr>
        <w:t>r</w:t>
      </w:r>
      <w:r w:rsidR="00B64B08" w:rsidRPr="00953F52">
        <w:rPr>
          <w:rFonts w:ascii="Times New Roman" w:hAnsi="Times New Roman" w:cs="Times New Roman"/>
          <w:sz w:val="24"/>
          <w:szCs w:val="24"/>
        </w:rPr>
        <w:t>emos</w:t>
      </w:r>
      <w:r w:rsidR="006D3CF1" w:rsidRPr="00953F52">
        <w:rPr>
          <w:rFonts w:ascii="Times New Roman" w:hAnsi="Times New Roman" w:cs="Times New Roman"/>
          <w:sz w:val="24"/>
          <w:szCs w:val="24"/>
        </w:rPr>
        <w:t xml:space="preserve">desentrañar </w:t>
      </w:r>
      <w:r w:rsidR="00911A11" w:rsidRPr="00953F52">
        <w:rPr>
          <w:rFonts w:ascii="Times New Roman" w:hAnsi="Times New Roman" w:cs="Times New Roman"/>
          <w:sz w:val="24"/>
          <w:szCs w:val="24"/>
        </w:rPr>
        <w:t>los diferentes usos sociales que se le dieron a las</w:t>
      </w:r>
      <w:r w:rsidR="006D3CF1" w:rsidRPr="00953F52">
        <w:rPr>
          <w:rFonts w:ascii="Times New Roman" w:hAnsi="Times New Roman" w:cs="Times New Roman"/>
          <w:sz w:val="24"/>
          <w:szCs w:val="24"/>
        </w:rPr>
        <w:t xml:space="preserve"> políticas de desperonización</w:t>
      </w:r>
      <w:r w:rsidR="00617F38">
        <w:rPr>
          <w:rFonts w:ascii="Times New Roman" w:hAnsi="Times New Roman" w:cs="Times New Roman"/>
          <w:sz w:val="24"/>
          <w:szCs w:val="24"/>
        </w:rPr>
        <w:t xml:space="preserve"> y </w:t>
      </w:r>
      <w:r w:rsidR="00617F38" w:rsidRPr="00953F52">
        <w:rPr>
          <w:rFonts w:ascii="Times New Roman" w:hAnsi="Times New Roman" w:cs="Times New Roman"/>
          <w:sz w:val="24"/>
          <w:szCs w:val="24"/>
        </w:rPr>
        <w:t xml:space="preserve">trazar una imagen más compleja de las identidades políticas </w:t>
      </w:r>
      <w:r w:rsidR="00AF213A">
        <w:rPr>
          <w:rFonts w:ascii="Times New Roman" w:hAnsi="Times New Roman" w:cs="Times New Roman"/>
          <w:sz w:val="24"/>
          <w:szCs w:val="24"/>
        </w:rPr>
        <w:t>de los actores involucrados</w:t>
      </w:r>
      <w:r w:rsidR="002C63E5">
        <w:rPr>
          <w:rFonts w:ascii="Times New Roman" w:hAnsi="Times New Roman" w:cs="Times New Roman"/>
          <w:sz w:val="24"/>
          <w:szCs w:val="24"/>
        </w:rPr>
        <w:t>, que va mucho más allá de una dicotomía entre jugadores peronistas y dirigentes antiperonistas</w:t>
      </w:r>
      <w:r w:rsidR="00AF213A">
        <w:rPr>
          <w:rFonts w:ascii="Times New Roman" w:hAnsi="Times New Roman" w:cs="Times New Roman"/>
          <w:sz w:val="24"/>
          <w:szCs w:val="24"/>
        </w:rPr>
        <w:t>.</w:t>
      </w:r>
    </w:p>
    <w:p w:rsidR="00D146B3" w:rsidRPr="00953F52" w:rsidRDefault="00C47F5A" w:rsidP="00A160C1">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hAnsi="Times New Roman" w:cs="Times New Roman"/>
          <w:sz w:val="24"/>
          <w:szCs w:val="24"/>
        </w:rPr>
        <w:t>El eje central a la hora de sancionar a los basquetbolistas fue la ya mencionada acusación de profesionalismo. La defensa del deporte aficionado o amateur era una corriente central dentro del básquetbol argentino</w:t>
      </w:r>
      <w:r w:rsidR="00251CF8" w:rsidRPr="00953F52">
        <w:rPr>
          <w:rFonts w:ascii="Times New Roman" w:hAnsi="Times New Roman" w:cs="Times New Roman"/>
          <w:sz w:val="24"/>
          <w:szCs w:val="24"/>
        </w:rPr>
        <w:t>, sobre todo en</w:t>
      </w:r>
      <w:r w:rsidRPr="00953F52">
        <w:rPr>
          <w:rFonts w:ascii="Times New Roman" w:hAnsi="Times New Roman" w:cs="Times New Roman"/>
          <w:sz w:val="24"/>
          <w:szCs w:val="24"/>
        </w:rPr>
        <w:t xml:space="preserve"> la Federación Argentina de Basket-ball (FABB), que había incorporado en 1938 el “Código del Aficionado” para prohibir cualquier tipo de actividad profesional a sus jugadores y clubes </w:t>
      </w:r>
      <w:r w:rsidR="0049712E" w:rsidRPr="00953F52">
        <w:rPr>
          <w:rFonts w:ascii="Times New Roman" w:hAnsi="Times New Roman" w:cs="Times New Roman"/>
          <w:sz w:val="24"/>
          <w:szCs w:val="24"/>
        </w:rPr>
        <w:fldChar w:fldCharType="begin"/>
      </w:r>
      <w:r w:rsidR="00B64B08" w:rsidRPr="00953F52">
        <w:rPr>
          <w:rFonts w:ascii="Times New Roman" w:hAnsi="Times New Roman" w:cs="Times New Roman"/>
          <w:sz w:val="24"/>
          <w:szCs w:val="24"/>
        </w:rPr>
        <w:instrText xml:space="preserve"> ADDIN ZOTERO_ITEM CSL_CITATION {"citationID":"1dQD2z7C","properties":{"formattedCitation":"(Guti\\uc0\\u233{}rrez, 2007, pp. 27\\uc0\\u8211{}28)","plainCitation":"(Gutiérrez, 2007, pp. 27–28)","noteIndex":0},"citationItems":[{"id":7,"uris":["http://zotero.org/users/local/APyphkRI/items/ZZ6EBDRS"],"itemData":{"id":7,"type":"book","event-place":"Buenos Aires","publisher":"Aurelia Rivera","publisher-place":"Buenos Aires","title":"Básquetbol argentino. 1956, donde habita el olvido","title-short":"1956, donde habita el olvido","author":[{"family":"Gutiérrez","given":"Emilio"}],"issued":{"date-parts":[["2007"]]}},"locator":"27-28","label":"page"}],"schema":"https://github.com/citation-style-language/schema/raw/master/csl-citation.json"} </w:instrText>
      </w:r>
      <w:r w:rsidR="0049712E" w:rsidRPr="00953F52">
        <w:rPr>
          <w:rFonts w:ascii="Times New Roman" w:hAnsi="Times New Roman" w:cs="Times New Roman"/>
          <w:sz w:val="24"/>
          <w:szCs w:val="24"/>
        </w:rPr>
        <w:fldChar w:fldCharType="separate"/>
      </w:r>
      <w:r w:rsidR="00B13CAF" w:rsidRPr="00B13CAF">
        <w:rPr>
          <w:rFonts w:ascii="Times New Roman" w:hAnsi="Times New Roman" w:cs="Times New Roman"/>
          <w:sz w:val="24"/>
          <w:szCs w:val="24"/>
        </w:rPr>
        <w:t>(Gutiérrez, 2007, pp. 27–28)</w:t>
      </w:r>
      <w:r w:rsidR="0049712E" w:rsidRPr="00953F52">
        <w:rPr>
          <w:rFonts w:ascii="Times New Roman" w:hAnsi="Times New Roman" w:cs="Times New Roman"/>
          <w:sz w:val="24"/>
          <w:szCs w:val="24"/>
        </w:rPr>
        <w:fldChar w:fldCharType="end"/>
      </w:r>
      <w:r w:rsidR="00B64B08" w:rsidRPr="00953F52">
        <w:rPr>
          <w:rFonts w:ascii="Times New Roman" w:hAnsi="Times New Roman" w:cs="Times New Roman"/>
          <w:sz w:val="24"/>
          <w:szCs w:val="24"/>
        </w:rPr>
        <w:t>.</w:t>
      </w:r>
      <w:r w:rsidR="00251CF8" w:rsidRPr="00953F52">
        <w:rPr>
          <w:rFonts w:ascii="Times New Roman" w:hAnsi="Times New Roman" w:cs="Times New Roman"/>
          <w:sz w:val="24"/>
          <w:szCs w:val="24"/>
        </w:rPr>
        <w:t>Diferentes hechos que se dieron en el básquetbol durante el gobierno peronista (cómo l</w:t>
      </w:r>
      <w:r w:rsidR="0045762F" w:rsidRPr="00953F52">
        <w:rPr>
          <w:rFonts w:ascii="Times New Roman" w:hAnsi="Times New Roman" w:cs="Times New Roman"/>
          <w:sz w:val="24"/>
          <w:szCs w:val="24"/>
        </w:rPr>
        <w:t>os permisos para importar automóviles, la “premiación” con empleos públicos a los jugadores y el contexto de giras internacionales</w:t>
      </w:r>
      <w:r w:rsidR="00251CF8" w:rsidRPr="00953F52">
        <w:rPr>
          <w:rFonts w:ascii="Times New Roman" w:hAnsi="Times New Roman" w:cs="Times New Roman"/>
          <w:sz w:val="24"/>
          <w:szCs w:val="24"/>
        </w:rPr>
        <w:t>)</w:t>
      </w:r>
      <w:r w:rsidR="0045762F" w:rsidRPr="00953F52">
        <w:rPr>
          <w:rFonts w:ascii="Times New Roman" w:hAnsi="Times New Roman" w:cs="Times New Roman"/>
          <w:sz w:val="24"/>
          <w:szCs w:val="24"/>
        </w:rPr>
        <w:t xml:space="preserve"> fueron entendidos como violaciones a </w:t>
      </w:r>
      <w:r w:rsidR="001A4027">
        <w:rPr>
          <w:rFonts w:ascii="Times New Roman" w:hAnsi="Times New Roman" w:cs="Times New Roman"/>
          <w:sz w:val="24"/>
          <w:szCs w:val="24"/>
        </w:rPr>
        <w:t xml:space="preserve">estas </w:t>
      </w:r>
      <w:r w:rsidR="0045762F" w:rsidRPr="00953F52">
        <w:rPr>
          <w:rFonts w:ascii="Times New Roman" w:hAnsi="Times New Roman" w:cs="Times New Roman"/>
          <w:sz w:val="24"/>
          <w:szCs w:val="24"/>
        </w:rPr>
        <w:t>reglas</w:t>
      </w:r>
      <w:r w:rsidR="001A4027">
        <w:rPr>
          <w:rFonts w:ascii="Times New Roman" w:hAnsi="Times New Roman" w:cs="Times New Roman"/>
          <w:sz w:val="24"/>
          <w:szCs w:val="24"/>
        </w:rPr>
        <w:t xml:space="preserve"> del amateurismo. </w:t>
      </w:r>
      <w:r w:rsidR="00D146B3" w:rsidRPr="00953F52">
        <w:rPr>
          <w:rFonts w:ascii="Times New Roman" w:hAnsi="Times New Roman" w:cs="Times New Roman"/>
          <w:sz w:val="24"/>
          <w:szCs w:val="24"/>
        </w:rPr>
        <w:t xml:space="preserve">Sin embargo, es necesario resaltar que los jugadores no eran funcionarios del Estado ni practicaban deporte para enriquecerse, sino que se vieron beneficiados a partir de la decisión de premiarlos de un tercero. </w:t>
      </w:r>
      <w:r w:rsidR="002E7B47">
        <w:rPr>
          <w:rFonts w:ascii="Times New Roman" w:hAnsi="Times New Roman" w:cs="Times New Roman"/>
          <w:sz w:val="24"/>
          <w:szCs w:val="24"/>
        </w:rPr>
        <w:t xml:space="preserve">Omar </w:t>
      </w:r>
      <w:r w:rsidR="00D146B3" w:rsidRPr="00953F52">
        <w:rPr>
          <w:rFonts w:ascii="Times New Roman" w:hAnsi="Times New Roman" w:cs="Times New Roman"/>
          <w:sz w:val="24"/>
          <w:szCs w:val="24"/>
        </w:rPr>
        <w:t>Monza</w:t>
      </w:r>
      <w:r w:rsidR="002E7B47">
        <w:rPr>
          <w:rFonts w:ascii="Times New Roman" w:hAnsi="Times New Roman" w:cs="Times New Roman"/>
          <w:sz w:val="24"/>
          <w:szCs w:val="24"/>
        </w:rPr>
        <w:t>, uno de los sancionados,</w:t>
      </w:r>
      <w:r w:rsidR="00D146B3" w:rsidRPr="00953F52">
        <w:rPr>
          <w:rFonts w:ascii="Times New Roman" w:hAnsi="Times New Roman" w:cs="Times New Roman"/>
          <w:sz w:val="24"/>
          <w:szCs w:val="24"/>
        </w:rPr>
        <w:t xml:space="preserve"> relata cómo no estaban interesados por los premios materiales sino que compartían en parte los valores del amateurismo al reafirmar el lema “El deporte por el deporte mismo” </w:t>
      </w:r>
      <w:r w:rsidR="0049712E" w:rsidRPr="00953F52">
        <w:rPr>
          <w:rFonts w:ascii="Times New Roman" w:hAnsi="Times New Roman" w:cs="Times New Roman"/>
          <w:sz w:val="24"/>
          <w:szCs w:val="24"/>
        </w:rPr>
        <w:fldChar w:fldCharType="begin"/>
      </w:r>
      <w:r w:rsidR="00D146B3" w:rsidRPr="00953F52">
        <w:rPr>
          <w:rFonts w:ascii="Times New Roman" w:hAnsi="Times New Roman" w:cs="Times New Roman"/>
          <w:sz w:val="24"/>
          <w:szCs w:val="24"/>
        </w:rPr>
        <w:instrText xml:space="preserve"> ADDIN ZOTERO_ITEM CSL_CITATION {"citationID":"N7iBfOuO","properties":{"formattedCitation":"(Guterman &amp; Guti\\uc0\\u233{}rrez, 2007)","plainCitation":"(Guterman &amp; Gutiérrez, 2007)","dontUpdate":true,"noteIndex":0},"citationItems":[{"id":67,"uris":["http://zotero.org/users/local/APyphkRI/items/YSTQX2FB"],"itemData":{"id":67,"type":"article-journal","container-title":"EFDeportes","issue":"104","title":"Entrevista Omar Monza, integrante del equipo de Argentina, campeón mundial de básquetbol en 1950","URL":"https://efdeportes.com/efd104/omar-monza.htm","volume":"11","author":[{"family":"Guterman","given":"Tulio"},{"family":"Gutiérrez","given":"Emilio"}],"issued":{"date-parts":[["2007",1]]}}}],"schema":"https://github.com/citation-style-language/schema/raw/master/csl-citation.json"} </w:instrText>
      </w:r>
      <w:r w:rsidR="0049712E" w:rsidRPr="00953F52">
        <w:rPr>
          <w:rFonts w:ascii="Times New Roman" w:hAnsi="Times New Roman" w:cs="Times New Roman"/>
          <w:sz w:val="24"/>
          <w:szCs w:val="24"/>
        </w:rPr>
        <w:fldChar w:fldCharType="separate"/>
      </w:r>
      <w:r w:rsidR="00D146B3" w:rsidRPr="00953F52">
        <w:rPr>
          <w:rFonts w:ascii="Times New Roman" w:hAnsi="Times New Roman" w:cs="Times New Roman"/>
          <w:sz w:val="24"/>
          <w:szCs w:val="24"/>
        </w:rPr>
        <w:t>(citado en Guterman y Gutiérrez, 2007)</w:t>
      </w:r>
      <w:r w:rsidR="0049712E" w:rsidRPr="00953F52">
        <w:rPr>
          <w:rFonts w:ascii="Times New Roman" w:hAnsi="Times New Roman" w:cs="Times New Roman"/>
          <w:sz w:val="24"/>
          <w:szCs w:val="24"/>
        </w:rPr>
        <w:fldChar w:fldCharType="end"/>
      </w:r>
      <w:r w:rsidR="00D146B3" w:rsidRPr="00953F52">
        <w:rPr>
          <w:rFonts w:ascii="Times New Roman" w:hAnsi="Times New Roman" w:cs="Times New Roman"/>
          <w:sz w:val="24"/>
          <w:szCs w:val="24"/>
        </w:rPr>
        <w:t xml:space="preserve">. También se les ofreció trabajo en la Corporación Argentina de Productores de Carne pero lo rechazaron. A la vez, si bien varios jugadores recibieron ofertas, tanto nacionales como del exterior, para jugar de forma profesional, todas fueron rechazadas. Por lo tanto, se puede sostener que </w:t>
      </w:r>
      <w:r w:rsidR="00617F38">
        <w:rPr>
          <w:rFonts w:ascii="Times New Roman" w:hAnsi="Times New Roman" w:cs="Times New Roman"/>
          <w:sz w:val="24"/>
          <w:szCs w:val="24"/>
        </w:rPr>
        <w:t xml:space="preserve">la búsqueda de una recompensa material o económica no era el fundamento de su actividad deportiva. </w:t>
      </w:r>
      <w:r w:rsidR="00D146B3" w:rsidRPr="00953F52">
        <w:rPr>
          <w:rFonts w:ascii="Times New Roman" w:hAnsi="Times New Roman" w:cs="Times New Roman"/>
          <w:sz w:val="24"/>
          <w:szCs w:val="24"/>
        </w:rPr>
        <w:t xml:space="preserve">¿Qué conflictos encierra, </w:t>
      </w:r>
      <w:r w:rsidR="00C0110E">
        <w:rPr>
          <w:rFonts w:ascii="Times New Roman" w:hAnsi="Times New Roman" w:cs="Times New Roman"/>
          <w:sz w:val="24"/>
          <w:szCs w:val="24"/>
        </w:rPr>
        <w:t>entonces</w:t>
      </w:r>
      <w:r w:rsidR="00D146B3" w:rsidRPr="00953F52">
        <w:rPr>
          <w:rFonts w:ascii="Times New Roman" w:hAnsi="Times New Roman" w:cs="Times New Roman"/>
          <w:sz w:val="24"/>
          <w:szCs w:val="24"/>
        </w:rPr>
        <w:t>, la cuestión del amateurismo?</w:t>
      </w:r>
    </w:p>
    <w:p w:rsidR="0045762F" w:rsidRPr="00953F52" w:rsidRDefault="0045762F" w:rsidP="00FF769D">
      <w:pPr>
        <w:pBdr>
          <w:top w:val="nil"/>
          <w:left w:val="nil"/>
          <w:bottom w:val="nil"/>
          <w:right w:val="nil"/>
          <w:between w:val="nil"/>
        </w:pBdr>
        <w:spacing w:after="0" w:line="360" w:lineRule="auto"/>
        <w:jc w:val="both"/>
        <w:rPr>
          <w:rFonts w:ascii="Times New Roman" w:hAnsi="Times New Roman" w:cs="Times New Roman"/>
          <w:sz w:val="24"/>
          <w:szCs w:val="24"/>
        </w:rPr>
      </w:pPr>
      <w:r w:rsidRPr="00953F52">
        <w:rPr>
          <w:rFonts w:ascii="Times New Roman" w:hAnsi="Times New Roman" w:cs="Times New Roman"/>
          <w:sz w:val="24"/>
          <w:szCs w:val="24"/>
        </w:rPr>
        <w:t xml:space="preserve">Como sostiene Pierre </w:t>
      </w:r>
      <w:r w:rsidR="0049712E" w:rsidRPr="00953F52">
        <w:rPr>
          <w:rFonts w:ascii="Times New Roman" w:hAnsi="Times New Roman" w:cs="Times New Roman"/>
          <w:sz w:val="24"/>
          <w:szCs w:val="24"/>
        </w:rPr>
        <w:fldChar w:fldCharType="begin"/>
      </w:r>
      <w:r w:rsidR="00064EB0" w:rsidRPr="00953F52">
        <w:rPr>
          <w:rFonts w:ascii="Times New Roman" w:hAnsi="Times New Roman" w:cs="Times New Roman"/>
          <w:sz w:val="24"/>
          <w:szCs w:val="24"/>
        </w:rPr>
        <w:instrText xml:space="preserve"> ADDIN ZOTERO_ITEM CSL_CITATION {"citationID":"SEm8yzWI","properties":{"formattedCitation":"(Bourdieu, 1993)","plainCitation":"(Bourdieu, 1993)","dontUpdate":true,"noteIndex":0},"citationItems":[{"id":61,"uris":["http://zotero.org/users/local/APyphkRI/items/YICTGGMA"],"itemData":{"id":61,"type":"chapter","container-title":"Materiales de sociología del deporte","event-place":"Madrid","page":"57-82","publisher":"Las Ediciones de La Piqueta.","publisher-place":"Madrid","title":"Deporte y clase social","author":[{"family":"Bourdieu","given":"Pierre"}],"editor":[{"family":"Barbero González","given":"José Ignacio"}],"issued":{"date-parts":[["1993"]]}}}],"schema":"https://github.com/citation-style-language/schema/raw/master/csl-citation.json"} </w:instrText>
      </w:r>
      <w:r w:rsidR="0049712E" w:rsidRPr="00953F52">
        <w:rPr>
          <w:rFonts w:ascii="Times New Roman" w:hAnsi="Times New Roman" w:cs="Times New Roman"/>
          <w:sz w:val="24"/>
          <w:szCs w:val="24"/>
        </w:rPr>
        <w:fldChar w:fldCharType="separate"/>
      </w:r>
      <w:r w:rsidR="00D13869" w:rsidRPr="00953F52">
        <w:rPr>
          <w:rFonts w:ascii="Times New Roman" w:hAnsi="Times New Roman" w:cs="Times New Roman"/>
          <w:sz w:val="24"/>
        </w:rPr>
        <w:t>Bourdieu (1993)</w:t>
      </w:r>
      <w:r w:rsidR="0049712E" w:rsidRPr="00953F52">
        <w:rPr>
          <w:rFonts w:ascii="Times New Roman" w:hAnsi="Times New Roman" w:cs="Times New Roman"/>
          <w:sz w:val="24"/>
          <w:szCs w:val="24"/>
        </w:rPr>
        <w:fldChar w:fldCharType="end"/>
      </w:r>
      <w:r w:rsidR="00D13869" w:rsidRPr="00953F52">
        <w:rPr>
          <w:rFonts w:ascii="Times New Roman" w:hAnsi="Times New Roman" w:cs="Times New Roman"/>
          <w:sz w:val="24"/>
          <w:szCs w:val="24"/>
        </w:rPr>
        <w:t xml:space="preserve">, </w:t>
      </w:r>
      <w:r w:rsidRPr="00953F52">
        <w:rPr>
          <w:rFonts w:ascii="Times New Roman" w:hAnsi="Times New Roman" w:cs="Times New Roman"/>
          <w:sz w:val="24"/>
          <w:szCs w:val="24"/>
        </w:rPr>
        <w:t xml:space="preserve">en un principio el deporte se encontraba reservado para las élites de la sociedad, y las clases bajas eran mantenidas fuera de él. Por lo tanto, el amateurismo era "una dimensión de una filosofía aristocrática del deporte como práctica desinteresada" y desprovista de cualquier interés material (p. 63). Sin embargo, el alcance de las prácticas deportivas fue cambiando a lo largo de los años, ya que existió una tendencia hacia el profesionalismo a partir de “la erosión gradual pero aparentemente inexorable de las actitudes, valores y estructuras del deporte como afición y su correlativa sustitución por las actitudes, valores y estructuras profesionales” </w:t>
      </w:r>
      <w:r w:rsidR="0049712E" w:rsidRPr="00953F52">
        <w:rPr>
          <w:rFonts w:ascii="Times New Roman" w:hAnsi="Times New Roman" w:cs="Times New Roman"/>
          <w:sz w:val="24"/>
          <w:szCs w:val="24"/>
        </w:rPr>
        <w:fldChar w:fldCharType="begin"/>
      </w:r>
      <w:r w:rsidR="00D13869" w:rsidRPr="00953F52">
        <w:rPr>
          <w:rFonts w:ascii="Times New Roman" w:hAnsi="Times New Roman" w:cs="Times New Roman"/>
          <w:sz w:val="24"/>
          <w:szCs w:val="24"/>
        </w:rPr>
        <w:instrText xml:space="preserve"> ADDIN ZOTERO_ITEM CSL_CITATION {"citationID":"66kSFKyB","properties":{"formattedCitation":"(Dunning, 1992, p. 247)","plainCitation":"(Dunning, 1992, p. 247)","noteIndex":0},"citationItems":[{"id":62,"uris":["http://zotero.org/users/local/APyphkRI/items/FPG386Z8"],"itemData":{"id":62,"type":"chapter","container-title":"Deporte y ocio en el proceso de la civilización","event-place":"Madrid","page":"247-269","publisher":"Fondo de Cultura Económica.","publisher-place":"Madrid","title":"La dinámica del deporte moderno: notas sobre la búsqueda de triunfos y la importancia social del deporte.","author":[{"family":"Dunning","given":"Eric"}],"container-author":[{"family":"Dunning","given":"Eric"},{"family":"Elias","given":"Norbert"}],"issued":{"date-parts":[["1992"]]}},"locator":"247","label":"page"}],"schema":"https://github.com/citation-style-language/schema/raw/master/csl-citation.json"} </w:instrText>
      </w:r>
      <w:r w:rsidR="0049712E" w:rsidRPr="00953F52">
        <w:rPr>
          <w:rFonts w:ascii="Times New Roman" w:hAnsi="Times New Roman" w:cs="Times New Roman"/>
          <w:sz w:val="24"/>
          <w:szCs w:val="24"/>
        </w:rPr>
        <w:fldChar w:fldCharType="separate"/>
      </w:r>
      <w:r w:rsidR="00B13CAF" w:rsidRPr="00B13CAF">
        <w:rPr>
          <w:rFonts w:ascii="Times New Roman" w:hAnsi="Times New Roman" w:cs="Times New Roman"/>
          <w:sz w:val="24"/>
        </w:rPr>
        <w:t>(Dunning, 1992, p. 247)</w:t>
      </w:r>
      <w:r w:rsidR="0049712E" w:rsidRPr="00953F52">
        <w:rPr>
          <w:rFonts w:ascii="Times New Roman" w:hAnsi="Times New Roman" w:cs="Times New Roman"/>
          <w:sz w:val="24"/>
          <w:szCs w:val="24"/>
        </w:rPr>
        <w:fldChar w:fldCharType="end"/>
      </w:r>
      <w:r w:rsidR="00D13869" w:rsidRPr="00953F52">
        <w:rPr>
          <w:rFonts w:ascii="Times New Roman" w:hAnsi="Times New Roman" w:cs="Times New Roman"/>
          <w:sz w:val="24"/>
          <w:szCs w:val="24"/>
        </w:rPr>
        <w:t>.</w:t>
      </w:r>
      <w:r w:rsidRPr="00953F52">
        <w:rPr>
          <w:rFonts w:ascii="Times New Roman" w:hAnsi="Times New Roman" w:cs="Times New Roman"/>
          <w:sz w:val="24"/>
          <w:szCs w:val="24"/>
        </w:rPr>
        <w:t xml:space="preserve">Esta transición del amateurismo hacia el profesionalismo </w:t>
      </w:r>
      <w:r w:rsidR="005433BF" w:rsidRPr="00953F52">
        <w:rPr>
          <w:rFonts w:ascii="Times New Roman" w:hAnsi="Times New Roman" w:cs="Times New Roman"/>
          <w:sz w:val="24"/>
          <w:szCs w:val="24"/>
        </w:rPr>
        <w:t>genero resistencias y conflictos en el ámbito del básquetbol argentino</w:t>
      </w:r>
      <w:r w:rsidR="00C7318B">
        <w:rPr>
          <w:rFonts w:ascii="Times New Roman" w:hAnsi="Times New Roman" w:cs="Times New Roman"/>
          <w:sz w:val="24"/>
          <w:szCs w:val="24"/>
        </w:rPr>
        <w:t xml:space="preserve"> en el periodo en cuestión</w:t>
      </w:r>
      <w:r w:rsidR="004C5704">
        <w:rPr>
          <w:rFonts w:ascii="Times New Roman" w:hAnsi="Times New Roman" w:cs="Times New Roman"/>
          <w:sz w:val="24"/>
          <w:szCs w:val="24"/>
        </w:rPr>
        <w:t xml:space="preserve">, ya que </w:t>
      </w:r>
      <w:r w:rsidRPr="00953F52">
        <w:rPr>
          <w:rFonts w:ascii="Times New Roman" w:hAnsi="Times New Roman" w:cs="Times New Roman"/>
          <w:sz w:val="24"/>
          <w:szCs w:val="24"/>
        </w:rPr>
        <w:t xml:space="preserve">la conservación del amateurismo colisionaba con la expansión </w:t>
      </w:r>
      <w:r w:rsidR="00FF769D">
        <w:rPr>
          <w:rFonts w:ascii="Times New Roman" w:hAnsi="Times New Roman" w:cs="Times New Roman"/>
          <w:sz w:val="24"/>
          <w:szCs w:val="24"/>
        </w:rPr>
        <w:t xml:space="preserve">y popularización </w:t>
      </w:r>
      <w:r w:rsidRPr="00953F52">
        <w:rPr>
          <w:rFonts w:ascii="Times New Roman" w:hAnsi="Times New Roman" w:cs="Times New Roman"/>
          <w:sz w:val="24"/>
          <w:szCs w:val="24"/>
        </w:rPr>
        <w:t>del deporte bajo el peronismo.</w:t>
      </w:r>
      <w:r w:rsidR="00F0086E" w:rsidRPr="00953F52">
        <w:rPr>
          <w:rStyle w:val="Refdenotaalpie"/>
          <w:rFonts w:ascii="Times New Roman" w:hAnsi="Times New Roman" w:cs="Times New Roman"/>
        </w:rPr>
        <w:footnoteReference w:id="8"/>
      </w:r>
    </w:p>
    <w:p w:rsidR="001D0806" w:rsidRPr="00953F52" w:rsidRDefault="00C7318B" w:rsidP="001D080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Esto</w:t>
      </w:r>
      <w:r w:rsidR="00F0086E" w:rsidRPr="00953F52">
        <w:rPr>
          <w:rFonts w:ascii="Times New Roman" w:hAnsi="Times New Roman" w:cs="Times New Roman"/>
          <w:sz w:val="24"/>
          <w:szCs w:val="24"/>
        </w:rPr>
        <w:t xml:space="preserve"> nos lleva a un punto central: </w:t>
      </w:r>
      <w:r w:rsidR="00522032" w:rsidRPr="00953F52">
        <w:rPr>
          <w:rFonts w:ascii="Times New Roman" w:hAnsi="Times New Roman" w:cs="Times New Roman"/>
          <w:sz w:val="24"/>
          <w:szCs w:val="24"/>
        </w:rPr>
        <w:t>e</w:t>
      </w:r>
      <w:r w:rsidR="0045762F" w:rsidRPr="00953F52">
        <w:rPr>
          <w:rFonts w:ascii="Times New Roman" w:hAnsi="Times New Roman" w:cs="Times New Roman"/>
          <w:sz w:val="24"/>
          <w:szCs w:val="24"/>
        </w:rPr>
        <w:t xml:space="preserve">l carácter amateur del </w:t>
      </w:r>
      <w:r w:rsidR="00956278">
        <w:rPr>
          <w:rFonts w:ascii="Times New Roman" w:hAnsi="Times New Roman" w:cs="Times New Roman"/>
          <w:sz w:val="24"/>
          <w:szCs w:val="24"/>
        </w:rPr>
        <w:t>básquetbol</w:t>
      </w:r>
      <w:r w:rsidR="0045762F" w:rsidRPr="00953F52">
        <w:rPr>
          <w:rFonts w:ascii="Times New Roman" w:hAnsi="Times New Roman" w:cs="Times New Roman"/>
          <w:sz w:val="24"/>
          <w:szCs w:val="24"/>
        </w:rPr>
        <w:t xml:space="preserve"> se correlacionaba con conflictos regionales y clasistas. Una de las hipótesis para explicar la sanciónradica en la disputa entre las asociaciones de las provincias y de la Capital Federal: la FABB -con jurisdicción en la Capital Federal y el Gran Buenos Aires- representaba los intereses de los clubes porteños de clases altas</w:t>
      </w:r>
      <w:r w:rsidR="00956278">
        <w:rPr>
          <w:rFonts w:ascii="Times New Roman" w:hAnsi="Times New Roman" w:cs="Times New Roman"/>
          <w:sz w:val="24"/>
          <w:szCs w:val="24"/>
        </w:rPr>
        <w:t xml:space="preserve">, </w:t>
      </w:r>
      <w:r w:rsidR="0045762F" w:rsidRPr="00953F52">
        <w:rPr>
          <w:rFonts w:ascii="Times New Roman" w:hAnsi="Times New Roman" w:cs="Times New Roman"/>
          <w:sz w:val="24"/>
          <w:szCs w:val="24"/>
        </w:rPr>
        <w:t xml:space="preserve">y la </w:t>
      </w:r>
      <w:r>
        <w:rPr>
          <w:rFonts w:ascii="Times New Roman" w:hAnsi="Times New Roman" w:cs="Times New Roman"/>
          <w:sz w:val="24"/>
          <w:szCs w:val="24"/>
        </w:rPr>
        <w:t xml:space="preserve">Confederación Argentina de </w:t>
      </w:r>
      <w:r w:rsidR="002E7B47">
        <w:rPr>
          <w:rFonts w:ascii="Times New Roman" w:hAnsi="Times New Roman" w:cs="Times New Roman"/>
          <w:sz w:val="24"/>
          <w:szCs w:val="24"/>
        </w:rPr>
        <w:t>Básquetbol</w:t>
      </w:r>
      <w:r>
        <w:rPr>
          <w:rFonts w:ascii="Times New Roman" w:hAnsi="Times New Roman" w:cs="Times New Roman"/>
          <w:sz w:val="24"/>
          <w:szCs w:val="24"/>
        </w:rPr>
        <w:t xml:space="preserve"> (</w:t>
      </w:r>
      <w:r w:rsidR="0045762F" w:rsidRPr="00953F52">
        <w:rPr>
          <w:rFonts w:ascii="Times New Roman" w:hAnsi="Times New Roman" w:cs="Times New Roman"/>
          <w:sz w:val="24"/>
          <w:szCs w:val="24"/>
        </w:rPr>
        <w:t>CABB</w:t>
      </w:r>
      <w:r>
        <w:rPr>
          <w:rFonts w:ascii="Times New Roman" w:hAnsi="Times New Roman" w:cs="Times New Roman"/>
          <w:sz w:val="24"/>
          <w:szCs w:val="24"/>
        </w:rPr>
        <w:t>)</w:t>
      </w:r>
      <w:r w:rsidR="0045762F" w:rsidRPr="00953F52">
        <w:rPr>
          <w:rFonts w:ascii="Times New Roman" w:hAnsi="Times New Roman" w:cs="Times New Roman"/>
          <w:sz w:val="24"/>
          <w:szCs w:val="24"/>
        </w:rPr>
        <w:t xml:space="preserve">a los clubes provincianos de clase media; mientras que la Asociación del Básquetbol de Buenos Aires pretendía un deporte más popular y profesional. En esos años, dentro de la Confederación nacional predominaban las posturas de los dirigentes de la FABB, por lo que la CABB decidió sostener las “reglas deportivas inventadas por la clase alta para un deporte que a esa altura era de clase media baja” (Gutiérrez, 2007, p. 103). </w:t>
      </w:r>
      <w:r w:rsidR="002D50A4" w:rsidRPr="00953F52">
        <w:rPr>
          <w:rFonts w:ascii="Times New Roman" w:hAnsi="Times New Roman" w:cs="Times New Roman"/>
          <w:sz w:val="24"/>
          <w:szCs w:val="24"/>
        </w:rPr>
        <w:t>Estas</w:t>
      </w:r>
      <w:r w:rsidR="0045762F" w:rsidRPr="00953F52">
        <w:rPr>
          <w:rFonts w:ascii="Times New Roman" w:hAnsi="Times New Roman" w:cs="Times New Roman"/>
          <w:sz w:val="24"/>
          <w:szCs w:val="24"/>
        </w:rPr>
        <w:t xml:space="preserve"> disputas regionales se evidenciaron</w:t>
      </w:r>
      <w:r w:rsidR="002D50A4" w:rsidRPr="00953F52">
        <w:rPr>
          <w:rFonts w:ascii="Times New Roman" w:hAnsi="Times New Roman" w:cs="Times New Roman"/>
          <w:sz w:val="24"/>
          <w:szCs w:val="24"/>
        </w:rPr>
        <w:t>, por ejemplo,</w:t>
      </w:r>
      <w:r w:rsidR="0045762F" w:rsidRPr="00953F52">
        <w:rPr>
          <w:rFonts w:ascii="Times New Roman" w:hAnsi="Times New Roman" w:cs="Times New Roman"/>
          <w:sz w:val="24"/>
          <w:szCs w:val="24"/>
        </w:rPr>
        <w:t xml:space="preserve"> a la hora de conformar la selección nacional. Hasta 1950, los jugadores que integraban el equipo se decidían </w:t>
      </w:r>
      <w:r w:rsidR="002D50A4" w:rsidRPr="00953F52">
        <w:rPr>
          <w:rFonts w:ascii="Times New Roman" w:hAnsi="Times New Roman" w:cs="Times New Roman"/>
          <w:sz w:val="24"/>
          <w:szCs w:val="24"/>
        </w:rPr>
        <w:t>de acuerdo con</w:t>
      </w:r>
      <w:r w:rsidR="0045762F" w:rsidRPr="00953F52">
        <w:rPr>
          <w:rFonts w:ascii="Times New Roman" w:hAnsi="Times New Roman" w:cs="Times New Roman"/>
          <w:sz w:val="24"/>
          <w:szCs w:val="24"/>
        </w:rPr>
        <w:t xml:space="preserve"> cupos fijos según las posiciones en el Campeonato Argentino que disputaban distintas selecciones provinciales, lo que aseguraba una mayor distribución federal (por ejemplo, el equipo campeón debía aportar obligatoriamente cinco jugadores al seleccionado). Sin embargo, para </w:t>
      </w:r>
      <w:r w:rsidR="00617F38" w:rsidRPr="00953F52">
        <w:rPr>
          <w:rFonts w:ascii="Times New Roman" w:hAnsi="Times New Roman" w:cs="Times New Roman"/>
          <w:sz w:val="24"/>
          <w:szCs w:val="24"/>
        </w:rPr>
        <w:t>lograr</w:t>
      </w:r>
      <w:r w:rsidR="0045762F" w:rsidRPr="00953F52">
        <w:rPr>
          <w:rFonts w:ascii="Times New Roman" w:hAnsi="Times New Roman" w:cs="Times New Roman"/>
          <w:sz w:val="24"/>
          <w:szCs w:val="24"/>
        </w:rPr>
        <w:t xml:space="preserve"> el mejor rendimiento posible en el mundial </w:t>
      </w:r>
      <w:r w:rsidR="002D50A4" w:rsidRPr="00953F52">
        <w:rPr>
          <w:rFonts w:ascii="Times New Roman" w:hAnsi="Times New Roman" w:cs="Times New Roman"/>
          <w:sz w:val="24"/>
          <w:szCs w:val="24"/>
        </w:rPr>
        <w:t xml:space="preserve">de 1950 </w:t>
      </w:r>
      <w:r w:rsidR="0045762F" w:rsidRPr="00953F52">
        <w:rPr>
          <w:rFonts w:ascii="Times New Roman" w:hAnsi="Times New Roman" w:cs="Times New Roman"/>
          <w:sz w:val="24"/>
          <w:szCs w:val="24"/>
        </w:rPr>
        <w:t>se decidió convocar a los mejores jugadores más allá de su origen, por lo que diez de los doce campeones fueron porteños. Luego de</w:t>
      </w:r>
      <w:r w:rsidR="00956278">
        <w:rPr>
          <w:rFonts w:ascii="Times New Roman" w:hAnsi="Times New Roman" w:cs="Times New Roman"/>
          <w:sz w:val="24"/>
          <w:szCs w:val="24"/>
        </w:rPr>
        <w:t>l golpe de Estado a Perón y</w:t>
      </w:r>
      <w:r w:rsidR="0045762F" w:rsidRPr="00953F52">
        <w:rPr>
          <w:rFonts w:ascii="Times New Roman" w:hAnsi="Times New Roman" w:cs="Times New Roman"/>
          <w:sz w:val="24"/>
          <w:szCs w:val="24"/>
        </w:rPr>
        <w:t xml:space="preserve"> la intervención de la CABB, se volvió al régimen anteriorque dependía del Campeonato Argentino. Esta hipótesis toma fuerza al identificar que de los 35 sancionados en 1957, 28 eran oriundos de la Capital Federal (Gutiérrez, 2007, pp. 106-107)</w:t>
      </w:r>
      <w:r w:rsidR="00956278">
        <w:rPr>
          <w:rFonts w:ascii="Times New Roman" w:hAnsi="Times New Roman" w:cs="Times New Roman"/>
          <w:sz w:val="24"/>
          <w:szCs w:val="24"/>
        </w:rPr>
        <w:t xml:space="preserve">; y </w:t>
      </w:r>
      <w:r w:rsidR="0045762F" w:rsidRPr="00953F52">
        <w:rPr>
          <w:rFonts w:ascii="Times New Roman" w:hAnsi="Times New Roman" w:cs="Times New Roman"/>
          <w:sz w:val="24"/>
          <w:szCs w:val="24"/>
        </w:rPr>
        <w:t>que no hubo ningún jugador sancionado dentro de la federación bonaerense, la misma que gobernaba el interventor Barros Hurtado</w:t>
      </w:r>
      <w:r w:rsidR="0049712E" w:rsidRPr="00953F52">
        <w:rPr>
          <w:rFonts w:ascii="Times New Roman" w:hAnsi="Times New Roman" w:cs="Times New Roman"/>
          <w:sz w:val="24"/>
          <w:szCs w:val="24"/>
        </w:rPr>
        <w:fldChar w:fldCharType="begin"/>
      </w:r>
      <w:r w:rsidR="001D0806" w:rsidRPr="00953F52">
        <w:rPr>
          <w:rFonts w:ascii="Times New Roman" w:hAnsi="Times New Roman" w:cs="Times New Roman"/>
          <w:sz w:val="24"/>
          <w:szCs w:val="24"/>
        </w:rPr>
        <w:instrText xml:space="preserve"> ADDIN ZOTERO_ITEM CSL_CITATION {"citationID":"gbwPdlZG","properties":{"formattedCitation":"(L\\uc0\\u243{}pez, 2019)","plainCitation":"(López, 2019)","noteIndex":0},"citationItems":[{"id":8,"uris":["http://zotero.org/users/local/APyphkRI/items/K5ZZI5L2"],"itemData":{"id":8,"type":"chapter","container-title":"El deporte en el primer peronismo. Estado, competencia, deportistas","event-place":"La Plata","page":"175-186","publisher":"Ediciones EPC","publisher-place":"La Plata","title":"Básquetbol: gloria eterna, suspensión perpetua.","title-short":"Básquetbol: gloria eterna","author":[{"family":"López","given":"Andrés"}],"editor":[{"family":"Rein","given":"Raanan"},{"family":"Panella","given":"Claudio"}],"issued":{"date-parts":[["2019"]]}}}],"schema":"https://github.com/citation-style-language/schema/raw/master/csl-citation.json"} </w:instrText>
      </w:r>
      <w:r w:rsidR="0049712E" w:rsidRPr="00953F52">
        <w:rPr>
          <w:rFonts w:ascii="Times New Roman" w:hAnsi="Times New Roman" w:cs="Times New Roman"/>
          <w:sz w:val="24"/>
          <w:szCs w:val="24"/>
        </w:rPr>
        <w:fldChar w:fldCharType="separate"/>
      </w:r>
      <w:r w:rsidR="00B13CAF" w:rsidRPr="00B13CAF">
        <w:rPr>
          <w:rFonts w:ascii="Times New Roman" w:hAnsi="Times New Roman" w:cs="Times New Roman"/>
          <w:sz w:val="24"/>
          <w:szCs w:val="24"/>
        </w:rPr>
        <w:t>(López, 2019)</w:t>
      </w:r>
      <w:r w:rsidR="0049712E" w:rsidRPr="00953F52">
        <w:rPr>
          <w:rFonts w:ascii="Times New Roman" w:hAnsi="Times New Roman" w:cs="Times New Roman"/>
          <w:sz w:val="24"/>
          <w:szCs w:val="24"/>
        </w:rPr>
        <w:fldChar w:fldCharType="end"/>
      </w:r>
      <w:r w:rsidR="001D0806" w:rsidRPr="00953F52">
        <w:rPr>
          <w:rFonts w:ascii="Times New Roman" w:hAnsi="Times New Roman" w:cs="Times New Roman"/>
          <w:sz w:val="24"/>
          <w:szCs w:val="24"/>
        </w:rPr>
        <w:t>.</w:t>
      </w:r>
    </w:p>
    <w:p w:rsidR="00662E2F" w:rsidRPr="00953F52" w:rsidRDefault="0045762F" w:rsidP="00662E2F">
      <w:pPr>
        <w:pStyle w:val="Sinespaciado"/>
        <w:spacing w:line="360" w:lineRule="auto"/>
        <w:jc w:val="both"/>
        <w:rPr>
          <w:rFonts w:ascii="Times New Roman" w:hAnsi="Times New Roman" w:cs="Times New Roman"/>
          <w:sz w:val="24"/>
          <w:szCs w:val="24"/>
        </w:rPr>
      </w:pPr>
      <w:r w:rsidRPr="00B41BA0">
        <w:rPr>
          <w:rFonts w:ascii="Times New Roman" w:hAnsi="Times New Roman" w:cs="Times New Roman"/>
          <w:sz w:val="24"/>
          <w:szCs w:val="24"/>
        </w:rPr>
        <w:t>Lo expuesto no puede hacernos olvidar el componente político de la sanción</w:t>
      </w:r>
      <w:r w:rsidR="001A4027">
        <w:rPr>
          <w:rFonts w:ascii="Times New Roman" w:hAnsi="Times New Roman" w:cs="Times New Roman"/>
          <w:sz w:val="24"/>
          <w:szCs w:val="24"/>
        </w:rPr>
        <w:t xml:space="preserve">. </w:t>
      </w:r>
      <w:r w:rsidRPr="00B41BA0">
        <w:rPr>
          <w:rFonts w:ascii="Times New Roman" w:hAnsi="Times New Roman" w:cs="Times New Roman"/>
          <w:sz w:val="24"/>
          <w:szCs w:val="24"/>
        </w:rPr>
        <w:t>El básquetbol no había estado exento de vinculaciones con el peronismo, como puede verse en diversos ejemplos</w:t>
      </w:r>
      <w:r w:rsidR="0090048F" w:rsidRPr="00B41BA0">
        <w:rPr>
          <w:rFonts w:ascii="Times New Roman" w:hAnsi="Times New Roman" w:cs="Times New Roman"/>
          <w:sz w:val="24"/>
          <w:szCs w:val="24"/>
        </w:rPr>
        <w:t xml:space="preserve"> que trascendían a la organización del campeonato mundial de 1950.</w:t>
      </w:r>
      <w:r w:rsidR="00B41BA0" w:rsidRPr="00B41BA0">
        <w:rPr>
          <w:rFonts w:ascii="Times New Roman" w:hAnsi="Times New Roman" w:cs="Times New Roman"/>
          <w:sz w:val="24"/>
          <w:szCs w:val="24"/>
        </w:rPr>
        <w:t xml:space="preserve">A la vez, </w:t>
      </w:r>
      <w:r w:rsidR="00B41BA0">
        <w:rPr>
          <w:rFonts w:ascii="Times New Roman" w:hAnsi="Times New Roman" w:cs="Times New Roman"/>
          <w:sz w:val="24"/>
          <w:szCs w:val="24"/>
        </w:rPr>
        <w:t>l</w:t>
      </w:r>
      <w:r w:rsidR="00835DF9" w:rsidRPr="00B41BA0">
        <w:rPr>
          <w:rFonts w:ascii="Times New Roman" w:hAnsi="Times New Roman" w:cs="Times New Roman"/>
          <w:sz w:val="24"/>
          <w:szCs w:val="24"/>
        </w:rPr>
        <w:t xml:space="preserve">os </w:t>
      </w:r>
      <w:r w:rsidRPr="00B41BA0">
        <w:rPr>
          <w:rFonts w:ascii="Times New Roman" w:hAnsi="Times New Roman" w:cs="Times New Roman"/>
          <w:sz w:val="24"/>
          <w:szCs w:val="24"/>
        </w:rPr>
        <w:t>nombres de ciertos dirigentes y funcionarios del que habían participado en estas reuniones y homenajes se repiten luego de septiembre de 1955.</w:t>
      </w:r>
      <w:r w:rsidR="0090048F" w:rsidRPr="00953F52">
        <w:rPr>
          <w:rFonts w:ascii="Times New Roman" w:hAnsi="Times New Roman" w:cs="Times New Roman"/>
          <w:sz w:val="24"/>
          <w:szCs w:val="24"/>
        </w:rPr>
        <w:t>En este sentido, es importante señalar que las culpas sobre los casos de "corrupción" en el ámbito del básquetbol nacional recayeron sobre los jugadores pero no sobre los dirigentes, a pesar de que en su momento no habían impedido que recibieran los regalos</w:t>
      </w:r>
      <w:r w:rsidR="0090048F">
        <w:rPr>
          <w:rFonts w:ascii="Times New Roman" w:hAnsi="Times New Roman" w:cs="Times New Roman"/>
          <w:sz w:val="24"/>
          <w:szCs w:val="24"/>
        </w:rPr>
        <w:t xml:space="preserve"> y de que</w:t>
      </w:r>
      <w:r w:rsidR="0090048F" w:rsidRPr="00953F52">
        <w:rPr>
          <w:rFonts w:ascii="Times New Roman" w:hAnsi="Times New Roman" w:cs="Times New Roman"/>
          <w:sz w:val="24"/>
          <w:szCs w:val="24"/>
        </w:rPr>
        <w:t xml:space="preserve"> existía una fuerte continuidad entre los dirigentes del básquetbol en los años peronistas y luego de 1955.</w:t>
      </w:r>
      <w:r w:rsidR="0090048F" w:rsidRPr="00953F52">
        <w:rPr>
          <w:rStyle w:val="Refdenotaalpie"/>
          <w:rFonts w:ascii="Times New Roman" w:hAnsi="Times New Roman" w:cs="Times New Roman"/>
        </w:rPr>
        <w:footnoteReference w:id="9"/>
      </w:r>
      <w:r w:rsidR="0090048F" w:rsidRPr="00953F52">
        <w:rPr>
          <w:rFonts w:ascii="Times New Roman" w:hAnsi="Times New Roman" w:cs="Times New Roman"/>
          <w:sz w:val="24"/>
          <w:szCs w:val="24"/>
        </w:rPr>
        <w:t>Est</w:t>
      </w:r>
      <w:r w:rsidR="0090048F">
        <w:rPr>
          <w:rFonts w:ascii="Times New Roman" w:hAnsi="Times New Roman" w:cs="Times New Roman"/>
          <w:sz w:val="24"/>
          <w:szCs w:val="24"/>
        </w:rPr>
        <w:t xml:space="preserve">a asimetría de </w:t>
      </w:r>
      <w:r w:rsidR="002C63E5">
        <w:rPr>
          <w:rFonts w:ascii="Times New Roman" w:hAnsi="Times New Roman" w:cs="Times New Roman"/>
          <w:sz w:val="24"/>
          <w:szCs w:val="24"/>
        </w:rPr>
        <w:t xml:space="preserve">responsabilidades </w:t>
      </w:r>
      <w:r w:rsidR="0090048F">
        <w:rPr>
          <w:rFonts w:ascii="Times New Roman" w:hAnsi="Times New Roman" w:cs="Times New Roman"/>
          <w:sz w:val="24"/>
          <w:szCs w:val="24"/>
        </w:rPr>
        <w:t xml:space="preserve">generó </w:t>
      </w:r>
      <w:r w:rsidR="0090048F" w:rsidRPr="00953F52">
        <w:rPr>
          <w:rFonts w:ascii="Times New Roman" w:hAnsi="Times New Roman" w:cs="Times New Roman"/>
          <w:sz w:val="24"/>
          <w:szCs w:val="24"/>
        </w:rPr>
        <w:t>conflictos entre los jugadores sancionados y los dirigentes</w:t>
      </w:r>
      <w:r w:rsidR="0049712E" w:rsidRPr="00953F52">
        <w:rPr>
          <w:rFonts w:ascii="Times New Roman" w:hAnsi="Times New Roman" w:cs="Times New Roman"/>
          <w:sz w:val="24"/>
          <w:szCs w:val="24"/>
        </w:rPr>
        <w:fldChar w:fldCharType="begin"/>
      </w:r>
      <w:r w:rsidR="0090048F">
        <w:rPr>
          <w:rFonts w:ascii="Times New Roman" w:hAnsi="Times New Roman" w:cs="Times New Roman"/>
          <w:sz w:val="24"/>
          <w:szCs w:val="24"/>
        </w:rPr>
        <w:instrText xml:space="preserve"> ADDIN ZOTERO_ITEM CSL_CITATION {"citationID":"VIEUrY7u","properties":{"formattedCitation":"(Guterman &amp; Guti\\uc0\\u233{}rrez, 2006, 2007)","plainCitation":"(Guterman &amp; Gutiérrez, 2006, 2007)","noteIndex":0},"citationItems":[{"id":66,"uris":["http://zotero.org/users/local/APyphkRI/items/CYSHG8N9"],"itemData":{"id":66,"type":"article-journal","container-title":"EFDeportes","issue":"102","title":"Entrevista Ricardo González, integrante del equipo de Argentina, campeón mundial de básquetbol en 1950","title-short":"Entrevista Ricardo González","URL":"https://efdeportes.com/efd102/rg.htm","volume":"11","author":[{"family":"Guterman","given":"Tulio"},{"family":"Gutiérrez","given":"Emilio"}],"issued":{"date-parts":[["2006",11]]}},"label":"page"},{"id":67,"uris":["http://zotero.org/users/local/APyphkRI/items/YSTQX2FB"],"itemData":{"id":67,"type":"article-journal","container-title":"EFDeportes","issue":"104","title":"Entrevista Omar Monza, integrante del equipo de Argentina, campeón mundial de básquetbol en 1950","URL":"https://efdeportes.com/efd104/omar-monza.htm","volume":"11","author":[{"family":"Guterman","given":"Tulio"},{"family":"Gutiérrez","given":"Emilio"}],"issued":{"date-parts":[["2007",1]]}}}],"schema":"https://github.com/citation-style-language/schema/raw/master/csl-citation.json"} </w:instrText>
      </w:r>
      <w:r w:rsidR="0049712E" w:rsidRPr="00953F52">
        <w:rPr>
          <w:rFonts w:ascii="Times New Roman" w:hAnsi="Times New Roman" w:cs="Times New Roman"/>
          <w:sz w:val="24"/>
          <w:szCs w:val="24"/>
        </w:rPr>
        <w:fldChar w:fldCharType="separate"/>
      </w:r>
      <w:r w:rsidR="00B13CAF" w:rsidRPr="00B13CAF">
        <w:rPr>
          <w:rFonts w:ascii="Times New Roman" w:hAnsi="Times New Roman" w:cs="Times New Roman"/>
          <w:sz w:val="24"/>
          <w:szCs w:val="24"/>
        </w:rPr>
        <w:t>(Guterman</w:t>
      </w:r>
      <w:r w:rsidR="006172DA">
        <w:rPr>
          <w:rFonts w:ascii="Times New Roman" w:hAnsi="Times New Roman" w:cs="Times New Roman"/>
          <w:sz w:val="24"/>
          <w:szCs w:val="24"/>
        </w:rPr>
        <w:t>y</w:t>
      </w:r>
      <w:r w:rsidR="00B13CAF" w:rsidRPr="00B13CAF">
        <w:rPr>
          <w:rFonts w:ascii="Times New Roman" w:hAnsi="Times New Roman" w:cs="Times New Roman"/>
          <w:sz w:val="24"/>
          <w:szCs w:val="24"/>
        </w:rPr>
        <w:t xml:space="preserve"> Gutiérrez, 2006, 2007)</w:t>
      </w:r>
      <w:r w:rsidR="0049712E" w:rsidRPr="00953F52">
        <w:rPr>
          <w:rFonts w:ascii="Times New Roman" w:hAnsi="Times New Roman" w:cs="Times New Roman"/>
          <w:sz w:val="24"/>
          <w:szCs w:val="24"/>
        </w:rPr>
        <w:fldChar w:fldCharType="end"/>
      </w:r>
      <w:r w:rsidR="0090048F" w:rsidRPr="00953F52">
        <w:rPr>
          <w:rFonts w:ascii="Times New Roman" w:hAnsi="Times New Roman" w:cs="Times New Roman"/>
          <w:sz w:val="24"/>
          <w:szCs w:val="24"/>
        </w:rPr>
        <w:t xml:space="preserve">. </w:t>
      </w:r>
      <w:r w:rsidRPr="00953F52">
        <w:rPr>
          <w:rFonts w:ascii="Times New Roman" w:hAnsi="Times New Roman" w:cs="Times New Roman"/>
          <w:sz w:val="24"/>
          <w:szCs w:val="24"/>
        </w:rPr>
        <w:t xml:space="preserve">No se trata con esto de afirmar la filiación al peronismo de los dirigentes en cuestión ni de discutir los niveles de autonomía con los que brindaron sus apoyos, sino de tratar de entender la necesidad que tenían de tomar distancia del gobierno depuesto. Más allá de la continuidad en los elencos, debía quedar en claro el giro político de los funcionarios y de sus iniciativas. Como se evidencia en </w:t>
      </w:r>
      <w:r w:rsidR="00835DF9" w:rsidRPr="00953F52">
        <w:rPr>
          <w:rFonts w:ascii="Times New Roman" w:hAnsi="Times New Roman" w:cs="Times New Roman"/>
          <w:sz w:val="24"/>
          <w:szCs w:val="24"/>
        </w:rPr>
        <w:t>diversas fuentes trabajadas</w:t>
      </w:r>
      <w:r w:rsidRPr="00953F52">
        <w:rPr>
          <w:rFonts w:ascii="Times New Roman" w:hAnsi="Times New Roman" w:cs="Times New Roman"/>
          <w:sz w:val="24"/>
          <w:szCs w:val="24"/>
        </w:rPr>
        <w:t xml:space="preserve">, las autoridades de las principales federaciones del básquetbol argentino y exmiembros de la CABB se mostraban preocupados por </w:t>
      </w:r>
      <w:r w:rsidR="0092108E">
        <w:rPr>
          <w:rFonts w:ascii="Times New Roman" w:hAnsi="Times New Roman" w:cs="Times New Roman"/>
          <w:sz w:val="24"/>
          <w:szCs w:val="24"/>
        </w:rPr>
        <w:t>distanciarse</w:t>
      </w:r>
      <w:r w:rsidRPr="00953F52">
        <w:rPr>
          <w:rFonts w:ascii="Times New Roman" w:hAnsi="Times New Roman" w:cs="Times New Roman"/>
          <w:sz w:val="24"/>
          <w:szCs w:val="24"/>
        </w:rPr>
        <w:t xml:space="preserve"> de cualquier </w:t>
      </w:r>
      <w:r w:rsidR="00475D8A">
        <w:rPr>
          <w:rFonts w:ascii="Times New Roman" w:hAnsi="Times New Roman" w:cs="Times New Roman"/>
          <w:sz w:val="24"/>
          <w:szCs w:val="24"/>
        </w:rPr>
        <w:t>vinculación</w:t>
      </w:r>
      <w:r w:rsidRPr="00953F52">
        <w:rPr>
          <w:rFonts w:ascii="Times New Roman" w:hAnsi="Times New Roman" w:cs="Times New Roman"/>
          <w:sz w:val="24"/>
          <w:szCs w:val="24"/>
        </w:rPr>
        <w:t xml:space="preserve"> con el peronismo </w:t>
      </w:r>
      <w:r w:rsidR="002C63E5">
        <w:rPr>
          <w:rFonts w:ascii="Times New Roman" w:hAnsi="Times New Roman" w:cs="Times New Roman"/>
          <w:sz w:val="24"/>
          <w:szCs w:val="24"/>
        </w:rPr>
        <w:t xml:space="preserve">y, </w:t>
      </w:r>
      <w:r w:rsidRPr="00953F52">
        <w:rPr>
          <w:rFonts w:ascii="Times New Roman" w:hAnsi="Times New Roman" w:cs="Times New Roman"/>
          <w:sz w:val="24"/>
          <w:szCs w:val="24"/>
        </w:rPr>
        <w:t>ante la mirada del nuevo régimen militar</w:t>
      </w:r>
      <w:r w:rsidR="002C63E5">
        <w:rPr>
          <w:rFonts w:ascii="Times New Roman" w:hAnsi="Times New Roman" w:cs="Times New Roman"/>
          <w:sz w:val="24"/>
          <w:szCs w:val="24"/>
        </w:rPr>
        <w:t xml:space="preserve">, </w:t>
      </w:r>
      <w:r w:rsidR="002C63E5" w:rsidRPr="00953F52">
        <w:rPr>
          <w:rFonts w:ascii="Times New Roman" w:hAnsi="Times New Roman" w:cs="Times New Roman"/>
          <w:sz w:val="24"/>
          <w:szCs w:val="24"/>
        </w:rPr>
        <w:t>y alinearse con la “Revolución Libertadora</w:t>
      </w:r>
      <w:r w:rsidRPr="00953F52">
        <w:rPr>
          <w:rFonts w:ascii="Times New Roman" w:hAnsi="Times New Roman" w:cs="Times New Roman"/>
          <w:sz w:val="24"/>
          <w:szCs w:val="24"/>
        </w:rPr>
        <w:t>”</w:t>
      </w:r>
      <w:r w:rsidR="00662E2F" w:rsidRPr="00953F52">
        <w:rPr>
          <w:rFonts w:ascii="Times New Roman" w:hAnsi="Times New Roman" w:cs="Times New Roman"/>
          <w:sz w:val="24"/>
          <w:szCs w:val="24"/>
        </w:rPr>
        <w:t>.</w:t>
      </w:r>
      <w:r w:rsidR="004A1C14" w:rsidRPr="00953F52">
        <w:rPr>
          <w:rStyle w:val="Refdenotaalpie"/>
          <w:rFonts w:ascii="Times New Roman" w:hAnsi="Times New Roman" w:cs="Times New Roman"/>
        </w:rPr>
        <w:footnoteReference w:id="10"/>
      </w:r>
    </w:p>
    <w:p w:rsidR="00C47F5A" w:rsidRPr="00953F52" w:rsidRDefault="0045762F" w:rsidP="002C63E5">
      <w:pPr>
        <w:pStyle w:val="Sinespaciado"/>
        <w:spacing w:line="360" w:lineRule="auto"/>
        <w:jc w:val="both"/>
        <w:rPr>
          <w:rFonts w:ascii="Times New Roman" w:hAnsi="Times New Roman" w:cs="Times New Roman"/>
          <w:sz w:val="24"/>
          <w:szCs w:val="24"/>
        </w:rPr>
      </w:pPr>
      <w:r w:rsidRPr="00953F52">
        <w:rPr>
          <w:rFonts w:ascii="Times New Roman" w:hAnsi="Times New Roman" w:cs="Times New Roman"/>
          <w:sz w:val="24"/>
          <w:szCs w:val="24"/>
        </w:rPr>
        <w:t>También la afinidad política de los jugadores estaba puesta en duda</w:t>
      </w:r>
      <w:r w:rsidR="002C63E5">
        <w:rPr>
          <w:rFonts w:ascii="Times New Roman" w:hAnsi="Times New Roman" w:cs="Times New Roman"/>
          <w:sz w:val="24"/>
          <w:szCs w:val="24"/>
        </w:rPr>
        <w:t xml:space="preserve">, a pesar de que </w:t>
      </w:r>
      <w:r w:rsidR="002C63E5" w:rsidRPr="00953F52">
        <w:rPr>
          <w:rFonts w:ascii="Times New Roman" w:hAnsi="Times New Roman" w:cs="Times New Roman"/>
          <w:sz w:val="24"/>
          <w:szCs w:val="24"/>
        </w:rPr>
        <w:t>los jugadores tenían diferentes ideologías políticas, que trascendían la dicotomía peronismo-antiperonismo: varios afirmaron no ser peronistas, ser apolíticos o estar afiliados a otros partidos, desde el radicalismo al socialismo</w:t>
      </w:r>
      <w:r w:rsidR="0049712E">
        <w:rPr>
          <w:rFonts w:ascii="Times New Roman" w:hAnsi="Times New Roman" w:cs="Times New Roman"/>
          <w:sz w:val="24"/>
          <w:szCs w:val="24"/>
        </w:rPr>
        <w:fldChar w:fldCharType="begin"/>
      </w:r>
      <w:r w:rsidR="002C63E5">
        <w:rPr>
          <w:rFonts w:ascii="Times New Roman" w:hAnsi="Times New Roman" w:cs="Times New Roman"/>
          <w:sz w:val="24"/>
          <w:szCs w:val="24"/>
        </w:rPr>
        <w:instrText xml:space="preserve"> ADDIN ZOTERO_ITEM CSL_CITATION {"citationID":"LiOx6WrI","properties":{"formattedCitation":"(Guterman &amp; Guti\\uc0\\u233{}rrez, 2006, 2007; L\\uc0\\u243{}pez, 2019; Tokman &amp; Tokman, 2010)","plainCitation":"(Guterman &amp; Gutiérrez, 2006, 2007; López, 2019; Tokman &amp; Tokman, 2010)","noteIndex":0},"citationItems":[{"id":66,"uris":["http://zotero.org/users/local/APyphkRI/items/CYSHG8N9"],"itemData":{"id":66,"type":"article-journal","container-title":"EFDeportes","issue":"102","title":"Entrevista Ricardo González, integrante del equipo de Argentina, campeón mundial de básquetbol en 1950","title-short":"Entrevista Ricardo González","URL":"https://efdeportes.com/efd102/rg.htm","volume":"11","author":[{"family":"Guterman","given":"Tulio"},{"family":"Gutiérrez","given":"Emilio"}],"issued":{"date-parts":[["2006",11]]}}},{"id":67,"uris":["http://zotero.org/users/local/APyphkRI/items/YSTQX2FB"],"itemData":{"id":67,"type":"article-journal","container-title":"EFDeportes","issue":"104","title":"Entrevista Omar Monza, integrante del equipo de Argentina, campeón mundial de básquetbol en 1950","URL":"https://efdeportes.com/efd104/omar-monza.htm","volume":"11","author":[{"family":"Guterman","given":"Tulio"},{"family":"Gutiérrez","given":"Emilio"}],"issued":{"date-parts":[["2007",1]]}}},{"id":8,"uris":["http://zotero.org/users/local/APyphkRI/items/K5ZZI5L2"],"itemData":{"id":8,"type":"chapter","container-title":"El deporte en el primer peronismo. Estado, competencia, deportistas","event-place":"La Plata","page":"175-186","publisher":"Ediciones EPC","publisher-place":"La Plata","title":"Básquetbol: gloria eterna, suspensión perpetua.","title-short":"Básquetbol: gloria eterna","author":[{"family":"López","given":"Andrés"}],"editor":[{"family":"Rein","given":"Raanan"},{"family":"Panella","given":"Claudio"}],"issued":{"date-parts":[["2019"]]}}},{"id":9,"uris":["http://zotero.org/users/local/APyphkRI/items/SN3ICA4K"],"itemData":{"id":9,"type":"motion_picture","dimensions":"84 minutos","genre":"Documental","title":"Tiempo Muerto","title-short":"Tiempo Muerto","director":[{"family":"Tokman","given":"Iván"},{"family":"Tokman","given":"Baltazar"}],"issued":{"date-parts":[["2010"]]}}}],"schema":"https://github.com/citation-style-language/schema/raw/master/csl-citation.json"} </w:instrText>
      </w:r>
      <w:r w:rsidR="0049712E">
        <w:rPr>
          <w:rFonts w:ascii="Times New Roman" w:hAnsi="Times New Roman" w:cs="Times New Roman"/>
          <w:sz w:val="24"/>
          <w:szCs w:val="24"/>
        </w:rPr>
        <w:fldChar w:fldCharType="separate"/>
      </w:r>
      <w:r w:rsidR="00B13CAF" w:rsidRPr="00B13CAF">
        <w:rPr>
          <w:rFonts w:ascii="Times New Roman" w:hAnsi="Times New Roman" w:cs="Times New Roman"/>
          <w:sz w:val="24"/>
          <w:szCs w:val="24"/>
        </w:rPr>
        <w:t>(Guterman</w:t>
      </w:r>
      <w:r w:rsidR="006172DA">
        <w:rPr>
          <w:rFonts w:ascii="Times New Roman" w:hAnsi="Times New Roman" w:cs="Times New Roman"/>
          <w:sz w:val="24"/>
          <w:szCs w:val="24"/>
        </w:rPr>
        <w:t>y</w:t>
      </w:r>
      <w:r w:rsidR="00B13CAF" w:rsidRPr="00B13CAF">
        <w:rPr>
          <w:rFonts w:ascii="Times New Roman" w:hAnsi="Times New Roman" w:cs="Times New Roman"/>
          <w:sz w:val="24"/>
          <w:szCs w:val="24"/>
        </w:rPr>
        <w:t xml:space="preserve"> Gutiérrez, 2006, 2007; López, 2019; Tokman</w:t>
      </w:r>
      <w:r w:rsidR="006172DA">
        <w:rPr>
          <w:rFonts w:ascii="Times New Roman" w:hAnsi="Times New Roman" w:cs="Times New Roman"/>
          <w:sz w:val="24"/>
          <w:szCs w:val="24"/>
        </w:rPr>
        <w:t>y</w:t>
      </w:r>
      <w:r w:rsidR="00B13CAF" w:rsidRPr="00B13CAF">
        <w:rPr>
          <w:rFonts w:ascii="Times New Roman" w:hAnsi="Times New Roman" w:cs="Times New Roman"/>
          <w:sz w:val="24"/>
          <w:szCs w:val="24"/>
        </w:rPr>
        <w:t>Tokman, 2010)</w:t>
      </w:r>
      <w:r w:rsidR="0049712E">
        <w:rPr>
          <w:rFonts w:ascii="Times New Roman" w:hAnsi="Times New Roman" w:cs="Times New Roman"/>
          <w:sz w:val="24"/>
          <w:szCs w:val="24"/>
        </w:rPr>
        <w:fldChar w:fldCharType="end"/>
      </w:r>
      <w:r w:rsidRPr="00953F52">
        <w:rPr>
          <w:rFonts w:ascii="Times New Roman" w:hAnsi="Times New Roman" w:cs="Times New Roman"/>
          <w:sz w:val="24"/>
          <w:szCs w:val="24"/>
        </w:rPr>
        <w:t>. En el interrogatorio de la CNI 49, por ejemplo, se les preguntó a los jugadores por qué le habían dedicado el triunfo de 1950 a Perón y por qué habían desfilado con una corbata negra en los JJ.OO. de 1952 -en alusión al luto por el fallecimiento de Eva Duarte de Perón-.</w:t>
      </w:r>
      <w:r w:rsidR="0092108E">
        <w:rPr>
          <w:rFonts w:ascii="Times New Roman" w:hAnsi="Times New Roman" w:cs="Times New Roman"/>
          <w:sz w:val="24"/>
          <w:szCs w:val="24"/>
        </w:rPr>
        <w:t xml:space="preserve"> L</w:t>
      </w:r>
      <w:r w:rsidR="0092108E" w:rsidRPr="00953F52">
        <w:rPr>
          <w:rFonts w:ascii="Times New Roman" w:hAnsi="Times New Roman" w:cs="Times New Roman"/>
          <w:sz w:val="24"/>
          <w:szCs w:val="24"/>
        </w:rPr>
        <w:t xml:space="preserve">os jugadores y sus victorias (tanto pasadas como posibles futuros éxitos) podrían haber sido considerados parte de las “expresiones significativas” del peronismo que justamente eran prohibidas por </w:t>
      </w:r>
      <w:r w:rsidR="0092108E">
        <w:rPr>
          <w:rFonts w:ascii="Times New Roman" w:hAnsi="Times New Roman" w:cs="Times New Roman"/>
          <w:sz w:val="24"/>
          <w:szCs w:val="24"/>
        </w:rPr>
        <w:t>el</w:t>
      </w:r>
      <w:r w:rsidR="0092108E" w:rsidRPr="00953F52">
        <w:rPr>
          <w:rFonts w:ascii="Times New Roman" w:hAnsi="Times New Roman" w:cs="Times New Roman"/>
          <w:sz w:val="24"/>
          <w:szCs w:val="24"/>
        </w:rPr>
        <w:t xml:space="preserve"> Decreto-LeyNº 4161. La censura del peronismo durante la “Revolución Libertadora” también fue, en este caso, llevada hacia el pasado, previ</w:t>
      </w:r>
      <w:r w:rsidR="0092108E">
        <w:rPr>
          <w:rFonts w:ascii="Times New Roman" w:hAnsi="Times New Roman" w:cs="Times New Roman"/>
          <w:sz w:val="24"/>
          <w:szCs w:val="24"/>
        </w:rPr>
        <w:t>o</w:t>
      </w:r>
      <w:r w:rsidR="0092108E" w:rsidRPr="00953F52">
        <w:rPr>
          <w:rFonts w:ascii="Times New Roman" w:hAnsi="Times New Roman" w:cs="Times New Roman"/>
          <w:sz w:val="24"/>
          <w:szCs w:val="24"/>
        </w:rPr>
        <w:t xml:space="preserve"> a septiembre de 1955. </w:t>
      </w:r>
      <w:r w:rsidR="002C63E5">
        <w:rPr>
          <w:rFonts w:ascii="Times New Roman" w:hAnsi="Times New Roman" w:cs="Times New Roman"/>
          <w:sz w:val="24"/>
          <w:szCs w:val="24"/>
        </w:rPr>
        <w:t xml:space="preserve">En este punto, </w:t>
      </w:r>
      <w:r w:rsidRPr="00953F52">
        <w:rPr>
          <w:rFonts w:ascii="Times New Roman" w:hAnsi="Times New Roman" w:cs="Times New Roman"/>
          <w:sz w:val="24"/>
          <w:szCs w:val="24"/>
        </w:rPr>
        <w:t xml:space="preserve">los </w:t>
      </w:r>
      <w:r w:rsidR="002C63E5">
        <w:rPr>
          <w:rFonts w:ascii="Times New Roman" w:hAnsi="Times New Roman" w:cs="Times New Roman"/>
          <w:sz w:val="24"/>
          <w:szCs w:val="24"/>
        </w:rPr>
        <w:t>propios</w:t>
      </w:r>
      <w:r w:rsidRPr="00953F52">
        <w:rPr>
          <w:rFonts w:ascii="Times New Roman" w:hAnsi="Times New Roman" w:cs="Times New Roman"/>
          <w:sz w:val="24"/>
          <w:szCs w:val="24"/>
        </w:rPr>
        <w:t xml:space="preserve"> protagonistas sostienen la hipótesis de que la sanción fue causada por sus éxitos deportivos durante el peronismo. Por ejemplo, para González “en el 56 nos suspendieron por ser el deporte mimado de Perón”, mientras que para Monza “al Básquet nunca le perdonaron que saliera Campeón Mundial” (citado en Guterman y Gutiérrez, 2006b; 2007). Además, la institución que retomó los casos de profesionalismo fue CNI 49, aunque la comisión no tenía jurisdicción para sancionar y se cerró rápidamente, por lo que la CABB tomó </w:t>
      </w:r>
      <w:r w:rsidR="005272CC">
        <w:rPr>
          <w:rFonts w:ascii="Times New Roman" w:hAnsi="Times New Roman" w:cs="Times New Roman"/>
          <w:sz w:val="24"/>
          <w:szCs w:val="24"/>
        </w:rPr>
        <w:t xml:space="preserve">el caso </w:t>
      </w:r>
      <w:r w:rsidRPr="00953F52">
        <w:rPr>
          <w:rFonts w:ascii="Times New Roman" w:hAnsi="Times New Roman" w:cs="Times New Roman"/>
          <w:sz w:val="24"/>
          <w:szCs w:val="24"/>
        </w:rPr>
        <w:t>en sus manos y se encargó de la sanción (sin que el conflicto pasase por ningún tipo de ámbito judicial). Cabe recordar que la Confederación se encontraba intervenida por el gobierno cívico-militar, con el que se buscaba emparentar los objetivos. Por ejemplo, el mismo decreto que nombraba a Barros Hurtado interventor rescataba que este dirigente nunca había recibido usufructo alguno por su trabajo y que se había negado a homenajear al gobierno depuesto (citado en Gutiérrez, 2007, p. 44). Este interventor tenía el apoyo del gobierno a través de su hermano, César Barros Hurtado, quien se desempeñaba en el Ministerio del Interior</w:t>
      </w:r>
      <w:r w:rsidR="005272CC">
        <w:rPr>
          <w:rFonts w:ascii="Times New Roman" w:hAnsi="Times New Roman" w:cs="Times New Roman"/>
          <w:sz w:val="24"/>
          <w:szCs w:val="24"/>
        </w:rPr>
        <w:t xml:space="preserve">. </w:t>
      </w:r>
    </w:p>
    <w:p w:rsidR="0090048F" w:rsidRDefault="0090048F" w:rsidP="00C638F0">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expuesto demuestra </w:t>
      </w:r>
      <w:r w:rsidRPr="00953F52">
        <w:rPr>
          <w:rFonts w:ascii="Times New Roman" w:hAnsi="Times New Roman" w:cs="Times New Roman"/>
          <w:sz w:val="24"/>
          <w:szCs w:val="24"/>
        </w:rPr>
        <w:t>cómo fueron utilizadas las políticas de desperonización en el ámbito del básquetbol. Cómo señaló Ferreyra (2018)</w:t>
      </w:r>
      <w:r>
        <w:rPr>
          <w:rFonts w:ascii="Times New Roman" w:hAnsi="Times New Roman" w:cs="Times New Roman"/>
          <w:sz w:val="24"/>
          <w:szCs w:val="24"/>
        </w:rPr>
        <w:t xml:space="preserve"> en su estudio sobre la CNI</w:t>
      </w:r>
      <w:r w:rsidRPr="00953F52">
        <w:rPr>
          <w:rFonts w:ascii="Times New Roman" w:hAnsi="Times New Roman" w:cs="Times New Roman"/>
          <w:sz w:val="24"/>
          <w:szCs w:val="24"/>
        </w:rPr>
        <w:t xml:space="preserve">, </w:t>
      </w:r>
      <w:r>
        <w:rPr>
          <w:rFonts w:ascii="Times New Roman" w:hAnsi="Times New Roman" w:cs="Times New Roman"/>
          <w:sz w:val="24"/>
          <w:szCs w:val="24"/>
        </w:rPr>
        <w:t xml:space="preserve">existió </w:t>
      </w:r>
      <w:r w:rsidRPr="00953F52">
        <w:rPr>
          <w:rFonts w:ascii="Times New Roman" w:hAnsi="Times New Roman" w:cs="Times New Roman"/>
          <w:sz w:val="24"/>
          <w:szCs w:val="24"/>
        </w:rPr>
        <w:t xml:space="preserve">una tensión entre los intentos pedagógicos del gobierno de facto de desperonizar las clases trabajadoras y el revanchismo de clase que motivó a ciertos actores para presentar denuncias ante </w:t>
      </w:r>
      <w:r>
        <w:rPr>
          <w:rFonts w:ascii="Times New Roman" w:hAnsi="Times New Roman" w:cs="Times New Roman"/>
          <w:sz w:val="24"/>
          <w:szCs w:val="24"/>
        </w:rPr>
        <w:t xml:space="preserve">las diferentes comisiones. En este caso, </w:t>
      </w:r>
      <w:r w:rsidRPr="00953F52">
        <w:rPr>
          <w:rFonts w:ascii="Times New Roman" w:hAnsi="Times New Roman" w:cs="Times New Roman"/>
          <w:sz w:val="24"/>
          <w:szCs w:val="24"/>
        </w:rPr>
        <w:t>la CABB buscó preservar el estado amateur y supuestamente federal del deporte a partir de las posibilidades que ofrecían las políticas de desperonización. Para recomponer el orden del básquetbol que había sido alterado por el peronismo, se tomó la medida disciplinadora de sancionar a los jugadores por profesionalismo.</w:t>
      </w:r>
    </w:p>
    <w:p w:rsidR="005272CC" w:rsidRPr="00C638F0" w:rsidRDefault="005272CC" w:rsidP="00C638F0">
      <w:pPr>
        <w:pStyle w:val="Sinespaciado"/>
        <w:spacing w:line="360" w:lineRule="auto"/>
        <w:jc w:val="both"/>
        <w:rPr>
          <w:rFonts w:ascii="Times New Roman" w:hAnsi="Times New Roman" w:cs="Times New Roman"/>
          <w:sz w:val="24"/>
          <w:szCs w:val="24"/>
        </w:rPr>
      </w:pPr>
    </w:p>
    <w:p w:rsidR="00C638F0" w:rsidRPr="00F13785" w:rsidRDefault="00F13785" w:rsidP="00C638F0">
      <w:pPr>
        <w:pStyle w:val="Sinespaciado"/>
        <w:spacing w:line="360" w:lineRule="auto"/>
        <w:jc w:val="both"/>
        <w:rPr>
          <w:rFonts w:ascii="Times New Roman" w:hAnsi="Times New Roman" w:cs="Times New Roman"/>
          <w:b/>
          <w:sz w:val="28"/>
          <w:szCs w:val="28"/>
        </w:rPr>
      </w:pPr>
      <w:r w:rsidRPr="00F13785">
        <w:rPr>
          <w:rFonts w:ascii="Times New Roman" w:hAnsi="Times New Roman" w:cs="Times New Roman"/>
          <w:b/>
          <w:sz w:val="28"/>
          <w:szCs w:val="28"/>
        </w:rPr>
        <w:t>5. Conclusiones</w:t>
      </w:r>
    </w:p>
    <w:p w:rsidR="00C4109A" w:rsidRDefault="006A6A70" w:rsidP="00C638F0">
      <w:pPr>
        <w:pStyle w:val="Sinespaciado"/>
        <w:spacing w:line="360" w:lineRule="auto"/>
        <w:jc w:val="both"/>
        <w:rPr>
          <w:rFonts w:ascii="Times New Roman" w:hAnsi="Times New Roman" w:cs="Times New Roman"/>
          <w:sz w:val="24"/>
          <w:szCs w:val="24"/>
        </w:rPr>
      </w:pPr>
      <w:r w:rsidRPr="00C638F0">
        <w:rPr>
          <w:rFonts w:ascii="Times New Roman" w:hAnsi="Times New Roman" w:cs="Times New Roman"/>
          <w:sz w:val="24"/>
          <w:szCs w:val="24"/>
        </w:rPr>
        <w:t>En la presente ponencia hemos buscado abordar un conjunto de problemas que resultan esenciales para pensar los años de la "Revolución Libertadora", especialmente, los que refieren a la desperonización y el antiperonismo.</w:t>
      </w:r>
      <w:r w:rsidR="008B303D" w:rsidRPr="00C638F0">
        <w:rPr>
          <w:rFonts w:ascii="Times New Roman" w:hAnsi="Times New Roman" w:cs="Times New Roman"/>
          <w:sz w:val="24"/>
          <w:szCs w:val="24"/>
        </w:rPr>
        <w:t xml:space="preserve"> C</w:t>
      </w:r>
      <w:r w:rsidR="00416AC4">
        <w:rPr>
          <w:rFonts w:ascii="Times New Roman" w:hAnsi="Times New Roman" w:cs="Times New Roman"/>
          <w:sz w:val="24"/>
          <w:szCs w:val="24"/>
        </w:rPr>
        <w:t>o</w:t>
      </w:r>
      <w:r w:rsidR="008B303D" w:rsidRPr="00C638F0">
        <w:rPr>
          <w:rFonts w:ascii="Times New Roman" w:hAnsi="Times New Roman" w:cs="Times New Roman"/>
          <w:sz w:val="24"/>
          <w:szCs w:val="24"/>
        </w:rPr>
        <w:t xml:space="preserve">mo hemos resaltado, los estudios más clásicos sobre estas temáticas priorizaron el </w:t>
      </w:r>
      <w:r w:rsidR="00893D8D" w:rsidRPr="00C638F0">
        <w:rPr>
          <w:rFonts w:ascii="Times New Roman" w:hAnsi="Times New Roman" w:cs="Times New Roman"/>
          <w:sz w:val="24"/>
          <w:szCs w:val="24"/>
        </w:rPr>
        <w:t>análisis</w:t>
      </w:r>
      <w:r w:rsidR="008B303D" w:rsidRPr="00C638F0">
        <w:rPr>
          <w:rFonts w:ascii="Times New Roman" w:hAnsi="Times New Roman" w:cs="Times New Roman"/>
          <w:sz w:val="24"/>
          <w:szCs w:val="24"/>
        </w:rPr>
        <w:t xml:space="preserve"> politológico, recurriendo a analogías como "f</w:t>
      </w:r>
      <w:r w:rsidR="00416AC4">
        <w:rPr>
          <w:rFonts w:ascii="Times New Roman" w:hAnsi="Times New Roman" w:cs="Times New Roman"/>
          <w:sz w:val="24"/>
          <w:szCs w:val="24"/>
        </w:rPr>
        <w:t>ó</w:t>
      </w:r>
      <w:r w:rsidR="008B303D" w:rsidRPr="00C638F0">
        <w:rPr>
          <w:rFonts w:ascii="Times New Roman" w:hAnsi="Times New Roman" w:cs="Times New Roman"/>
          <w:sz w:val="24"/>
          <w:szCs w:val="24"/>
        </w:rPr>
        <w:t>rmulas políticas" y "empate" para pensar el conflicto político en aquellos</w:t>
      </w:r>
      <w:r w:rsidR="00531F24">
        <w:rPr>
          <w:rFonts w:ascii="Times New Roman" w:hAnsi="Times New Roman" w:cs="Times New Roman"/>
          <w:sz w:val="24"/>
          <w:szCs w:val="24"/>
        </w:rPr>
        <w:t xml:space="preserve"> años</w:t>
      </w:r>
      <w:r w:rsidR="008B303D" w:rsidRPr="00C638F0">
        <w:rPr>
          <w:rFonts w:ascii="Times New Roman" w:hAnsi="Times New Roman" w:cs="Times New Roman"/>
          <w:sz w:val="24"/>
          <w:szCs w:val="24"/>
        </w:rPr>
        <w:t xml:space="preserve"> y la necesidad de desperonizar a la sociedad.Sin embargo, estudios más recientes lograron dar cuenta de una mayor complejidad, </w:t>
      </w:r>
      <w:r w:rsidR="00893D8D" w:rsidRPr="00C638F0">
        <w:rPr>
          <w:rFonts w:ascii="Times New Roman" w:hAnsi="Times New Roman" w:cs="Times New Roman"/>
          <w:sz w:val="24"/>
          <w:szCs w:val="24"/>
        </w:rPr>
        <w:t>a</w:t>
      </w:r>
      <w:r w:rsidR="00C638F0" w:rsidRPr="00C638F0">
        <w:rPr>
          <w:rFonts w:ascii="Times New Roman" w:hAnsi="Times New Roman" w:cs="Times New Roman"/>
          <w:sz w:val="24"/>
          <w:szCs w:val="24"/>
        </w:rPr>
        <w:t>portando</w:t>
      </w:r>
      <w:r w:rsidR="008B303D" w:rsidRPr="00C638F0">
        <w:rPr>
          <w:rFonts w:ascii="Times New Roman" w:hAnsi="Times New Roman" w:cs="Times New Roman"/>
          <w:sz w:val="24"/>
          <w:szCs w:val="24"/>
        </w:rPr>
        <w:t xml:space="preserve"> nuevas</w:t>
      </w:r>
      <w:r w:rsidR="00C638F0" w:rsidRPr="00C638F0">
        <w:rPr>
          <w:rFonts w:ascii="Times New Roman" w:hAnsi="Times New Roman" w:cs="Times New Roman"/>
          <w:sz w:val="24"/>
          <w:szCs w:val="24"/>
        </w:rPr>
        <w:t xml:space="preserve"> perspectivas que buscan pensar estos problemas </w:t>
      </w:r>
      <w:r w:rsidR="00C638F0" w:rsidRPr="003017E2">
        <w:rPr>
          <w:rFonts w:ascii="Times New Roman" w:hAnsi="Times New Roman" w:cs="Times New Roman"/>
          <w:i/>
          <w:iCs/>
          <w:sz w:val="24"/>
          <w:szCs w:val="24"/>
        </w:rPr>
        <w:t>desde abajo</w:t>
      </w:r>
      <w:r w:rsidR="00C638F0" w:rsidRPr="00C638F0">
        <w:rPr>
          <w:rFonts w:ascii="Times New Roman" w:hAnsi="Times New Roman" w:cs="Times New Roman"/>
          <w:sz w:val="24"/>
          <w:szCs w:val="24"/>
        </w:rPr>
        <w:t xml:space="preserve">, </w:t>
      </w:r>
      <w:r w:rsidR="00C4109A" w:rsidRPr="00C638F0">
        <w:rPr>
          <w:rFonts w:ascii="Times New Roman" w:hAnsi="Times New Roman" w:cs="Times New Roman"/>
          <w:sz w:val="24"/>
          <w:szCs w:val="24"/>
        </w:rPr>
        <w:t>añadiendo</w:t>
      </w:r>
      <w:r w:rsidR="008B303D" w:rsidRPr="00C638F0">
        <w:rPr>
          <w:rFonts w:ascii="Times New Roman" w:hAnsi="Times New Roman" w:cs="Times New Roman"/>
          <w:sz w:val="24"/>
          <w:szCs w:val="24"/>
        </w:rPr>
        <w:t xml:space="preserve"> fuentes a la cuestión de la desperonización -como en el caso de la mencionada CNI-</w:t>
      </w:r>
      <w:r w:rsidR="003017E2">
        <w:rPr>
          <w:rFonts w:ascii="Times New Roman" w:hAnsi="Times New Roman" w:cs="Times New Roman"/>
          <w:sz w:val="24"/>
          <w:szCs w:val="24"/>
        </w:rPr>
        <w:t>,</w:t>
      </w:r>
      <w:r w:rsidR="008B303D" w:rsidRPr="00C638F0">
        <w:rPr>
          <w:rFonts w:ascii="Times New Roman" w:hAnsi="Times New Roman" w:cs="Times New Roman"/>
          <w:sz w:val="24"/>
          <w:szCs w:val="24"/>
        </w:rPr>
        <w:t xml:space="preserve"> y pintando una imagen más variopinta del antiperonismo.</w:t>
      </w:r>
    </w:p>
    <w:p w:rsidR="002117A0" w:rsidRPr="00B32305" w:rsidRDefault="003017E2" w:rsidP="002117A0">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C4109A">
        <w:rPr>
          <w:rFonts w:ascii="Times New Roman" w:hAnsi="Times New Roman" w:cs="Times New Roman"/>
          <w:sz w:val="24"/>
          <w:szCs w:val="24"/>
        </w:rPr>
        <w:t xml:space="preserve"> uso de las políticas de desperonización contra los basquetbolistas nos permite</w:t>
      </w:r>
      <w:r w:rsidR="00C4109A" w:rsidRPr="00C638F0">
        <w:rPr>
          <w:rFonts w:ascii="Times New Roman" w:hAnsi="Times New Roman" w:cs="Times New Roman"/>
          <w:sz w:val="24"/>
          <w:szCs w:val="24"/>
        </w:rPr>
        <w:t xml:space="preserve"> observar la </w:t>
      </w:r>
      <w:r>
        <w:rPr>
          <w:rFonts w:ascii="Times New Roman" w:hAnsi="Times New Roman" w:cs="Times New Roman"/>
          <w:sz w:val="24"/>
          <w:szCs w:val="24"/>
        </w:rPr>
        <w:t>yuxtaposición</w:t>
      </w:r>
      <w:r w:rsidR="00C4109A" w:rsidRPr="00C638F0">
        <w:rPr>
          <w:rFonts w:ascii="Times New Roman" w:hAnsi="Times New Roman" w:cs="Times New Roman"/>
          <w:sz w:val="24"/>
          <w:szCs w:val="24"/>
        </w:rPr>
        <w:t xml:space="preserve"> de cuestiones políticas, ideológicas, </w:t>
      </w:r>
      <w:r>
        <w:rPr>
          <w:rFonts w:ascii="Times New Roman" w:hAnsi="Times New Roman" w:cs="Times New Roman"/>
          <w:sz w:val="24"/>
          <w:szCs w:val="24"/>
        </w:rPr>
        <w:t>culturales</w:t>
      </w:r>
      <w:r w:rsidR="00C4109A" w:rsidRPr="00C638F0">
        <w:rPr>
          <w:rFonts w:ascii="Times New Roman" w:hAnsi="Times New Roman" w:cs="Times New Roman"/>
          <w:sz w:val="24"/>
          <w:szCs w:val="24"/>
        </w:rPr>
        <w:t xml:space="preserve"> e institucionales en las disputas examinadas</w:t>
      </w:r>
      <w:r>
        <w:rPr>
          <w:rFonts w:ascii="Times New Roman" w:hAnsi="Times New Roman" w:cs="Times New Roman"/>
          <w:sz w:val="24"/>
          <w:szCs w:val="24"/>
        </w:rPr>
        <w:t xml:space="preserve">;que trascienden </w:t>
      </w:r>
      <w:r w:rsidR="00C4109A" w:rsidRPr="00C638F0">
        <w:rPr>
          <w:rFonts w:ascii="Times New Roman" w:hAnsi="Times New Roman" w:cs="Times New Roman"/>
          <w:sz w:val="24"/>
          <w:szCs w:val="24"/>
        </w:rPr>
        <w:t>la dicotomía peronismo/antiperonismo</w:t>
      </w:r>
      <w:r>
        <w:rPr>
          <w:rFonts w:ascii="Times New Roman" w:hAnsi="Times New Roman" w:cs="Times New Roman"/>
          <w:sz w:val="24"/>
          <w:szCs w:val="24"/>
        </w:rPr>
        <w:t>y que no se enfocan en</w:t>
      </w:r>
      <w:r w:rsidR="00C4109A">
        <w:rPr>
          <w:rFonts w:ascii="Times New Roman" w:hAnsi="Times New Roman" w:cs="Times New Roman"/>
          <w:sz w:val="24"/>
          <w:szCs w:val="24"/>
        </w:rPr>
        <w:t xml:space="preserve"> encontrar "f</w:t>
      </w:r>
      <w:r w:rsidR="00C0110E">
        <w:rPr>
          <w:rFonts w:ascii="Times New Roman" w:hAnsi="Times New Roman" w:cs="Times New Roman"/>
          <w:sz w:val="24"/>
          <w:szCs w:val="24"/>
        </w:rPr>
        <w:t>ó</w:t>
      </w:r>
      <w:r w:rsidR="00C4109A">
        <w:rPr>
          <w:rFonts w:ascii="Times New Roman" w:hAnsi="Times New Roman" w:cs="Times New Roman"/>
          <w:sz w:val="24"/>
          <w:szCs w:val="24"/>
        </w:rPr>
        <w:t>rmulas políticas" para integrar a las masas peronistas a la vida electoral</w:t>
      </w:r>
      <w:r w:rsidR="00C4109A" w:rsidRPr="00C638F0">
        <w:rPr>
          <w:rFonts w:ascii="Times New Roman" w:hAnsi="Times New Roman" w:cs="Times New Roman"/>
          <w:sz w:val="24"/>
          <w:szCs w:val="24"/>
        </w:rPr>
        <w:t>.</w:t>
      </w:r>
      <w:r w:rsidR="005934DA">
        <w:rPr>
          <w:rFonts w:ascii="Times New Roman" w:hAnsi="Times New Roman" w:cs="Times New Roman"/>
          <w:sz w:val="24"/>
          <w:szCs w:val="24"/>
        </w:rPr>
        <w:t xml:space="preserve"> Esto no se postula</w:t>
      </w:r>
      <w:r w:rsidR="005934DA" w:rsidRPr="00C638F0">
        <w:rPr>
          <w:rFonts w:ascii="Times New Roman" w:hAnsi="Times New Roman" w:cs="Times New Roman"/>
          <w:sz w:val="24"/>
          <w:szCs w:val="24"/>
        </w:rPr>
        <w:t xml:space="preserve"> con la idea de "despolitizar" la cuestión sino, por el contrario, de cargarla del verdadero significado que tuvo para los protagonistas y de poner en relieve las transformaciones sociales que ocurrieron durante el peronismo.</w:t>
      </w:r>
      <w:r w:rsidR="00C638F0" w:rsidRPr="00C638F0">
        <w:rPr>
          <w:rFonts w:ascii="Times New Roman" w:hAnsi="Times New Roman" w:cs="Times New Roman"/>
          <w:sz w:val="24"/>
          <w:szCs w:val="24"/>
        </w:rPr>
        <w:t xml:space="preserve">Como sostiene Ferreyra (2016), al analizar las denuncias presentadas ante la CNI en una escala local vemos cómo </w:t>
      </w:r>
      <w:r w:rsidR="00E333F0">
        <w:rPr>
          <w:rFonts w:ascii="Times New Roman" w:hAnsi="Times New Roman" w:cs="Times New Roman"/>
          <w:sz w:val="24"/>
          <w:szCs w:val="24"/>
        </w:rPr>
        <w:t>"</w:t>
      </w:r>
      <w:r w:rsidR="00C638F0" w:rsidRPr="00C638F0">
        <w:rPr>
          <w:rFonts w:ascii="Times New Roman" w:hAnsi="Times New Roman" w:cs="Times New Roman"/>
          <w:sz w:val="24"/>
          <w:szCs w:val="24"/>
        </w:rPr>
        <w:t>se proyectaban en un plano más profundo como un ataque a las transformaciones políticas, sociales y culturales acontecidas en la década peronista</w:t>
      </w:r>
      <w:r w:rsidR="00E333F0">
        <w:rPr>
          <w:rFonts w:ascii="Times New Roman" w:hAnsi="Times New Roman" w:cs="Times New Roman"/>
          <w:sz w:val="24"/>
          <w:szCs w:val="24"/>
        </w:rPr>
        <w:t>"</w:t>
      </w:r>
      <w:r w:rsidR="00C638F0" w:rsidRPr="00C638F0">
        <w:rPr>
          <w:rFonts w:ascii="Times New Roman" w:hAnsi="Times New Roman" w:cs="Times New Roman"/>
          <w:sz w:val="24"/>
          <w:szCs w:val="24"/>
        </w:rPr>
        <w:t xml:space="preserve"> (p. 20). </w:t>
      </w:r>
      <w:r w:rsidR="00C4109A" w:rsidRPr="00C638F0">
        <w:rPr>
          <w:rFonts w:ascii="Times New Roman" w:hAnsi="Times New Roman" w:cs="Times New Roman"/>
          <w:sz w:val="24"/>
          <w:szCs w:val="24"/>
        </w:rPr>
        <w:t xml:space="preserve">La búsqueda de éxitos deportivos incentivada por el peronismo (que implicaba mayor entrenamiento y practicar el deporte no por placer sino buscando resultados) se </w:t>
      </w:r>
      <w:r w:rsidR="00C4109A" w:rsidRPr="00B32305">
        <w:rPr>
          <w:rFonts w:ascii="Times New Roman" w:hAnsi="Times New Roman" w:cs="Times New Roman"/>
          <w:sz w:val="24"/>
          <w:szCs w:val="24"/>
        </w:rPr>
        <w:t xml:space="preserve">enfrentaba a la ética del deporte amateur tan arraigada en el básquetbol y de su propio armado institucional. </w:t>
      </w:r>
      <w:r w:rsidR="005934DA" w:rsidRPr="00B32305">
        <w:rPr>
          <w:rFonts w:ascii="Times New Roman" w:hAnsi="Times New Roman" w:cs="Times New Roman"/>
          <w:sz w:val="24"/>
          <w:szCs w:val="24"/>
        </w:rPr>
        <w:t xml:space="preserve">Por eso, </w:t>
      </w:r>
      <w:r w:rsidR="00C4109A" w:rsidRPr="00B32305">
        <w:rPr>
          <w:rFonts w:ascii="Times New Roman" w:hAnsi="Times New Roman" w:cs="Times New Roman"/>
          <w:sz w:val="24"/>
          <w:szCs w:val="24"/>
        </w:rPr>
        <w:t xml:space="preserve">las denuncias presentadas ante la CNI permitieron, por ejemplo, reforzar el </w:t>
      </w:r>
      <w:r w:rsidR="00C4109A" w:rsidRPr="00B32305">
        <w:rPr>
          <w:rFonts w:ascii="Times New Roman" w:hAnsi="Times New Roman" w:cs="Times New Roman"/>
          <w:i/>
          <w:iCs/>
          <w:sz w:val="24"/>
          <w:szCs w:val="24"/>
        </w:rPr>
        <w:t>statu quo</w:t>
      </w:r>
      <w:r w:rsidR="00C4109A" w:rsidRPr="00B32305">
        <w:rPr>
          <w:rFonts w:ascii="Times New Roman" w:hAnsi="Times New Roman" w:cs="Times New Roman"/>
          <w:sz w:val="24"/>
          <w:szCs w:val="24"/>
        </w:rPr>
        <w:t xml:space="preserve"> del básquetbol amateur y del armado federal del seleccionado nacional</w:t>
      </w:r>
      <w:r w:rsidR="002117A0" w:rsidRPr="00B32305">
        <w:rPr>
          <w:rFonts w:ascii="Times New Roman" w:hAnsi="Times New Roman" w:cs="Times New Roman"/>
          <w:sz w:val="24"/>
          <w:szCs w:val="24"/>
        </w:rPr>
        <w:t xml:space="preserve">; y </w:t>
      </w:r>
      <w:r w:rsidRPr="00B32305">
        <w:rPr>
          <w:rFonts w:ascii="Times New Roman" w:hAnsi="Times New Roman" w:cs="Times New Roman"/>
          <w:sz w:val="24"/>
          <w:szCs w:val="24"/>
        </w:rPr>
        <w:t>les</w:t>
      </w:r>
      <w:r w:rsidR="002117A0" w:rsidRPr="00B32305">
        <w:rPr>
          <w:rFonts w:ascii="Times New Roman" w:hAnsi="Times New Roman" w:cs="Times New Roman"/>
          <w:sz w:val="24"/>
          <w:szCs w:val="24"/>
        </w:rPr>
        <w:t xml:space="preserve"> dieron la posibilidad a dirigentes del básquetbol de desligarse del gobierno depuesto y alinearse con la “Revolución Libertadora”.</w:t>
      </w:r>
    </w:p>
    <w:p w:rsidR="004C5704" w:rsidRDefault="000C1870" w:rsidP="004C5704">
      <w:pPr>
        <w:pStyle w:val="Sinespaciado"/>
        <w:spacing w:line="360" w:lineRule="auto"/>
        <w:jc w:val="both"/>
        <w:rPr>
          <w:rFonts w:ascii="Times New Roman" w:hAnsi="Times New Roman" w:cs="Times New Roman"/>
          <w:sz w:val="24"/>
          <w:szCs w:val="24"/>
        </w:rPr>
      </w:pPr>
      <w:r w:rsidRPr="00B32305">
        <w:rPr>
          <w:rFonts w:ascii="Times New Roman" w:hAnsi="Times New Roman" w:cs="Times New Roman"/>
          <w:sz w:val="24"/>
          <w:szCs w:val="24"/>
        </w:rPr>
        <w:t>El cas</w:t>
      </w:r>
      <w:r w:rsidR="005934DA" w:rsidRPr="00B32305">
        <w:rPr>
          <w:rFonts w:ascii="Times New Roman" w:hAnsi="Times New Roman" w:cs="Times New Roman"/>
          <w:sz w:val="24"/>
          <w:szCs w:val="24"/>
        </w:rPr>
        <w:t xml:space="preserve">oanalizado en la presente ponencia nos vuelve a llevar a </w:t>
      </w:r>
      <w:r w:rsidRPr="00B32305">
        <w:rPr>
          <w:rFonts w:ascii="Times New Roman" w:hAnsi="Times New Roman" w:cs="Times New Roman"/>
          <w:sz w:val="24"/>
          <w:szCs w:val="24"/>
        </w:rPr>
        <w:t>la cita de Ferreyra de la página</w:t>
      </w:r>
      <w:r w:rsidR="00956278" w:rsidRPr="00B32305">
        <w:rPr>
          <w:rFonts w:ascii="Times New Roman" w:hAnsi="Times New Roman" w:cs="Times New Roman"/>
          <w:sz w:val="24"/>
          <w:szCs w:val="24"/>
        </w:rPr>
        <w:t xml:space="preserve"> 9</w:t>
      </w:r>
      <w:r w:rsidRPr="00B32305">
        <w:rPr>
          <w:rFonts w:ascii="Times New Roman" w:hAnsi="Times New Roman" w:cs="Times New Roman"/>
          <w:sz w:val="24"/>
          <w:szCs w:val="24"/>
        </w:rPr>
        <w:t>, ya que las posturas antiperonistas</w:t>
      </w:r>
      <w:r w:rsidR="00695536">
        <w:rPr>
          <w:rFonts w:ascii="Times New Roman" w:hAnsi="Times New Roman" w:cs="Times New Roman"/>
          <w:sz w:val="24"/>
          <w:szCs w:val="24"/>
        </w:rPr>
        <w:t>implicadas en</w:t>
      </w:r>
      <w:r w:rsidRPr="00C638F0">
        <w:rPr>
          <w:rFonts w:ascii="Times New Roman" w:hAnsi="Times New Roman" w:cs="Times New Roman"/>
          <w:sz w:val="24"/>
          <w:szCs w:val="24"/>
        </w:rPr>
        <w:t xml:space="preserve"> la sanción </w:t>
      </w:r>
      <w:r w:rsidR="00695536">
        <w:rPr>
          <w:rFonts w:ascii="Times New Roman" w:hAnsi="Times New Roman" w:cs="Times New Roman"/>
          <w:sz w:val="24"/>
          <w:szCs w:val="24"/>
        </w:rPr>
        <w:t>a</w:t>
      </w:r>
      <w:r w:rsidRPr="00C638F0">
        <w:rPr>
          <w:rFonts w:ascii="Times New Roman" w:hAnsi="Times New Roman" w:cs="Times New Roman"/>
          <w:sz w:val="24"/>
          <w:szCs w:val="24"/>
        </w:rPr>
        <w:t xml:space="preserve"> los basquetbolistas permite ver la ruptura que significaron los años peronistas (por ejemplo, poniendo en entredicho el carácter amateur del básquetbol argentino y cambiando la correlación de fuerzas dentro de las entidades existentes)</w:t>
      </w:r>
      <w:r w:rsidR="000370EA" w:rsidRPr="00C638F0">
        <w:rPr>
          <w:rFonts w:ascii="Times New Roman" w:hAnsi="Times New Roman" w:cs="Times New Roman"/>
          <w:sz w:val="24"/>
          <w:szCs w:val="24"/>
        </w:rPr>
        <w:t xml:space="preserve">. A la vez, para entender la sanción no se puede caer en miradas </w:t>
      </w:r>
      <w:r w:rsidR="005934DA" w:rsidRPr="00C638F0">
        <w:rPr>
          <w:rFonts w:ascii="Times New Roman" w:hAnsi="Times New Roman" w:cs="Times New Roman"/>
          <w:sz w:val="24"/>
          <w:szCs w:val="24"/>
        </w:rPr>
        <w:t>simplificadoras</w:t>
      </w:r>
      <w:r w:rsidR="000370EA" w:rsidRPr="00C638F0">
        <w:rPr>
          <w:rFonts w:ascii="Times New Roman" w:hAnsi="Times New Roman" w:cs="Times New Roman"/>
          <w:sz w:val="24"/>
          <w:szCs w:val="24"/>
        </w:rPr>
        <w:t xml:space="preserve"> de "los </w:t>
      </w:r>
      <w:r w:rsidR="005934DA" w:rsidRPr="00C638F0">
        <w:rPr>
          <w:rFonts w:ascii="Times New Roman" w:hAnsi="Times New Roman" w:cs="Times New Roman"/>
          <w:sz w:val="24"/>
          <w:szCs w:val="24"/>
        </w:rPr>
        <w:t>sancionaron</w:t>
      </w:r>
      <w:r w:rsidR="000370EA" w:rsidRPr="00C638F0">
        <w:rPr>
          <w:rFonts w:ascii="Times New Roman" w:hAnsi="Times New Roman" w:cs="Times New Roman"/>
          <w:sz w:val="24"/>
          <w:szCs w:val="24"/>
        </w:rPr>
        <w:t xml:space="preserve"> por ser peronistas" o "eran corruptos", sino que es necesario </w:t>
      </w:r>
      <w:r w:rsidR="00695536" w:rsidRPr="00C638F0">
        <w:rPr>
          <w:rFonts w:ascii="Times New Roman" w:hAnsi="Times New Roman" w:cs="Times New Roman"/>
          <w:sz w:val="24"/>
          <w:szCs w:val="24"/>
        </w:rPr>
        <w:t>rescatar</w:t>
      </w:r>
      <w:r w:rsidR="000370EA" w:rsidRPr="00C638F0">
        <w:rPr>
          <w:rFonts w:ascii="Times New Roman" w:hAnsi="Times New Roman" w:cs="Times New Roman"/>
          <w:sz w:val="24"/>
          <w:szCs w:val="24"/>
        </w:rPr>
        <w:t xml:space="preserve"> "el cruce de clivajes políticos, sociales, culturales y raciales" y recuperar el punto de vista propio de los distintos actores. Solo así se </w:t>
      </w:r>
      <w:r w:rsidR="005934DA" w:rsidRPr="00C638F0">
        <w:rPr>
          <w:rFonts w:ascii="Times New Roman" w:hAnsi="Times New Roman" w:cs="Times New Roman"/>
          <w:sz w:val="24"/>
          <w:szCs w:val="24"/>
        </w:rPr>
        <w:t>logrará</w:t>
      </w:r>
      <w:r w:rsidR="000370EA" w:rsidRPr="00C638F0">
        <w:rPr>
          <w:rFonts w:ascii="Times New Roman" w:hAnsi="Times New Roman" w:cs="Times New Roman"/>
          <w:sz w:val="24"/>
          <w:szCs w:val="24"/>
        </w:rPr>
        <w:t xml:space="preserve"> comprender las verdaderas motivaciones del antiperonismo de aquellos años. Resulta fructífero, por lo tanto, desconfiar de los propios protagonistas que suelen repetir las características políticas simplistas de la visión bifronte de peronismo/antiperonismo (tal como nazifascismo/democracia o pueblo/oligarquía). Es la labor del historiador la que debe matizar o complejizar las </w:t>
      </w:r>
      <w:r w:rsidR="002117A0">
        <w:rPr>
          <w:rFonts w:ascii="Times New Roman" w:hAnsi="Times New Roman" w:cs="Times New Roman"/>
          <w:sz w:val="24"/>
          <w:szCs w:val="24"/>
        </w:rPr>
        <w:t>realidades que encuentra</w:t>
      </w:r>
      <w:r w:rsidR="000370EA" w:rsidRPr="00C638F0">
        <w:rPr>
          <w:rFonts w:ascii="Times New Roman" w:hAnsi="Times New Roman" w:cs="Times New Roman"/>
          <w:sz w:val="24"/>
          <w:szCs w:val="24"/>
        </w:rPr>
        <w:t xml:space="preserve"> en el pasado.</w:t>
      </w:r>
    </w:p>
    <w:p w:rsidR="00FF769D" w:rsidRPr="004C5704" w:rsidRDefault="00FF769D" w:rsidP="004C5704">
      <w:pPr>
        <w:pStyle w:val="Sinespaciado"/>
        <w:spacing w:line="360" w:lineRule="auto"/>
        <w:jc w:val="both"/>
        <w:rPr>
          <w:rFonts w:ascii="Times New Roman" w:hAnsi="Times New Roman" w:cs="Times New Roman"/>
          <w:sz w:val="24"/>
          <w:szCs w:val="24"/>
        </w:rPr>
      </w:pPr>
    </w:p>
    <w:p w:rsidR="0021444E" w:rsidRPr="008B2DFD" w:rsidRDefault="004C5704" w:rsidP="008B2DFD">
      <w:pPr>
        <w:pStyle w:val="Sinespaciado"/>
        <w:jc w:val="both"/>
        <w:rPr>
          <w:rFonts w:ascii="Times New Roman" w:hAnsi="Times New Roman" w:cs="Times New Roman"/>
          <w:b/>
          <w:bCs/>
          <w:sz w:val="24"/>
          <w:szCs w:val="24"/>
        </w:rPr>
      </w:pPr>
      <w:r w:rsidRPr="008B2DFD">
        <w:rPr>
          <w:rFonts w:ascii="Times New Roman" w:hAnsi="Times New Roman" w:cs="Times New Roman"/>
          <w:b/>
          <w:bCs/>
          <w:sz w:val="24"/>
          <w:szCs w:val="24"/>
        </w:rPr>
        <w:t>Bibliografía</w:t>
      </w:r>
    </w:p>
    <w:p w:rsidR="00B13CAF" w:rsidRPr="00B24822" w:rsidRDefault="0049712E" w:rsidP="00B24822">
      <w:pPr>
        <w:pStyle w:val="Bibliografa"/>
        <w:spacing w:line="276" w:lineRule="auto"/>
        <w:jc w:val="both"/>
        <w:rPr>
          <w:rFonts w:ascii="Times New Roman" w:hAnsi="Times New Roman" w:cs="Times New Roman"/>
          <w:sz w:val="24"/>
          <w:szCs w:val="24"/>
        </w:rPr>
      </w:pPr>
      <w:r w:rsidRPr="00B24822">
        <w:rPr>
          <w:rFonts w:ascii="Times New Roman" w:eastAsia="Times New Roman" w:hAnsi="Times New Roman" w:cs="Times New Roman"/>
          <w:sz w:val="24"/>
          <w:szCs w:val="24"/>
        </w:rPr>
        <w:fldChar w:fldCharType="begin"/>
      </w:r>
      <w:r w:rsidR="00B13CAF" w:rsidRPr="00B24822">
        <w:rPr>
          <w:rFonts w:ascii="Times New Roman" w:eastAsia="Times New Roman" w:hAnsi="Times New Roman" w:cs="Times New Roman"/>
          <w:sz w:val="24"/>
          <w:szCs w:val="24"/>
        </w:rPr>
        <w:instrText xml:space="preserve"> ADDIN ZOTERO_BIBL {"uncited":[],"omitted":[],"custom":[]} CSL_BIBLIOGRAPHY </w:instrText>
      </w:r>
      <w:r w:rsidRPr="00B24822">
        <w:rPr>
          <w:rFonts w:ascii="Times New Roman" w:eastAsia="Times New Roman" w:hAnsi="Times New Roman" w:cs="Times New Roman"/>
          <w:sz w:val="24"/>
          <w:szCs w:val="24"/>
        </w:rPr>
        <w:fldChar w:fldCharType="separate"/>
      </w:r>
      <w:r w:rsidR="00B13CAF" w:rsidRPr="00B24822">
        <w:rPr>
          <w:rFonts w:ascii="Times New Roman" w:hAnsi="Times New Roman" w:cs="Times New Roman"/>
          <w:sz w:val="24"/>
          <w:szCs w:val="24"/>
        </w:rPr>
        <w:t xml:space="preserve">Acha, O., </w:t>
      </w:r>
      <w:r w:rsidR="00B24822" w:rsidRPr="00B24822">
        <w:rPr>
          <w:rFonts w:ascii="Times New Roman" w:hAnsi="Times New Roman" w:cs="Times New Roman"/>
          <w:sz w:val="24"/>
          <w:szCs w:val="24"/>
        </w:rPr>
        <w:t>y</w:t>
      </w:r>
      <w:r w:rsidR="00B13CAF" w:rsidRPr="00B24822">
        <w:rPr>
          <w:rFonts w:ascii="Times New Roman" w:hAnsi="Times New Roman" w:cs="Times New Roman"/>
          <w:sz w:val="24"/>
          <w:szCs w:val="24"/>
        </w:rPr>
        <w:t xml:space="preserve"> Quiroga, N. (2012). </w:t>
      </w:r>
      <w:r w:rsidR="00B13CAF" w:rsidRPr="00B24822">
        <w:rPr>
          <w:rFonts w:ascii="Times New Roman" w:hAnsi="Times New Roman" w:cs="Times New Roman"/>
          <w:i/>
          <w:iCs/>
          <w:sz w:val="24"/>
          <w:szCs w:val="24"/>
        </w:rPr>
        <w:t>El hecho maldito: Conversaciones para otra historia del peronismo.</w:t>
      </w:r>
      <w:r w:rsidR="00B13CAF" w:rsidRPr="00B24822">
        <w:rPr>
          <w:rFonts w:ascii="Times New Roman" w:hAnsi="Times New Roman" w:cs="Times New Roman"/>
          <w:sz w:val="24"/>
          <w:szCs w:val="24"/>
        </w:rPr>
        <w:t xml:space="preserve"> Rosario</w:t>
      </w:r>
      <w:r w:rsidR="00A37393" w:rsidRPr="00B24822">
        <w:rPr>
          <w:rFonts w:ascii="Times New Roman" w:hAnsi="Times New Roman" w:cs="Times New Roman"/>
          <w:sz w:val="24"/>
          <w:szCs w:val="24"/>
        </w:rPr>
        <w:t>,</w:t>
      </w:r>
      <w:r w:rsidR="00B13CAF" w:rsidRPr="00B24822">
        <w:rPr>
          <w:rFonts w:ascii="Times New Roman" w:hAnsi="Times New Roman" w:cs="Times New Roman"/>
          <w:sz w:val="24"/>
          <w:szCs w:val="24"/>
        </w:rPr>
        <w:t xml:space="preserve"> Prohistoria Ediciones.</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Azzolini, N. (2013). Dime quien eres y te diré si puedes. La democracia como problema de los orígenes de la dicotomía entre peronistas y antiperonistas. </w:t>
      </w:r>
      <w:r w:rsidR="00B24822">
        <w:rPr>
          <w:rFonts w:ascii="Times New Roman" w:hAnsi="Times New Roman" w:cs="Times New Roman"/>
          <w:sz w:val="24"/>
          <w:szCs w:val="24"/>
        </w:rPr>
        <w:t xml:space="preserve">En </w:t>
      </w:r>
      <w:r w:rsidRPr="00B24822">
        <w:rPr>
          <w:rFonts w:ascii="Times New Roman" w:hAnsi="Times New Roman" w:cs="Times New Roman"/>
          <w:i/>
          <w:iCs/>
          <w:sz w:val="24"/>
          <w:szCs w:val="24"/>
        </w:rPr>
        <w:t>Identidades</w:t>
      </w:r>
      <w:r w:rsidRPr="00B24822">
        <w:rPr>
          <w:rFonts w:ascii="Times New Roman" w:hAnsi="Times New Roman" w:cs="Times New Roman"/>
          <w:sz w:val="24"/>
          <w:szCs w:val="24"/>
        </w:rPr>
        <w:t xml:space="preserve">, </w:t>
      </w:r>
      <w:r w:rsidR="00B24822" w:rsidRPr="00B24822">
        <w:rPr>
          <w:rFonts w:ascii="Times New Roman" w:hAnsi="Times New Roman" w:cs="Times New Roman"/>
          <w:sz w:val="24"/>
          <w:szCs w:val="24"/>
        </w:rPr>
        <w:t xml:space="preserve">núm. 5, año 3, pp. </w:t>
      </w:r>
      <w:r w:rsidRPr="00B24822">
        <w:rPr>
          <w:rFonts w:ascii="Times New Roman" w:hAnsi="Times New Roman" w:cs="Times New Roman"/>
          <w:sz w:val="24"/>
          <w:szCs w:val="24"/>
        </w:rPr>
        <w:t>32–52.</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Azzolini, N. (2016). Enemigos íntimos. Peronismo, antiperonismo y polarización política en Argentina (1945-1955). </w:t>
      </w:r>
      <w:r w:rsidR="00B24822">
        <w:rPr>
          <w:rFonts w:ascii="Times New Roman" w:hAnsi="Times New Roman" w:cs="Times New Roman"/>
          <w:sz w:val="24"/>
          <w:szCs w:val="24"/>
        </w:rPr>
        <w:t xml:space="preserve">En </w:t>
      </w:r>
      <w:r w:rsidRPr="00B24822">
        <w:rPr>
          <w:rFonts w:ascii="Times New Roman" w:hAnsi="Times New Roman" w:cs="Times New Roman"/>
          <w:i/>
          <w:iCs/>
          <w:sz w:val="24"/>
          <w:szCs w:val="24"/>
        </w:rPr>
        <w:t>Identidades</w:t>
      </w:r>
      <w:r w:rsidRPr="00B24822">
        <w:rPr>
          <w:rFonts w:ascii="Times New Roman" w:hAnsi="Times New Roman" w:cs="Times New Roman"/>
          <w:sz w:val="24"/>
          <w:szCs w:val="24"/>
        </w:rPr>
        <w:t xml:space="preserve">, </w:t>
      </w:r>
      <w:r w:rsidR="00B24822" w:rsidRPr="00B24822">
        <w:rPr>
          <w:rFonts w:ascii="Times New Roman" w:hAnsi="Times New Roman" w:cs="Times New Roman"/>
          <w:sz w:val="24"/>
          <w:szCs w:val="24"/>
        </w:rPr>
        <w:t xml:space="preserve">dossier 2, año </w:t>
      </w:r>
      <w:r w:rsidRPr="00B24822">
        <w:rPr>
          <w:rFonts w:ascii="Times New Roman" w:hAnsi="Times New Roman" w:cs="Times New Roman"/>
          <w:sz w:val="24"/>
          <w:szCs w:val="24"/>
        </w:rPr>
        <w:t>6</w:t>
      </w:r>
      <w:r w:rsidR="00B24822" w:rsidRPr="00B24822">
        <w:rPr>
          <w:rFonts w:ascii="Times New Roman" w:hAnsi="Times New Roman" w:cs="Times New Roman"/>
          <w:sz w:val="24"/>
          <w:szCs w:val="24"/>
        </w:rPr>
        <w:t xml:space="preserve">,pp. </w:t>
      </w:r>
      <w:r w:rsidRPr="00B24822">
        <w:rPr>
          <w:rFonts w:ascii="Times New Roman" w:hAnsi="Times New Roman" w:cs="Times New Roman"/>
          <w:sz w:val="24"/>
          <w:szCs w:val="24"/>
        </w:rPr>
        <w:t>142–159.</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Bohoslavsky, E. (2011). Historias conectadas y comparadas del antipopulismo de derecha en Argentina, Brasil y Chile a mediados del siglo XX. </w:t>
      </w:r>
      <w:r w:rsidR="00B24822">
        <w:rPr>
          <w:rFonts w:ascii="Times New Roman" w:hAnsi="Times New Roman" w:cs="Times New Roman"/>
          <w:sz w:val="24"/>
          <w:szCs w:val="24"/>
        </w:rPr>
        <w:t xml:space="preserve">En </w:t>
      </w:r>
      <w:r w:rsidRPr="00B24822">
        <w:rPr>
          <w:rFonts w:ascii="Times New Roman" w:hAnsi="Times New Roman" w:cs="Times New Roman"/>
          <w:i/>
          <w:iCs/>
          <w:sz w:val="24"/>
          <w:szCs w:val="24"/>
        </w:rPr>
        <w:t>Anuario IEHS</w:t>
      </w:r>
      <w:r w:rsidRPr="00B24822">
        <w:rPr>
          <w:rFonts w:ascii="Times New Roman" w:hAnsi="Times New Roman" w:cs="Times New Roman"/>
          <w:sz w:val="24"/>
          <w:szCs w:val="24"/>
        </w:rPr>
        <w:t xml:space="preserve">, </w:t>
      </w:r>
      <w:r w:rsidR="00B24822" w:rsidRPr="00B24822">
        <w:rPr>
          <w:rFonts w:ascii="Times New Roman" w:hAnsi="Times New Roman" w:cs="Times New Roman"/>
          <w:sz w:val="24"/>
          <w:szCs w:val="24"/>
        </w:rPr>
        <w:t xml:space="preserve">vol. </w:t>
      </w:r>
      <w:r w:rsidRPr="00B24822">
        <w:rPr>
          <w:rFonts w:ascii="Times New Roman" w:hAnsi="Times New Roman" w:cs="Times New Roman"/>
          <w:sz w:val="24"/>
          <w:szCs w:val="24"/>
        </w:rPr>
        <w:t>26,</w:t>
      </w:r>
      <w:r w:rsidR="00B24822" w:rsidRPr="00B24822">
        <w:rPr>
          <w:rFonts w:ascii="Times New Roman" w:hAnsi="Times New Roman" w:cs="Times New Roman"/>
          <w:sz w:val="24"/>
          <w:szCs w:val="24"/>
        </w:rPr>
        <w:t xml:space="preserve"> pp.</w:t>
      </w:r>
      <w:r w:rsidRPr="00B24822">
        <w:rPr>
          <w:rFonts w:ascii="Times New Roman" w:hAnsi="Times New Roman" w:cs="Times New Roman"/>
          <w:sz w:val="24"/>
          <w:szCs w:val="24"/>
        </w:rPr>
        <w:t xml:space="preserve"> 239–250.</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Bohoslavsky, E. (2013). Antivarguismo y Antiperonismo (1943-1955): Similitudes, diferencias y vínculos.</w:t>
      </w:r>
      <w:r w:rsidR="00B24822" w:rsidRPr="00B24822">
        <w:rPr>
          <w:rFonts w:ascii="Times New Roman" w:hAnsi="Times New Roman" w:cs="Times New Roman"/>
          <w:sz w:val="24"/>
          <w:szCs w:val="24"/>
        </w:rPr>
        <w:t xml:space="preserve"> En</w:t>
      </w:r>
      <w:r w:rsidRPr="00B24822">
        <w:rPr>
          <w:rFonts w:ascii="Times New Roman" w:hAnsi="Times New Roman" w:cs="Times New Roman"/>
          <w:i/>
          <w:iCs/>
          <w:sz w:val="24"/>
          <w:szCs w:val="24"/>
        </w:rPr>
        <w:t>Anuario de la Escuela de Historia</w:t>
      </w:r>
      <w:r w:rsidRPr="00B24822">
        <w:rPr>
          <w:rFonts w:ascii="Times New Roman" w:hAnsi="Times New Roman" w:cs="Times New Roman"/>
          <w:sz w:val="24"/>
          <w:szCs w:val="24"/>
        </w:rPr>
        <w:t xml:space="preserve">, </w:t>
      </w:r>
      <w:r w:rsidR="00B24822" w:rsidRPr="00B24822">
        <w:rPr>
          <w:rFonts w:ascii="Times New Roman" w:hAnsi="Times New Roman" w:cs="Times New Roman"/>
          <w:sz w:val="24"/>
          <w:szCs w:val="24"/>
        </w:rPr>
        <w:t xml:space="preserve">núm. </w:t>
      </w:r>
      <w:r w:rsidRPr="00B24822">
        <w:rPr>
          <w:rFonts w:ascii="Times New Roman" w:hAnsi="Times New Roman" w:cs="Times New Roman"/>
          <w:sz w:val="24"/>
          <w:szCs w:val="24"/>
        </w:rPr>
        <w:t>24</w:t>
      </w:r>
      <w:r w:rsidR="00B24822" w:rsidRPr="00B24822">
        <w:rPr>
          <w:rFonts w:ascii="Times New Roman" w:hAnsi="Times New Roman" w:cs="Times New Roman"/>
          <w:sz w:val="24"/>
          <w:szCs w:val="24"/>
        </w:rPr>
        <w:t xml:space="preserve">, pp. </w:t>
      </w:r>
      <w:r w:rsidRPr="00B24822">
        <w:rPr>
          <w:rFonts w:ascii="Times New Roman" w:hAnsi="Times New Roman" w:cs="Times New Roman"/>
          <w:sz w:val="24"/>
          <w:szCs w:val="24"/>
        </w:rPr>
        <w:t>73–97.</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Bourdieu, P. (1993). Deporte y clase social. En J. I. Barbero González (Ed.), </w:t>
      </w:r>
      <w:r w:rsidRPr="00B24822">
        <w:rPr>
          <w:rFonts w:ascii="Times New Roman" w:hAnsi="Times New Roman" w:cs="Times New Roman"/>
          <w:i/>
          <w:iCs/>
          <w:sz w:val="24"/>
          <w:szCs w:val="24"/>
        </w:rPr>
        <w:t>Materiales de sociología del deporte</w:t>
      </w:r>
      <w:r w:rsidR="00B24822" w:rsidRPr="00B24822">
        <w:rPr>
          <w:rFonts w:ascii="Times New Roman" w:hAnsi="Times New Roman" w:cs="Times New Roman"/>
          <w:sz w:val="24"/>
          <w:szCs w:val="24"/>
        </w:rPr>
        <w:t xml:space="preserve">, </w:t>
      </w:r>
      <w:r w:rsidRPr="00B24822">
        <w:rPr>
          <w:rFonts w:ascii="Times New Roman" w:hAnsi="Times New Roman" w:cs="Times New Roman"/>
          <w:sz w:val="24"/>
          <w:szCs w:val="24"/>
        </w:rPr>
        <w:t>pp. 57–82. Madrid</w:t>
      </w:r>
      <w:r w:rsidR="00B24822" w:rsidRPr="00B24822">
        <w:rPr>
          <w:rFonts w:ascii="Times New Roman" w:hAnsi="Times New Roman" w:cs="Times New Roman"/>
          <w:sz w:val="24"/>
          <w:szCs w:val="24"/>
        </w:rPr>
        <w:t>,</w:t>
      </w:r>
      <w:r w:rsidRPr="00B24822">
        <w:rPr>
          <w:rFonts w:ascii="Times New Roman" w:hAnsi="Times New Roman" w:cs="Times New Roman"/>
          <w:sz w:val="24"/>
          <w:szCs w:val="24"/>
        </w:rPr>
        <w:t xml:space="preserve"> Las Ediciones de La Piqueta.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Campana, S. (2021). ¿Aficionados, profesionales o peronistas?: El accionar de la Comisión Nacional de Investigaciones con el básquetbol argentino (1950-1957). </w:t>
      </w:r>
      <w:r w:rsidR="00B24822" w:rsidRPr="00B24822">
        <w:rPr>
          <w:rFonts w:ascii="Times New Roman" w:hAnsi="Times New Roman" w:cs="Times New Roman"/>
          <w:sz w:val="24"/>
          <w:szCs w:val="24"/>
        </w:rPr>
        <w:t xml:space="preserve">En </w:t>
      </w:r>
      <w:r w:rsidRPr="00B24822">
        <w:rPr>
          <w:rFonts w:ascii="Times New Roman" w:hAnsi="Times New Roman" w:cs="Times New Roman"/>
          <w:i/>
          <w:iCs/>
          <w:sz w:val="24"/>
          <w:szCs w:val="24"/>
        </w:rPr>
        <w:t>Anuario del Instituto de Historia Argentina</w:t>
      </w:r>
      <w:r w:rsidRPr="00B24822">
        <w:rPr>
          <w:rFonts w:ascii="Times New Roman" w:hAnsi="Times New Roman" w:cs="Times New Roman"/>
          <w:sz w:val="24"/>
          <w:szCs w:val="24"/>
        </w:rPr>
        <w:t xml:space="preserve">, </w:t>
      </w:r>
      <w:r w:rsidR="00B24822" w:rsidRPr="00B24822">
        <w:rPr>
          <w:rFonts w:ascii="Times New Roman" w:hAnsi="Times New Roman" w:cs="Times New Roman"/>
          <w:sz w:val="24"/>
          <w:szCs w:val="24"/>
        </w:rPr>
        <w:t xml:space="preserve">vol. </w:t>
      </w:r>
      <w:r w:rsidRPr="00B24822">
        <w:rPr>
          <w:rFonts w:ascii="Times New Roman" w:hAnsi="Times New Roman" w:cs="Times New Roman"/>
          <w:sz w:val="24"/>
          <w:szCs w:val="24"/>
        </w:rPr>
        <w:t>2</w:t>
      </w:r>
      <w:r w:rsidR="00B24822" w:rsidRPr="00B24822">
        <w:rPr>
          <w:rFonts w:ascii="Times New Roman" w:hAnsi="Times New Roman" w:cs="Times New Roman"/>
          <w:sz w:val="24"/>
          <w:szCs w:val="24"/>
        </w:rPr>
        <w:t xml:space="preserve">1, núm. </w:t>
      </w:r>
      <w:r w:rsidRPr="00B24822">
        <w:rPr>
          <w:rFonts w:ascii="Times New Roman" w:hAnsi="Times New Roman" w:cs="Times New Roman"/>
          <w:sz w:val="24"/>
          <w:szCs w:val="24"/>
        </w:rPr>
        <w:t>2</w:t>
      </w:r>
      <w:r w:rsidR="00B24822" w:rsidRPr="00B24822">
        <w:rPr>
          <w:rFonts w:ascii="Times New Roman" w:hAnsi="Times New Roman" w:cs="Times New Roman"/>
          <w:sz w:val="24"/>
          <w:szCs w:val="24"/>
        </w:rPr>
        <w:t>.</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Cavarozzi, M. (1997). </w:t>
      </w:r>
      <w:r w:rsidRPr="00B24822">
        <w:rPr>
          <w:rFonts w:ascii="Times New Roman" w:hAnsi="Times New Roman" w:cs="Times New Roman"/>
          <w:i/>
          <w:iCs/>
          <w:sz w:val="24"/>
          <w:szCs w:val="24"/>
        </w:rPr>
        <w:t>Autoritarismo y democracia (1955-1996). La transición del Estado al Mercado en la Argentina.</w:t>
      </w:r>
      <w:r w:rsidRPr="00B24822">
        <w:rPr>
          <w:rFonts w:ascii="Times New Roman" w:hAnsi="Times New Roman" w:cs="Times New Roman"/>
          <w:sz w:val="24"/>
          <w:szCs w:val="24"/>
        </w:rPr>
        <w:t xml:space="preserve"> Buenos Aires</w:t>
      </w:r>
      <w:r w:rsidR="00B24822">
        <w:rPr>
          <w:rFonts w:ascii="Times New Roman" w:hAnsi="Times New Roman" w:cs="Times New Roman"/>
          <w:sz w:val="24"/>
          <w:szCs w:val="24"/>
        </w:rPr>
        <w:t>,</w:t>
      </w:r>
      <w:r w:rsidRPr="00B24822">
        <w:rPr>
          <w:rFonts w:ascii="Times New Roman" w:hAnsi="Times New Roman" w:cs="Times New Roman"/>
          <w:sz w:val="24"/>
          <w:szCs w:val="24"/>
        </w:rPr>
        <w:t xml:space="preserve"> Ariel.</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Comastri, H. (2017). Proyecto de creación y estudios conexos del futuro Conicet: Las líneas de continuidad silenciadas respecto al primer peronismo. </w:t>
      </w:r>
      <w:r w:rsidR="00B24822">
        <w:rPr>
          <w:rFonts w:ascii="Times New Roman" w:hAnsi="Times New Roman" w:cs="Times New Roman"/>
          <w:sz w:val="24"/>
          <w:szCs w:val="24"/>
        </w:rPr>
        <w:t xml:space="preserve">En </w:t>
      </w:r>
      <w:r w:rsidRPr="00B24822">
        <w:rPr>
          <w:rFonts w:ascii="Times New Roman" w:hAnsi="Times New Roman" w:cs="Times New Roman"/>
          <w:i/>
          <w:iCs/>
          <w:sz w:val="24"/>
          <w:szCs w:val="24"/>
        </w:rPr>
        <w:t>Revista Electrónica de Fuentes y Archivos (REFA)</w:t>
      </w:r>
      <w:r w:rsidRPr="00B24822">
        <w:rPr>
          <w:rFonts w:ascii="Times New Roman" w:hAnsi="Times New Roman" w:cs="Times New Roman"/>
          <w:sz w:val="24"/>
          <w:szCs w:val="24"/>
        </w:rPr>
        <w:t>,</w:t>
      </w:r>
      <w:r w:rsidR="00B24822" w:rsidRPr="00B24822">
        <w:rPr>
          <w:rFonts w:ascii="Times New Roman" w:hAnsi="Times New Roman" w:cs="Times New Roman"/>
          <w:sz w:val="24"/>
          <w:szCs w:val="24"/>
        </w:rPr>
        <w:t xml:space="preserve"> núm. 8, pp.</w:t>
      </w:r>
      <w:r w:rsidRPr="00B24822">
        <w:rPr>
          <w:rFonts w:ascii="Times New Roman" w:hAnsi="Times New Roman" w:cs="Times New Roman"/>
          <w:sz w:val="24"/>
          <w:szCs w:val="24"/>
        </w:rPr>
        <w:t xml:space="preserve"> 199–216.</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Dunning, E. (1992). La dinámica del deporte moderno: Notas sobre la búsqueda de triunfos y la importancia social del deporte. En E. Dunning</w:t>
      </w:r>
      <w:r w:rsidR="006172DA">
        <w:rPr>
          <w:rFonts w:ascii="Times New Roman" w:hAnsi="Times New Roman" w:cs="Times New Roman"/>
          <w:sz w:val="24"/>
          <w:szCs w:val="24"/>
        </w:rPr>
        <w:t>y</w:t>
      </w:r>
      <w:r w:rsidRPr="00B24822">
        <w:rPr>
          <w:rFonts w:ascii="Times New Roman" w:hAnsi="Times New Roman" w:cs="Times New Roman"/>
          <w:sz w:val="24"/>
          <w:szCs w:val="24"/>
        </w:rPr>
        <w:t xml:space="preserve"> N. Elias, </w:t>
      </w:r>
      <w:r w:rsidRPr="00B24822">
        <w:rPr>
          <w:rFonts w:ascii="Times New Roman" w:hAnsi="Times New Roman" w:cs="Times New Roman"/>
          <w:i/>
          <w:iCs/>
          <w:sz w:val="24"/>
          <w:szCs w:val="24"/>
        </w:rPr>
        <w:t>Deporte y ocio en el proceso de la civilización</w:t>
      </w:r>
      <w:r w:rsidR="00B24822">
        <w:rPr>
          <w:rFonts w:ascii="Times New Roman" w:hAnsi="Times New Roman" w:cs="Times New Roman"/>
          <w:sz w:val="24"/>
          <w:szCs w:val="24"/>
        </w:rPr>
        <w:t xml:space="preserve">, </w:t>
      </w:r>
      <w:r w:rsidRPr="00B24822">
        <w:rPr>
          <w:rFonts w:ascii="Times New Roman" w:hAnsi="Times New Roman" w:cs="Times New Roman"/>
          <w:sz w:val="24"/>
          <w:szCs w:val="24"/>
        </w:rPr>
        <w:t>pp. 247–269. Madrid</w:t>
      </w:r>
      <w:r w:rsidR="00B24822">
        <w:rPr>
          <w:rFonts w:ascii="Times New Roman" w:hAnsi="Times New Roman" w:cs="Times New Roman"/>
          <w:sz w:val="24"/>
          <w:szCs w:val="24"/>
        </w:rPr>
        <w:t>,</w:t>
      </w:r>
      <w:r w:rsidRPr="00B24822">
        <w:rPr>
          <w:rFonts w:ascii="Times New Roman" w:hAnsi="Times New Roman" w:cs="Times New Roman"/>
          <w:sz w:val="24"/>
          <w:szCs w:val="24"/>
        </w:rPr>
        <w:t xml:space="preserve"> Fondo de Cultura Económica.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Ferreyra, S. (2016). Las comisiones investigadoras durante la “Revolución Libertadora”. Usos del archivo en la historiografía sobre peronismo y antiperonismo. </w:t>
      </w:r>
      <w:r w:rsidR="00B24822">
        <w:rPr>
          <w:rFonts w:ascii="Times New Roman" w:hAnsi="Times New Roman" w:cs="Times New Roman"/>
          <w:sz w:val="24"/>
          <w:szCs w:val="24"/>
        </w:rPr>
        <w:t xml:space="preserve">En </w:t>
      </w:r>
      <w:r w:rsidRPr="00B24822">
        <w:rPr>
          <w:rFonts w:ascii="Times New Roman" w:hAnsi="Times New Roman" w:cs="Times New Roman"/>
          <w:i/>
          <w:iCs/>
          <w:sz w:val="24"/>
          <w:szCs w:val="24"/>
        </w:rPr>
        <w:t>Quinto Sol</w:t>
      </w:r>
      <w:r w:rsidRPr="00B24822">
        <w:rPr>
          <w:rFonts w:ascii="Times New Roman" w:hAnsi="Times New Roman" w:cs="Times New Roman"/>
          <w:sz w:val="24"/>
          <w:szCs w:val="24"/>
        </w:rPr>
        <w:t xml:space="preserve">, </w:t>
      </w:r>
      <w:r w:rsidR="00B24822">
        <w:rPr>
          <w:rFonts w:ascii="Times New Roman" w:hAnsi="Times New Roman" w:cs="Times New Roman"/>
          <w:sz w:val="24"/>
          <w:szCs w:val="24"/>
        </w:rPr>
        <w:t xml:space="preserve">vol. </w:t>
      </w:r>
      <w:r w:rsidRPr="00B24822">
        <w:rPr>
          <w:rFonts w:ascii="Times New Roman" w:hAnsi="Times New Roman" w:cs="Times New Roman"/>
          <w:sz w:val="24"/>
          <w:szCs w:val="24"/>
        </w:rPr>
        <w:t>20</w:t>
      </w:r>
      <w:r w:rsidR="00B24822" w:rsidRPr="00B24822">
        <w:rPr>
          <w:rFonts w:ascii="Times New Roman" w:hAnsi="Times New Roman" w:cs="Times New Roman"/>
          <w:sz w:val="24"/>
          <w:szCs w:val="24"/>
        </w:rPr>
        <w:t xml:space="preserve">, núm. </w:t>
      </w:r>
      <w:r w:rsidRPr="00B24822">
        <w:rPr>
          <w:rFonts w:ascii="Times New Roman" w:hAnsi="Times New Roman" w:cs="Times New Roman"/>
          <w:sz w:val="24"/>
          <w:szCs w:val="24"/>
        </w:rPr>
        <w:t>3,</w:t>
      </w:r>
      <w:r w:rsidR="00B24822" w:rsidRPr="00B24822">
        <w:rPr>
          <w:rFonts w:ascii="Times New Roman" w:hAnsi="Times New Roman" w:cs="Times New Roman"/>
          <w:sz w:val="24"/>
          <w:szCs w:val="24"/>
        </w:rPr>
        <w:t xml:space="preserve"> pp.</w:t>
      </w:r>
      <w:r w:rsidRPr="00B24822">
        <w:rPr>
          <w:rFonts w:ascii="Times New Roman" w:hAnsi="Times New Roman" w:cs="Times New Roman"/>
          <w:sz w:val="24"/>
          <w:szCs w:val="24"/>
        </w:rPr>
        <w:t xml:space="preserve"> 1–25. </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Ferreyra, S. (2018). </w:t>
      </w:r>
      <w:r w:rsidRPr="00B24822">
        <w:rPr>
          <w:rFonts w:ascii="Times New Roman" w:hAnsi="Times New Roman" w:cs="Times New Roman"/>
          <w:i/>
          <w:iCs/>
          <w:sz w:val="24"/>
          <w:szCs w:val="24"/>
        </w:rPr>
        <w:t>El peronismo denunciado: Antiperonismo, corrupción y comisiones investigadoras durante el golpe de 1955.2018)</w:t>
      </w:r>
      <w:r w:rsidRPr="00B24822">
        <w:rPr>
          <w:rFonts w:ascii="Times New Roman" w:hAnsi="Times New Roman" w:cs="Times New Roman"/>
          <w:sz w:val="24"/>
          <w:szCs w:val="24"/>
        </w:rPr>
        <w:t>. Buenos Aires - Mar del Plata</w:t>
      </w:r>
      <w:r w:rsidR="00D0542C">
        <w:rPr>
          <w:rFonts w:ascii="Times New Roman" w:hAnsi="Times New Roman" w:cs="Times New Roman"/>
          <w:sz w:val="24"/>
          <w:szCs w:val="24"/>
        </w:rPr>
        <w:t>,</w:t>
      </w:r>
      <w:r w:rsidRPr="00B24822">
        <w:rPr>
          <w:rFonts w:ascii="Times New Roman" w:hAnsi="Times New Roman" w:cs="Times New Roman"/>
          <w:sz w:val="24"/>
          <w:szCs w:val="24"/>
        </w:rPr>
        <w:t xml:space="preserve"> Grupo Editor Universitario - Eudem.</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Ferreyra, S. (2021). Más allá del antifascismo… preguntas en torno a la «normalización» del campo de estudios sobre el antiperonismo en Argentina. </w:t>
      </w:r>
      <w:r w:rsidR="00D0542C">
        <w:rPr>
          <w:rFonts w:ascii="Times New Roman" w:hAnsi="Times New Roman" w:cs="Times New Roman"/>
          <w:sz w:val="24"/>
          <w:szCs w:val="24"/>
        </w:rPr>
        <w:t xml:space="preserve">En </w:t>
      </w:r>
      <w:r w:rsidRPr="00B24822">
        <w:rPr>
          <w:rFonts w:ascii="Times New Roman" w:hAnsi="Times New Roman" w:cs="Times New Roman"/>
          <w:i/>
          <w:iCs/>
          <w:sz w:val="24"/>
          <w:szCs w:val="24"/>
        </w:rPr>
        <w:t>Pasado y Memoria. Revista de Historia Contemporánea.</w:t>
      </w:r>
      <w:r w:rsidRPr="00B24822">
        <w:rPr>
          <w:rFonts w:ascii="Times New Roman" w:hAnsi="Times New Roman" w:cs="Times New Roman"/>
          <w:sz w:val="24"/>
          <w:szCs w:val="24"/>
        </w:rPr>
        <w:t xml:space="preserve">, </w:t>
      </w:r>
      <w:r w:rsidR="00D0542C">
        <w:rPr>
          <w:rFonts w:ascii="Times New Roman" w:hAnsi="Times New Roman" w:cs="Times New Roman"/>
          <w:sz w:val="24"/>
          <w:szCs w:val="24"/>
        </w:rPr>
        <w:t xml:space="preserve">núm. </w:t>
      </w:r>
      <w:r w:rsidRPr="00B24822">
        <w:rPr>
          <w:rFonts w:ascii="Times New Roman" w:hAnsi="Times New Roman" w:cs="Times New Roman"/>
          <w:sz w:val="24"/>
          <w:szCs w:val="24"/>
        </w:rPr>
        <w:t xml:space="preserve">22, </w:t>
      </w:r>
      <w:r w:rsidR="00D0542C">
        <w:rPr>
          <w:rFonts w:ascii="Times New Roman" w:hAnsi="Times New Roman" w:cs="Times New Roman"/>
          <w:sz w:val="24"/>
          <w:szCs w:val="24"/>
        </w:rPr>
        <w:t xml:space="preserve">pp. </w:t>
      </w:r>
      <w:r w:rsidRPr="00B24822">
        <w:rPr>
          <w:rFonts w:ascii="Times New Roman" w:hAnsi="Times New Roman" w:cs="Times New Roman"/>
          <w:sz w:val="24"/>
          <w:szCs w:val="24"/>
        </w:rPr>
        <w:t xml:space="preserve">395–416. </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Garzón Rogé, M. (2012). Del antifascismo al antiperonismo: Pragmáticas situadas en la dimensión local. Mendoza, 1945-1946. </w:t>
      </w:r>
      <w:r w:rsidR="00D0542C">
        <w:rPr>
          <w:rFonts w:ascii="Times New Roman" w:hAnsi="Times New Roman" w:cs="Times New Roman"/>
          <w:sz w:val="24"/>
          <w:szCs w:val="24"/>
        </w:rPr>
        <w:t xml:space="preserve">En </w:t>
      </w:r>
      <w:r w:rsidRPr="00B24822">
        <w:rPr>
          <w:rFonts w:ascii="Times New Roman" w:hAnsi="Times New Roman" w:cs="Times New Roman"/>
          <w:i/>
          <w:iCs/>
          <w:sz w:val="24"/>
          <w:szCs w:val="24"/>
        </w:rPr>
        <w:t>Cuadernos del sur</w:t>
      </w:r>
      <w:r w:rsidRPr="00B24822">
        <w:rPr>
          <w:rFonts w:ascii="Times New Roman" w:hAnsi="Times New Roman" w:cs="Times New Roman"/>
          <w:sz w:val="24"/>
          <w:szCs w:val="24"/>
        </w:rPr>
        <w:t xml:space="preserve">, </w:t>
      </w:r>
      <w:r w:rsidR="00D0542C">
        <w:rPr>
          <w:rFonts w:ascii="Times New Roman" w:hAnsi="Times New Roman" w:cs="Times New Roman"/>
          <w:sz w:val="24"/>
          <w:szCs w:val="24"/>
        </w:rPr>
        <w:t xml:space="preserve">núm. </w:t>
      </w:r>
      <w:r w:rsidRPr="00B24822">
        <w:rPr>
          <w:rFonts w:ascii="Times New Roman" w:hAnsi="Times New Roman" w:cs="Times New Roman"/>
          <w:sz w:val="24"/>
          <w:szCs w:val="24"/>
        </w:rPr>
        <w:t>41</w:t>
      </w:r>
      <w:r w:rsidR="00D0542C">
        <w:rPr>
          <w:rFonts w:ascii="Times New Roman" w:hAnsi="Times New Roman" w:cs="Times New Roman"/>
          <w:sz w:val="24"/>
          <w:szCs w:val="24"/>
        </w:rPr>
        <w:t>, pp.</w:t>
      </w:r>
      <w:r w:rsidRPr="00B24822">
        <w:rPr>
          <w:rFonts w:ascii="Times New Roman" w:hAnsi="Times New Roman" w:cs="Times New Roman"/>
          <w:sz w:val="24"/>
          <w:szCs w:val="24"/>
        </w:rPr>
        <w:t xml:space="preserve"> 133–156.</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Garzón Rogé, M. (2016). De qué es cuestión. La interacción entre legisladores peronistas y antiperonistas. </w:t>
      </w:r>
      <w:r w:rsidR="00D0542C">
        <w:rPr>
          <w:rFonts w:ascii="Times New Roman" w:hAnsi="Times New Roman" w:cs="Times New Roman"/>
          <w:sz w:val="24"/>
          <w:szCs w:val="24"/>
        </w:rPr>
        <w:t xml:space="preserve">En </w:t>
      </w:r>
      <w:r w:rsidRPr="00B24822">
        <w:rPr>
          <w:rFonts w:ascii="Times New Roman" w:hAnsi="Times New Roman" w:cs="Times New Roman"/>
          <w:i/>
          <w:iCs/>
          <w:sz w:val="24"/>
          <w:szCs w:val="24"/>
        </w:rPr>
        <w:t>Estudios sociales. Revista Universitaria Semestral</w:t>
      </w:r>
      <w:r w:rsidRPr="00B24822">
        <w:rPr>
          <w:rFonts w:ascii="Times New Roman" w:hAnsi="Times New Roman" w:cs="Times New Roman"/>
          <w:sz w:val="24"/>
          <w:szCs w:val="24"/>
        </w:rPr>
        <w:t xml:space="preserve">, </w:t>
      </w:r>
      <w:r w:rsidR="00D0542C" w:rsidRPr="00D0542C">
        <w:rPr>
          <w:rFonts w:ascii="Times New Roman" w:hAnsi="Times New Roman" w:cs="Times New Roman"/>
          <w:sz w:val="24"/>
          <w:szCs w:val="24"/>
        </w:rPr>
        <w:t xml:space="preserve">vol. </w:t>
      </w:r>
      <w:r w:rsidRPr="00D0542C">
        <w:rPr>
          <w:rFonts w:ascii="Times New Roman" w:hAnsi="Times New Roman" w:cs="Times New Roman"/>
          <w:sz w:val="24"/>
          <w:szCs w:val="24"/>
        </w:rPr>
        <w:t>6</w:t>
      </w:r>
      <w:r w:rsidR="00D0542C" w:rsidRPr="00D0542C">
        <w:rPr>
          <w:rFonts w:ascii="Times New Roman" w:hAnsi="Times New Roman" w:cs="Times New Roman"/>
          <w:sz w:val="24"/>
          <w:szCs w:val="24"/>
        </w:rPr>
        <w:t>, núm. 11</w:t>
      </w:r>
      <w:r w:rsidRPr="00D0542C">
        <w:rPr>
          <w:rFonts w:ascii="Times New Roman" w:hAnsi="Times New Roman" w:cs="Times New Roman"/>
          <w:sz w:val="24"/>
          <w:szCs w:val="24"/>
        </w:rPr>
        <w:t xml:space="preserve">, </w:t>
      </w:r>
      <w:r w:rsidR="00D0542C" w:rsidRPr="00D0542C">
        <w:rPr>
          <w:rFonts w:ascii="Times New Roman" w:hAnsi="Times New Roman" w:cs="Times New Roman"/>
          <w:sz w:val="24"/>
          <w:szCs w:val="24"/>
        </w:rPr>
        <w:t xml:space="preserve">pp. </w:t>
      </w:r>
      <w:r w:rsidRPr="00D0542C">
        <w:rPr>
          <w:rFonts w:ascii="Times New Roman" w:hAnsi="Times New Roman" w:cs="Times New Roman"/>
          <w:sz w:val="24"/>
          <w:szCs w:val="24"/>
        </w:rPr>
        <w:t>67–79.</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Garzón Rogé, M. (2017). Un espécimen peronista. Pruebas de identidad y modos prácticos de ser en el primer peronismo. </w:t>
      </w:r>
      <w:r w:rsidR="00D0542C">
        <w:rPr>
          <w:rFonts w:ascii="Times New Roman" w:hAnsi="Times New Roman" w:cs="Times New Roman"/>
          <w:sz w:val="24"/>
          <w:szCs w:val="24"/>
        </w:rPr>
        <w:t xml:space="preserve">En </w:t>
      </w:r>
      <w:r w:rsidRPr="00B24822">
        <w:rPr>
          <w:rFonts w:ascii="Times New Roman" w:hAnsi="Times New Roman" w:cs="Times New Roman"/>
          <w:i/>
          <w:iCs/>
          <w:sz w:val="24"/>
          <w:szCs w:val="24"/>
        </w:rPr>
        <w:t>Revista Pilquen. Sección Ciencias Sociales</w:t>
      </w:r>
      <w:r w:rsidRPr="00B24822">
        <w:rPr>
          <w:rFonts w:ascii="Times New Roman" w:hAnsi="Times New Roman" w:cs="Times New Roman"/>
          <w:sz w:val="24"/>
          <w:szCs w:val="24"/>
        </w:rPr>
        <w:t xml:space="preserve">, </w:t>
      </w:r>
      <w:r w:rsidR="00D0542C">
        <w:rPr>
          <w:rFonts w:ascii="Times New Roman" w:hAnsi="Times New Roman" w:cs="Times New Roman"/>
          <w:sz w:val="24"/>
          <w:szCs w:val="24"/>
        </w:rPr>
        <w:t xml:space="preserve">vol. </w:t>
      </w:r>
      <w:r w:rsidRPr="00B24822">
        <w:rPr>
          <w:rFonts w:ascii="Times New Roman" w:hAnsi="Times New Roman" w:cs="Times New Roman"/>
          <w:i/>
          <w:iCs/>
          <w:sz w:val="24"/>
          <w:szCs w:val="24"/>
        </w:rPr>
        <w:t>20</w:t>
      </w:r>
      <w:r w:rsidR="00D0542C">
        <w:rPr>
          <w:rFonts w:ascii="Times New Roman" w:hAnsi="Times New Roman" w:cs="Times New Roman"/>
          <w:sz w:val="24"/>
          <w:szCs w:val="24"/>
        </w:rPr>
        <w:t xml:space="preserve">, núm. </w:t>
      </w:r>
      <w:r w:rsidRPr="00B24822">
        <w:rPr>
          <w:rFonts w:ascii="Times New Roman" w:hAnsi="Times New Roman" w:cs="Times New Roman"/>
          <w:sz w:val="24"/>
          <w:szCs w:val="24"/>
        </w:rPr>
        <w:t>4,</w:t>
      </w:r>
      <w:r w:rsidR="00D0542C">
        <w:rPr>
          <w:rFonts w:ascii="Times New Roman" w:hAnsi="Times New Roman" w:cs="Times New Roman"/>
          <w:sz w:val="24"/>
          <w:szCs w:val="24"/>
        </w:rPr>
        <w:t xml:space="preserve"> pp.</w:t>
      </w:r>
      <w:r w:rsidRPr="00B24822">
        <w:rPr>
          <w:rFonts w:ascii="Times New Roman" w:hAnsi="Times New Roman" w:cs="Times New Roman"/>
          <w:sz w:val="24"/>
          <w:szCs w:val="24"/>
        </w:rPr>
        <w:t xml:space="preserve"> 82–95.</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Guterman, T., </w:t>
      </w:r>
      <w:r w:rsidR="00D0542C">
        <w:rPr>
          <w:rFonts w:ascii="Times New Roman" w:hAnsi="Times New Roman" w:cs="Times New Roman"/>
          <w:sz w:val="24"/>
          <w:szCs w:val="24"/>
        </w:rPr>
        <w:t>y</w:t>
      </w:r>
      <w:r w:rsidRPr="00B24822">
        <w:rPr>
          <w:rFonts w:ascii="Times New Roman" w:hAnsi="Times New Roman" w:cs="Times New Roman"/>
          <w:sz w:val="24"/>
          <w:szCs w:val="24"/>
        </w:rPr>
        <w:t xml:space="preserve"> Gutiérrez, E. (2006). Entrevista Ricardo González, integrante del equipo de Argentina, campeón mundial de básquetbol en 1950. </w:t>
      </w:r>
      <w:r w:rsidRPr="00B24822">
        <w:rPr>
          <w:rFonts w:ascii="Times New Roman" w:hAnsi="Times New Roman" w:cs="Times New Roman"/>
          <w:i/>
          <w:iCs/>
          <w:sz w:val="24"/>
          <w:szCs w:val="24"/>
        </w:rPr>
        <w:t>EFDeportes</w:t>
      </w:r>
      <w:r w:rsidRPr="00B24822">
        <w:rPr>
          <w:rFonts w:ascii="Times New Roman" w:hAnsi="Times New Roman" w:cs="Times New Roman"/>
          <w:sz w:val="24"/>
          <w:szCs w:val="24"/>
        </w:rPr>
        <w:t xml:space="preserve">, </w:t>
      </w:r>
      <w:r w:rsidR="00D0542C">
        <w:rPr>
          <w:rFonts w:ascii="Times New Roman" w:hAnsi="Times New Roman" w:cs="Times New Roman"/>
          <w:sz w:val="24"/>
          <w:szCs w:val="24"/>
        </w:rPr>
        <w:t xml:space="preserve">vol. </w:t>
      </w:r>
      <w:r w:rsidRPr="00B24822">
        <w:rPr>
          <w:rFonts w:ascii="Times New Roman" w:hAnsi="Times New Roman" w:cs="Times New Roman"/>
          <w:i/>
          <w:iCs/>
          <w:sz w:val="24"/>
          <w:szCs w:val="24"/>
        </w:rPr>
        <w:t>11</w:t>
      </w:r>
      <w:r w:rsidR="00D0542C">
        <w:rPr>
          <w:rFonts w:ascii="Times New Roman" w:hAnsi="Times New Roman" w:cs="Times New Roman"/>
          <w:i/>
          <w:iCs/>
          <w:sz w:val="24"/>
          <w:szCs w:val="24"/>
        </w:rPr>
        <w:t xml:space="preserve">, núm. </w:t>
      </w:r>
      <w:r w:rsidRPr="00B24822">
        <w:rPr>
          <w:rFonts w:ascii="Times New Roman" w:hAnsi="Times New Roman" w:cs="Times New Roman"/>
          <w:sz w:val="24"/>
          <w:szCs w:val="24"/>
        </w:rPr>
        <w:t>102. Recuperado de https://efdeportes.com/efd102/rg.htm</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Guterman, T., </w:t>
      </w:r>
      <w:r w:rsidR="00D0542C">
        <w:rPr>
          <w:rFonts w:ascii="Times New Roman" w:hAnsi="Times New Roman" w:cs="Times New Roman"/>
          <w:sz w:val="24"/>
          <w:szCs w:val="24"/>
        </w:rPr>
        <w:t>y</w:t>
      </w:r>
      <w:r w:rsidRPr="00B24822">
        <w:rPr>
          <w:rFonts w:ascii="Times New Roman" w:hAnsi="Times New Roman" w:cs="Times New Roman"/>
          <w:sz w:val="24"/>
          <w:szCs w:val="24"/>
        </w:rPr>
        <w:t xml:space="preserve"> Gutiérrez, E. (2007). Entrevista Omar Monza, integrante del equipo de Argentina, campeón mundial de básquetbol en 1950. </w:t>
      </w:r>
      <w:r w:rsidRPr="00B24822">
        <w:rPr>
          <w:rFonts w:ascii="Times New Roman" w:hAnsi="Times New Roman" w:cs="Times New Roman"/>
          <w:i/>
          <w:iCs/>
          <w:sz w:val="24"/>
          <w:szCs w:val="24"/>
        </w:rPr>
        <w:t>EFDeportes</w:t>
      </w:r>
      <w:r w:rsidRPr="00B24822">
        <w:rPr>
          <w:rFonts w:ascii="Times New Roman" w:hAnsi="Times New Roman" w:cs="Times New Roman"/>
          <w:sz w:val="24"/>
          <w:szCs w:val="24"/>
        </w:rPr>
        <w:t xml:space="preserve">, </w:t>
      </w:r>
      <w:r w:rsidR="00D0542C">
        <w:rPr>
          <w:rFonts w:ascii="Times New Roman" w:hAnsi="Times New Roman" w:cs="Times New Roman"/>
          <w:sz w:val="24"/>
          <w:szCs w:val="24"/>
        </w:rPr>
        <w:t xml:space="preserve">vol. </w:t>
      </w:r>
      <w:r w:rsidRPr="00B24822">
        <w:rPr>
          <w:rFonts w:ascii="Times New Roman" w:hAnsi="Times New Roman" w:cs="Times New Roman"/>
          <w:i/>
          <w:iCs/>
          <w:sz w:val="24"/>
          <w:szCs w:val="24"/>
        </w:rPr>
        <w:t>11</w:t>
      </w:r>
      <w:r w:rsidR="00D0542C">
        <w:rPr>
          <w:rFonts w:ascii="Times New Roman" w:hAnsi="Times New Roman" w:cs="Times New Roman"/>
          <w:sz w:val="24"/>
          <w:szCs w:val="24"/>
        </w:rPr>
        <w:t xml:space="preserve">, núm. </w:t>
      </w:r>
      <w:r w:rsidRPr="00B24822">
        <w:rPr>
          <w:rFonts w:ascii="Times New Roman" w:hAnsi="Times New Roman" w:cs="Times New Roman"/>
          <w:sz w:val="24"/>
          <w:szCs w:val="24"/>
        </w:rPr>
        <w:t>104. Recuperado de https://efdeportes.com/efd104/omar-monza.htm</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Gutiérrez, E. (2007). </w:t>
      </w:r>
      <w:r w:rsidRPr="00B24822">
        <w:rPr>
          <w:rFonts w:ascii="Times New Roman" w:hAnsi="Times New Roman" w:cs="Times New Roman"/>
          <w:i/>
          <w:iCs/>
          <w:sz w:val="24"/>
          <w:szCs w:val="24"/>
        </w:rPr>
        <w:t>Básquetbol argentino. 1956, donde habita el olvido</w:t>
      </w:r>
      <w:r w:rsidRPr="00B24822">
        <w:rPr>
          <w:rFonts w:ascii="Times New Roman" w:hAnsi="Times New Roman" w:cs="Times New Roman"/>
          <w:sz w:val="24"/>
          <w:szCs w:val="24"/>
        </w:rPr>
        <w:t>. Buenos Aires</w:t>
      </w:r>
      <w:r w:rsidR="00D0542C">
        <w:rPr>
          <w:rFonts w:ascii="Times New Roman" w:hAnsi="Times New Roman" w:cs="Times New Roman"/>
          <w:sz w:val="24"/>
          <w:szCs w:val="24"/>
        </w:rPr>
        <w:t>,</w:t>
      </w:r>
      <w:r w:rsidRPr="00B24822">
        <w:rPr>
          <w:rFonts w:ascii="Times New Roman" w:hAnsi="Times New Roman" w:cs="Times New Roman"/>
          <w:sz w:val="24"/>
          <w:szCs w:val="24"/>
        </w:rPr>
        <w:t xml:space="preserve"> Aurelia Rivera.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Kabat, M. (2017). </w:t>
      </w:r>
      <w:r w:rsidRPr="00B24822">
        <w:rPr>
          <w:rFonts w:ascii="Times New Roman" w:hAnsi="Times New Roman" w:cs="Times New Roman"/>
          <w:i/>
          <w:iCs/>
          <w:sz w:val="24"/>
          <w:szCs w:val="24"/>
        </w:rPr>
        <w:t>PerónLeaks: Una re-lectura del peronismo a partir de sus documentos secretos, 1943-1955</w:t>
      </w:r>
      <w:r w:rsidRPr="00B24822">
        <w:rPr>
          <w:rFonts w:ascii="Times New Roman" w:hAnsi="Times New Roman" w:cs="Times New Roman"/>
          <w:sz w:val="24"/>
          <w:szCs w:val="24"/>
        </w:rPr>
        <w:t>. Ciudad Autónoma de Buenos Aires</w:t>
      </w:r>
      <w:r w:rsidR="00D0542C">
        <w:rPr>
          <w:rFonts w:ascii="Times New Roman" w:hAnsi="Times New Roman" w:cs="Times New Roman"/>
          <w:sz w:val="24"/>
          <w:szCs w:val="24"/>
        </w:rPr>
        <w:t xml:space="preserve">, </w:t>
      </w:r>
      <w:r w:rsidRPr="00B24822">
        <w:rPr>
          <w:rFonts w:ascii="Times New Roman" w:hAnsi="Times New Roman" w:cs="Times New Roman"/>
          <w:sz w:val="24"/>
          <w:szCs w:val="24"/>
        </w:rPr>
        <w:t>Ediciones RyR.</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López, A. (2019). Básquetbol: Gloria eterna, suspensión perpetua. En R. Rein</w:t>
      </w:r>
      <w:r w:rsidR="006172DA">
        <w:rPr>
          <w:rFonts w:ascii="Times New Roman" w:hAnsi="Times New Roman" w:cs="Times New Roman"/>
          <w:sz w:val="24"/>
          <w:szCs w:val="24"/>
        </w:rPr>
        <w:t>y</w:t>
      </w:r>
      <w:r w:rsidRPr="00B24822">
        <w:rPr>
          <w:rFonts w:ascii="Times New Roman" w:hAnsi="Times New Roman" w:cs="Times New Roman"/>
          <w:sz w:val="24"/>
          <w:szCs w:val="24"/>
        </w:rPr>
        <w:t xml:space="preserve"> C. Panella (Eds.), </w:t>
      </w:r>
      <w:r w:rsidRPr="00B24822">
        <w:rPr>
          <w:rFonts w:ascii="Times New Roman" w:hAnsi="Times New Roman" w:cs="Times New Roman"/>
          <w:i/>
          <w:iCs/>
          <w:sz w:val="24"/>
          <w:szCs w:val="24"/>
        </w:rPr>
        <w:t>El deporte en el primer peronismo. Estado, competencia, deportistas</w:t>
      </w:r>
      <w:r w:rsidR="00D0542C">
        <w:rPr>
          <w:rFonts w:ascii="Times New Roman" w:hAnsi="Times New Roman" w:cs="Times New Roman"/>
          <w:sz w:val="24"/>
          <w:szCs w:val="24"/>
        </w:rPr>
        <w:t xml:space="preserve">, </w:t>
      </w:r>
      <w:r w:rsidRPr="00B24822">
        <w:rPr>
          <w:rFonts w:ascii="Times New Roman" w:hAnsi="Times New Roman" w:cs="Times New Roman"/>
          <w:sz w:val="24"/>
          <w:szCs w:val="24"/>
        </w:rPr>
        <w:t>pp. 175–186. La Plata</w:t>
      </w:r>
      <w:r w:rsidR="00D0542C">
        <w:rPr>
          <w:rFonts w:ascii="Times New Roman" w:hAnsi="Times New Roman" w:cs="Times New Roman"/>
          <w:sz w:val="24"/>
          <w:szCs w:val="24"/>
        </w:rPr>
        <w:t>,</w:t>
      </w:r>
      <w:r w:rsidRPr="00B24822">
        <w:rPr>
          <w:rFonts w:ascii="Times New Roman" w:hAnsi="Times New Roman" w:cs="Times New Roman"/>
          <w:sz w:val="24"/>
          <w:szCs w:val="24"/>
        </w:rPr>
        <w:t xml:space="preserve"> Ediciones EPC.</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Mazzei, D. (2003). La revancha de los gorilas. Ejército y peronismo entre 1955 y 1958. En Hernán Camarero, P. Pozzi, </w:t>
      </w:r>
      <w:r w:rsidR="00D0542C">
        <w:rPr>
          <w:rFonts w:ascii="Times New Roman" w:hAnsi="Times New Roman" w:cs="Times New Roman"/>
          <w:sz w:val="24"/>
          <w:szCs w:val="24"/>
        </w:rPr>
        <w:t>y</w:t>
      </w:r>
      <w:r w:rsidRPr="00B24822">
        <w:rPr>
          <w:rFonts w:ascii="Times New Roman" w:hAnsi="Times New Roman" w:cs="Times New Roman"/>
          <w:sz w:val="24"/>
          <w:szCs w:val="24"/>
        </w:rPr>
        <w:t xml:space="preserve"> A. Schneider (Eds.), </w:t>
      </w:r>
      <w:r w:rsidRPr="00B24822">
        <w:rPr>
          <w:rFonts w:ascii="Times New Roman" w:hAnsi="Times New Roman" w:cs="Times New Roman"/>
          <w:i/>
          <w:iCs/>
          <w:sz w:val="24"/>
          <w:szCs w:val="24"/>
        </w:rPr>
        <w:t>De la Revolución Libertadora al menemismo</w:t>
      </w:r>
      <w:r w:rsidR="00D0542C">
        <w:rPr>
          <w:rFonts w:ascii="Times New Roman" w:hAnsi="Times New Roman" w:cs="Times New Roman"/>
          <w:i/>
          <w:iCs/>
          <w:sz w:val="24"/>
          <w:szCs w:val="24"/>
        </w:rPr>
        <w:t xml:space="preserve">, </w:t>
      </w:r>
      <w:r w:rsidRPr="00B24822">
        <w:rPr>
          <w:rFonts w:ascii="Times New Roman" w:hAnsi="Times New Roman" w:cs="Times New Roman"/>
          <w:sz w:val="24"/>
          <w:szCs w:val="24"/>
        </w:rPr>
        <w:t>pp. 55–71. Buenos Aires</w:t>
      </w:r>
      <w:r w:rsidR="00D0542C">
        <w:rPr>
          <w:rFonts w:ascii="Times New Roman" w:hAnsi="Times New Roman" w:cs="Times New Roman"/>
          <w:sz w:val="24"/>
          <w:szCs w:val="24"/>
        </w:rPr>
        <w:t>,</w:t>
      </w:r>
      <w:r w:rsidRPr="00B24822">
        <w:rPr>
          <w:rFonts w:ascii="Times New Roman" w:hAnsi="Times New Roman" w:cs="Times New Roman"/>
          <w:sz w:val="24"/>
          <w:szCs w:val="24"/>
        </w:rPr>
        <w:t xml:space="preserve"> Imago Mundi.</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Melon Pirro, J. C. (2009). </w:t>
      </w:r>
      <w:r w:rsidRPr="00B24822">
        <w:rPr>
          <w:rFonts w:ascii="Times New Roman" w:hAnsi="Times New Roman" w:cs="Times New Roman"/>
          <w:i/>
          <w:iCs/>
          <w:sz w:val="24"/>
          <w:szCs w:val="24"/>
        </w:rPr>
        <w:t>El peronismo después del peronismo. Resistencia, sindicalismo y política luego del 55.</w:t>
      </w:r>
      <w:r w:rsidRPr="00B24822">
        <w:rPr>
          <w:rFonts w:ascii="Times New Roman" w:hAnsi="Times New Roman" w:cs="Times New Roman"/>
          <w:sz w:val="24"/>
          <w:szCs w:val="24"/>
        </w:rPr>
        <w:t xml:space="preserve"> Buenos Aires</w:t>
      </w:r>
      <w:r w:rsidR="00D0542C">
        <w:rPr>
          <w:rFonts w:ascii="Times New Roman" w:hAnsi="Times New Roman" w:cs="Times New Roman"/>
          <w:sz w:val="24"/>
          <w:szCs w:val="24"/>
        </w:rPr>
        <w:t>,</w:t>
      </w:r>
      <w:r w:rsidRPr="00B24822">
        <w:rPr>
          <w:rFonts w:ascii="Times New Roman" w:hAnsi="Times New Roman" w:cs="Times New Roman"/>
          <w:sz w:val="24"/>
          <w:szCs w:val="24"/>
        </w:rPr>
        <w:t xml:space="preserve"> Siglo XXI.</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Noé, J. (1958). </w:t>
      </w:r>
      <w:r w:rsidRPr="00B24822">
        <w:rPr>
          <w:rFonts w:ascii="Times New Roman" w:hAnsi="Times New Roman" w:cs="Times New Roman"/>
          <w:i/>
          <w:iCs/>
          <w:sz w:val="24"/>
          <w:szCs w:val="24"/>
        </w:rPr>
        <w:t>Libro Negro de la Segunda Tiranía. Decreto Ley N</w:t>
      </w:r>
      <w:r w:rsidRPr="00B24822">
        <w:rPr>
          <w:rFonts w:ascii="Times New Roman" w:hAnsi="Times New Roman" w:cs="Times New Roman"/>
          <w:i/>
          <w:iCs/>
          <w:sz w:val="24"/>
          <w:szCs w:val="24"/>
          <w:vertAlign w:val="superscript"/>
        </w:rPr>
        <w:t>o</w:t>
      </w:r>
      <w:r w:rsidRPr="00B24822">
        <w:rPr>
          <w:rFonts w:ascii="Times New Roman" w:hAnsi="Times New Roman" w:cs="Times New Roman"/>
          <w:i/>
          <w:iCs/>
          <w:sz w:val="24"/>
          <w:szCs w:val="24"/>
        </w:rPr>
        <w:t xml:space="preserve"> 14.988/56.</w:t>
      </w:r>
      <w:r w:rsidRPr="00B24822">
        <w:rPr>
          <w:rFonts w:ascii="Times New Roman" w:hAnsi="Times New Roman" w:cs="Times New Roman"/>
          <w:sz w:val="24"/>
          <w:szCs w:val="24"/>
        </w:rPr>
        <w:t xml:space="preserve"> Buenos Aires</w:t>
      </w:r>
      <w:r w:rsidR="00D0542C">
        <w:rPr>
          <w:rFonts w:ascii="Times New Roman" w:hAnsi="Times New Roman" w:cs="Times New Roman"/>
          <w:sz w:val="24"/>
          <w:szCs w:val="24"/>
        </w:rPr>
        <w:t xml:space="preserve">, </w:t>
      </w:r>
      <w:r w:rsidRPr="00B24822">
        <w:rPr>
          <w:rFonts w:ascii="Times New Roman" w:hAnsi="Times New Roman" w:cs="Times New Roman"/>
          <w:sz w:val="24"/>
          <w:szCs w:val="24"/>
        </w:rPr>
        <w:t>Vicepresidencia de la Nación.</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O´Donnell, G. (1972). </w:t>
      </w:r>
      <w:r w:rsidRPr="00B24822">
        <w:rPr>
          <w:rFonts w:ascii="Times New Roman" w:hAnsi="Times New Roman" w:cs="Times New Roman"/>
          <w:i/>
          <w:iCs/>
          <w:sz w:val="24"/>
          <w:szCs w:val="24"/>
        </w:rPr>
        <w:t>Un “juego” imposible: Competición y coaliciones entre partidos políticos de Argentina, 1955-1966</w:t>
      </w:r>
      <w:r w:rsidRPr="00B24822">
        <w:rPr>
          <w:rFonts w:ascii="Times New Roman" w:hAnsi="Times New Roman" w:cs="Times New Roman"/>
          <w:sz w:val="24"/>
          <w:szCs w:val="24"/>
        </w:rPr>
        <w:t>. Buenos Aires</w:t>
      </w:r>
      <w:r w:rsidR="006A76BF">
        <w:rPr>
          <w:rFonts w:ascii="Times New Roman" w:hAnsi="Times New Roman" w:cs="Times New Roman"/>
          <w:sz w:val="24"/>
          <w:szCs w:val="24"/>
        </w:rPr>
        <w:t>,</w:t>
      </w:r>
      <w:r w:rsidRPr="00B24822">
        <w:rPr>
          <w:rFonts w:ascii="Times New Roman" w:hAnsi="Times New Roman" w:cs="Times New Roman"/>
          <w:sz w:val="24"/>
          <w:szCs w:val="24"/>
        </w:rPr>
        <w:t>Paidos.</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O´Donnell, G. (1977). Estado y Alianzas en la Argentina, 1955-1976. </w:t>
      </w:r>
      <w:r w:rsidR="006A76BF">
        <w:rPr>
          <w:rFonts w:ascii="Times New Roman" w:hAnsi="Times New Roman" w:cs="Times New Roman"/>
          <w:sz w:val="24"/>
          <w:szCs w:val="24"/>
        </w:rPr>
        <w:t xml:space="preserve">En </w:t>
      </w:r>
      <w:r w:rsidRPr="00B24822">
        <w:rPr>
          <w:rFonts w:ascii="Times New Roman" w:hAnsi="Times New Roman" w:cs="Times New Roman"/>
          <w:i/>
          <w:iCs/>
          <w:sz w:val="24"/>
          <w:szCs w:val="24"/>
        </w:rPr>
        <w:t>Desarrollo Económico</w:t>
      </w:r>
      <w:r w:rsidRPr="00B24822">
        <w:rPr>
          <w:rFonts w:ascii="Times New Roman" w:hAnsi="Times New Roman" w:cs="Times New Roman"/>
          <w:sz w:val="24"/>
          <w:szCs w:val="24"/>
        </w:rPr>
        <w:t xml:space="preserve">, </w:t>
      </w:r>
      <w:r w:rsidR="006A76BF" w:rsidRPr="006A76BF">
        <w:rPr>
          <w:rFonts w:ascii="Times New Roman" w:hAnsi="Times New Roman" w:cs="Times New Roman"/>
          <w:sz w:val="24"/>
          <w:szCs w:val="24"/>
        </w:rPr>
        <w:t xml:space="preserve">vol. </w:t>
      </w:r>
      <w:r w:rsidRPr="006A76BF">
        <w:rPr>
          <w:rFonts w:ascii="Times New Roman" w:hAnsi="Times New Roman" w:cs="Times New Roman"/>
          <w:sz w:val="24"/>
          <w:szCs w:val="24"/>
        </w:rPr>
        <w:t>16</w:t>
      </w:r>
      <w:r w:rsidR="006A76BF" w:rsidRPr="006A76BF">
        <w:rPr>
          <w:rFonts w:ascii="Times New Roman" w:hAnsi="Times New Roman" w:cs="Times New Roman"/>
          <w:sz w:val="24"/>
          <w:szCs w:val="24"/>
        </w:rPr>
        <w:t xml:space="preserve">, núm. </w:t>
      </w:r>
      <w:r w:rsidRPr="006A76BF">
        <w:rPr>
          <w:rFonts w:ascii="Times New Roman" w:hAnsi="Times New Roman" w:cs="Times New Roman"/>
          <w:sz w:val="24"/>
          <w:szCs w:val="24"/>
        </w:rPr>
        <w:t>64,</w:t>
      </w:r>
      <w:r w:rsidR="006A76BF" w:rsidRPr="006A76BF">
        <w:rPr>
          <w:rFonts w:ascii="Times New Roman" w:hAnsi="Times New Roman" w:cs="Times New Roman"/>
          <w:sz w:val="24"/>
          <w:szCs w:val="24"/>
        </w:rPr>
        <w:t xml:space="preserve"> pp.</w:t>
      </w:r>
      <w:r w:rsidRPr="006A76BF">
        <w:rPr>
          <w:rFonts w:ascii="Times New Roman" w:hAnsi="Times New Roman" w:cs="Times New Roman"/>
          <w:sz w:val="24"/>
          <w:szCs w:val="24"/>
        </w:rPr>
        <w:t xml:space="preserve"> 523–554.</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Portantiero, J. C. (1977). Economía y política en la crisis argentina: 1958-1973. </w:t>
      </w:r>
      <w:r w:rsidR="006A76BF">
        <w:rPr>
          <w:rFonts w:ascii="Times New Roman" w:hAnsi="Times New Roman" w:cs="Times New Roman"/>
          <w:sz w:val="24"/>
          <w:szCs w:val="24"/>
        </w:rPr>
        <w:t xml:space="preserve">En </w:t>
      </w:r>
      <w:r w:rsidRPr="00B24822">
        <w:rPr>
          <w:rFonts w:ascii="Times New Roman" w:hAnsi="Times New Roman" w:cs="Times New Roman"/>
          <w:i/>
          <w:iCs/>
          <w:sz w:val="24"/>
          <w:szCs w:val="24"/>
        </w:rPr>
        <w:t>Revista Mexicana de Sociología</w:t>
      </w:r>
      <w:r w:rsidRPr="00B24822">
        <w:rPr>
          <w:rFonts w:ascii="Times New Roman" w:hAnsi="Times New Roman" w:cs="Times New Roman"/>
          <w:sz w:val="24"/>
          <w:szCs w:val="24"/>
        </w:rPr>
        <w:t xml:space="preserve">, </w:t>
      </w:r>
      <w:r w:rsidR="006A76BF">
        <w:rPr>
          <w:rFonts w:ascii="Times New Roman" w:hAnsi="Times New Roman" w:cs="Times New Roman"/>
          <w:sz w:val="24"/>
          <w:szCs w:val="24"/>
        </w:rPr>
        <w:t xml:space="preserve">vol. </w:t>
      </w:r>
      <w:r w:rsidRPr="00B24822">
        <w:rPr>
          <w:rFonts w:ascii="Times New Roman" w:hAnsi="Times New Roman" w:cs="Times New Roman"/>
          <w:i/>
          <w:iCs/>
          <w:sz w:val="24"/>
          <w:szCs w:val="24"/>
        </w:rPr>
        <w:t>39</w:t>
      </w:r>
      <w:r w:rsidR="006A76BF">
        <w:rPr>
          <w:rFonts w:ascii="Times New Roman" w:hAnsi="Times New Roman" w:cs="Times New Roman"/>
          <w:sz w:val="24"/>
          <w:szCs w:val="24"/>
        </w:rPr>
        <w:t xml:space="preserve">, núm. </w:t>
      </w:r>
      <w:r w:rsidRPr="00B24822">
        <w:rPr>
          <w:rFonts w:ascii="Times New Roman" w:hAnsi="Times New Roman" w:cs="Times New Roman"/>
          <w:sz w:val="24"/>
          <w:szCs w:val="24"/>
        </w:rPr>
        <w:t>2,</w:t>
      </w:r>
      <w:r w:rsidR="006A76BF">
        <w:rPr>
          <w:rFonts w:ascii="Times New Roman" w:hAnsi="Times New Roman" w:cs="Times New Roman"/>
          <w:sz w:val="24"/>
          <w:szCs w:val="24"/>
        </w:rPr>
        <w:t xml:space="preserve"> pp.</w:t>
      </w:r>
      <w:r w:rsidRPr="00B24822">
        <w:rPr>
          <w:rFonts w:ascii="Times New Roman" w:hAnsi="Times New Roman" w:cs="Times New Roman"/>
          <w:sz w:val="24"/>
          <w:szCs w:val="24"/>
        </w:rPr>
        <w:t xml:space="preserve"> 531–565.</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Potash, R. A. (1985). </w:t>
      </w:r>
      <w:r w:rsidRPr="00B24822">
        <w:rPr>
          <w:rFonts w:ascii="Times New Roman" w:hAnsi="Times New Roman" w:cs="Times New Roman"/>
          <w:i/>
          <w:iCs/>
          <w:sz w:val="24"/>
          <w:szCs w:val="24"/>
        </w:rPr>
        <w:t>El ejército y la política en la Argentina (II). 1945-1962. De Perón a Frondizi.</w:t>
      </w:r>
      <w:r w:rsidRPr="00B24822">
        <w:rPr>
          <w:rFonts w:ascii="Times New Roman" w:hAnsi="Times New Roman" w:cs="Times New Roman"/>
          <w:sz w:val="24"/>
          <w:szCs w:val="24"/>
        </w:rPr>
        <w:t xml:space="preserve"> (2da edición). Buenos Aires</w:t>
      </w:r>
      <w:r w:rsidR="006A76BF">
        <w:rPr>
          <w:rFonts w:ascii="Times New Roman" w:hAnsi="Times New Roman" w:cs="Times New Roman"/>
          <w:sz w:val="24"/>
          <w:szCs w:val="24"/>
        </w:rPr>
        <w:t>,</w:t>
      </w:r>
      <w:r w:rsidRPr="00B24822">
        <w:rPr>
          <w:rFonts w:ascii="Times New Roman" w:hAnsi="Times New Roman" w:cs="Times New Roman"/>
          <w:sz w:val="24"/>
          <w:szCs w:val="24"/>
        </w:rPr>
        <w:t>Hyspamérica.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Rein, R., </w:t>
      </w:r>
      <w:r w:rsidR="006A76BF">
        <w:rPr>
          <w:rFonts w:ascii="Times New Roman" w:hAnsi="Times New Roman" w:cs="Times New Roman"/>
          <w:sz w:val="24"/>
          <w:szCs w:val="24"/>
        </w:rPr>
        <w:t>y</w:t>
      </w:r>
      <w:r w:rsidRPr="00B24822">
        <w:rPr>
          <w:rFonts w:ascii="Times New Roman" w:hAnsi="Times New Roman" w:cs="Times New Roman"/>
          <w:sz w:val="24"/>
          <w:szCs w:val="24"/>
        </w:rPr>
        <w:t xml:space="preserve">Panella, C. (Eds.). (2019). </w:t>
      </w:r>
      <w:r w:rsidRPr="00B24822">
        <w:rPr>
          <w:rFonts w:ascii="Times New Roman" w:hAnsi="Times New Roman" w:cs="Times New Roman"/>
          <w:i/>
          <w:iCs/>
          <w:sz w:val="24"/>
          <w:szCs w:val="24"/>
        </w:rPr>
        <w:t>El deporte en el primer peronismo. Estado, competencia, deportistas.</w:t>
      </w:r>
      <w:r w:rsidRPr="00B24822">
        <w:rPr>
          <w:rFonts w:ascii="Times New Roman" w:hAnsi="Times New Roman" w:cs="Times New Roman"/>
          <w:sz w:val="24"/>
          <w:szCs w:val="24"/>
        </w:rPr>
        <w:t xml:space="preserve"> La Plata</w:t>
      </w:r>
      <w:r w:rsidR="006A76BF">
        <w:rPr>
          <w:rFonts w:ascii="Times New Roman" w:hAnsi="Times New Roman" w:cs="Times New Roman"/>
          <w:sz w:val="24"/>
          <w:szCs w:val="24"/>
        </w:rPr>
        <w:t xml:space="preserve">, </w:t>
      </w:r>
      <w:r w:rsidRPr="00B24822">
        <w:rPr>
          <w:rFonts w:ascii="Times New Roman" w:hAnsi="Times New Roman" w:cs="Times New Roman"/>
          <w:sz w:val="24"/>
          <w:szCs w:val="24"/>
        </w:rPr>
        <w:t>Ediciones EPC.</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Romero, L. A. (2017). </w:t>
      </w:r>
      <w:r w:rsidRPr="00B24822">
        <w:rPr>
          <w:rFonts w:ascii="Times New Roman" w:hAnsi="Times New Roman" w:cs="Times New Roman"/>
          <w:i/>
          <w:iCs/>
          <w:sz w:val="24"/>
          <w:szCs w:val="24"/>
        </w:rPr>
        <w:t>Breve historia contemporanea de la Argentina</w:t>
      </w:r>
      <w:r w:rsidRPr="00B24822">
        <w:rPr>
          <w:rFonts w:ascii="Times New Roman" w:hAnsi="Times New Roman" w:cs="Times New Roman"/>
          <w:sz w:val="24"/>
          <w:szCs w:val="24"/>
        </w:rPr>
        <w:t xml:space="preserve"> (4a ed. ampliada). Buenos Aires</w:t>
      </w:r>
      <w:r w:rsidR="006A76BF">
        <w:rPr>
          <w:rFonts w:ascii="Times New Roman" w:hAnsi="Times New Roman" w:cs="Times New Roman"/>
          <w:sz w:val="24"/>
          <w:szCs w:val="24"/>
        </w:rPr>
        <w:t>,</w:t>
      </w:r>
      <w:r w:rsidRPr="00B24822">
        <w:rPr>
          <w:rFonts w:ascii="Times New Roman" w:hAnsi="Times New Roman" w:cs="Times New Roman"/>
          <w:sz w:val="24"/>
          <w:szCs w:val="24"/>
        </w:rPr>
        <w:t xml:space="preserve"> Fondo de Cultura Económica.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Rouquié, A. (1986). </w:t>
      </w:r>
      <w:r w:rsidRPr="00B24822">
        <w:rPr>
          <w:rFonts w:ascii="Times New Roman" w:hAnsi="Times New Roman" w:cs="Times New Roman"/>
          <w:i/>
          <w:iCs/>
          <w:sz w:val="24"/>
          <w:szCs w:val="24"/>
        </w:rPr>
        <w:t>Poder militar y sociedad política en la Argentina -II-</w:t>
      </w:r>
      <w:r w:rsidRPr="00B24822">
        <w:rPr>
          <w:rFonts w:ascii="Times New Roman" w:hAnsi="Times New Roman" w:cs="Times New Roman"/>
          <w:sz w:val="24"/>
          <w:szCs w:val="24"/>
        </w:rPr>
        <w:t>. Buenos Aires</w:t>
      </w:r>
      <w:r w:rsidR="006A76BF">
        <w:rPr>
          <w:rFonts w:ascii="Times New Roman" w:hAnsi="Times New Roman" w:cs="Times New Roman"/>
          <w:sz w:val="24"/>
          <w:szCs w:val="24"/>
        </w:rPr>
        <w:t>,</w:t>
      </w:r>
      <w:r w:rsidRPr="00B24822">
        <w:rPr>
          <w:rFonts w:ascii="Times New Roman" w:hAnsi="Times New Roman" w:cs="Times New Roman"/>
          <w:sz w:val="24"/>
          <w:szCs w:val="24"/>
        </w:rPr>
        <w:t>Hyspamérica.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Sáenz Quesada, M. (2010). </w:t>
      </w:r>
      <w:r w:rsidRPr="00B24822">
        <w:rPr>
          <w:rFonts w:ascii="Times New Roman" w:hAnsi="Times New Roman" w:cs="Times New Roman"/>
          <w:i/>
          <w:iCs/>
          <w:sz w:val="24"/>
          <w:szCs w:val="24"/>
        </w:rPr>
        <w:t>La Libertadora (1955-1958). De Perón a Frondizi. Historia pública y secreta</w:t>
      </w:r>
      <w:r w:rsidRPr="00B24822">
        <w:rPr>
          <w:rFonts w:ascii="Times New Roman" w:hAnsi="Times New Roman" w:cs="Times New Roman"/>
          <w:sz w:val="24"/>
          <w:szCs w:val="24"/>
        </w:rPr>
        <w:t xml:space="preserve"> (2da edición). Buenos Aires</w:t>
      </w:r>
      <w:r w:rsidR="006A76BF">
        <w:rPr>
          <w:rFonts w:ascii="Times New Roman" w:hAnsi="Times New Roman" w:cs="Times New Roman"/>
          <w:sz w:val="24"/>
          <w:szCs w:val="24"/>
        </w:rPr>
        <w:t>,</w:t>
      </w:r>
      <w:r w:rsidRPr="00B24822">
        <w:rPr>
          <w:rFonts w:ascii="Times New Roman" w:hAnsi="Times New Roman" w:cs="Times New Roman"/>
          <w:sz w:val="24"/>
          <w:szCs w:val="24"/>
        </w:rPr>
        <w:t xml:space="preserve"> Sudamericana.</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Semán, E. (2021). </w:t>
      </w:r>
      <w:r w:rsidRPr="00B24822">
        <w:rPr>
          <w:rFonts w:ascii="Times New Roman" w:hAnsi="Times New Roman" w:cs="Times New Roman"/>
          <w:i/>
          <w:iCs/>
          <w:sz w:val="24"/>
          <w:szCs w:val="24"/>
        </w:rPr>
        <w:t>Breve historia del antipopulismo. Los intentos de domesticar a la Argentina plebeya, de 1810 a Macri.</w:t>
      </w:r>
      <w:r w:rsidRPr="00B24822">
        <w:rPr>
          <w:rFonts w:ascii="Times New Roman" w:hAnsi="Times New Roman" w:cs="Times New Roman"/>
          <w:sz w:val="24"/>
          <w:szCs w:val="24"/>
        </w:rPr>
        <w:t xml:space="preserve"> Buenos Aires</w:t>
      </w:r>
      <w:r w:rsidR="006A76BF">
        <w:rPr>
          <w:rFonts w:ascii="Times New Roman" w:hAnsi="Times New Roman" w:cs="Times New Roman"/>
          <w:sz w:val="24"/>
          <w:szCs w:val="24"/>
        </w:rPr>
        <w:t>,</w:t>
      </w:r>
      <w:r w:rsidRPr="00B24822">
        <w:rPr>
          <w:rFonts w:ascii="Times New Roman" w:hAnsi="Times New Roman" w:cs="Times New Roman"/>
          <w:sz w:val="24"/>
          <w:szCs w:val="24"/>
        </w:rPr>
        <w:t xml:space="preserve"> Siglo XXI.</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Smulovitz, C. (1991). En busca de la fórmula perdida: Argentina, 1955-1966.</w:t>
      </w:r>
      <w:r w:rsidR="006A76BF">
        <w:rPr>
          <w:rFonts w:ascii="Times New Roman" w:hAnsi="Times New Roman" w:cs="Times New Roman"/>
          <w:sz w:val="24"/>
          <w:szCs w:val="24"/>
        </w:rPr>
        <w:t xml:space="preserve"> En</w:t>
      </w:r>
      <w:r w:rsidRPr="00B24822">
        <w:rPr>
          <w:rFonts w:ascii="Times New Roman" w:hAnsi="Times New Roman" w:cs="Times New Roman"/>
          <w:i/>
          <w:iCs/>
          <w:sz w:val="24"/>
          <w:szCs w:val="24"/>
        </w:rPr>
        <w:t>Desarrollo Económico</w:t>
      </w:r>
      <w:r w:rsidRPr="00B24822">
        <w:rPr>
          <w:rFonts w:ascii="Times New Roman" w:hAnsi="Times New Roman" w:cs="Times New Roman"/>
          <w:sz w:val="24"/>
          <w:szCs w:val="24"/>
        </w:rPr>
        <w:t xml:space="preserve">, </w:t>
      </w:r>
      <w:r w:rsidR="006A76BF">
        <w:rPr>
          <w:rFonts w:ascii="Times New Roman" w:hAnsi="Times New Roman" w:cs="Times New Roman"/>
          <w:sz w:val="24"/>
          <w:szCs w:val="24"/>
        </w:rPr>
        <w:t xml:space="preserve">vol. </w:t>
      </w:r>
      <w:r w:rsidRPr="00B24822">
        <w:rPr>
          <w:rFonts w:ascii="Times New Roman" w:hAnsi="Times New Roman" w:cs="Times New Roman"/>
          <w:i/>
          <w:iCs/>
          <w:sz w:val="24"/>
          <w:szCs w:val="24"/>
        </w:rPr>
        <w:t>31</w:t>
      </w:r>
      <w:r w:rsidR="006A76BF">
        <w:rPr>
          <w:rFonts w:ascii="Times New Roman" w:hAnsi="Times New Roman" w:cs="Times New Roman"/>
          <w:sz w:val="24"/>
          <w:szCs w:val="24"/>
        </w:rPr>
        <w:t xml:space="preserve">, núm. </w:t>
      </w:r>
      <w:r w:rsidRPr="00B24822">
        <w:rPr>
          <w:rFonts w:ascii="Times New Roman" w:hAnsi="Times New Roman" w:cs="Times New Roman"/>
          <w:sz w:val="24"/>
          <w:szCs w:val="24"/>
        </w:rPr>
        <w:t>121,</w:t>
      </w:r>
      <w:r w:rsidR="006A76BF">
        <w:rPr>
          <w:rFonts w:ascii="Times New Roman" w:hAnsi="Times New Roman" w:cs="Times New Roman"/>
          <w:sz w:val="24"/>
          <w:szCs w:val="24"/>
        </w:rPr>
        <w:t xml:space="preserve"> pp.</w:t>
      </w:r>
      <w:r w:rsidRPr="00B24822">
        <w:rPr>
          <w:rFonts w:ascii="Times New Roman" w:hAnsi="Times New Roman" w:cs="Times New Roman"/>
          <w:sz w:val="24"/>
          <w:szCs w:val="24"/>
        </w:rPr>
        <w:t xml:space="preserve"> 113–124.</w:t>
      </w:r>
    </w:p>
    <w:p w:rsidR="00B13CAF" w:rsidRPr="00B24822"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Spinelli, M. E. (2005). </w:t>
      </w:r>
      <w:r w:rsidRPr="00B24822">
        <w:rPr>
          <w:rFonts w:ascii="Times New Roman" w:hAnsi="Times New Roman" w:cs="Times New Roman"/>
          <w:i/>
          <w:iCs/>
          <w:sz w:val="24"/>
          <w:szCs w:val="24"/>
        </w:rPr>
        <w:t>Los vencedores vencidos. El antiperonismo y la “revolución libertadora”.</w:t>
      </w:r>
      <w:r w:rsidRPr="00B24822">
        <w:rPr>
          <w:rFonts w:ascii="Times New Roman" w:hAnsi="Times New Roman" w:cs="Times New Roman"/>
          <w:sz w:val="24"/>
          <w:szCs w:val="24"/>
        </w:rPr>
        <w:t xml:space="preserve"> Buenos Aires</w:t>
      </w:r>
      <w:r w:rsidR="006A76BF">
        <w:rPr>
          <w:rFonts w:ascii="Times New Roman" w:hAnsi="Times New Roman" w:cs="Times New Roman"/>
          <w:sz w:val="24"/>
          <w:szCs w:val="24"/>
        </w:rPr>
        <w:t xml:space="preserve">, </w:t>
      </w:r>
      <w:r w:rsidRPr="00B24822">
        <w:rPr>
          <w:rFonts w:ascii="Times New Roman" w:hAnsi="Times New Roman" w:cs="Times New Roman"/>
          <w:sz w:val="24"/>
          <w:szCs w:val="24"/>
        </w:rPr>
        <w:t>Editorial Biblos.</w:t>
      </w:r>
    </w:p>
    <w:p w:rsidR="00B13CAF" w:rsidRDefault="00B13CAF" w:rsidP="00B24822">
      <w:pPr>
        <w:pStyle w:val="Bibliografa"/>
        <w:spacing w:line="276" w:lineRule="auto"/>
        <w:jc w:val="both"/>
        <w:rPr>
          <w:rFonts w:ascii="Times New Roman" w:hAnsi="Times New Roman" w:cs="Times New Roman"/>
          <w:sz w:val="24"/>
          <w:szCs w:val="24"/>
        </w:rPr>
      </w:pPr>
      <w:r w:rsidRPr="00B24822">
        <w:rPr>
          <w:rFonts w:ascii="Times New Roman" w:hAnsi="Times New Roman" w:cs="Times New Roman"/>
          <w:sz w:val="24"/>
          <w:szCs w:val="24"/>
        </w:rPr>
        <w:t xml:space="preserve">Tokman, I., </w:t>
      </w:r>
      <w:r w:rsidR="006172DA">
        <w:rPr>
          <w:rFonts w:ascii="Times New Roman" w:hAnsi="Times New Roman" w:cs="Times New Roman"/>
          <w:sz w:val="24"/>
          <w:szCs w:val="24"/>
        </w:rPr>
        <w:t>y</w:t>
      </w:r>
      <w:r w:rsidRPr="00B24822">
        <w:rPr>
          <w:rFonts w:ascii="Times New Roman" w:hAnsi="Times New Roman" w:cs="Times New Roman"/>
          <w:sz w:val="24"/>
          <w:szCs w:val="24"/>
        </w:rPr>
        <w:t xml:space="preserve">Tokman, B. (Directores). (2010). </w:t>
      </w:r>
      <w:r w:rsidRPr="00B24822">
        <w:rPr>
          <w:rFonts w:ascii="Times New Roman" w:hAnsi="Times New Roman" w:cs="Times New Roman"/>
          <w:i/>
          <w:iCs/>
          <w:sz w:val="24"/>
          <w:szCs w:val="24"/>
        </w:rPr>
        <w:t>Tiempo Muerto</w:t>
      </w:r>
      <w:r w:rsidRPr="00B24822">
        <w:rPr>
          <w:rFonts w:ascii="Times New Roman" w:hAnsi="Times New Roman" w:cs="Times New Roman"/>
          <w:sz w:val="24"/>
          <w:szCs w:val="24"/>
        </w:rPr>
        <w:t xml:space="preserve"> [Documental].</w:t>
      </w:r>
    </w:p>
    <w:p w:rsidR="006A76BF" w:rsidRPr="006A76BF" w:rsidRDefault="006A76BF" w:rsidP="006A76BF"/>
    <w:p w:rsidR="0021444E" w:rsidRPr="00B24822" w:rsidRDefault="0049712E" w:rsidP="00B24822">
      <w:pPr>
        <w:pStyle w:val="Sinespaciado"/>
        <w:spacing w:line="276" w:lineRule="auto"/>
        <w:jc w:val="both"/>
        <w:rPr>
          <w:rFonts w:ascii="Times New Roman" w:eastAsia="Times New Roman" w:hAnsi="Times New Roman" w:cs="Times New Roman"/>
          <w:sz w:val="24"/>
          <w:szCs w:val="24"/>
          <w:u w:val="single"/>
        </w:rPr>
      </w:pPr>
      <w:r w:rsidRPr="00B24822">
        <w:rPr>
          <w:rFonts w:ascii="Times New Roman" w:eastAsia="Times New Roman" w:hAnsi="Times New Roman" w:cs="Times New Roman"/>
          <w:sz w:val="24"/>
          <w:szCs w:val="24"/>
        </w:rPr>
        <w:fldChar w:fldCharType="end"/>
      </w:r>
      <w:r w:rsidR="007A747F" w:rsidRPr="00B24822">
        <w:rPr>
          <w:rFonts w:ascii="Times New Roman" w:hAnsi="Times New Roman" w:cs="Times New Roman"/>
          <w:sz w:val="24"/>
          <w:szCs w:val="24"/>
          <w:u w:val="single"/>
        </w:rPr>
        <w:t>Fuentes</w:t>
      </w:r>
      <w:r w:rsidR="006D3CF1" w:rsidRPr="00B24822">
        <w:rPr>
          <w:rFonts w:ascii="Times New Roman" w:hAnsi="Times New Roman" w:cs="Times New Roman"/>
          <w:sz w:val="24"/>
          <w:szCs w:val="24"/>
          <w:u w:val="single"/>
        </w:rPr>
        <w:t xml:space="preserve"> documentales:</w:t>
      </w:r>
    </w:p>
    <w:p w:rsidR="006D3CF1" w:rsidRPr="00B24822" w:rsidRDefault="00F522A2" w:rsidP="00B24822">
      <w:pPr>
        <w:pStyle w:val="Sinespaciado"/>
        <w:spacing w:line="276" w:lineRule="auto"/>
        <w:ind w:left="720" w:hanging="720"/>
        <w:jc w:val="both"/>
        <w:rPr>
          <w:rFonts w:ascii="Times New Roman" w:eastAsia="Arial" w:hAnsi="Times New Roman" w:cs="Times New Roman"/>
          <w:color w:val="000000"/>
          <w:sz w:val="24"/>
          <w:szCs w:val="24"/>
        </w:rPr>
      </w:pPr>
      <w:r w:rsidRPr="00B24822">
        <w:rPr>
          <w:rFonts w:ascii="Times New Roman" w:eastAsia="Arial" w:hAnsi="Times New Roman" w:cs="Times New Roman"/>
          <w:color w:val="000000"/>
          <w:sz w:val="24"/>
          <w:szCs w:val="24"/>
        </w:rPr>
        <w:t xml:space="preserve">Presidencia de la Nación, </w:t>
      </w:r>
      <w:r w:rsidRPr="00B24822">
        <w:rPr>
          <w:rFonts w:ascii="Times New Roman" w:eastAsia="Arial" w:hAnsi="Times New Roman" w:cs="Times New Roman"/>
          <w:i/>
          <w:color w:val="000000"/>
          <w:sz w:val="24"/>
          <w:szCs w:val="24"/>
        </w:rPr>
        <w:t>Decreto-Ley Nº 4.161</w:t>
      </w:r>
      <w:r w:rsidRPr="00B24822">
        <w:rPr>
          <w:rFonts w:ascii="Times New Roman" w:eastAsia="Arial" w:hAnsi="Times New Roman" w:cs="Times New Roman"/>
          <w:color w:val="000000"/>
          <w:sz w:val="24"/>
          <w:szCs w:val="24"/>
        </w:rPr>
        <w:t>, Boletín Oficial de la República Argentina, Secretaria de Prensa y Actividades Culturales, 9/3/1956.</w:t>
      </w:r>
    </w:p>
    <w:p w:rsidR="007C5E08" w:rsidRPr="00B24822" w:rsidRDefault="006D3CF1" w:rsidP="00B24822">
      <w:pPr>
        <w:pStyle w:val="Sinespaciado"/>
        <w:spacing w:line="276" w:lineRule="auto"/>
        <w:ind w:left="720" w:hanging="720"/>
        <w:jc w:val="both"/>
        <w:rPr>
          <w:rFonts w:ascii="Times New Roman" w:eastAsia="Noto Sans" w:hAnsi="Times New Roman" w:cs="Times New Roman"/>
          <w:color w:val="000000"/>
          <w:sz w:val="24"/>
          <w:szCs w:val="24"/>
        </w:rPr>
      </w:pPr>
      <w:r w:rsidRPr="00B24822">
        <w:rPr>
          <w:rFonts w:ascii="Times New Roman" w:eastAsia="Noto Sans" w:hAnsi="Times New Roman" w:cs="Times New Roman"/>
          <w:color w:val="000000"/>
          <w:sz w:val="24"/>
          <w:szCs w:val="24"/>
        </w:rPr>
        <w:t xml:space="preserve">CDH ISEF N° 1, CLM: </w:t>
      </w:r>
      <w:r w:rsidR="007C5E08" w:rsidRPr="00B24822">
        <w:rPr>
          <w:rFonts w:ascii="Times New Roman" w:eastAsia="Noto Sans" w:hAnsi="Times New Roman" w:cs="Times New Roman"/>
          <w:color w:val="000000"/>
          <w:sz w:val="24"/>
          <w:szCs w:val="24"/>
        </w:rPr>
        <w:t>Centro de Documentación Histórica ISEF N° 1</w:t>
      </w:r>
      <w:r w:rsidRPr="00B24822">
        <w:rPr>
          <w:rFonts w:ascii="Times New Roman" w:eastAsia="Noto Sans" w:hAnsi="Times New Roman" w:cs="Times New Roman"/>
          <w:color w:val="000000"/>
          <w:sz w:val="24"/>
          <w:szCs w:val="24"/>
        </w:rPr>
        <w:t>, Colección Luis Martin</w:t>
      </w:r>
    </w:p>
    <w:p w:rsidR="006D3CF1" w:rsidRPr="00B24822" w:rsidRDefault="006D3CF1" w:rsidP="00B24822">
      <w:pPr>
        <w:pStyle w:val="Sinespaciado"/>
        <w:spacing w:line="276" w:lineRule="auto"/>
        <w:jc w:val="both"/>
        <w:rPr>
          <w:rFonts w:ascii="Times New Roman" w:eastAsia="Noto Sans" w:hAnsi="Times New Roman" w:cs="Times New Roman"/>
          <w:color w:val="000000"/>
          <w:sz w:val="24"/>
          <w:szCs w:val="24"/>
        </w:rPr>
      </w:pPr>
    </w:p>
    <w:p w:rsidR="006D3CF1" w:rsidRPr="00B24822" w:rsidRDefault="006D3CF1" w:rsidP="00B24822">
      <w:pPr>
        <w:pStyle w:val="Sinespaciado"/>
        <w:spacing w:line="276" w:lineRule="auto"/>
        <w:jc w:val="both"/>
        <w:rPr>
          <w:rFonts w:ascii="Times New Roman" w:eastAsia="Noto Sans" w:hAnsi="Times New Roman" w:cs="Times New Roman"/>
          <w:color w:val="000000"/>
          <w:sz w:val="24"/>
          <w:szCs w:val="24"/>
          <w:u w:val="single"/>
        </w:rPr>
      </w:pPr>
      <w:r w:rsidRPr="00B24822">
        <w:rPr>
          <w:rFonts w:ascii="Times New Roman" w:eastAsia="Noto Sans" w:hAnsi="Times New Roman" w:cs="Times New Roman"/>
          <w:color w:val="000000"/>
          <w:sz w:val="24"/>
          <w:szCs w:val="24"/>
          <w:u w:val="single"/>
        </w:rPr>
        <w:t xml:space="preserve">Prensa </w:t>
      </w:r>
      <w:r w:rsidR="007A2BDC" w:rsidRPr="00B24822">
        <w:rPr>
          <w:rFonts w:ascii="Times New Roman" w:eastAsia="Noto Sans" w:hAnsi="Times New Roman" w:cs="Times New Roman"/>
          <w:color w:val="000000"/>
          <w:sz w:val="24"/>
          <w:szCs w:val="24"/>
          <w:u w:val="single"/>
        </w:rPr>
        <w:t>gráfica</w:t>
      </w:r>
      <w:r w:rsidRPr="00B24822">
        <w:rPr>
          <w:rFonts w:ascii="Times New Roman" w:eastAsia="Noto Sans" w:hAnsi="Times New Roman" w:cs="Times New Roman"/>
          <w:color w:val="000000"/>
          <w:sz w:val="24"/>
          <w:szCs w:val="24"/>
          <w:u w:val="single"/>
        </w:rPr>
        <w:t>:</w:t>
      </w:r>
    </w:p>
    <w:p w:rsidR="00BA15DC" w:rsidRPr="00B24822" w:rsidRDefault="00BA15DC" w:rsidP="00B24822">
      <w:pPr>
        <w:pStyle w:val="Sinespaciado"/>
        <w:spacing w:line="276" w:lineRule="auto"/>
        <w:jc w:val="both"/>
        <w:rPr>
          <w:rFonts w:ascii="Times New Roman" w:eastAsia="Arial" w:hAnsi="Times New Roman" w:cs="Times New Roman"/>
          <w:i/>
          <w:iCs/>
          <w:color w:val="000000"/>
          <w:sz w:val="24"/>
          <w:szCs w:val="24"/>
        </w:rPr>
      </w:pPr>
      <w:r w:rsidRPr="00B24822">
        <w:rPr>
          <w:rFonts w:ascii="Times New Roman" w:eastAsia="Arial" w:hAnsi="Times New Roman" w:cs="Times New Roman"/>
          <w:i/>
          <w:iCs/>
          <w:color w:val="000000"/>
          <w:sz w:val="24"/>
          <w:szCs w:val="24"/>
        </w:rPr>
        <w:t>Clarín</w:t>
      </w:r>
    </w:p>
    <w:p w:rsidR="00BA15DC" w:rsidRPr="00B24822" w:rsidRDefault="00BA15DC" w:rsidP="00B24822">
      <w:pPr>
        <w:pStyle w:val="Sinespaciado"/>
        <w:spacing w:line="276" w:lineRule="auto"/>
        <w:jc w:val="both"/>
        <w:rPr>
          <w:rFonts w:ascii="Times New Roman" w:hAnsi="Times New Roman" w:cs="Times New Roman"/>
          <w:i/>
          <w:iCs/>
          <w:sz w:val="24"/>
          <w:szCs w:val="24"/>
        </w:rPr>
      </w:pPr>
      <w:r w:rsidRPr="00B24822">
        <w:rPr>
          <w:rFonts w:ascii="Times New Roman" w:hAnsi="Times New Roman" w:cs="Times New Roman"/>
          <w:i/>
          <w:iCs/>
          <w:sz w:val="24"/>
          <w:szCs w:val="24"/>
        </w:rPr>
        <w:t>Crítica</w:t>
      </w:r>
    </w:p>
    <w:p w:rsidR="0021444E" w:rsidRPr="00B24822" w:rsidRDefault="00BA15DC" w:rsidP="00B24822">
      <w:pPr>
        <w:pStyle w:val="Sinespaciado"/>
        <w:spacing w:line="276" w:lineRule="auto"/>
        <w:jc w:val="both"/>
        <w:rPr>
          <w:rFonts w:ascii="Times New Roman" w:eastAsia="Arial" w:hAnsi="Times New Roman" w:cs="Times New Roman"/>
          <w:i/>
          <w:iCs/>
          <w:color w:val="000000"/>
          <w:sz w:val="24"/>
          <w:szCs w:val="24"/>
        </w:rPr>
      </w:pPr>
      <w:r w:rsidRPr="00B24822">
        <w:rPr>
          <w:rFonts w:ascii="Times New Roman" w:eastAsia="Arial" w:hAnsi="Times New Roman" w:cs="Times New Roman"/>
          <w:i/>
          <w:iCs/>
          <w:color w:val="000000"/>
          <w:sz w:val="24"/>
          <w:szCs w:val="24"/>
        </w:rPr>
        <w:t>La Nación</w:t>
      </w:r>
    </w:p>
    <w:sectPr w:rsidR="0021444E" w:rsidRPr="00B24822" w:rsidSect="0049712E">
      <w:footerReference w:type="default" r:id="rId9"/>
      <w:pgSz w:w="11906" w:h="16838"/>
      <w:pgMar w:top="1418" w:right="1418" w:bottom="1418" w:left="1418"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2A2" w:rsidRDefault="00F522A2">
      <w:pPr>
        <w:spacing w:after="0" w:line="240" w:lineRule="auto"/>
      </w:pPr>
      <w:r>
        <w:separator/>
      </w:r>
    </w:p>
  </w:endnote>
  <w:endnote w:type="continuationSeparator" w:id="1">
    <w:p w:rsidR="00F522A2" w:rsidRDefault="00F5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E" w:rsidRDefault="0049712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F522A2">
      <w:rPr>
        <w:color w:val="000000"/>
      </w:rPr>
      <w:instrText>PAGE</w:instrText>
    </w:r>
    <w:r>
      <w:rPr>
        <w:color w:val="000000"/>
      </w:rPr>
      <w:fldChar w:fldCharType="separate"/>
    </w:r>
    <w:r w:rsidR="00633F29">
      <w:rPr>
        <w:noProof/>
        <w:color w:val="000000"/>
      </w:rPr>
      <w:t>2</w:t>
    </w:r>
    <w:r>
      <w:rPr>
        <w:color w:val="000000"/>
      </w:rPr>
      <w:fldChar w:fldCharType="end"/>
    </w:r>
  </w:p>
  <w:p w:rsidR="0021444E" w:rsidRDefault="0021444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2A2" w:rsidRDefault="00F522A2">
      <w:pPr>
        <w:spacing w:after="0" w:line="240" w:lineRule="auto"/>
      </w:pPr>
      <w:r>
        <w:separator/>
      </w:r>
    </w:p>
  </w:footnote>
  <w:footnote w:type="continuationSeparator" w:id="1">
    <w:p w:rsidR="00F522A2" w:rsidRDefault="00F522A2">
      <w:pPr>
        <w:spacing w:after="0" w:line="240" w:lineRule="auto"/>
      </w:pPr>
      <w:r>
        <w:continuationSeparator/>
      </w:r>
    </w:p>
  </w:footnote>
  <w:footnote w:id="2">
    <w:p w:rsidR="0021444E" w:rsidRPr="0090048F" w:rsidRDefault="00F522A2"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Profesor de Enseñanza Media y Superior en Historia (Facultad de Filosofía y Letras, Universidad de Buenos Aires). Integrante del proyecto UBACYT “Prácticas de clasificación y de legitimación en la configuración de las identidades peronistas, 1945-1976”, d</w:t>
      </w:r>
      <w:r w:rsidRPr="0090048F">
        <w:rPr>
          <w:rFonts w:ascii="Times New Roman" w:hAnsi="Times New Roman" w:cs="Times New Roman"/>
          <w:sz w:val="20"/>
          <w:szCs w:val="20"/>
        </w:rPr>
        <w:t xml:space="preserve">irigido por el Dr. Omar Acha. </w:t>
      </w:r>
    </w:p>
  </w:footnote>
  <w:footnote w:id="3">
    <w:p w:rsidR="0021444E" w:rsidRPr="0090048F" w:rsidRDefault="00F522A2"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Para una aproximación al caso en cuestión, véase</w:t>
      </w:r>
      <w:r w:rsidR="0049712E" w:rsidRPr="0090048F">
        <w:rPr>
          <w:rFonts w:ascii="Times New Roman" w:hAnsi="Times New Roman" w:cs="Times New Roman"/>
          <w:sz w:val="20"/>
          <w:szCs w:val="20"/>
        </w:rPr>
        <w:fldChar w:fldCharType="begin"/>
      </w:r>
      <w:r w:rsidR="007A747F" w:rsidRPr="0090048F">
        <w:rPr>
          <w:rFonts w:ascii="Times New Roman" w:hAnsi="Times New Roman" w:cs="Times New Roman"/>
          <w:sz w:val="20"/>
          <w:szCs w:val="20"/>
        </w:rPr>
        <w:instrText xml:space="preserve"> ADDIN ZOTERO_ITEM CSL_CITATION {"citationID":"zM01LOd8","properties":{"formattedCitation":"(Campana, 2021)","plainCitation":"(Campana, 2021)","dontUpdate":true,"noteIndex":2},"citationItems":[{"id":16,"uris":["http://zotero.org/users/local/APyphkRI/items/RAZPWTPU"],"itemData":{"id":16,"type":"article-journal","abstract":"&amp;lt;p&amp;gt;En los últimos años ha habido diversos avances en los estudios sobre el primer peronismo. Sin embargo, la historiografía continúa dejando temas sin analizar en profundidad. La corrupción y el antiperonismo son temas centrales en la discusión pública actual, pero los estudios históricos sobre estas temáticas no han sido ampliados suficientemente. En el presente trabajo se abordarán estas problemáticas a partir de un estudio de caso no examinado particularmente por historiadores profesionales: la suspensión de 35 jugadores de básquetbol en 1957 –varios de ellos integrantes de la selección argentina que ganó el Campeonato Mundial en 1950, organizado por el gobierno peronista– por supuesto “profesionalismo” a partir de los informes de la Comisión de Investigaciones N° 49. El objetivo del trabajo es analizar la construcción de casos de corrupción y el uso acusatorio de “peronismo” como identidad política. Los interrogantes planteados nos llevarán a abordar los usos particulares de las políticas de desperonización, en este caso, imbricados con los intereses del deporte amateur. A su vez, la mirada microanalítica centrada en el caso mencionado permitirá repensar la visión dicotómica y esencialista de las identidades peronismo-antiperonismo.&amp;lt;/p&amp;gt;","container-title":"Anuario del Instituto de Historia Argentina","DOI":"10.24215/2314257Xe151","issue":"2","journalAbbreviation":"Anu. Inst. Hist. Argent.","note":"section: Artículos","page":"e151","title":"¿Aficionados, profesionales o peronistas?: el accionar de la Comisión Nacional de Investigaciones con el básquetbol argentino (1950-1957)","volume":"21","author":[{"family":"Campana","given":"Santiago"}],"issued":{"date-parts":[["2021"]]}}}],"schema":"https://github.com/citation-style-language/schema/raw/master/csl-citation.json"} </w:instrText>
      </w:r>
      <w:r w:rsidR="0049712E" w:rsidRPr="0090048F">
        <w:rPr>
          <w:rFonts w:ascii="Times New Roman" w:hAnsi="Times New Roman" w:cs="Times New Roman"/>
          <w:sz w:val="20"/>
          <w:szCs w:val="20"/>
        </w:rPr>
        <w:fldChar w:fldCharType="separate"/>
      </w:r>
      <w:r w:rsidR="007A747F" w:rsidRPr="0090048F">
        <w:rPr>
          <w:rFonts w:ascii="Times New Roman" w:hAnsi="Times New Roman" w:cs="Times New Roman"/>
          <w:sz w:val="20"/>
          <w:szCs w:val="20"/>
        </w:rPr>
        <w:t>Campana (2021)</w:t>
      </w:r>
      <w:r w:rsidR="0049712E" w:rsidRPr="0090048F">
        <w:rPr>
          <w:rFonts w:ascii="Times New Roman" w:hAnsi="Times New Roman" w:cs="Times New Roman"/>
          <w:sz w:val="20"/>
          <w:szCs w:val="20"/>
        </w:rPr>
        <w:fldChar w:fldCharType="end"/>
      </w:r>
      <w:r w:rsidR="007A747F" w:rsidRPr="0090048F">
        <w:rPr>
          <w:rFonts w:ascii="Times New Roman" w:hAnsi="Times New Roman" w:cs="Times New Roman"/>
          <w:sz w:val="20"/>
          <w:szCs w:val="20"/>
        </w:rPr>
        <w:t>.</w:t>
      </w:r>
    </w:p>
  </w:footnote>
  <w:footnote w:id="4">
    <w:p w:rsidR="0021444E" w:rsidRPr="0090048F" w:rsidRDefault="00F522A2"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Los aspectos generales del periodo en cuestión están presentes en</w:t>
      </w:r>
      <w:r w:rsidRPr="0090048F">
        <w:rPr>
          <w:rFonts w:ascii="Times New Roman" w:hAnsi="Times New Roman" w:cs="Times New Roman"/>
          <w:sz w:val="20"/>
          <w:szCs w:val="20"/>
        </w:rPr>
        <w:t xml:space="preserve"> </w:t>
      </w:r>
      <w:r w:rsidR="0049712E" w:rsidRPr="0090048F">
        <w:rPr>
          <w:rFonts w:ascii="Times New Roman" w:hAnsi="Times New Roman" w:cs="Times New Roman"/>
          <w:sz w:val="20"/>
          <w:szCs w:val="20"/>
        </w:rPr>
        <w:fldChar w:fldCharType="begin"/>
      </w:r>
      <w:r w:rsidR="00064EB0" w:rsidRPr="0090048F">
        <w:rPr>
          <w:rFonts w:ascii="Times New Roman" w:hAnsi="Times New Roman" w:cs="Times New Roman"/>
          <w:sz w:val="20"/>
          <w:szCs w:val="20"/>
        </w:rPr>
        <w:instrText xml:space="preserve"> ADDIN ZOTERO_ITEM CSL_CITATION {"citationID":"LMMLq5t6","properties":{"formattedCitation":"(Romero, 2017)","plainCitation":"(Romero, 2017)","dontUpdate":true,"noteIndex":3},"citationItems":[{"id":40,"uris":["http://zotero.org/users/local/APyphkRI/items/JRLVPNFS"],"itemData":{"id":40,"type":"book","edition":"4a ed. ampliada","event-place":"Buenos Aires","publisher":"Fondo de Cultura Económica","publisher-place":"Buenos Aires","title":"Breve historia contemporanea de la Argentina","author":[{"family":"Romero","given":"Luis Alberto"}],"issued":{"date-parts":[["2017"]]}}}],"schema":"https://github.com/citation-style-language/schema/raw/master/csl-citation.json"} </w:instrText>
      </w:r>
      <w:r w:rsidR="0049712E" w:rsidRPr="0090048F">
        <w:rPr>
          <w:rFonts w:ascii="Times New Roman" w:hAnsi="Times New Roman" w:cs="Times New Roman"/>
          <w:sz w:val="20"/>
          <w:szCs w:val="20"/>
        </w:rPr>
        <w:fldChar w:fldCharType="separate"/>
      </w:r>
      <w:r w:rsidR="00B47DA0" w:rsidRPr="0090048F">
        <w:rPr>
          <w:rFonts w:ascii="Times New Roman" w:hAnsi="Times New Roman" w:cs="Times New Roman"/>
          <w:sz w:val="20"/>
          <w:szCs w:val="20"/>
        </w:rPr>
        <w:t>Romero (2017)</w:t>
      </w:r>
      <w:r w:rsidR="0049712E" w:rsidRPr="0090048F">
        <w:rPr>
          <w:rFonts w:ascii="Times New Roman" w:hAnsi="Times New Roman" w:cs="Times New Roman"/>
          <w:sz w:val="20"/>
          <w:szCs w:val="20"/>
        </w:rPr>
        <w:fldChar w:fldCharType="end"/>
      </w:r>
      <w:r w:rsidR="00B47DA0" w:rsidRPr="0090048F">
        <w:rPr>
          <w:rFonts w:ascii="Times New Roman" w:hAnsi="Times New Roman" w:cs="Times New Roman"/>
          <w:sz w:val="20"/>
          <w:szCs w:val="20"/>
        </w:rPr>
        <w:t>.</w:t>
      </w:r>
      <w:r w:rsidRPr="0090048F">
        <w:rPr>
          <w:rFonts w:ascii="Times New Roman" w:hAnsi="Times New Roman" w:cs="Times New Roman"/>
          <w:sz w:val="20"/>
          <w:szCs w:val="20"/>
        </w:rPr>
        <w:t xml:space="preserve"> Sobre la "Revolución Libertadora", véase </w:t>
      </w:r>
      <w:r w:rsidR="0049712E" w:rsidRPr="0090048F">
        <w:rPr>
          <w:rFonts w:ascii="Times New Roman" w:hAnsi="Times New Roman" w:cs="Times New Roman"/>
          <w:sz w:val="20"/>
          <w:szCs w:val="20"/>
        </w:rPr>
        <w:fldChar w:fldCharType="begin"/>
      </w:r>
      <w:r w:rsidR="007A747F" w:rsidRPr="0090048F">
        <w:rPr>
          <w:rFonts w:ascii="Times New Roman" w:hAnsi="Times New Roman" w:cs="Times New Roman"/>
          <w:sz w:val="20"/>
          <w:szCs w:val="20"/>
        </w:rPr>
        <w:instrText xml:space="preserve"> ADDIN ZOTERO_ITEM CSL_CITATION {"citationID":"sKaOG8Zr","properties":{"formattedCitation":"(Melon Pirro, 2009)","plainCitation":"(Melon Pirro, 2009)","dontUpdate":true,"noteIndex":3},"citationItems":[{"id":43,"uris":["http://zotero.org/users/local/APyphkRI/items/QTIRAN8D"],"itemData":{"id":43,"type":"book","event-place":"Buenos Aires","publisher":"Siglo XXI","publisher-place":"Buenos Aires","title":"El peronismo después del peronismo. Resistencia, sindicalismo y política luego del 55.","author":[{"family":"Melon Pirro","given":"Julio César"}],"issued":{"date-parts":[["2009"]]}}}],"schema":"https://github.com/citation-style-language/schema/raw/master/csl-citation.json"} </w:instrText>
      </w:r>
      <w:r w:rsidR="0049712E" w:rsidRPr="0090048F">
        <w:rPr>
          <w:rFonts w:ascii="Times New Roman" w:hAnsi="Times New Roman" w:cs="Times New Roman"/>
          <w:sz w:val="20"/>
          <w:szCs w:val="20"/>
        </w:rPr>
        <w:fldChar w:fldCharType="separate"/>
      </w:r>
      <w:r w:rsidR="007A747F" w:rsidRPr="0090048F">
        <w:rPr>
          <w:rFonts w:ascii="Times New Roman" w:hAnsi="Times New Roman" w:cs="Times New Roman"/>
          <w:sz w:val="20"/>
          <w:szCs w:val="20"/>
        </w:rPr>
        <w:t>Melon Pirro (2009)</w:t>
      </w:r>
      <w:r w:rsidR="0049712E" w:rsidRPr="0090048F">
        <w:rPr>
          <w:rFonts w:ascii="Times New Roman" w:hAnsi="Times New Roman" w:cs="Times New Roman"/>
          <w:sz w:val="20"/>
          <w:szCs w:val="20"/>
        </w:rPr>
        <w:fldChar w:fldCharType="end"/>
      </w:r>
      <w:r w:rsidRPr="0090048F">
        <w:rPr>
          <w:rFonts w:ascii="Times New Roman" w:hAnsi="Times New Roman" w:cs="Times New Roman"/>
          <w:sz w:val="20"/>
          <w:szCs w:val="20"/>
        </w:rPr>
        <w:t xml:space="preserve">y </w:t>
      </w:r>
      <w:r w:rsidR="0049712E" w:rsidRPr="0090048F">
        <w:rPr>
          <w:rFonts w:ascii="Times New Roman" w:hAnsi="Times New Roman" w:cs="Times New Roman"/>
          <w:sz w:val="20"/>
          <w:szCs w:val="20"/>
        </w:rPr>
        <w:fldChar w:fldCharType="begin"/>
      </w:r>
      <w:r w:rsidR="007A747F" w:rsidRPr="0090048F">
        <w:rPr>
          <w:rFonts w:ascii="Times New Roman" w:hAnsi="Times New Roman" w:cs="Times New Roman"/>
          <w:sz w:val="20"/>
          <w:szCs w:val="20"/>
        </w:rPr>
        <w:instrText xml:space="preserve"> ADDIN ZOTERO_ITEM CSL_CITATION {"citationID":"E4md4hOe","properties":{"formattedCitation":"(S\\uc0\\u225{}enz Quesada, 2010)","plainCitation":"(Sáenz Quesada, 2010)","dontUpdate":true,"noteIndex":3},"citationItems":[{"id":42,"uris":["http://zotero.org/users/local/APyphkRI/items/3BHDG64X"],"itemData":{"id":42,"type":"book","edition":"2da edición","event-place":"Buenos Aires","publisher":"Sudamericana","publisher-place":"Buenos Aires","title":"La Libertadora (1955-1958). De Perón a Frondizi. Historia pública y secreta","author":[{"family":"Sáenz Quesada","given":"María"}],"issued":{"date-parts":[["2010"]]}}}],"schema":"https://github.com/citation-style-language/schema/raw/master/csl-citation.json"} </w:instrText>
      </w:r>
      <w:r w:rsidR="0049712E" w:rsidRPr="0090048F">
        <w:rPr>
          <w:rFonts w:ascii="Times New Roman" w:hAnsi="Times New Roman" w:cs="Times New Roman"/>
          <w:sz w:val="20"/>
          <w:szCs w:val="20"/>
        </w:rPr>
        <w:fldChar w:fldCharType="separate"/>
      </w:r>
      <w:r w:rsidR="007A747F" w:rsidRPr="0090048F">
        <w:rPr>
          <w:rFonts w:ascii="Times New Roman" w:hAnsi="Times New Roman" w:cs="Times New Roman"/>
          <w:sz w:val="20"/>
          <w:szCs w:val="20"/>
        </w:rPr>
        <w:t>Sáenz Quesada (2010)</w:t>
      </w:r>
      <w:r w:rsidR="0049712E" w:rsidRPr="0090048F">
        <w:rPr>
          <w:rFonts w:ascii="Times New Roman" w:hAnsi="Times New Roman" w:cs="Times New Roman"/>
          <w:sz w:val="20"/>
          <w:szCs w:val="20"/>
        </w:rPr>
        <w:fldChar w:fldCharType="end"/>
      </w:r>
      <w:r w:rsidR="007A747F" w:rsidRPr="0090048F">
        <w:rPr>
          <w:rFonts w:ascii="Times New Roman" w:hAnsi="Times New Roman" w:cs="Times New Roman"/>
          <w:sz w:val="20"/>
          <w:szCs w:val="20"/>
        </w:rPr>
        <w:t xml:space="preserve">. </w:t>
      </w:r>
      <w:r w:rsidRPr="0090048F">
        <w:rPr>
          <w:rFonts w:ascii="Times New Roman" w:hAnsi="Times New Roman" w:cs="Times New Roman"/>
          <w:sz w:val="20"/>
          <w:szCs w:val="20"/>
        </w:rPr>
        <w:t>Las relaciones c</w:t>
      </w:r>
      <w:r w:rsidR="003844C4" w:rsidRPr="0090048F">
        <w:rPr>
          <w:rFonts w:ascii="Times New Roman" w:hAnsi="Times New Roman" w:cs="Times New Roman"/>
          <w:sz w:val="20"/>
          <w:szCs w:val="20"/>
        </w:rPr>
        <w:t>í</w:t>
      </w:r>
      <w:r w:rsidRPr="0090048F">
        <w:rPr>
          <w:rFonts w:ascii="Times New Roman" w:hAnsi="Times New Roman" w:cs="Times New Roman"/>
          <w:sz w:val="20"/>
          <w:szCs w:val="20"/>
        </w:rPr>
        <w:t>vico-militares de e</w:t>
      </w:r>
      <w:r w:rsidRPr="0090048F">
        <w:rPr>
          <w:rFonts w:ascii="Times New Roman" w:hAnsi="Times New Roman" w:cs="Times New Roman"/>
          <w:sz w:val="20"/>
          <w:szCs w:val="20"/>
        </w:rPr>
        <w:t xml:space="preserve">stos años son analizados en </w:t>
      </w:r>
      <w:r w:rsidR="0049712E" w:rsidRPr="0090048F">
        <w:rPr>
          <w:rFonts w:ascii="Times New Roman" w:hAnsi="Times New Roman" w:cs="Times New Roman"/>
          <w:sz w:val="20"/>
          <w:szCs w:val="20"/>
        </w:rPr>
        <w:fldChar w:fldCharType="begin"/>
      </w:r>
      <w:r w:rsidR="007A747F" w:rsidRPr="0090048F">
        <w:rPr>
          <w:rFonts w:ascii="Times New Roman" w:hAnsi="Times New Roman" w:cs="Times New Roman"/>
          <w:sz w:val="20"/>
          <w:szCs w:val="20"/>
        </w:rPr>
        <w:instrText xml:space="preserve"> ADDIN ZOTERO_ITEM CSL_CITATION {"citationID":"CVkfADAI","properties":{"unsorted":true,"formattedCitation":"(Potash, 1985; Rouqui\\uc0\\u233{}, 1986; Mazzei, 2003)","plainCitation":"(Potash, 1985; Rouquié, 1986; Mazzei, 2003)","dontUpdate":true,"noteIndex":3},"citationItems":[{"id":21,"uris":["http://zotero.org/users/local/APyphkRI/items/DPYPTFC6"],"itemData":{"id":21,"type":"book","edition":"2da edición","event-place":"Buenos Aires","publisher":"Hyspamérica","publisher-place":"Buenos Aires","title":"El ejército y la política en la Argentina (II). 1945-1962. De Perón a Frondizi.","title-short":"El ejército y la política","author":[{"family":"Potash","given":"Robert A."}],"issued":{"date-parts":[["1985"]]}}},{"id":41,"uris":["http://zotero.org/users/local/APyphkRI/items/V7H5XC5K"],"itemData":{"id":41,"type":"book","event-place":"Buenos Aires","publisher":"Hyspamérica","publisher-place":"Buenos Aires","title":"Poder militar y sociedad política en la Argentina -II-","author":[{"family":"Rouquié","given":"Alain"}],"issued":{"date-parts":[["1986"]]}}},{"id":44,"uris":["http://zotero.org/users/local/APyphkRI/items/KSYLVVYK"],"itemData":{"id":44,"type":"chapter","container-title":"De la Revolución Libertadora al menemismo.","event-place":"Buenos Aires","page":"55-71","publisher":"Imago Mundi","publisher-place":"Buenos Aires","title":"La revancha de los gorilas. Ejército y peronismo entre 1955 y 1958","author":[{"family":"Mazzei","given":"Daniel"}],"editor":[{"literal":"Hernán Camarero"},{"family":"Pozzi","given":"Pablo"},{"family":"Schneider","given":"Alejandro"}],"issued":{"date-parts":[["2003"]]}}}],"schema":"https://github.com/citation-style-language/schema/raw/master/csl-citation.json"} </w:instrText>
      </w:r>
      <w:r w:rsidR="0049712E" w:rsidRPr="0090048F">
        <w:rPr>
          <w:rFonts w:ascii="Times New Roman" w:hAnsi="Times New Roman" w:cs="Times New Roman"/>
          <w:sz w:val="20"/>
          <w:szCs w:val="20"/>
        </w:rPr>
        <w:fldChar w:fldCharType="separate"/>
      </w:r>
      <w:r w:rsidR="007A747F" w:rsidRPr="0090048F">
        <w:rPr>
          <w:rFonts w:ascii="Times New Roman" w:hAnsi="Times New Roman" w:cs="Times New Roman"/>
          <w:sz w:val="20"/>
          <w:szCs w:val="20"/>
        </w:rPr>
        <w:t>Potash (1985), Rouquié (1986) y Mazzei (2003)</w:t>
      </w:r>
      <w:r w:rsidR="0049712E" w:rsidRPr="0090048F">
        <w:rPr>
          <w:rFonts w:ascii="Times New Roman" w:hAnsi="Times New Roman" w:cs="Times New Roman"/>
          <w:sz w:val="20"/>
          <w:szCs w:val="20"/>
        </w:rPr>
        <w:fldChar w:fldCharType="end"/>
      </w:r>
      <w:r w:rsidR="007A747F" w:rsidRPr="0090048F">
        <w:rPr>
          <w:rFonts w:ascii="Times New Roman" w:hAnsi="Times New Roman" w:cs="Times New Roman"/>
          <w:sz w:val="20"/>
          <w:szCs w:val="20"/>
        </w:rPr>
        <w:t>.</w:t>
      </w:r>
    </w:p>
  </w:footnote>
  <w:footnote w:id="5">
    <w:p w:rsidR="0021444E" w:rsidRPr="0090048F" w:rsidRDefault="00F522A2"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Este análisis, intrínsicamente político, adquiere una dimensión más compleja en otro celebre artículo de</w:t>
      </w:r>
      <w:r w:rsidR="003C71F5" w:rsidRPr="0090048F">
        <w:rPr>
          <w:rFonts w:ascii="Times New Roman" w:hAnsi="Times New Roman" w:cs="Times New Roman"/>
          <w:sz w:val="20"/>
          <w:szCs w:val="20"/>
        </w:rPr>
        <w:t xml:space="preserve"> O'Donnell</w:t>
      </w:r>
      <w:r w:rsidR="0049712E" w:rsidRPr="0090048F">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{"citationID":"D1Ts4pyR","properties":{"formattedCitation":"(O\\uc0\\u180{}Donnell, 1977)","plainCitation":"(O´Donnell, 1977)","noteIndex":4},"citationItems":[{"id":47,"uris":["http://zotero.org/users/local/APyphkRI/items/QH8RUD6U"],"itemData":{"id":47,"type":"article-journal","container-title":"Desarrollo Económico","issue":"64","page":"523-554","title":"Estado y Alianzas en la Argentina, 1955-1976","volume":"16","author":[{"family":"O´Donnell","given":"Guillermo"}],"issued":{"date-parts":[["1977",3]]}}}],"schema":"https://github.com/citation-style-language/schema/raw/master/csl-citation.json"} </w:instrText>
      </w:r>
      <w:r w:rsidR="0049712E" w:rsidRPr="0090048F">
        <w:rPr>
          <w:rFonts w:ascii="Times New Roman" w:hAnsi="Times New Roman" w:cs="Times New Roman"/>
          <w:sz w:val="20"/>
          <w:szCs w:val="20"/>
        </w:rPr>
        <w:fldChar w:fldCharType="separate"/>
      </w:r>
      <w:r w:rsidR="00B13CAF" w:rsidRPr="00B13CAF">
        <w:rPr>
          <w:rFonts w:ascii="Times New Roman" w:hAnsi="Times New Roman" w:cs="Times New Roman"/>
          <w:sz w:val="20"/>
          <w:szCs w:val="24"/>
        </w:rPr>
        <w:t>(O´Donnell, 1977)</w:t>
      </w:r>
      <w:r w:rsidR="0049712E" w:rsidRPr="0090048F">
        <w:rPr>
          <w:rFonts w:ascii="Times New Roman" w:hAnsi="Times New Roman" w:cs="Times New Roman"/>
          <w:sz w:val="20"/>
          <w:szCs w:val="20"/>
        </w:rPr>
        <w:fldChar w:fldCharType="end"/>
      </w:r>
      <w:r w:rsidR="00AC597B" w:rsidRPr="0090048F">
        <w:rPr>
          <w:rFonts w:ascii="Times New Roman" w:hAnsi="Times New Roman" w:cs="Times New Roman"/>
          <w:sz w:val="20"/>
          <w:szCs w:val="20"/>
        </w:rPr>
        <w:t>.</w:t>
      </w:r>
      <w:r w:rsidRPr="0090048F">
        <w:rPr>
          <w:rFonts w:ascii="Times New Roman" w:hAnsi="Times New Roman" w:cs="Times New Roman"/>
          <w:sz w:val="20"/>
          <w:szCs w:val="20"/>
        </w:rPr>
        <w:t xml:space="preserve"> Allí ampl</w:t>
      </w:r>
      <w:r w:rsidR="003C71F5" w:rsidRPr="0090048F">
        <w:rPr>
          <w:rFonts w:ascii="Times New Roman" w:hAnsi="Times New Roman" w:cs="Times New Roman"/>
          <w:sz w:val="20"/>
          <w:szCs w:val="20"/>
        </w:rPr>
        <w:t>í</w:t>
      </w:r>
      <w:r w:rsidRPr="0090048F">
        <w:rPr>
          <w:rFonts w:ascii="Times New Roman" w:hAnsi="Times New Roman" w:cs="Times New Roman"/>
          <w:sz w:val="20"/>
          <w:szCs w:val="20"/>
        </w:rPr>
        <w:t>a el recorte temporal al periodo 1956-1976 y centra su estudio en los procesos y disputas socioeconómicas.</w:t>
      </w:r>
    </w:p>
  </w:footnote>
  <w:footnote w:id="6">
    <w:p w:rsidR="00DF1396" w:rsidRPr="0090048F" w:rsidRDefault="00DF1396"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0049712E" w:rsidRPr="0090048F">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{"citationID":"8ZhvrUff","properties":{"formattedCitation":"(Portantiero, 1977)","plainCitation":"(Portantiero, 1977)","noteIndex":5},"citationItems":[{"id":50,"uris":["http://zotero.org/users/local/APyphkRI/items/LZB49HPZ"],"itemData":{"id":50,"type":"article-journal","container-title":"Revista Mexicana de Sociología","issue":"2","page":"531-565","title":"Economía y política en la crisis argentina: 1958-1973.","volume":"39","author":[{"family":"Portantiero","given":"Juan Carlos"}],"issued":{"date-parts":[["1977",6]]}}}],"schema":"https://github.com/citation-style-language/schema/raw/master/csl-citation.json"} </w:instrText>
      </w:r>
      <w:r w:rsidR="0049712E" w:rsidRPr="0090048F">
        <w:rPr>
          <w:rFonts w:ascii="Times New Roman" w:hAnsi="Times New Roman" w:cs="Times New Roman"/>
          <w:sz w:val="20"/>
          <w:szCs w:val="20"/>
        </w:rPr>
        <w:fldChar w:fldCharType="separate"/>
      </w:r>
      <w:r w:rsidR="00B13CAF" w:rsidRPr="00B13CAF">
        <w:rPr>
          <w:rFonts w:ascii="Times New Roman" w:hAnsi="Times New Roman" w:cs="Times New Roman"/>
          <w:sz w:val="20"/>
        </w:rPr>
        <w:t>(Portantiero, 1977)</w:t>
      </w:r>
      <w:r w:rsidR="0049712E" w:rsidRPr="0090048F">
        <w:rPr>
          <w:rFonts w:ascii="Times New Roman" w:hAnsi="Times New Roman" w:cs="Times New Roman"/>
          <w:sz w:val="20"/>
          <w:szCs w:val="20"/>
        </w:rPr>
        <w:fldChar w:fldCharType="end"/>
      </w:r>
      <w:r w:rsidRPr="0090048F">
        <w:rPr>
          <w:rFonts w:ascii="Times New Roman" w:hAnsi="Times New Roman" w:cs="Times New Roman"/>
          <w:sz w:val="20"/>
          <w:szCs w:val="20"/>
        </w:rPr>
        <w:t xml:space="preserve"> define a la situación surgida a partir de fines de la década de 1950 como un "empate hegemónico", caracterizado por la incapacidad que las clases dominantes argentinas muestran para construir una dominación leg</w:t>
      </w:r>
      <w:r w:rsidR="003C71F5" w:rsidRPr="0090048F">
        <w:rPr>
          <w:rFonts w:ascii="Times New Roman" w:hAnsi="Times New Roman" w:cs="Times New Roman"/>
          <w:sz w:val="20"/>
          <w:szCs w:val="20"/>
        </w:rPr>
        <w:t>í</w:t>
      </w:r>
      <w:r w:rsidRPr="0090048F">
        <w:rPr>
          <w:rFonts w:ascii="Times New Roman" w:hAnsi="Times New Roman" w:cs="Times New Roman"/>
          <w:sz w:val="20"/>
          <w:szCs w:val="20"/>
        </w:rPr>
        <w:t xml:space="preserve">tima sobre la sociedad, a la vez que las fuerzas y actores sociales logran vetar constantemente los proyectos de los otros. </w:t>
      </w:r>
      <w:r w:rsidR="00DE34C6" w:rsidRPr="0090048F">
        <w:rPr>
          <w:rFonts w:ascii="Times New Roman" w:hAnsi="Times New Roman" w:cs="Times New Roman"/>
          <w:sz w:val="20"/>
          <w:szCs w:val="20"/>
        </w:rPr>
        <w:t>Para este autor,</w:t>
      </w:r>
      <w:r w:rsidRPr="0090048F">
        <w:rPr>
          <w:rFonts w:ascii="Times New Roman" w:hAnsi="Times New Roman" w:cs="Times New Roman"/>
          <w:sz w:val="20"/>
          <w:szCs w:val="20"/>
        </w:rPr>
        <w:t xml:space="preserve"> las causas de esta situación de inestabilidad deben buscarse "en el complejo de relaciones económicas, sociales y políticas que se va estructurando desde finales de la década de los cincuenta" (p. 531), ya que todas las experiencias de gobierno fallaron en su intento de encontrar "una ecuación política capaz de articular a la Sociedad con el Estado" (p. 532). Este empate se pone en prácticaa partir del gobierno de Frondizi</w:t>
      </w:r>
      <w:r w:rsidR="00DE34C6" w:rsidRPr="0090048F">
        <w:rPr>
          <w:rFonts w:ascii="Times New Roman" w:hAnsi="Times New Roman" w:cs="Times New Roman"/>
          <w:sz w:val="20"/>
          <w:szCs w:val="20"/>
        </w:rPr>
        <w:t xml:space="preserve">, </w:t>
      </w:r>
      <w:r w:rsidRPr="0090048F">
        <w:rPr>
          <w:rFonts w:ascii="Times New Roman" w:hAnsi="Times New Roman" w:cs="Times New Roman"/>
          <w:sz w:val="20"/>
          <w:szCs w:val="20"/>
        </w:rPr>
        <w:t>ya que el periodo anterior (1955-1958) es entendido</w:t>
      </w:r>
      <w:r w:rsidR="00DE34C6" w:rsidRPr="0090048F">
        <w:rPr>
          <w:rFonts w:ascii="Times New Roman" w:hAnsi="Times New Roman" w:cs="Times New Roman"/>
          <w:sz w:val="20"/>
          <w:szCs w:val="20"/>
        </w:rPr>
        <w:t xml:space="preserve"> por Portantiero</w:t>
      </w:r>
      <w:r w:rsidRPr="0090048F">
        <w:rPr>
          <w:rFonts w:ascii="Times New Roman" w:hAnsi="Times New Roman" w:cs="Times New Roman"/>
          <w:sz w:val="20"/>
          <w:szCs w:val="20"/>
        </w:rPr>
        <w:t xml:space="preserve"> como transicional, a partir del intento provisional y defensivo de las clases dominantes por recuperar el terreno perdido durante los años peronistas. </w:t>
      </w:r>
    </w:p>
  </w:footnote>
  <w:footnote w:id="7">
    <w:p w:rsidR="00C35758" w:rsidRPr="0090048F" w:rsidRDefault="00C35758"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001F6E27">
        <w:rPr>
          <w:rFonts w:ascii="Times New Roman" w:hAnsi="Times New Roman" w:cs="Times New Roman"/>
          <w:sz w:val="20"/>
          <w:szCs w:val="20"/>
        </w:rPr>
        <w:t>Sobre e</w:t>
      </w:r>
      <w:r w:rsidRPr="0090048F">
        <w:rPr>
          <w:rFonts w:ascii="Times New Roman" w:hAnsi="Times New Roman" w:cs="Times New Roman"/>
          <w:sz w:val="20"/>
          <w:szCs w:val="20"/>
        </w:rPr>
        <w:t xml:space="preserve">l paradigma de la "normalización" en el campo de estudios del peronismo, véase </w:t>
      </w:r>
      <w:r w:rsidR="0049712E" w:rsidRPr="0090048F">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{"citationID":"uOvqP2GR","properties":{"formattedCitation":"(Acha &amp; Quiroga, 2012)","plainCitation":"(Acha &amp; Quiroga, 2012)","dontUpdate":true,"noteIndex":6},"citationItems":[{"id":59,"uris":["http://zotero.org/users/local/APyphkRI/items/NBRYLYQD"],"itemData":{"id":59,"type":"book","event-place":"Rosario","publisher":"Prohistoria Ediciones","publisher-place":"Rosario","title":"El hecho maldito: conversaciones para otra historia del peronismo.","author":[{"family":"Acha","given":"Omar"},{"family":"Quiroga","given":"Nicolás"}],"issued":{"date-parts":[["2012"]]}}}],"schema":"https://github.com/citation-style-language/schema/raw/master/csl-citation.json"} </w:instrText>
      </w:r>
      <w:r w:rsidR="0049712E" w:rsidRPr="0090048F">
        <w:rPr>
          <w:rFonts w:ascii="Times New Roman" w:hAnsi="Times New Roman" w:cs="Times New Roman"/>
          <w:sz w:val="20"/>
          <w:szCs w:val="20"/>
        </w:rPr>
        <w:fldChar w:fldCharType="separate"/>
      </w:r>
      <w:r w:rsidRPr="0090048F">
        <w:rPr>
          <w:rFonts w:ascii="Times New Roman" w:hAnsi="Times New Roman" w:cs="Times New Roman"/>
          <w:sz w:val="20"/>
          <w:szCs w:val="20"/>
        </w:rPr>
        <w:t>Acha y Quiroga (2012)</w:t>
      </w:r>
      <w:r w:rsidR="0049712E" w:rsidRPr="0090048F">
        <w:rPr>
          <w:rFonts w:ascii="Times New Roman" w:hAnsi="Times New Roman" w:cs="Times New Roman"/>
          <w:sz w:val="20"/>
          <w:szCs w:val="20"/>
        </w:rPr>
        <w:fldChar w:fldCharType="end"/>
      </w:r>
      <w:r w:rsidRPr="0090048F">
        <w:rPr>
          <w:rFonts w:ascii="Times New Roman" w:hAnsi="Times New Roman" w:cs="Times New Roman"/>
          <w:sz w:val="20"/>
          <w:szCs w:val="20"/>
        </w:rPr>
        <w:t>.</w:t>
      </w:r>
    </w:p>
  </w:footnote>
  <w:footnote w:id="8">
    <w:p w:rsidR="00F0086E" w:rsidRPr="0090048F" w:rsidRDefault="00F0086E" w:rsidP="0090048F">
      <w:pPr>
        <w:pStyle w:val="Sinespaciado"/>
        <w:jc w:val="both"/>
        <w:rPr>
          <w:rFonts w:ascii="Times New Roman" w:hAnsi="Times New Roman" w:cs="Times New Roman"/>
          <w:sz w:val="20"/>
          <w:szCs w:val="20"/>
        </w:rPr>
      </w:pPr>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Sobre deporte y peronismo, véase -entre otros </w:t>
      </w:r>
      <w:r w:rsidR="004C5704" w:rsidRPr="0090048F">
        <w:rPr>
          <w:rFonts w:ascii="Times New Roman" w:hAnsi="Times New Roman" w:cs="Times New Roman"/>
          <w:sz w:val="20"/>
          <w:szCs w:val="20"/>
        </w:rPr>
        <w:t>estudios</w:t>
      </w:r>
      <w:r w:rsidRPr="0090048F">
        <w:rPr>
          <w:rFonts w:ascii="Times New Roman" w:hAnsi="Times New Roman" w:cs="Times New Roman"/>
          <w:sz w:val="20"/>
          <w:szCs w:val="20"/>
        </w:rPr>
        <w:t xml:space="preserve">- </w:t>
      </w:r>
      <w:r w:rsidR="0049712E" w:rsidRPr="0090048F">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{"citationID":"cWkk1RAi","properties":{"formattedCitation":"(Rein &amp; Panella, 2019)","plainCitation":"(Rein &amp; Panella, 2019)","dontUpdate":true,"noteIndex":7},"citationItems":[{"id":69,"uris":["http://zotero.org/users/local/APyphkRI/items/4MQY98AA"],"itemData":{"id":69,"type":"book","event-place":"La Plata","publisher":"Ediciones EPC","publisher-place":"La Plata","title":"El deporte en el primer peronismo. Estado, competencia, deportistas.","editor":[{"family":"Rein","given":"Raanan"},{"family":"Panella","given":"Claudio"}],"issued":{"date-parts":[["2019"]]}}}],"schema":"https://github.com/citation-style-language/schema/raw/master/csl-citation.json"} </w:instrText>
      </w:r>
      <w:r w:rsidR="0049712E" w:rsidRPr="0090048F">
        <w:rPr>
          <w:rFonts w:ascii="Times New Roman" w:hAnsi="Times New Roman" w:cs="Times New Roman"/>
          <w:sz w:val="20"/>
          <w:szCs w:val="20"/>
        </w:rPr>
        <w:fldChar w:fldCharType="separate"/>
      </w:r>
      <w:r w:rsidRPr="0090048F">
        <w:rPr>
          <w:rFonts w:ascii="Times New Roman" w:hAnsi="Times New Roman" w:cs="Times New Roman"/>
          <w:sz w:val="20"/>
          <w:szCs w:val="20"/>
        </w:rPr>
        <w:t>Rein y Panella (2019)</w:t>
      </w:r>
      <w:r w:rsidR="0049712E" w:rsidRPr="0090048F">
        <w:rPr>
          <w:rFonts w:ascii="Times New Roman" w:hAnsi="Times New Roman" w:cs="Times New Roman"/>
          <w:sz w:val="20"/>
          <w:szCs w:val="20"/>
        </w:rPr>
        <w:fldChar w:fldCharType="end"/>
      </w:r>
      <w:r w:rsidRPr="0090048F">
        <w:rPr>
          <w:rFonts w:ascii="Times New Roman" w:hAnsi="Times New Roman" w:cs="Times New Roman"/>
          <w:sz w:val="20"/>
          <w:szCs w:val="20"/>
        </w:rPr>
        <w:t xml:space="preserve">. Las referencias a otros trabajos sobre estas cuestiones figuran en </w:t>
      </w:r>
      <w:r w:rsidR="0049712E" w:rsidRPr="0090048F">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{"citationID":"VVXKe8UM","properties":{"formattedCitation":"(Campana, 2021)","plainCitation":"(Campana, 2021)","dontUpdate":true,"noteIndex":7},"citationItems":[{"id":16,"uris":["http://zotero.org/users/local/APyphkRI/items/RAZPWTPU"],"itemData":{"id":16,"type":"article-journal","abstract":"&amp;lt;p&amp;gt;En los últimos años ha habido diversos avances en los estudios sobre el primer peronismo. Sin embargo, la historiografía continúa dejando temas sin analizar en profundidad. La corrupción y el antiperonismo son temas centrales en la discusión pública actual, pero los estudios históricos sobre estas temáticas no han sido ampliados suficientemente. En el presente trabajo se abordarán estas problemáticas a partir de un estudio de caso no examinado particularmente por historiadores profesionales: la suspensión de 35 jugadores de básquetbol en 1957 –varios de ellos integrantes de la selección argentina que ganó el Campeonato Mundial en 1950, organizado por el gobierno peronista– por supuesto “profesionalismo” a partir de los informes de la Comisión de Investigaciones N° 49. El objetivo del trabajo es analizar la construcción de casos de corrupción y el uso acusatorio de “peronismo” como identidad política. Los interrogantes planteados nos llevarán a abordar los usos particulares de las políticas de desperonización, en este caso, imbricados con los intereses del deporte amateur. A su vez, la mirada microanalítica centrada en el caso mencionado permitirá repensar la visión dicotómica y esencialista de las identidades peronismo-antiperonismo.&amp;lt;/p&amp;gt;","container-title":"Anuario del Instituto de Historia Argentina","DOI":"10.24215/2314257Xe151","issue":"2","journalAbbreviation":"Anu. Inst. Hist. Argent.","note":"section: Artículos","page":"e151","title":"¿Aficionados, profesionales o peronistas?: el accionar de la Comisión Nacional de Investigaciones con el básquetbol argentino (1950-1957)","volume":"21","author":[{"family":"Campana","given":"Santiago"}],"issued":{"date-parts":[["2021"]]}}}],"schema":"https://github.com/citation-style-language/schema/raw/master/csl-citation.json"} </w:instrText>
      </w:r>
      <w:r w:rsidR="0049712E" w:rsidRPr="0090048F">
        <w:rPr>
          <w:rFonts w:ascii="Times New Roman" w:hAnsi="Times New Roman" w:cs="Times New Roman"/>
          <w:sz w:val="20"/>
          <w:szCs w:val="20"/>
        </w:rPr>
        <w:fldChar w:fldCharType="separate"/>
      </w:r>
      <w:r w:rsidRPr="0090048F">
        <w:rPr>
          <w:rFonts w:ascii="Times New Roman" w:hAnsi="Times New Roman" w:cs="Times New Roman"/>
          <w:sz w:val="20"/>
          <w:szCs w:val="20"/>
        </w:rPr>
        <w:t>Campana (2021)</w:t>
      </w:r>
      <w:r w:rsidR="0049712E" w:rsidRPr="0090048F">
        <w:rPr>
          <w:rFonts w:ascii="Times New Roman" w:hAnsi="Times New Roman" w:cs="Times New Roman"/>
          <w:sz w:val="20"/>
          <w:szCs w:val="20"/>
        </w:rPr>
        <w:fldChar w:fldCharType="end"/>
      </w:r>
      <w:r w:rsidRPr="0090048F">
        <w:rPr>
          <w:rFonts w:ascii="Times New Roman" w:hAnsi="Times New Roman" w:cs="Times New Roman"/>
          <w:sz w:val="20"/>
          <w:szCs w:val="20"/>
        </w:rPr>
        <w:t>.</w:t>
      </w:r>
    </w:p>
  </w:footnote>
  <w:footnote w:id="9">
    <w:p w:rsidR="0090048F" w:rsidRPr="0090048F" w:rsidRDefault="0090048F" w:rsidP="0090048F">
      <w:pPr>
        <w:pStyle w:val="Sinespaciado"/>
        <w:jc w:val="both"/>
        <w:rPr>
          <w:rFonts w:ascii="Times New Roman" w:hAnsi="Times New Roman" w:cs="Times New Roman"/>
          <w:sz w:val="20"/>
          <w:szCs w:val="20"/>
        </w:rPr>
      </w:pPr>
      <w:bookmarkStart w:id="2" w:name="_Hlk113644161"/>
      <w:r w:rsidRPr="0090048F">
        <w:rPr>
          <w:rStyle w:val="Refdenotaalpie"/>
          <w:rFonts w:ascii="Times New Roman" w:hAnsi="Times New Roman" w:cs="Times New Roman"/>
          <w:sz w:val="20"/>
          <w:szCs w:val="20"/>
        </w:rPr>
        <w:footnoteRef/>
      </w:r>
      <w:r w:rsidRPr="0090048F">
        <w:rPr>
          <w:rFonts w:ascii="Times New Roman" w:hAnsi="Times New Roman" w:cs="Times New Roman"/>
          <w:sz w:val="20"/>
          <w:szCs w:val="20"/>
        </w:rPr>
        <w:t xml:space="preserve"> Una nota en </w:t>
      </w:r>
      <w:r w:rsidRPr="0090048F">
        <w:rPr>
          <w:rFonts w:ascii="Times New Roman" w:hAnsi="Times New Roman" w:cs="Times New Roman"/>
          <w:i/>
          <w:sz w:val="20"/>
          <w:szCs w:val="20"/>
        </w:rPr>
        <w:t>Crítica</w:t>
      </w:r>
      <w:r w:rsidRPr="0090048F">
        <w:rPr>
          <w:rFonts w:ascii="Times New Roman" w:hAnsi="Times New Roman" w:cs="Times New Roman"/>
          <w:sz w:val="20"/>
          <w:szCs w:val="20"/>
        </w:rPr>
        <w:t xml:space="preserve"> señalaba que "el 90 por ciento de los directivos que tomaron la drástica resolución conducían los destinos del básquet en uno u otro sector cuando aquello ocurrió”(</w:t>
      </w:r>
      <w:r w:rsidRPr="0090048F">
        <w:rPr>
          <w:rFonts w:ascii="Times New Roman" w:hAnsi="Times New Roman" w:cs="Times New Roman"/>
          <w:i/>
          <w:sz w:val="20"/>
          <w:szCs w:val="20"/>
        </w:rPr>
        <w:t>Crítica</w:t>
      </w:r>
      <w:r w:rsidRPr="0090048F">
        <w:rPr>
          <w:rFonts w:ascii="Times New Roman" w:hAnsi="Times New Roman" w:cs="Times New Roman"/>
          <w:sz w:val="20"/>
          <w:szCs w:val="20"/>
        </w:rPr>
        <w:t xml:space="preserve">, 9/1/1957).A la vez, en </w:t>
      </w:r>
      <w:r w:rsidRPr="0090048F">
        <w:rPr>
          <w:rFonts w:ascii="Times New Roman" w:hAnsi="Times New Roman" w:cs="Times New Roman"/>
          <w:i/>
          <w:sz w:val="20"/>
          <w:szCs w:val="20"/>
        </w:rPr>
        <w:t>Clarín</w:t>
      </w:r>
      <w:r w:rsidRPr="0090048F">
        <w:rPr>
          <w:rFonts w:ascii="Times New Roman" w:hAnsi="Times New Roman" w:cs="Times New Roman"/>
          <w:sz w:val="20"/>
          <w:szCs w:val="20"/>
        </w:rPr>
        <w:t xml:space="preserve"> se preguntaban “¿cómo es posible que la función de interventores recaiga en las mismas personas que ejercían funciones de primer plano en las instituciones a las cuales se quitó su propia autonomía?” (</w:t>
      </w:r>
      <w:r w:rsidRPr="0090048F">
        <w:rPr>
          <w:rFonts w:ascii="Times New Roman" w:hAnsi="Times New Roman" w:cs="Times New Roman"/>
          <w:i/>
          <w:sz w:val="20"/>
          <w:szCs w:val="20"/>
        </w:rPr>
        <w:t>Clarín</w:t>
      </w:r>
      <w:r w:rsidRPr="0090048F">
        <w:rPr>
          <w:rFonts w:ascii="Times New Roman" w:hAnsi="Times New Roman" w:cs="Times New Roman"/>
          <w:sz w:val="20"/>
          <w:szCs w:val="20"/>
        </w:rPr>
        <w:t>, 18/3/1956).</w:t>
      </w:r>
      <w:bookmarkEnd w:id="2"/>
    </w:p>
  </w:footnote>
  <w:footnote w:id="10">
    <w:p w:rsidR="004A1C14" w:rsidRPr="0090048F" w:rsidRDefault="004A1C14" w:rsidP="004A1C14">
      <w:pPr>
        <w:pStyle w:val="Sinespaciado"/>
        <w:jc w:val="both"/>
        <w:rPr>
          <w:rFonts w:ascii="Times New Roman" w:hAnsi="Times New Roman" w:cs="Times New Roman"/>
          <w:sz w:val="20"/>
          <w:szCs w:val="20"/>
        </w:rPr>
      </w:pPr>
      <w:bookmarkStart w:id="3" w:name="_Hlk113644170"/>
      <w:r w:rsidRPr="0090048F">
        <w:rPr>
          <w:rStyle w:val="Refdenotaalpie"/>
          <w:rFonts w:ascii="Times New Roman" w:hAnsi="Times New Roman" w:cs="Times New Roman"/>
          <w:sz w:val="20"/>
          <w:szCs w:val="20"/>
        </w:rPr>
        <w:footnoteRef/>
      </w:r>
      <w:bookmarkEnd w:id="3"/>
      <w:r>
        <w:rPr>
          <w:rFonts w:ascii="Times New Roman" w:hAnsi="Times New Roman" w:cs="Times New Roman"/>
          <w:sz w:val="20"/>
          <w:szCs w:val="20"/>
        </w:rPr>
        <w:t xml:space="preserve">Tanto los documentos que demuestran las vinculaciones con de las asociaciones del básquetbol con el peronismo, como las fuentes que ponen en evidencia las motivaciones personales de los dirigentes por despegarse de cualquiera asociación con el peronismo son citadas y analizadas en </w:t>
      </w:r>
      <w:r w:rsidR="0049712E">
        <w:rPr>
          <w:rFonts w:ascii="Times New Roman" w:hAnsi="Times New Roman" w:cs="Times New Roman"/>
          <w:sz w:val="20"/>
          <w:szCs w:val="20"/>
        </w:rPr>
        <w:fldChar w:fldCharType="begin"/>
      </w:r>
      <w:r w:rsidR="008B2DFD">
        <w:rPr>
          <w:rFonts w:ascii="Times New Roman" w:hAnsi="Times New Roman" w:cs="Times New Roman"/>
          <w:sz w:val="20"/>
          <w:szCs w:val="20"/>
        </w:rPr>
        <w:instrText xml:space="preserve"> ADDIN ZOTERO_ITEM CSL_CITATION {"citationID":"BLnlxy3f","properties":{"formattedCitation":"(Campana, 2021)","plainCitation":"(Campana, 2021)","noteIndex":9},"citationItems":[{"id":16,"uris":["http://zotero.org/users/local/APyphkRI/items/RAZPWTPU"],"itemData":{"id":16,"type":"article-journal","abstract":"&amp;lt;p&amp;gt;En los últimos años ha habido diversos avances en los estudios sobre el primer peronismo. Sin embargo, la historiografía continúa dejando temas sin analizar en profundidad. La corrupción y el antiperonismo son temas centrales en la discusión pública actual, pero los estudios históricos sobre estas temáticas no han sido ampliados suficientemente. En el presente trabajo se abordarán estas problemáticas a partir de un estudio de caso no examinado particularmente por historiadores profesionales: la suspensión de 35 jugadores de básquetbol en 1957 –varios de ellos integrantes de la selección argentina que ganó el Campeonato Mundial en 1950, organizado por el gobierno peronista– por supuesto “profesionalismo” a partir de los informes de la Comisión de Investigaciones N° 49. El objetivo del trabajo es analizar la construcción de casos de corrupción y el uso acusatorio de “peronismo” como identidad política. Los interrogantes planteados nos llevarán a abordar los usos particulares de las políticas de desperonización, en este caso, imbricados con los intereses del deporte amateur. A su vez, la mirada microanalítica centrada en el caso mencionado permitirá repensar la visión dicotómica y esencialista de las identidades peronismo-antiperonismo.&amp;lt;/p&amp;gt;","container-title":"Anuario del Instituto de Historia Argentina","DOI":"10.24215/2314257Xe151","issue":"2","journalAbbreviation":"Anu. Inst. Hist. Argent.","note":"section: Artículos","page":"e151","title":"¿Aficionados, profesionales o peronistas?: el accionar de la Comisión Nacional de Investigaciones con el básquetbol argentino (1950-1957)","volume":"21","author":[{"family":"Campana","given":"Santiago"}],"issued":{"date-parts":[["2021"]]}}}],"schema":"https://github.com/citation-style-language/schema/raw/master/csl-citation.json"} </w:instrText>
      </w:r>
      <w:r w:rsidR="0049712E">
        <w:rPr>
          <w:rFonts w:ascii="Times New Roman" w:hAnsi="Times New Roman" w:cs="Times New Roman"/>
          <w:sz w:val="20"/>
          <w:szCs w:val="20"/>
        </w:rPr>
        <w:fldChar w:fldCharType="separate"/>
      </w:r>
      <w:r w:rsidR="00B13CAF" w:rsidRPr="00B13CAF">
        <w:rPr>
          <w:rFonts w:ascii="Times New Roman" w:hAnsi="Times New Roman" w:cs="Times New Roman"/>
          <w:sz w:val="20"/>
        </w:rPr>
        <w:t>(Campana, 2021)</w:t>
      </w:r>
      <w:r w:rsidR="0049712E">
        <w:rPr>
          <w:rFonts w:ascii="Times New Roman" w:hAnsi="Times New Roman" w:cs="Times New Roman"/>
          <w:sz w:val="20"/>
          <w:szCs w:val="20"/>
        </w:rPr>
        <w:fldChar w:fldCharType="end"/>
      </w:r>
      <w:r>
        <w:rPr>
          <w:rFonts w:ascii="Times New Roman" w:hAnsi="Times New Roman" w:cs="Times New Roman"/>
          <w:sz w:val="20"/>
          <w:szCs w:val="20"/>
        </w:rPr>
        <w:t>. Por una cuestión de espacio y para darle agilidad a la lectura de la ponencia, no serán reproducidas en el presente trabajo.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27B26"/>
    <w:multiLevelType w:val="multilevel"/>
    <w:tmpl w:val="8A00C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AB82D04"/>
    <w:multiLevelType w:val="multilevel"/>
    <w:tmpl w:val="473E9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docVars>
    <w:docVar w:name="StyleGuidePreference" w:val="0"/>
  </w:docVars>
  <w:rsids>
    <w:rsidRoot w:val="0021444E"/>
    <w:rsid w:val="000324C1"/>
    <w:rsid w:val="000370EA"/>
    <w:rsid w:val="00043562"/>
    <w:rsid w:val="00064EB0"/>
    <w:rsid w:val="00075410"/>
    <w:rsid w:val="00075CDA"/>
    <w:rsid w:val="00086C1F"/>
    <w:rsid w:val="000875F4"/>
    <w:rsid w:val="00095D32"/>
    <w:rsid w:val="00096190"/>
    <w:rsid w:val="000C1870"/>
    <w:rsid w:val="000F54E4"/>
    <w:rsid w:val="0010578E"/>
    <w:rsid w:val="00113A92"/>
    <w:rsid w:val="00160D5F"/>
    <w:rsid w:val="00171382"/>
    <w:rsid w:val="00177A9B"/>
    <w:rsid w:val="001A04E5"/>
    <w:rsid w:val="001A4027"/>
    <w:rsid w:val="001D0806"/>
    <w:rsid w:val="001D4D65"/>
    <w:rsid w:val="001E6ACA"/>
    <w:rsid w:val="001F6E27"/>
    <w:rsid w:val="002117A0"/>
    <w:rsid w:val="0021444E"/>
    <w:rsid w:val="00251CF8"/>
    <w:rsid w:val="002B2F3C"/>
    <w:rsid w:val="002C63E5"/>
    <w:rsid w:val="002D50A4"/>
    <w:rsid w:val="002D61BE"/>
    <w:rsid w:val="002E7B47"/>
    <w:rsid w:val="003017E2"/>
    <w:rsid w:val="00301EDB"/>
    <w:rsid w:val="00323E6D"/>
    <w:rsid w:val="00347AB4"/>
    <w:rsid w:val="00372956"/>
    <w:rsid w:val="003827DF"/>
    <w:rsid w:val="003844C4"/>
    <w:rsid w:val="003B174E"/>
    <w:rsid w:val="003B2145"/>
    <w:rsid w:val="003B4791"/>
    <w:rsid w:val="003C69BC"/>
    <w:rsid w:val="003C71F5"/>
    <w:rsid w:val="003D55EB"/>
    <w:rsid w:val="00416AC4"/>
    <w:rsid w:val="0045762F"/>
    <w:rsid w:val="00475D8A"/>
    <w:rsid w:val="0049712E"/>
    <w:rsid w:val="004A1C14"/>
    <w:rsid w:val="004C5704"/>
    <w:rsid w:val="004E203F"/>
    <w:rsid w:val="00504093"/>
    <w:rsid w:val="0051413B"/>
    <w:rsid w:val="005153B3"/>
    <w:rsid w:val="005206BE"/>
    <w:rsid w:val="00522032"/>
    <w:rsid w:val="005272CC"/>
    <w:rsid w:val="00531F24"/>
    <w:rsid w:val="005433BF"/>
    <w:rsid w:val="00546E1F"/>
    <w:rsid w:val="005934DA"/>
    <w:rsid w:val="005A171E"/>
    <w:rsid w:val="005A1B01"/>
    <w:rsid w:val="005E043E"/>
    <w:rsid w:val="006172DA"/>
    <w:rsid w:val="00617F38"/>
    <w:rsid w:val="006216B3"/>
    <w:rsid w:val="00633F29"/>
    <w:rsid w:val="00646C14"/>
    <w:rsid w:val="00660744"/>
    <w:rsid w:val="00662E2F"/>
    <w:rsid w:val="006777A2"/>
    <w:rsid w:val="00695536"/>
    <w:rsid w:val="006A6A70"/>
    <w:rsid w:val="006A76BF"/>
    <w:rsid w:val="006B686D"/>
    <w:rsid w:val="006D28BD"/>
    <w:rsid w:val="006D3CF1"/>
    <w:rsid w:val="006E7EAA"/>
    <w:rsid w:val="006F4774"/>
    <w:rsid w:val="0072366F"/>
    <w:rsid w:val="007263BA"/>
    <w:rsid w:val="00736ED7"/>
    <w:rsid w:val="007A2BDC"/>
    <w:rsid w:val="007A747F"/>
    <w:rsid w:val="007C5E08"/>
    <w:rsid w:val="007E3CD4"/>
    <w:rsid w:val="007F0443"/>
    <w:rsid w:val="00835DF9"/>
    <w:rsid w:val="00842B59"/>
    <w:rsid w:val="00876B2B"/>
    <w:rsid w:val="00886F83"/>
    <w:rsid w:val="00893D8D"/>
    <w:rsid w:val="008973F1"/>
    <w:rsid w:val="008B2DFD"/>
    <w:rsid w:val="008B303D"/>
    <w:rsid w:val="0090048F"/>
    <w:rsid w:val="00902D10"/>
    <w:rsid w:val="00911A11"/>
    <w:rsid w:val="00914AC6"/>
    <w:rsid w:val="0092108E"/>
    <w:rsid w:val="00930561"/>
    <w:rsid w:val="00937BB6"/>
    <w:rsid w:val="00943579"/>
    <w:rsid w:val="00953F52"/>
    <w:rsid w:val="00956278"/>
    <w:rsid w:val="009F302C"/>
    <w:rsid w:val="00A160C1"/>
    <w:rsid w:val="00A16AF8"/>
    <w:rsid w:val="00A250C7"/>
    <w:rsid w:val="00A37393"/>
    <w:rsid w:val="00A52312"/>
    <w:rsid w:val="00A53886"/>
    <w:rsid w:val="00A65B96"/>
    <w:rsid w:val="00A749DF"/>
    <w:rsid w:val="00A843F5"/>
    <w:rsid w:val="00A87F4A"/>
    <w:rsid w:val="00A97A7D"/>
    <w:rsid w:val="00AC597B"/>
    <w:rsid w:val="00AD1E0C"/>
    <w:rsid w:val="00AF213A"/>
    <w:rsid w:val="00AF581E"/>
    <w:rsid w:val="00B13CAF"/>
    <w:rsid w:val="00B16DAE"/>
    <w:rsid w:val="00B24822"/>
    <w:rsid w:val="00B32305"/>
    <w:rsid w:val="00B36FF4"/>
    <w:rsid w:val="00B41BA0"/>
    <w:rsid w:val="00B47DA0"/>
    <w:rsid w:val="00B55643"/>
    <w:rsid w:val="00B64B08"/>
    <w:rsid w:val="00B729B5"/>
    <w:rsid w:val="00BA15DC"/>
    <w:rsid w:val="00C001F7"/>
    <w:rsid w:val="00C0110E"/>
    <w:rsid w:val="00C03B9E"/>
    <w:rsid w:val="00C11C1A"/>
    <w:rsid w:val="00C21D9D"/>
    <w:rsid w:val="00C35758"/>
    <w:rsid w:val="00C4109A"/>
    <w:rsid w:val="00C43705"/>
    <w:rsid w:val="00C47F5A"/>
    <w:rsid w:val="00C50DA0"/>
    <w:rsid w:val="00C60D35"/>
    <w:rsid w:val="00C638F0"/>
    <w:rsid w:val="00C67455"/>
    <w:rsid w:val="00C7318B"/>
    <w:rsid w:val="00CC1916"/>
    <w:rsid w:val="00D0542C"/>
    <w:rsid w:val="00D13869"/>
    <w:rsid w:val="00D146B3"/>
    <w:rsid w:val="00D442FC"/>
    <w:rsid w:val="00D711DF"/>
    <w:rsid w:val="00DE34C6"/>
    <w:rsid w:val="00DF1396"/>
    <w:rsid w:val="00E07C30"/>
    <w:rsid w:val="00E243E7"/>
    <w:rsid w:val="00E333F0"/>
    <w:rsid w:val="00E82BA1"/>
    <w:rsid w:val="00EB490F"/>
    <w:rsid w:val="00EC6C4B"/>
    <w:rsid w:val="00ED341D"/>
    <w:rsid w:val="00EF6030"/>
    <w:rsid w:val="00F0086E"/>
    <w:rsid w:val="00F13785"/>
    <w:rsid w:val="00F522A2"/>
    <w:rsid w:val="00F95903"/>
    <w:rsid w:val="00FB3607"/>
    <w:rsid w:val="00FF76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81"/>
  </w:style>
  <w:style w:type="paragraph" w:styleId="Ttulo1">
    <w:name w:val="heading 1"/>
    <w:basedOn w:val="Normal"/>
    <w:next w:val="Normal"/>
    <w:uiPriority w:val="9"/>
    <w:qFormat/>
    <w:rsid w:val="0049712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9712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9712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9712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9712E"/>
    <w:pPr>
      <w:keepNext/>
      <w:keepLines/>
      <w:spacing w:before="220" w:after="40"/>
      <w:outlineLvl w:val="4"/>
    </w:pPr>
    <w:rPr>
      <w:b/>
    </w:rPr>
  </w:style>
  <w:style w:type="paragraph" w:styleId="Ttulo6">
    <w:name w:val="heading 6"/>
    <w:basedOn w:val="Normal"/>
    <w:next w:val="Normal"/>
    <w:uiPriority w:val="9"/>
    <w:semiHidden/>
    <w:unhideWhenUsed/>
    <w:qFormat/>
    <w:rsid w:val="0049712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9712E"/>
    <w:tblPr>
      <w:tblCellMar>
        <w:top w:w="0" w:type="dxa"/>
        <w:left w:w="0" w:type="dxa"/>
        <w:bottom w:w="0" w:type="dxa"/>
        <w:right w:w="0" w:type="dxa"/>
      </w:tblCellMar>
    </w:tblPr>
  </w:style>
  <w:style w:type="paragraph" w:styleId="Ttulo">
    <w:name w:val="Title"/>
    <w:basedOn w:val="Normal"/>
    <w:next w:val="Normal"/>
    <w:uiPriority w:val="10"/>
    <w:qFormat/>
    <w:rsid w:val="0049712E"/>
    <w:pPr>
      <w:keepNext/>
      <w:keepLines/>
      <w:spacing w:before="480" w:after="120"/>
    </w:pPr>
    <w:rPr>
      <w:b/>
      <w:sz w:val="72"/>
      <w:szCs w:val="72"/>
    </w:rPr>
  </w:style>
  <w:style w:type="table" w:customStyle="1" w:styleId="TableNormal1">
    <w:name w:val="Table Normal1"/>
    <w:rsid w:val="0049712E"/>
    <w:tblPr>
      <w:tblCellMar>
        <w:top w:w="0" w:type="dxa"/>
        <w:left w:w="0" w:type="dxa"/>
        <w:bottom w:w="0" w:type="dxa"/>
        <w:right w:w="0" w:type="dxa"/>
      </w:tblCellMar>
    </w:tblPr>
  </w:style>
  <w:style w:type="character" w:styleId="Refdenotaalpie">
    <w:name w:val="footnote reference"/>
    <w:basedOn w:val="Fuentedeprrafopredeter"/>
    <w:uiPriority w:val="99"/>
    <w:semiHidden/>
    <w:unhideWhenUsed/>
    <w:rsid w:val="00442181"/>
    <w:rPr>
      <w:vertAlign w:val="superscript"/>
    </w:rPr>
  </w:style>
  <w:style w:type="paragraph" w:styleId="Sinespaciado">
    <w:name w:val="No Spacing"/>
    <w:uiPriority w:val="1"/>
    <w:qFormat/>
    <w:rsid w:val="00442181"/>
    <w:pPr>
      <w:spacing w:after="0" w:line="240" w:lineRule="auto"/>
    </w:pPr>
  </w:style>
  <w:style w:type="paragraph" w:styleId="Encabezado">
    <w:name w:val="header"/>
    <w:basedOn w:val="Normal"/>
    <w:link w:val="EncabezadoCar"/>
    <w:uiPriority w:val="99"/>
    <w:unhideWhenUsed/>
    <w:rsid w:val="00F710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10A7"/>
  </w:style>
  <w:style w:type="paragraph" w:styleId="Piedepgina">
    <w:name w:val="footer"/>
    <w:basedOn w:val="Normal"/>
    <w:link w:val="PiedepginaCar"/>
    <w:uiPriority w:val="99"/>
    <w:unhideWhenUsed/>
    <w:rsid w:val="00F710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10A7"/>
  </w:style>
  <w:style w:type="paragraph" w:styleId="Bibliografa">
    <w:name w:val="Bibliography"/>
    <w:basedOn w:val="Normal"/>
    <w:next w:val="Normal"/>
    <w:uiPriority w:val="37"/>
    <w:unhideWhenUsed/>
    <w:rsid w:val="00653BCE"/>
    <w:pPr>
      <w:spacing w:after="0" w:line="480" w:lineRule="auto"/>
      <w:ind w:left="720" w:hanging="720"/>
    </w:pPr>
  </w:style>
  <w:style w:type="paragraph" w:styleId="Textonotapie">
    <w:name w:val="footnote text"/>
    <w:basedOn w:val="Normal"/>
    <w:link w:val="TextonotapieCar"/>
    <w:uiPriority w:val="99"/>
    <w:semiHidden/>
    <w:unhideWhenUsed/>
    <w:rsid w:val="00850A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0A07"/>
    <w:rPr>
      <w:sz w:val="20"/>
      <w:szCs w:val="20"/>
    </w:rPr>
  </w:style>
  <w:style w:type="paragraph" w:styleId="Prrafodelista">
    <w:name w:val="List Paragraph"/>
    <w:basedOn w:val="Normal"/>
    <w:uiPriority w:val="34"/>
    <w:qFormat/>
    <w:rsid w:val="005737C5"/>
    <w:pPr>
      <w:ind w:left="720"/>
      <w:contextualSpacing/>
    </w:pPr>
  </w:style>
  <w:style w:type="paragraph" w:styleId="Subttulo">
    <w:name w:val="Subtitle"/>
    <w:basedOn w:val="Normal"/>
    <w:next w:val="Normal"/>
    <w:uiPriority w:val="11"/>
    <w:qFormat/>
    <w:rsid w:val="0049712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63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uentedeprrafopredeter"/>
    <w:rsid w:val="00463F51"/>
    <w:rPr>
      <w:rFonts w:ascii="Arial" w:hAnsi="Arial" w:cs="Arial" w:hint="default"/>
      <w:b w:val="0"/>
      <w:bCs w:val="0"/>
      <w:i w:val="0"/>
      <w:iCs w:val="0"/>
      <w:color w:val="000000"/>
      <w:sz w:val="24"/>
      <w:szCs w:val="24"/>
    </w:rPr>
  </w:style>
  <w:style w:type="character" w:customStyle="1" w:styleId="fontstyle21">
    <w:name w:val="fontstyle21"/>
    <w:basedOn w:val="Fuentedeprrafopredeter"/>
    <w:rsid w:val="00463F51"/>
    <w:rPr>
      <w:rFonts w:ascii="Arial" w:hAnsi="Arial" w:cs="Arial" w:hint="default"/>
      <w:b w:val="0"/>
      <w:bCs w:val="0"/>
      <w:i/>
      <w:iCs/>
      <w:color w:val="000000"/>
      <w:sz w:val="24"/>
      <w:szCs w:val="24"/>
    </w:rPr>
  </w:style>
  <w:style w:type="character" w:styleId="Refdenotaalfinal">
    <w:name w:val="endnote reference"/>
    <w:basedOn w:val="Fuentedeprrafopredeter"/>
    <w:uiPriority w:val="99"/>
    <w:semiHidden/>
    <w:unhideWhenUsed/>
    <w:rsid w:val="00E0729B"/>
    <w:rPr>
      <w:vertAlign w:val="superscript"/>
    </w:rPr>
  </w:style>
  <w:style w:type="paragraph" w:styleId="Textonotaalfinal">
    <w:name w:val="endnote text"/>
    <w:basedOn w:val="Normal"/>
    <w:link w:val="TextonotaalfinalCar"/>
    <w:uiPriority w:val="99"/>
    <w:semiHidden/>
    <w:unhideWhenUsed/>
    <w:rsid w:val="00C47F5A"/>
    <w:pPr>
      <w:spacing w:after="0" w:line="240" w:lineRule="auto"/>
    </w:pPr>
    <w:rPr>
      <w:rFonts w:ascii="Arial" w:eastAsia="Arial" w:hAnsi="Arial" w:cs="Arial"/>
      <w:sz w:val="20"/>
      <w:szCs w:val="20"/>
      <w:lang w:val="es-ES"/>
    </w:rPr>
  </w:style>
  <w:style w:type="character" w:customStyle="1" w:styleId="TextonotaalfinalCar">
    <w:name w:val="Texto nota al final Car"/>
    <w:basedOn w:val="Fuentedeprrafopredeter"/>
    <w:link w:val="Textonotaalfinal"/>
    <w:uiPriority w:val="99"/>
    <w:semiHidden/>
    <w:rsid w:val="00C47F5A"/>
    <w:rPr>
      <w:rFonts w:ascii="Arial" w:eastAsia="Arial" w:hAnsi="Arial" w:cs="Arial"/>
      <w:sz w:val="20"/>
      <w:szCs w:val="20"/>
      <w:lang w:val="es-ES"/>
    </w:rPr>
  </w:style>
  <w:style w:type="character" w:styleId="Refdecomentario">
    <w:name w:val="annotation reference"/>
    <w:basedOn w:val="Fuentedeprrafopredeter"/>
    <w:uiPriority w:val="99"/>
    <w:semiHidden/>
    <w:unhideWhenUsed/>
    <w:rsid w:val="00D711DF"/>
    <w:rPr>
      <w:sz w:val="16"/>
      <w:szCs w:val="16"/>
    </w:rPr>
  </w:style>
  <w:style w:type="paragraph" w:styleId="Textocomentario">
    <w:name w:val="annotation text"/>
    <w:basedOn w:val="Normal"/>
    <w:link w:val="TextocomentarioCar"/>
    <w:uiPriority w:val="99"/>
    <w:unhideWhenUsed/>
    <w:rsid w:val="00D711DF"/>
    <w:pPr>
      <w:spacing w:line="240" w:lineRule="auto"/>
    </w:pPr>
    <w:rPr>
      <w:sz w:val="20"/>
      <w:szCs w:val="20"/>
    </w:rPr>
  </w:style>
  <w:style w:type="character" w:customStyle="1" w:styleId="TextocomentarioCar">
    <w:name w:val="Texto comentario Car"/>
    <w:basedOn w:val="Fuentedeprrafopredeter"/>
    <w:link w:val="Textocomentario"/>
    <w:uiPriority w:val="99"/>
    <w:rsid w:val="00D711DF"/>
    <w:rPr>
      <w:sz w:val="20"/>
      <w:szCs w:val="20"/>
    </w:rPr>
  </w:style>
  <w:style w:type="paragraph" w:styleId="Asuntodelcomentario">
    <w:name w:val="annotation subject"/>
    <w:basedOn w:val="Textocomentario"/>
    <w:next w:val="Textocomentario"/>
    <w:link w:val="AsuntodelcomentarioCar"/>
    <w:uiPriority w:val="99"/>
    <w:semiHidden/>
    <w:unhideWhenUsed/>
    <w:rsid w:val="00D711DF"/>
    <w:rPr>
      <w:b/>
      <w:bCs/>
    </w:rPr>
  </w:style>
  <w:style w:type="character" w:customStyle="1" w:styleId="AsuntodelcomentarioCar">
    <w:name w:val="Asunto del comentario Car"/>
    <w:basedOn w:val="TextocomentarioCar"/>
    <w:link w:val="Asuntodelcomentario"/>
    <w:uiPriority w:val="99"/>
    <w:semiHidden/>
    <w:rsid w:val="00D711DF"/>
    <w:rPr>
      <w:b/>
      <w:bCs/>
      <w:sz w:val="20"/>
      <w:szCs w:val="20"/>
    </w:rPr>
  </w:style>
  <w:style w:type="character" w:styleId="Hipervnculo">
    <w:name w:val="Hyperlink"/>
    <w:basedOn w:val="Fuentedeprrafopredeter"/>
    <w:uiPriority w:val="99"/>
    <w:unhideWhenUsed/>
    <w:rsid w:val="00F13785"/>
    <w:rPr>
      <w:color w:val="0563C1" w:themeColor="hyperlink"/>
      <w:u w:val="single"/>
    </w:rPr>
  </w:style>
  <w:style w:type="character" w:customStyle="1" w:styleId="UnresolvedMention">
    <w:name w:val="Unresolved Mention"/>
    <w:basedOn w:val="Fuentedeprrafopredeter"/>
    <w:uiPriority w:val="99"/>
    <w:semiHidden/>
    <w:unhideWhenUsed/>
    <w:rsid w:val="00F137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2B72BE-B602-49E2-B97C-92DD88D94E32}">
  <we:reference id="wa104381727" version="1.0.0.9" store="es-E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8fDdX93CznGYf2tsMKaJaxTMqA==">AMUW2mUFyiaD5ju7lTHxoGRU0O+KkbPH/+Ml5K6sb1Sm1EY0M1cIdY9B2ut7WZyLCM8bOgxBaacBxweBSi+Y09xcT5Wp/0e1pJ4Qpagf8wIpn+JrC6XYj9qADmRExHAEA0Cvlj96UKdG</go:docsCustomData>
</go:gDocsCustomXmlDataStorage>
</file>

<file path=customXml/itemProps1.xml><?xml version="1.0" encoding="utf-8"?>
<ds:datastoreItem xmlns:ds="http://schemas.openxmlformats.org/officeDocument/2006/customXml" ds:itemID="{61C33A1C-EFC9-41AF-BB89-DE4A097569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10695</Words>
  <Characters>58824</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Campana</dc:creator>
  <cp:lastModifiedBy>Dante</cp:lastModifiedBy>
  <cp:revision>2</cp:revision>
  <cp:lastPrinted>2022-09-09T23:41:00Z</cp:lastPrinted>
  <dcterms:created xsi:type="dcterms:W3CDTF">2023-10-17T17:41:00Z</dcterms:created>
  <dcterms:modified xsi:type="dcterms:W3CDTF">2023-10-17T17:41:00Z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id="u1Tbm6NQ"/&gt;&lt;style id="http://www.zotero.org/styles/apa-6th-edition" locale="es-MX"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