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0A" w:rsidRDefault="00AE570A" w:rsidP="00ED16F3">
      <w:pPr>
        <w:spacing w:line="360" w:lineRule="auto"/>
        <w:jc w:val="both"/>
        <w:rPr>
          <w:rFonts w:ascii="Times New Roman" w:hAnsi="Times New Roman" w:cs="Times New Roman"/>
          <w:b/>
          <w:sz w:val="24"/>
          <w:szCs w:val="24"/>
        </w:rPr>
      </w:pPr>
    </w:p>
    <w:p w:rsidR="00ED16F3" w:rsidRDefault="00ED16F3" w:rsidP="00ED16F3">
      <w:pPr>
        <w:spacing w:line="360" w:lineRule="auto"/>
        <w:jc w:val="both"/>
        <w:rPr>
          <w:rFonts w:ascii="Times New Roman" w:hAnsi="Times New Roman" w:cs="Times New Roman"/>
          <w:b/>
          <w:sz w:val="24"/>
          <w:szCs w:val="24"/>
        </w:rPr>
      </w:pPr>
      <w:r w:rsidRPr="00AC6D60">
        <w:rPr>
          <w:rFonts w:ascii="Times New Roman" w:hAnsi="Times New Roman" w:cs="Times New Roman"/>
          <w:b/>
          <w:sz w:val="24"/>
          <w:szCs w:val="24"/>
        </w:rPr>
        <w:t xml:space="preserve">Nuevas epistemologías para educar desde el conflicto </w:t>
      </w:r>
    </w:p>
    <w:p w:rsidR="007F6B94" w:rsidRDefault="007F6B94" w:rsidP="00ED16F3">
      <w:pPr>
        <w:spacing w:line="360" w:lineRule="auto"/>
        <w:jc w:val="both"/>
        <w:rPr>
          <w:rFonts w:ascii="Times New Roman" w:hAnsi="Times New Roman" w:cs="Times New Roman"/>
          <w:sz w:val="24"/>
          <w:szCs w:val="24"/>
        </w:rPr>
      </w:pPr>
      <w:r>
        <w:rPr>
          <w:rFonts w:ascii="Times New Roman" w:hAnsi="Times New Roman" w:cs="Times New Roman"/>
          <w:sz w:val="24"/>
          <w:szCs w:val="24"/>
        </w:rPr>
        <w:t>Autoras:</w:t>
      </w:r>
    </w:p>
    <w:p w:rsidR="007F6B94" w:rsidRPr="007F6B94" w:rsidRDefault="00ED16F3" w:rsidP="00ED16F3">
      <w:pPr>
        <w:spacing w:line="360" w:lineRule="auto"/>
        <w:jc w:val="both"/>
        <w:rPr>
          <w:rFonts w:ascii="Times New Roman" w:hAnsi="Times New Roman" w:cs="Times New Roman"/>
          <w:sz w:val="24"/>
          <w:szCs w:val="24"/>
        </w:rPr>
      </w:pPr>
      <w:proofErr w:type="spellStart"/>
      <w:r w:rsidRPr="007F6B94">
        <w:rPr>
          <w:rFonts w:ascii="Times New Roman" w:hAnsi="Times New Roman" w:cs="Times New Roman"/>
          <w:sz w:val="24"/>
          <w:szCs w:val="24"/>
        </w:rPr>
        <w:t>Siderac</w:t>
      </w:r>
      <w:proofErr w:type="spellEnd"/>
      <w:r w:rsidRPr="007F6B94">
        <w:rPr>
          <w:rFonts w:ascii="Times New Roman" w:hAnsi="Times New Roman" w:cs="Times New Roman"/>
          <w:sz w:val="24"/>
          <w:szCs w:val="24"/>
        </w:rPr>
        <w:t xml:space="preserve"> Silvia</w:t>
      </w:r>
      <w:r w:rsidR="007F6B94" w:rsidRPr="007F6B94">
        <w:rPr>
          <w:rFonts w:ascii="Times New Roman" w:hAnsi="Times New Roman" w:cs="Times New Roman"/>
          <w:sz w:val="24"/>
          <w:szCs w:val="24"/>
        </w:rPr>
        <w:t xml:space="preserve">. Facultad de Ciencias Humanas, </w:t>
      </w:r>
      <w:proofErr w:type="spellStart"/>
      <w:r w:rsidR="007F6B94" w:rsidRPr="007F6B94">
        <w:rPr>
          <w:rFonts w:ascii="Times New Roman" w:hAnsi="Times New Roman" w:cs="Times New Roman"/>
          <w:sz w:val="24"/>
          <w:szCs w:val="24"/>
        </w:rPr>
        <w:t>UNLPam</w:t>
      </w:r>
      <w:proofErr w:type="spellEnd"/>
      <w:r w:rsidR="007F6B94" w:rsidRPr="007F6B94">
        <w:rPr>
          <w:rFonts w:ascii="Times New Roman" w:hAnsi="Times New Roman" w:cs="Times New Roman"/>
          <w:sz w:val="24"/>
          <w:szCs w:val="24"/>
        </w:rPr>
        <w:t>. ssiderac@hotmail.com</w:t>
      </w:r>
    </w:p>
    <w:p w:rsidR="00ED16F3" w:rsidRPr="007F6B94" w:rsidRDefault="00ED16F3" w:rsidP="00ED16F3">
      <w:pPr>
        <w:spacing w:line="360" w:lineRule="auto"/>
        <w:jc w:val="both"/>
        <w:rPr>
          <w:rFonts w:ascii="Times New Roman" w:hAnsi="Times New Roman" w:cs="Times New Roman"/>
          <w:sz w:val="24"/>
          <w:szCs w:val="24"/>
        </w:rPr>
      </w:pPr>
      <w:proofErr w:type="spellStart"/>
      <w:r w:rsidRPr="007F6B94">
        <w:rPr>
          <w:rFonts w:ascii="Times New Roman" w:hAnsi="Times New Roman" w:cs="Times New Roman"/>
          <w:sz w:val="24"/>
          <w:szCs w:val="24"/>
        </w:rPr>
        <w:t>Steffanazzi</w:t>
      </w:r>
      <w:proofErr w:type="spellEnd"/>
      <w:r w:rsidRPr="007F6B94">
        <w:rPr>
          <w:rFonts w:ascii="Times New Roman" w:hAnsi="Times New Roman" w:cs="Times New Roman"/>
          <w:sz w:val="24"/>
          <w:szCs w:val="24"/>
        </w:rPr>
        <w:t xml:space="preserve"> </w:t>
      </w:r>
      <w:proofErr w:type="spellStart"/>
      <w:r w:rsidRPr="007F6B94">
        <w:rPr>
          <w:rFonts w:ascii="Times New Roman" w:hAnsi="Times New Roman" w:cs="Times New Roman"/>
          <w:sz w:val="24"/>
          <w:szCs w:val="24"/>
        </w:rPr>
        <w:t>Ornella</w:t>
      </w:r>
      <w:proofErr w:type="spellEnd"/>
      <w:r w:rsidR="007F6B94" w:rsidRPr="007F6B94">
        <w:rPr>
          <w:rFonts w:ascii="Times New Roman" w:hAnsi="Times New Roman" w:cs="Times New Roman"/>
          <w:sz w:val="24"/>
          <w:szCs w:val="24"/>
        </w:rPr>
        <w:t>. Facultad de Psicología, UBA. steffanazziorne@gmail.com</w:t>
      </w:r>
    </w:p>
    <w:p w:rsidR="006D392D" w:rsidRPr="00CB2EE7" w:rsidRDefault="006D392D" w:rsidP="00ED16F3">
      <w:pPr>
        <w:rPr>
          <w:rFonts w:ascii="Times New Roman" w:hAnsi="Times New Roman" w:cs="Times New Roman"/>
          <w:b/>
          <w:sz w:val="24"/>
          <w:szCs w:val="24"/>
        </w:rPr>
      </w:pPr>
    </w:p>
    <w:p w:rsidR="006D392D" w:rsidRPr="00CB2EE7" w:rsidRDefault="006D392D" w:rsidP="00ED16F3">
      <w:pPr>
        <w:rPr>
          <w:rFonts w:ascii="Times New Roman" w:hAnsi="Times New Roman" w:cs="Times New Roman"/>
          <w:b/>
          <w:sz w:val="24"/>
          <w:szCs w:val="24"/>
        </w:rPr>
      </w:pPr>
      <w:r w:rsidRPr="00CB2EE7">
        <w:rPr>
          <w:rFonts w:ascii="Times New Roman" w:hAnsi="Times New Roman" w:cs="Times New Roman"/>
          <w:b/>
          <w:sz w:val="24"/>
          <w:szCs w:val="24"/>
        </w:rPr>
        <w:t>Introducción</w:t>
      </w:r>
    </w:p>
    <w:p w:rsidR="006D392D" w:rsidRDefault="006D392D" w:rsidP="006D3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este texto intentamos interpelar la formación que brindamos desde la universidad pública</w:t>
      </w:r>
      <w:r w:rsidR="00DC015F">
        <w:rPr>
          <w:rFonts w:ascii="Times New Roman" w:hAnsi="Times New Roman" w:cs="Times New Roman"/>
          <w:bCs/>
          <w:sz w:val="24"/>
          <w:szCs w:val="24"/>
        </w:rPr>
        <w:t>, más precisamente desde la Formación Docente,</w:t>
      </w:r>
      <w:r>
        <w:rPr>
          <w:rFonts w:ascii="Times New Roman" w:hAnsi="Times New Roman" w:cs="Times New Roman"/>
          <w:bCs/>
          <w:sz w:val="24"/>
          <w:szCs w:val="24"/>
        </w:rPr>
        <w:t xml:space="preserve"> en relación con la enseñanza de la Educación Sexual Integral y de la construcción de conocimiento. Según Graciela </w:t>
      </w:r>
      <w:proofErr w:type="spellStart"/>
      <w:r>
        <w:rPr>
          <w:rFonts w:ascii="Times New Roman" w:hAnsi="Times New Roman" w:cs="Times New Roman"/>
          <w:bCs/>
          <w:sz w:val="24"/>
          <w:szCs w:val="24"/>
        </w:rPr>
        <w:t>Morgade</w:t>
      </w:r>
      <w:proofErr w:type="spellEnd"/>
      <w:r>
        <w:rPr>
          <w:rFonts w:ascii="Times New Roman" w:hAnsi="Times New Roman" w:cs="Times New Roman"/>
          <w:bCs/>
          <w:sz w:val="24"/>
          <w:szCs w:val="24"/>
        </w:rPr>
        <w:t xml:space="preserve"> (20</w:t>
      </w:r>
      <w:r w:rsidR="0001169D">
        <w:rPr>
          <w:rFonts w:ascii="Times New Roman" w:hAnsi="Times New Roman" w:cs="Times New Roman"/>
          <w:bCs/>
          <w:sz w:val="24"/>
          <w:szCs w:val="24"/>
        </w:rPr>
        <w:t>09</w:t>
      </w:r>
      <w:r>
        <w:rPr>
          <w:rFonts w:ascii="Times New Roman" w:hAnsi="Times New Roman" w:cs="Times New Roman"/>
          <w:bCs/>
          <w:sz w:val="24"/>
          <w:szCs w:val="24"/>
        </w:rPr>
        <w:t xml:space="preserve">) el discurso pedagógico ha intentado responder a lo largo de su historia similares preguntas –que por su relevancia- se han convertido en sus núcleos de desarrollo. Son cuestionamientos en torno a qué enseñar, por qué y para qué hacerlo, cómo, a quién, </w:t>
      </w:r>
      <w:r w:rsidR="00DC015F">
        <w:rPr>
          <w:rFonts w:ascii="Times New Roman" w:hAnsi="Times New Roman" w:cs="Times New Roman"/>
          <w:bCs/>
          <w:sz w:val="24"/>
          <w:szCs w:val="24"/>
        </w:rPr>
        <w:t>desde qué sitios y sujetos de enunciación.</w:t>
      </w:r>
      <w:r>
        <w:rPr>
          <w:rFonts w:ascii="Times New Roman" w:hAnsi="Times New Roman" w:cs="Times New Roman"/>
          <w:bCs/>
          <w:sz w:val="24"/>
          <w:szCs w:val="24"/>
        </w:rPr>
        <w:t xml:space="preserve"> Estas preguntas </w:t>
      </w:r>
      <w:r w:rsidR="00DC015F">
        <w:rPr>
          <w:rFonts w:ascii="Times New Roman" w:hAnsi="Times New Roman" w:cs="Times New Roman"/>
          <w:bCs/>
          <w:sz w:val="24"/>
          <w:szCs w:val="24"/>
        </w:rPr>
        <w:t xml:space="preserve"> son</w:t>
      </w:r>
      <w:r w:rsidR="007922E4">
        <w:rPr>
          <w:rFonts w:ascii="Times New Roman" w:hAnsi="Times New Roman" w:cs="Times New Roman"/>
          <w:bCs/>
          <w:sz w:val="24"/>
          <w:szCs w:val="24"/>
        </w:rPr>
        <w:t xml:space="preserve"> </w:t>
      </w:r>
      <w:r>
        <w:rPr>
          <w:rFonts w:ascii="Times New Roman" w:hAnsi="Times New Roman" w:cs="Times New Roman"/>
          <w:bCs/>
          <w:sz w:val="24"/>
          <w:szCs w:val="24"/>
        </w:rPr>
        <w:t>de alta frecuencia en nuestras investigaciones</w:t>
      </w:r>
      <w:r w:rsidR="00DC015F">
        <w:rPr>
          <w:rFonts w:ascii="Times New Roman" w:hAnsi="Times New Roman" w:cs="Times New Roman"/>
          <w:bCs/>
          <w:sz w:val="24"/>
          <w:szCs w:val="24"/>
        </w:rPr>
        <w:t xml:space="preserve"> y</w:t>
      </w:r>
      <w:r>
        <w:rPr>
          <w:rFonts w:ascii="Times New Roman" w:hAnsi="Times New Roman" w:cs="Times New Roman"/>
          <w:bCs/>
          <w:sz w:val="24"/>
          <w:szCs w:val="24"/>
        </w:rPr>
        <w:t xml:space="preserve"> no implican solamente razones instrumentales, sino que además –y principalmente- incluyen intencionalidades, valoraciones, relaciones de poder. </w:t>
      </w:r>
    </w:p>
    <w:p w:rsidR="000F3C52" w:rsidRDefault="00DC015F" w:rsidP="000F3C52">
      <w:pPr>
        <w:spacing w:line="360" w:lineRule="auto"/>
        <w:contextualSpacing/>
        <w:jc w:val="both"/>
        <w:rPr>
          <w:rFonts w:ascii="Times New Roman" w:hAnsi="Times New Roman" w:cs="Times New Roman"/>
          <w:sz w:val="24"/>
          <w:szCs w:val="24"/>
        </w:rPr>
      </w:pPr>
      <w:r>
        <w:rPr>
          <w:rFonts w:ascii="Times New Roman" w:hAnsi="Times New Roman" w:cs="Times New Roman"/>
          <w:bCs/>
          <w:sz w:val="24"/>
          <w:szCs w:val="24"/>
        </w:rPr>
        <w:t xml:space="preserve">Sin embargo, y a pesar </w:t>
      </w:r>
      <w:r w:rsidR="000F3C52">
        <w:rPr>
          <w:rFonts w:ascii="Times New Roman" w:hAnsi="Times New Roman" w:cs="Times New Roman"/>
          <w:bCs/>
          <w:sz w:val="24"/>
          <w:szCs w:val="24"/>
        </w:rPr>
        <w:t xml:space="preserve">de estos cuestionamientos, coincidimos con </w:t>
      </w:r>
      <w:proofErr w:type="spellStart"/>
      <w:r w:rsidR="000F3C52">
        <w:rPr>
          <w:rFonts w:ascii="Times New Roman" w:hAnsi="Times New Roman" w:cs="Times New Roman"/>
          <w:bCs/>
          <w:sz w:val="24"/>
          <w:szCs w:val="24"/>
        </w:rPr>
        <w:t>Boaventura</w:t>
      </w:r>
      <w:proofErr w:type="spellEnd"/>
      <w:r w:rsidR="000F3C52">
        <w:rPr>
          <w:rFonts w:ascii="Times New Roman" w:hAnsi="Times New Roman" w:cs="Times New Roman"/>
          <w:bCs/>
          <w:sz w:val="24"/>
          <w:szCs w:val="24"/>
        </w:rPr>
        <w:t xml:space="preserve"> de Sousa Santos (2010) en que nuestras producciones siguen dando cuenta de fuertes distanciamientos entre teoría y práctica y sabemos que “p</w:t>
      </w:r>
      <w:r w:rsidR="000F3C52">
        <w:rPr>
          <w:rFonts w:ascii="Times New Roman" w:hAnsi="Times New Roman" w:cs="Times New Roman"/>
          <w:sz w:val="24"/>
          <w:szCs w:val="24"/>
        </w:rPr>
        <w:t>ara una teoría ciega, la práctica social es invisible y para una práctica ciega, la teoría social es irrelevante. (B.de Sousa Santos, 2010:16)</w:t>
      </w:r>
    </w:p>
    <w:p w:rsidR="000F3C52" w:rsidRDefault="000F3C52" w:rsidP="000F3C52">
      <w:pPr>
        <w:spacing w:line="240" w:lineRule="auto"/>
        <w:contextualSpacing/>
        <w:jc w:val="both"/>
        <w:rPr>
          <w:rFonts w:ascii="Times New Roman" w:hAnsi="Times New Roman" w:cs="Times New Roman"/>
          <w:sz w:val="24"/>
          <w:szCs w:val="24"/>
        </w:rPr>
      </w:pPr>
    </w:p>
    <w:p w:rsidR="006D392D" w:rsidRDefault="006D392D" w:rsidP="006D392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ese sentido, la problemática que nos ocupa, </w:t>
      </w:r>
      <w:r w:rsidR="00DF6084">
        <w:rPr>
          <w:rFonts w:ascii="Times New Roman" w:hAnsi="Times New Roman" w:cs="Times New Roman"/>
          <w:bCs/>
          <w:sz w:val="24"/>
          <w:szCs w:val="24"/>
        </w:rPr>
        <w:t>-</w:t>
      </w:r>
      <w:r>
        <w:rPr>
          <w:rFonts w:ascii="Times New Roman" w:hAnsi="Times New Roman" w:cs="Times New Roman"/>
          <w:bCs/>
          <w:sz w:val="24"/>
          <w:szCs w:val="24"/>
        </w:rPr>
        <w:t>la enseñanza de las sexualidades de manera integral</w:t>
      </w:r>
      <w:r w:rsidR="00DF6084">
        <w:rPr>
          <w:rFonts w:ascii="Times New Roman" w:hAnsi="Times New Roman" w:cs="Times New Roman"/>
          <w:bCs/>
          <w:sz w:val="24"/>
          <w:szCs w:val="24"/>
        </w:rPr>
        <w:t xml:space="preserve">, </w:t>
      </w:r>
      <w:r>
        <w:rPr>
          <w:rFonts w:ascii="Times New Roman" w:hAnsi="Times New Roman" w:cs="Times New Roman"/>
          <w:bCs/>
          <w:sz w:val="24"/>
          <w:szCs w:val="24"/>
        </w:rPr>
        <w:t>desde los aspectos psicológicos, sociales, biológicos, culturales, éticos y afectivos,</w:t>
      </w:r>
      <w:r w:rsidR="00DF6084">
        <w:rPr>
          <w:rFonts w:ascii="Times New Roman" w:hAnsi="Times New Roman" w:cs="Times New Roman"/>
          <w:bCs/>
          <w:sz w:val="24"/>
          <w:szCs w:val="24"/>
        </w:rPr>
        <w:t>-</w:t>
      </w:r>
      <w:r>
        <w:rPr>
          <w:rFonts w:ascii="Times New Roman" w:hAnsi="Times New Roman" w:cs="Times New Roman"/>
          <w:bCs/>
          <w:sz w:val="24"/>
          <w:szCs w:val="24"/>
        </w:rPr>
        <w:t xml:space="preserve"> tal lo prescribe la Ley 26.150 </w:t>
      </w:r>
      <w:r w:rsidR="000F3C52">
        <w:rPr>
          <w:rFonts w:ascii="Times New Roman" w:hAnsi="Times New Roman" w:cs="Times New Roman"/>
          <w:bCs/>
          <w:sz w:val="24"/>
          <w:szCs w:val="24"/>
        </w:rPr>
        <w:t>present</w:t>
      </w:r>
      <w:r>
        <w:rPr>
          <w:rFonts w:ascii="Times New Roman" w:hAnsi="Times New Roman" w:cs="Times New Roman"/>
          <w:bCs/>
          <w:sz w:val="24"/>
          <w:szCs w:val="24"/>
        </w:rPr>
        <w:t xml:space="preserve">ó </w:t>
      </w:r>
      <w:r w:rsidR="00DF6084">
        <w:rPr>
          <w:rFonts w:ascii="Times New Roman" w:hAnsi="Times New Roman" w:cs="Times New Roman"/>
          <w:bCs/>
          <w:sz w:val="24"/>
          <w:szCs w:val="24"/>
        </w:rPr>
        <w:t>ricas e innumerables</w:t>
      </w:r>
      <w:r w:rsidR="000F3C52">
        <w:rPr>
          <w:rFonts w:ascii="Times New Roman" w:hAnsi="Times New Roman" w:cs="Times New Roman"/>
          <w:bCs/>
          <w:sz w:val="24"/>
          <w:szCs w:val="24"/>
        </w:rPr>
        <w:t xml:space="preserve"> posibilidades. Los temas que habían permanecido aislados o proscriptos de los </w:t>
      </w:r>
      <w:proofErr w:type="spellStart"/>
      <w:r w:rsidR="000F3C52">
        <w:rPr>
          <w:rFonts w:ascii="Times New Roman" w:hAnsi="Times New Roman" w:cs="Times New Roman"/>
          <w:bCs/>
          <w:sz w:val="24"/>
          <w:szCs w:val="24"/>
        </w:rPr>
        <w:t>currícula</w:t>
      </w:r>
      <w:proofErr w:type="spellEnd"/>
      <w:r w:rsidR="000F3C52">
        <w:rPr>
          <w:rFonts w:ascii="Times New Roman" w:hAnsi="Times New Roman" w:cs="Times New Roman"/>
          <w:bCs/>
          <w:sz w:val="24"/>
          <w:szCs w:val="24"/>
        </w:rPr>
        <w:t xml:space="preserve"> pasaron a ofrecer </w:t>
      </w:r>
      <w:r>
        <w:rPr>
          <w:rFonts w:ascii="Times New Roman" w:hAnsi="Times New Roman" w:cs="Times New Roman"/>
          <w:bCs/>
          <w:sz w:val="24"/>
          <w:szCs w:val="24"/>
        </w:rPr>
        <w:t xml:space="preserve">un importante abanico de discusiones y debates respecto a qué saberes, necesidades y </w:t>
      </w:r>
      <w:r>
        <w:rPr>
          <w:rFonts w:ascii="Times New Roman" w:hAnsi="Times New Roman" w:cs="Times New Roman"/>
          <w:bCs/>
          <w:sz w:val="24"/>
          <w:szCs w:val="24"/>
        </w:rPr>
        <w:lastRenderedPageBreak/>
        <w:t>demandas debieran abordarse en los diferentes niveles de enseñanza</w:t>
      </w:r>
      <w:r w:rsidR="000F3C52">
        <w:rPr>
          <w:rFonts w:ascii="Times New Roman" w:hAnsi="Times New Roman" w:cs="Times New Roman"/>
          <w:bCs/>
          <w:sz w:val="24"/>
          <w:szCs w:val="24"/>
        </w:rPr>
        <w:t xml:space="preserve"> y de qué modo </w:t>
      </w:r>
      <w:proofErr w:type="gramStart"/>
      <w:r w:rsidR="00DF6084">
        <w:rPr>
          <w:rFonts w:ascii="Times New Roman" w:hAnsi="Times New Roman" w:cs="Times New Roman"/>
          <w:bCs/>
          <w:sz w:val="24"/>
          <w:szCs w:val="24"/>
        </w:rPr>
        <w:t>éstos</w:t>
      </w:r>
      <w:proofErr w:type="gramEnd"/>
      <w:r w:rsidR="00DF6084">
        <w:rPr>
          <w:rFonts w:ascii="Times New Roman" w:hAnsi="Times New Roman" w:cs="Times New Roman"/>
          <w:bCs/>
          <w:sz w:val="24"/>
          <w:szCs w:val="24"/>
        </w:rPr>
        <w:t xml:space="preserve"> </w:t>
      </w:r>
      <w:r w:rsidR="000F3C52">
        <w:rPr>
          <w:rFonts w:ascii="Times New Roman" w:hAnsi="Times New Roman" w:cs="Times New Roman"/>
          <w:bCs/>
          <w:sz w:val="24"/>
          <w:szCs w:val="24"/>
        </w:rPr>
        <w:t>debieran enseñarse</w:t>
      </w:r>
      <w:r>
        <w:rPr>
          <w:rFonts w:ascii="Times New Roman" w:hAnsi="Times New Roman" w:cs="Times New Roman"/>
          <w:bCs/>
          <w:sz w:val="24"/>
          <w:szCs w:val="24"/>
        </w:rPr>
        <w:t>.</w:t>
      </w:r>
    </w:p>
    <w:p w:rsidR="000F3C52" w:rsidRDefault="000F3C52" w:rsidP="00CB2EE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su vez, para quienes trabajamos en las universidades </w:t>
      </w:r>
      <w:r w:rsidR="00C33C02">
        <w:rPr>
          <w:rFonts w:ascii="Times New Roman" w:hAnsi="Times New Roman" w:cs="Times New Roman"/>
          <w:bCs/>
          <w:sz w:val="24"/>
          <w:szCs w:val="24"/>
        </w:rPr>
        <w:t>esto debía hacerse extensivo a las áreas de investigación y extensión, al menos para quienes pensamos que esas tres áreas deben funcionar de manera dialéctica e integrada.</w:t>
      </w:r>
    </w:p>
    <w:p w:rsidR="00C33C02" w:rsidRDefault="00DF6084" w:rsidP="00DF608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Ahora bien, h</w:t>
      </w:r>
      <w:r w:rsidR="00B45756">
        <w:rPr>
          <w:rFonts w:ascii="Times New Roman" w:hAnsi="Times New Roman" w:cs="Times New Roman"/>
          <w:bCs/>
          <w:sz w:val="24"/>
          <w:szCs w:val="24"/>
        </w:rPr>
        <w:t xml:space="preserve">ace tiempo ya, las miradas críticas de la educación explicitaron que los aparatos ideológicos que producen hegemonía no se hallan sólo en las escuelas sino también en las familias, las normas, las leyes y los modelos comunicacionales dominantes; abordaron al currículum escolar como el escenario de tramitación y lucha de  significados para el </w:t>
      </w:r>
      <w:proofErr w:type="spellStart"/>
      <w:r w:rsidR="00B45756">
        <w:rPr>
          <w:rFonts w:ascii="Times New Roman" w:hAnsi="Times New Roman" w:cs="Times New Roman"/>
          <w:bCs/>
          <w:sz w:val="24"/>
          <w:szCs w:val="24"/>
        </w:rPr>
        <w:t>disciplinamiento</w:t>
      </w:r>
      <w:proofErr w:type="spellEnd"/>
      <w:r w:rsidR="00B45756">
        <w:rPr>
          <w:rFonts w:ascii="Times New Roman" w:hAnsi="Times New Roman" w:cs="Times New Roman"/>
          <w:bCs/>
          <w:sz w:val="24"/>
          <w:szCs w:val="24"/>
        </w:rPr>
        <w:t xml:space="preserve"> de las personas</w:t>
      </w:r>
      <w:r w:rsidR="00C33C02">
        <w:rPr>
          <w:rFonts w:ascii="Times New Roman" w:hAnsi="Times New Roman" w:cs="Times New Roman"/>
          <w:bCs/>
          <w:sz w:val="24"/>
          <w:szCs w:val="24"/>
        </w:rPr>
        <w:t>. Está claro que hace décadas ya que</w:t>
      </w:r>
      <w:r w:rsidR="00B45756">
        <w:rPr>
          <w:rFonts w:ascii="Times New Roman" w:hAnsi="Times New Roman" w:cs="Times New Roman"/>
          <w:bCs/>
          <w:sz w:val="24"/>
          <w:szCs w:val="24"/>
        </w:rPr>
        <w:t xml:space="preserve"> hablábamos de currículum oculto, del moldeamiento de la personalidad, de cómo las rutinas volvían predecibles las acciones de las personas y de cómo el pensamiento hegemónico atravesaba todo el escenario escolar. </w:t>
      </w:r>
      <w:r w:rsidR="00CB2EE7">
        <w:rPr>
          <w:rFonts w:ascii="Times New Roman" w:hAnsi="Times New Roman" w:cs="Times New Roman"/>
          <w:bCs/>
          <w:sz w:val="24"/>
          <w:szCs w:val="24"/>
        </w:rPr>
        <w:t xml:space="preserve">Nos preocupaba la justicia curricular (Torres </w:t>
      </w:r>
      <w:proofErr w:type="spellStart"/>
      <w:r w:rsidR="00CB2EE7">
        <w:rPr>
          <w:rFonts w:ascii="Times New Roman" w:hAnsi="Times New Roman" w:cs="Times New Roman"/>
          <w:bCs/>
          <w:sz w:val="24"/>
          <w:szCs w:val="24"/>
        </w:rPr>
        <w:t>Santomé</w:t>
      </w:r>
      <w:proofErr w:type="spellEnd"/>
      <w:r w:rsidR="00CB2EE7">
        <w:rPr>
          <w:rFonts w:ascii="Times New Roman" w:hAnsi="Times New Roman" w:cs="Times New Roman"/>
          <w:bCs/>
          <w:sz w:val="24"/>
          <w:szCs w:val="24"/>
        </w:rPr>
        <w:t xml:space="preserve">, 2011) y pensar nuestra enseñanza desde el lugar y las voces de </w:t>
      </w:r>
      <w:proofErr w:type="spellStart"/>
      <w:r w:rsidR="00CB2EE7">
        <w:rPr>
          <w:rFonts w:ascii="Times New Roman" w:hAnsi="Times New Roman" w:cs="Times New Roman"/>
          <w:bCs/>
          <w:sz w:val="24"/>
          <w:szCs w:val="24"/>
        </w:rPr>
        <w:t>lxs</w:t>
      </w:r>
      <w:proofErr w:type="spellEnd"/>
      <w:r w:rsidR="00CB2EE7">
        <w:rPr>
          <w:rFonts w:ascii="Times New Roman" w:hAnsi="Times New Roman" w:cs="Times New Roman"/>
          <w:bCs/>
          <w:sz w:val="24"/>
          <w:szCs w:val="24"/>
        </w:rPr>
        <w:t xml:space="preserve"> menos </w:t>
      </w:r>
      <w:proofErr w:type="spellStart"/>
      <w:r w:rsidR="00CB2EE7">
        <w:rPr>
          <w:rFonts w:ascii="Times New Roman" w:hAnsi="Times New Roman" w:cs="Times New Roman"/>
          <w:bCs/>
          <w:sz w:val="24"/>
          <w:szCs w:val="24"/>
        </w:rPr>
        <w:t>favorecidxs</w:t>
      </w:r>
      <w:proofErr w:type="spellEnd"/>
      <w:r w:rsidR="00CB2EE7">
        <w:rPr>
          <w:rFonts w:ascii="Times New Roman" w:hAnsi="Times New Roman" w:cs="Times New Roman"/>
          <w:bCs/>
          <w:sz w:val="24"/>
          <w:szCs w:val="24"/>
        </w:rPr>
        <w:t xml:space="preserve"> (</w:t>
      </w:r>
      <w:proofErr w:type="spellStart"/>
      <w:r w:rsidR="00CB2EE7">
        <w:rPr>
          <w:rFonts w:ascii="Times New Roman" w:hAnsi="Times New Roman" w:cs="Times New Roman"/>
          <w:bCs/>
          <w:sz w:val="24"/>
          <w:szCs w:val="24"/>
        </w:rPr>
        <w:t>Connell</w:t>
      </w:r>
      <w:proofErr w:type="spellEnd"/>
      <w:r w:rsidR="00CB2EE7">
        <w:rPr>
          <w:rFonts w:ascii="Times New Roman" w:hAnsi="Times New Roman" w:cs="Times New Roman"/>
          <w:bCs/>
          <w:sz w:val="24"/>
          <w:szCs w:val="24"/>
        </w:rPr>
        <w:t xml:space="preserve">, 1997). </w:t>
      </w:r>
      <w:r w:rsidR="00B45756">
        <w:rPr>
          <w:rFonts w:ascii="Times New Roman" w:hAnsi="Times New Roman" w:cs="Times New Roman"/>
          <w:bCs/>
          <w:sz w:val="24"/>
          <w:szCs w:val="24"/>
        </w:rPr>
        <w:t xml:space="preserve">Sin embargo,  el lugar que allí jugaba lo sexual no era de las ideas más trabajadas o desarrolladas. </w:t>
      </w:r>
    </w:p>
    <w:p w:rsidR="00C20BB0" w:rsidRDefault="00C20BB0" w:rsidP="00DF608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el año 2006 se aprobó la Ley de Educación Integral habilitando y prescribiendo los contenidos que hasta entonces habían sido censurados</w:t>
      </w:r>
      <w:r w:rsidR="00C33C02">
        <w:rPr>
          <w:rFonts w:ascii="Times New Roman" w:hAnsi="Times New Roman" w:cs="Times New Roman"/>
          <w:bCs/>
          <w:sz w:val="24"/>
          <w:szCs w:val="24"/>
        </w:rPr>
        <w:t xml:space="preserve"> y hasta prohibidos </w:t>
      </w:r>
      <w:r>
        <w:rPr>
          <w:rFonts w:ascii="Times New Roman" w:hAnsi="Times New Roman" w:cs="Times New Roman"/>
          <w:bCs/>
          <w:sz w:val="24"/>
          <w:szCs w:val="24"/>
        </w:rPr>
        <w:t>por las fuerzas conservadoras y por la iglesia. Hoy a casi once años seguimos hablando de la “nueva ley” en referencia a la enseñanza de ESI</w:t>
      </w:r>
      <w:r w:rsidR="00CB2EE7">
        <w:rPr>
          <w:rFonts w:ascii="Times New Roman" w:hAnsi="Times New Roman" w:cs="Times New Roman"/>
          <w:bCs/>
          <w:sz w:val="24"/>
          <w:szCs w:val="24"/>
        </w:rPr>
        <w:t xml:space="preserve">, y a decir verdad, es importante el número de colegas que siguen evitando o subestimando la incorporación de contenidos en sus programas y las posibilidades de formación al respecto haciéndonos notar incluso que sus investigaciones se orientan a cuestiones de </w:t>
      </w:r>
      <w:r w:rsidR="00CB2EE7" w:rsidRPr="00CB2EE7">
        <w:rPr>
          <w:rFonts w:ascii="Times New Roman" w:hAnsi="Times New Roman" w:cs="Times New Roman"/>
          <w:bCs/>
          <w:i/>
          <w:sz w:val="24"/>
          <w:szCs w:val="24"/>
        </w:rPr>
        <w:t>mayor relevancia</w:t>
      </w:r>
      <w:r>
        <w:rPr>
          <w:rFonts w:ascii="Times New Roman" w:hAnsi="Times New Roman" w:cs="Times New Roman"/>
          <w:bCs/>
          <w:sz w:val="24"/>
          <w:szCs w:val="24"/>
        </w:rPr>
        <w:t>.</w:t>
      </w:r>
    </w:p>
    <w:p w:rsidR="00DF6084" w:rsidRDefault="00C20BB0" w:rsidP="00CB2EE7">
      <w:pPr>
        <w:jc w:val="both"/>
        <w:rPr>
          <w:rFonts w:ascii="Times New Roman" w:hAnsi="Times New Roman" w:cs="Times New Roman"/>
          <w:bCs/>
          <w:sz w:val="24"/>
          <w:szCs w:val="24"/>
        </w:rPr>
      </w:pPr>
      <w:r>
        <w:rPr>
          <w:rFonts w:ascii="Times New Roman" w:hAnsi="Times New Roman" w:cs="Times New Roman"/>
          <w:bCs/>
          <w:sz w:val="24"/>
          <w:szCs w:val="24"/>
        </w:rPr>
        <w:t xml:space="preserve">Es entonces cuando </w:t>
      </w:r>
      <w:r w:rsidR="00DF6084">
        <w:rPr>
          <w:rFonts w:ascii="Times New Roman" w:hAnsi="Times New Roman" w:cs="Times New Roman"/>
          <w:bCs/>
          <w:sz w:val="24"/>
          <w:szCs w:val="24"/>
        </w:rPr>
        <w:t>surgen est</w:t>
      </w:r>
      <w:r>
        <w:rPr>
          <w:rFonts w:ascii="Times New Roman" w:hAnsi="Times New Roman" w:cs="Times New Roman"/>
          <w:bCs/>
          <w:sz w:val="24"/>
          <w:szCs w:val="24"/>
        </w:rPr>
        <w:t>a</w:t>
      </w:r>
      <w:r w:rsidR="00DF6084">
        <w:rPr>
          <w:rFonts w:ascii="Times New Roman" w:hAnsi="Times New Roman" w:cs="Times New Roman"/>
          <w:bCs/>
          <w:sz w:val="24"/>
          <w:szCs w:val="24"/>
        </w:rPr>
        <w:t>s</w:t>
      </w:r>
      <w:r>
        <w:rPr>
          <w:rFonts w:ascii="Times New Roman" w:hAnsi="Times New Roman" w:cs="Times New Roman"/>
          <w:bCs/>
          <w:sz w:val="24"/>
          <w:szCs w:val="24"/>
        </w:rPr>
        <w:t xml:space="preserve"> pregunta</w:t>
      </w:r>
      <w:r w:rsidR="00DF6084">
        <w:rPr>
          <w:rFonts w:ascii="Times New Roman" w:hAnsi="Times New Roman" w:cs="Times New Roman"/>
          <w:bCs/>
          <w:sz w:val="24"/>
          <w:szCs w:val="24"/>
        </w:rPr>
        <w:t>s</w:t>
      </w:r>
      <w:r>
        <w:rPr>
          <w:rFonts w:ascii="Times New Roman" w:hAnsi="Times New Roman" w:cs="Times New Roman"/>
          <w:bCs/>
          <w:sz w:val="24"/>
          <w:szCs w:val="24"/>
        </w:rPr>
        <w:t>:</w:t>
      </w:r>
    </w:p>
    <w:p w:rsidR="00B45756" w:rsidRDefault="00DF6084" w:rsidP="00CB2EE7">
      <w:pPr>
        <w:jc w:val="both"/>
        <w:rPr>
          <w:rFonts w:ascii="Times New Roman" w:hAnsi="Times New Roman" w:cs="Times New Roman"/>
          <w:bCs/>
          <w:sz w:val="24"/>
          <w:szCs w:val="24"/>
        </w:rPr>
      </w:pPr>
      <w:r>
        <w:rPr>
          <w:rFonts w:ascii="Times New Roman" w:hAnsi="Times New Roman" w:cs="Times New Roman"/>
          <w:bCs/>
          <w:sz w:val="24"/>
          <w:szCs w:val="24"/>
        </w:rPr>
        <w:t xml:space="preserve">¿Es posible pensar una formación de </w:t>
      </w:r>
      <w:proofErr w:type="spellStart"/>
      <w:r>
        <w:rPr>
          <w:rFonts w:ascii="Times New Roman" w:hAnsi="Times New Roman" w:cs="Times New Roman"/>
          <w:bCs/>
          <w:sz w:val="24"/>
          <w:szCs w:val="24"/>
        </w:rPr>
        <w:t>profesorxs</w:t>
      </w:r>
      <w:proofErr w:type="spellEnd"/>
      <w:r>
        <w:rPr>
          <w:rFonts w:ascii="Times New Roman" w:hAnsi="Times New Roman" w:cs="Times New Roman"/>
          <w:bCs/>
          <w:sz w:val="24"/>
          <w:szCs w:val="24"/>
        </w:rPr>
        <w:t xml:space="preserve"> donde la Educación Sexual </w:t>
      </w:r>
      <w:r w:rsidR="00982E98">
        <w:rPr>
          <w:rFonts w:ascii="Times New Roman" w:hAnsi="Times New Roman" w:cs="Times New Roman"/>
          <w:bCs/>
          <w:sz w:val="24"/>
          <w:szCs w:val="24"/>
        </w:rPr>
        <w:t xml:space="preserve">sea </w:t>
      </w:r>
      <w:r>
        <w:rPr>
          <w:rFonts w:ascii="Times New Roman" w:hAnsi="Times New Roman" w:cs="Times New Roman"/>
          <w:bCs/>
          <w:sz w:val="24"/>
          <w:szCs w:val="24"/>
        </w:rPr>
        <w:t xml:space="preserve">transversal? </w:t>
      </w:r>
      <w:r w:rsidR="00C20BB0">
        <w:rPr>
          <w:rFonts w:ascii="Times New Roman" w:hAnsi="Times New Roman" w:cs="Times New Roman"/>
          <w:bCs/>
          <w:sz w:val="24"/>
          <w:szCs w:val="24"/>
        </w:rPr>
        <w:t xml:space="preserve">   </w:t>
      </w:r>
    </w:p>
    <w:p w:rsidR="00C33C02" w:rsidRDefault="00C33C02" w:rsidP="00DF608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¿Qué características debe tener la formación de </w:t>
      </w:r>
      <w:proofErr w:type="spellStart"/>
      <w:r>
        <w:rPr>
          <w:rFonts w:ascii="Times New Roman" w:hAnsi="Times New Roman" w:cs="Times New Roman"/>
          <w:bCs/>
          <w:sz w:val="24"/>
          <w:szCs w:val="24"/>
        </w:rPr>
        <w:t>lxs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futurxs</w:t>
      </w:r>
      <w:proofErr w:type="spellEnd"/>
      <w:r>
        <w:rPr>
          <w:rFonts w:ascii="Times New Roman" w:hAnsi="Times New Roman" w:cs="Times New Roman"/>
          <w:bCs/>
          <w:sz w:val="24"/>
          <w:szCs w:val="24"/>
        </w:rPr>
        <w:t xml:space="preserve"> docentes si queremos que ésta </w:t>
      </w:r>
      <w:proofErr w:type="spellStart"/>
      <w:r>
        <w:rPr>
          <w:rFonts w:ascii="Times New Roman" w:hAnsi="Times New Roman" w:cs="Times New Roman"/>
          <w:bCs/>
          <w:sz w:val="24"/>
          <w:szCs w:val="24"/>
        </w:rPr>
        <w:t>lxs</w:t>
      </w:r>
      <w:proofErr w:type="spellEnd"/>
      <w:r>
        <w:rPr>
          <w:rFonts w:ascii="Times New Roman" w:hAnsi="Times New Roman" w:cs="Times New Roman"/>
          <w:bCs/>
          <w:sz w:val="24"/>
          <w:szCs w:val="24"/>
        </w:rPr>
        <w:t xml:space="preserve"> habilite para un ejercicio autónomo, comprometido, crítico y no </w:t>
      </w:r>
      <w:proofErr w:type="spellStart"/>
      <w:r>
        <w:rPr>
          <w:rFonts w:ascii="Times New Roman" w:hAnsi="Times New Roman" w:cs="Times New Roman"/>
          <w:bCs/>
          <w:sz w:val="24"/>
          <w:szCs w:val="24"/>
        </w:rPr>
        <w:t>heteronormativo</w:t>
      </w:r>
      <w:proofErr w:type="spellEnd"/>
      <w:r>
        <w:rPr>
          <w:rFonts w:ascii="Times New Roman" w:hAnsi="Times New Roman" w:cs="Times New Roman"/>
          <w:bCs/>
          <w:sz w:val="24"/>
          <w:szCs w:val="24"/>
        </w:rPr>
        <w:t xml:space="preserve">?      </w:t>
      </w:r>
    </w:p>
    <w:p w:rsidR="00DF6084" w:rsidRDefault="00DF6084" w:rsidP="00DF608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¿Qué podemos hacer en tanto la formación disciplinar permanezca alejada de estas preocupaciones o sencillamente no las comparta?</w:t>
      </w:r>
    </w:p>
    <w:p w:rsidR="00CB2EE7" w:rsidRDefault="00CB2EE7" w:rsidP="00ED16F3">
      <w:pPr>
        <w:rPr>
          <w:rFonts w:ascii="Times New Roman" w:hAnsi="Times New Roman" w:cs="Times New Roman"/>
          <w:b/>
          <w:bCs/>
          <w:sz w:val="24"/>
          <w:szCs w:val="24"/>
        </w:rPr>
      </w:pPr>
      <w:r w:rsidRPr="00CB2EE7">
        <w:rPr>
          <w:rFonts w:ascii="Times New Roman" w:hAnsi="Times New Roman" w:cs="Times New Roman"/>
          <w:b/>
          <w:bCs/>
          <w:sz w:val="24"/>
          <w:szCs w:val="24"/>
        </w:rPr>
        <w:t xml:space="preserve">Tomar partido por miradas </w:t>
      </w:r>
      <w:proofErr w:type="spellStart"/>
      <w:r w:rsidRPr="00CB2EE7">
        <w:rPr>
          <w:rFonts w:ascii="Times New Roman" w:hAnsi="Times New Roman" w:cs="Times New Roman"/>
          <w:b/>
          <w:bCs/>
          <w:sz w:val="24"/>
          <w:szCs w:val="24"/>
        </w:rPr>
        <w:t>descoloniales</w:t>
      </w:r>
      <w:proofErr w:type="spellEnd"/>
      <w:r w:rsidRPr="00CB2EE7">
        <w:rPr>
          <w:rFonts w:ascii="Times New Roman" w:hAnsi="Times New Roman" w:cs="Times New Roman"/>
          <w:b/>
          <w:bCs/>
          <w:sz w:val="24"/>
          <w:szCs w:val="24"/>
        </w:rPr>
        <w:t xml:space="preserve"> y feministas</w:t>
      </w:r>
    </w:p>
    <w:p w:rsidR="00A11919" w:rsidRDefault="00941031" w:rsidP="00941031">
      <w:pPr>
        <w:spacing w:line="360" w:lineRule="auto"/>
        <w:jc w:val="both"/>
        <w:rPr>
          <w:rFonts w:ascii="Times New Roman" w:hAnsi="Times New Roman" w:cs="Times New Roman"/>
          <w:sz w:val="24"/>
          <w:szCs w:val="24"/>
        </w:rPr>
      </w:pPr>
      <w:r>
        <w:rPr>
          <w:rFonts w:ascii="Times New Roman" w:hAnsi="Times New Roman" w:cs="Times New Roman"/>
          <w:sz w:val="24"/>
          <w:szCs w:val="24"/>
        </w:rPr>
        <w:t>Si retomamos los cuestionamientos iniciales de esta ponencia con relación a cuál es el conocimiento válido y cómo y dónde se produce</w:t>
      </w:r>
      <w:r w:rsidR="00A11919">
        <w:rPr>
          <w:rFonts w:ascii="Times New Roman" w:hAnsi="Times New Roman" w:cs="Times New Roman"/>
          <w:sz w:val="24"/>
          <w:szCs w:val="24"/>
        </w:rPr>
        <w:t>,</w:t>
      </w:r>
      <w:r>
        <w:rPr>
          <w:rFonts w:ascii="Times New Roman" w:hAnsi="Times New Roman" w:cs="Times New Roman"/>
          <w:sz w:val="24"/>
          <w:szCs w:val="24"/>
        </w:rPr>
        <w:t xml:space="preserve"> resultan esperanzadoras y muy seductoras las voces que se levantan en resistencia al conocimiento de origen occidental</w:t>
      </w:r>
      <w:r w:rsidR="00A11919">
        <w:rPr>
          <w:rFonts w:ascii="Times New Roman" w:hAnsi="Times New Roman" w:cs="Times New Roman"/>
          <w:sz w:val="24"/>
          <w:szCs w:val="24"/>
        </w:rPr>
        <w:t xml:space="preserve"> y</w:t>
      </w:r>
      <w:r>
        <w:rPr>
          <w:rFonts w:ascii="Times New Roman" w:hAnsi="Times New Roman" w:cs="Times New Roman"/>
          <w:sz w:val="24"/>
          <w:szCs w:val="24"/>
        </w:rPr>
        <w:t xml:space="preserve"> </w:t>
      </w:r>
      <w:proofErr w:type="spellStart"/>
      <w:r>
        <w:rPr>
          <w:rFonts w:ascii="Times New Roman" w:hAnsi="Times New Roman" w:cs="Times New Roman"/>
          <w:sz w:val="24"/>
          <w:szCs w:val="24"/>
        </w:rPr>
        <w:t>colonizante</w:t>
      </w:r>
      <w:proofErr w:type="spellEnd"/>
      <w:r w:rsidR="00A11919">
        <w:rPr>
          <w:rFonts w:ascii="Times New Roman" w:hAnsi="Times New Roman" w:cs="Times New Roman"/>
          <w:sz w:val="24"/>
          <w:szCs w:val="24"/>
        </w:rPr>
        <w:t>.</w:t>
      </w:r>
      <w:r w:rsidR="00A11919" w:rsidRPr="00A11919">
        <w:rPr>
          <w:rFonts w:ascii="Times New Roman" w:hAnsi="Times New Roman" w:cs="Times New Roman"/>
          <w:sz w:val="24"/>
          <w:szCs w:val="24"/>
        </w:rPr>
        <w:t xml:space="preserve"> Conocimiento que nos ha impuesto por siglos una  matriz epistémica de poder europeo, capitalista, patriarcal, blanco, heter</w:t>
      </w:r>
      <w:r w:rsidR="008845F5">
        <w:rPr>
          <w:rFonts w:ascii="Times New Roman" w:hAnsi="Times New Roman" w:cs="Times New Roman"/>
          <w:sz w:val="24"/>
          <w:szCs w:val="24"/>
        </w:rPr>
        <w:t>osexual, masculino (</w:t>
      </w:r>
      <w:proofErr w:type="spellStart"/>
      <w:r w:rsidR="008845F5">
        <w:rPr>
          <w:rFonts w:ascii="Times New Roman" w:hAnsi="Times New Roman" w:cs="Times New Roman"/>
          <w:sz w:val="24"/>
          <w:szCs w:val="24"/>
        </w:rPr>
        <w:t>Grosfoguel</w:t>
      </w:r>
      <w:proofErr w:type="spellEnd"/>
      <w:r w:rsidR="008845F5">
        <w:rPr>
          <w:rFonts w:ascii="Times New Roman" w:hAnsi="Times New Roman" w:cs="Times New Roman"/>
          <w:sz w:val="24"/>
          <w:szCs w:val="24"/>
        </w:rPr>
        <w:t xml:space="preserve">, </w:t>
      </w:r>
      <w:r w:rsidR="00A11919" w:rsidRPr="00A11919">
        <w:rPr>
          <w:rFonts w:ascii="Times New Roman" w:hAnsi="Times New Roman" w:cs="Times New Roman"/>
          <w:sz w:val="24"/>
          <w:szCs w:val="24"/>
        </w:rPr>
        <w:t xml:space="preserve">2006). Se vuelve necesario entonces, repensar el conocimiento y en él repensarnos, interpelar su conformación y desaprender sus dogmas y </w:t>
      </w:r>
      <w:r w:rsidR="00A141F2">
        <w:rPr>
          <w:rFonts w:ascii="Times New Roman" w:hAnsi="Times New Roman" w:cs="Times New Roman"/>
          <w:sz w:val="24"/>
          <w:szCs w:val="24"/>
        </w:rPr>
        <w:t>discurso</w:t>
      </w:r>
      <w:r w:rsidR="00A11919" w:rsidRPr="00A11919">
        <w:rPr>
          <w:rFonts w:ascii="Times New Roman" w:hAnsi="Times New Roman" w:cs="Times New Roman"/>
          <w:sz w:val="24"/>
          <w:szCs w:val="24"/>
        </w:rPr>
        <w:t>s que no nos pertenecen.</w:t>
      </w:r>
    </w:p>
    <w:p w:rsidR="00ED61CD" w:rsidRDefault="00A11919" w:rsidP="009410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Estamos haciendo referencia a </w:t>
      </w:r>
      <w:proofErr w:type="spellStart"/>
      <w:r>
        <w:rPr>
          <w:rFonts w:ascii="Times New Roman" w:hAnsi="Times New Roman" w:cs="Times New Roman"/>
          <w:sz w:val="24"/>
          <w:szCs w:val="24"/>
        </w:rPr>
        <w:t>lxs</w:t>
      </w:r>
      <w:proofErr w:type="spellEnd"/>
      <w:r>
        <w:rPr>
          <w:rFonts w:ascii="Times New Roman" w:hAnsi="Times New Roman" w:cs="Times New Roman"/>
          <w:sz w:val="24"/>
          <w:szCs w:val="24"/>
        </w:rPr>
        <w:t xml:space="preserve"> autores </w:t>
      </w:r>
      <w:proofErr w:type="spellStart"/>
      <w:r>
        <w:rPr>
          <w:rFonts w:ascii="Times New Roman" w:hAnsi="Times New Roman" w:cs="Times New Roman"/>
          <w:sz w:val="24"/>
          <w:szCs w:val="24"/>
        </w:rPr>
        <w:t>descoloniales</w:t>
      </w:r>
      <w:proofErr w:type="spellEnd"/>
      <w:r>
        <w:rPr>
          <w:rFonts w:ascii="Times New Roman" w:hAnsi="Times New Roman" w:cs="Times New Roman"/>
          <w:sz w:val="24"/>
          <w:szCs w:val="24"/>
        </w:rPr>
        <w:t xml:space="preserve"> </w:t>
      </w:r>
      <w:r w:rsidR="00ED61CD">
        <w:rPr>
          <w:rFonts w:ascii="Times New Roman" w:hAnsi="Times New Roman" w:cs="Times New Roman"/>
          <w:sz w:val="24"/>
          <w:szCs w:val="24"/>
        </w:rPr>
        <w:t>y a las autoras feministas latinoamericanas. En esa línea</w:t>
      </w:r>
      <w:r>
        <w:rPr>
          <w:rFonts w:ascii="Times New Roman" w:hAnsi="Times New Roman" w:cs="Times New Roman"/>
          <w:sz w:val="24"/>
          <w:szCs w:val="24"/>
        </w:rPr>
        <w:t xml:space="preserve"> De Sousa Santos </w:t>
      </w:r>
      <w:r w:rsidR="00A141F2">
        <w:rPr>
          <w:rFonts w:ascii="Times New Roman" w:hAnsi="Times New Roman" w:cs="Times New Roman"/>
          <w:sz w:val="24"/>
          <w:szCs w:val="24"/>
        </w:rPr>
        <w:t xml:space="preserve">(2010) </w:t>
      </w:r>
      <w:r>
        <w:rPr>
          <w:rFonts w:ascii="Times New Roman" w:hAnsi="Times New Roman" w:cs="Times New Roman"/>
          <w:sz w:val="24"/>
          <w:szCs w:val="24"/>
        </w:rPr>
        <w:t xml:space="preserve">es categórico al afirmar que </w:t>
      </w:r>
      <w:r w:rsidR="00A141F2">
        <w:rPr>
          <w:rFonts w:ascii="Times New Roman" w:hAnsi="Times New Roman" w:cs="Times New Roman"/>
          <w:sz w:val="24"/>
          <w:szCs w:val="24"/>
        </w:rPr>
        <w:t>debemos situarnos desde nuestro lugar no europeo de enunciación, ya que prácticamente todas las teorías, todas las construcciones de las ciencias sociales modernas</w:t>
      </w:r>
      <w:r w:rsidR="00ED61CD">
        <w:rPr>
          <w:rFonts w:ascii="Times New Roman" w:hAnsi="Times New Roman" w:cs="Times New Roman"/>
          <w:sz w:val="24"/>
          <w:szCs w:val="24"/>
        </w:rPr>
        <w:t>,</w:t>
      </w:r>
      <w:r w:rsidR="00A141F2">
        <w:rPr>
          <w:rFonts w:ascii="Times New Roman" w:hAnsi="Times New Roman" w:cs="Times New Roman"/>
          <w:sz w:val="24"/>
          <w:szCs w:val="24"/>
        </w:rPr>
        <w:t xml:space="preserve"> han sido construidas en aquellos países que hace siglos nos oprimen y colonizan</w:t>
      </w:r>
      <w:r w:rsidR="00ED61CD">
        <w:rPr>
          <w:rFonts w:ascii="Times New Roman" w:hAnsi="Times New Roman" w:cs="Times New Roman"/>
          <w:sz w:val="24"/>
          <w:szCs w:val="24"/>
        </w:rPr>
        <w:t xml:space="preserve">, han escrito y </w:t>
      </w:r>
      <w:r w:rsidR="00A141F2">
        <w:rPr>
          <w:rFonts w:ascii="Times New Roman" w:hAnsi="Times New Roman" w:cs="Times New Roman"/>
          <w:sz w:val="24"/>
          <w:szCs w:val="24"/>
        </w:rPr>
        <w:t xml:space="preserve"> escriben nuestras historias de diversas maneras y con diferentes violencias de acuerdo al momento histórico que estemos viviendo</w:t>
      </w:r>
      <w:r w:rsidR="003A11C1">
        <w:rPr>
          <w:rFonts w:ascii="Times New Roman" w:hAnsi="Times New Roman" w:cs="Times New Roman"/>
          <w:sz w:val="24"/>
          <w:szCs w:val="24"/>
        </w:rPr>
        <w:t>, imponiendo así lo que él llama una “racionalidad indolente” (De Sousa Santos, 2010</w:t>
      </w:r>
      <w:r w:rsidR="003A11C1" w:rsidRPr="008845F5">
        <w:rPr>
          <w:rFonts w:ascii="Times New Roman" w:hAnsi="Times New Roman" w:cs="Times New Roman"/>
          <w:sz w:val="24"/>
          <w:szCs w:val="24"/>
        </w:rPr>
        <w:t>, p.</w:t>
      </w:r>
      <w:r w:rsidR="008845F5" w:rsidRPr="008845F5">
        <w:rPr>
          <w:rFonts w:ascii="Times New Roman" w:hAnsi="Times New Roman" w:cs="Times New Roman"/>
          <w:sz w:val="24"/>
          <w:szCs w:val="24"/>
        </w:rPr>
        <w:t>17</w:t>
      </w:r>
      <w:r w:rsidR="003A11C1" w:rsidRPr="008845F5">
        <w:rPr>
          <w:rFonts w:ascii="Times New Roman" w:hAnsi="Times New Roman" w:cs="Times New Roman"/>
          <w:sz w:val="24"/>
          <w:szCs w:val="24"/>
        </w:rPr>
        <w:t>)</w:t>
      </w:r>
      <w:r w:rsidR="00A141F2" w:rsidRPr="008845F5">
        <w:rPr>
          <w:rFonts w:ascii="Times New Roman" w:hAnsi="Times New Roman" w:cs="Times New Roman"/>
          <w:sz w:val="24"/>
          <w:szCs w:val="24"/>
        </w:rPr>
        <w:t>.</w:t>
      </w:r>
      <w:r w:rsidR="00FA6B5F">
        <w:rPr>
          <w:rFonts w:ascii="Times New Roman" w:hAnsi="Times New Roman" w:cs="Times New Roman"/>
          <w:sz w:val="24"/>
          <w:szCs w:val="24"/>
        </w:rPr>
        <w:t xml:space="preserve"> </w:t>
      </w:r>
    </w:p>
    <w:p w:rsidR="00AC4418" w:rsidRDefault="00FA6B5F" w:rsidP="009410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autora María </w:t>
      </w:r>
      <w:proofErr w:type="spellStart"/>
      <w:r>
        <w:rPr>
          <w:rFonts w:ascii="Times New Roman" w:hAnsi="Times New Roman" w:cs="Times New Roman"/>
          <w:sz w:val="24"/>
          <w:szCs w:val="24"/>
        </w:rPr>
        <w:t>Lugones</w:t>
      </w:r>
      <w:proofErr w:type="spellEnd"/>
      <w:r>
        <w:rPr>
          <w:rFonts w:ascii="Times New Roman" w:hAnsi="Times New Roman" w:cs="Times New Roman"/>
          <w:sz w:val="24"/>
          <w:szCs w:val="24"/>
        </w:rPr>
        <w:t xml:space="preserve">  habla, en </w:t>
      </w:r>
      <w:r w:rsidR="00ED61CD">
        <w:rPr>
          <w:rFonts w:ascii="Times New Roman" w:hAnsi="Times New Roman" w:cs="Times New Roman"/>
          <w:sz w:val="24"/>
          <w:szCs w:val="24"/>
        </w:rPr>
        <w:t>similar</w:t>
      </w:r>
      <w:r>
        <w:rPr>
          <w:rFonts w:ascii="Times New Roman" w:hAnsi="Times New Roman" w:cs="Times New Roman"/>
          <w:sz w:val="24"/>
          <w:szCs w:val="24"/>
        </w:rPr>
        <w:t xml:space="preserve"> sentido, de “violencia epistemológica”</w:t>
      </w:r>
      <w:r w:rsidR="003A11C1">
        <w:rPr>
          <w:rFonts w:ascii="Times New Roman" w:hAnsi="Times New Roman" w:cs="Times New Roman"/>
          <w:sz w:val="24"/>
          <w:szCs w:val="24"/>
        </w:rPr>
        <w:t xml:space="preserve"> (2008, </w:t>
      </w:r>
      <w:r w:rsidR="003A11C1" w:rsidRPr="008845F5">
        <w:rPr>
          <w:rFonts w:ascii="Times New Roman" w:hAnsi="Times New Roman" w:cs="Times New Roman"/>
          <w:sz w:val="24"/>
          <w:szCs w:val="24"/>
        </w:rPr>
        <w:t>p</w:t>
      </w:r>
      <w:r w:rsidR="008845F5" w:rsidRPr="008845F5">
        <w:rPr>
          <w:rFonts w:ascii="Times New Roman" w:hAnsi="Times New Roman" w:cs="Times New Roman"/>
          <w:sz w:val="24"/>
          <w:szCs w:val="24"/>
        </w:rPr>
        <w:t>.56</w:t>
      </w:r>
      <w:r w:rsidR="003A11C1" w:rsidRPr="008845F5">
        <w:rPr>
          <w:rFonts w:ascii="Times New Roman" w:hAnsi="Times New Roman" w:cs="Times New Roman"/>
          <w:sz w:val="24"/>
          <w:szCs w:val="24"/>
        </w:rPr>
        <w:t>)</w:t>
      </w:r>
      <w:r>
        <w:rPr>
          <w:rFonts w:ascii="Times New Roman" w:hAnsi="Times New Roman" w:cs="Times New Roman"/>
          <w:sz w:val="24"/>
          <w:szCs w:val="24"/>
        </w:rPr>
        <w:t xml:space="preserve"> y describe que </w:t>
      </w:r>
      <w:r w:rsidR="003A11C1">
        <w:rPr>
          <w:rFonts w:ascii="Times New Roman" w:hAnsi="Times New Roman" w:cs="Times New Roman"/>
          <w:sz w:val="24"/>
          <w:szCs w:val="24"/>
        </w:rPr>
        <w:t>é</w:t>
      </w:r>
      <w:r>
        <w:rPr>
          <w:rFonts w:ascii="Times New Roman" w:hAnsi="Times New Roman" w:cs="Times New Roman"/>
          <w:sz w:val="24"/>
          <w:szCs w:val="24"/>
        </w:rPr>
        <w:t xml:space="preserve">sta halla su fortaleza cuando nos orienta hacia las separaciones categoriales profundas entre las construcciones teóricas de raza, de género, de sexualidades, de clase. La construcción desde miradas aisladas genera imposibilidades de comprensión respecto a los modos </w:t>
      </w:r>
      <w:proofErr w:type="spellStart"/>
      <w:r>
        <w:rPr>
          <w:rFonts w:ascii="Times New Roman" w:hAnsi="Times New Roman" w:cs="Times New Roman"/>
          <w:sz w:val="24"/>
          <w:szCs w:val="24"/>
        </w:rPr>
        <w:t>colonizantes</w:t>
      </w:r>
      <w:proofErr w:type="spellEnd"/>
      <w:r>
        <w:rPr>
          <w:rFonts w:ascii="Times New Roman" w:hAnsi="Times New Roman" w:cs="Times New Roman"/>
          <w:sz w:val="24"/>
          <w:szCs w:val="24"/>
        </w:rPr>
        <w:t>, o al menos “indiferencia” entre quienes producen conocimiento vinculado a estas temáticas. Se desdibujan así</w:t>
      </w:r>
      <w:r w:rsidR="003A11C1">
        <w:rPr>
          <w:rFonts w:ascii="Times New Roman" w:hAnsi="Times New Roman" w:cs="Times New Roman"/>
          <w:sz w:val="24"/>
          <w:szCs w:val="24"/>
        </w:rPr>
        <w:t xml:space="preserve"> las posibilidades de encuentro, de trabajo en conjunto, de solidaridad práctica y epistemológica. </w:t>
      </w:r>
      <w:r>
        <w:rPr>
          <w:rFonts w:ascii="Times New Roman" w:hAnsi="Times New Roman" w:cs="Times New Roman"/>
          <w:sz w:val="24"/>
          <w:szCs w:val="24"/>
        </w:rPr>
        <w:t xml:space="preserve"> </w:t>
      </w:r>
    </w:p>
    <w:p w:rsidR="00AC4418" w:rsidRPr="00AC4418" w:rsidRDefault="00AC4418" w:rsidP="00AC4418">
      <w:pPr>
        <w:spacing w:line="360" w:lineRule="auto"/>
        <w:jc w:val="both"/>
        <w:rPr>
          <w:rFonts w:ascii="Times New Roman" w:hAnsi="Times New Roman" w:cs="Times New Roman"/>
          <w:bCs/>
          <w:sz w:val="24"/>
          <w:szCs w:val="24"/>
        </w:rPr>
      </w:pPr>
      <w:r w:rsidRPr="00AC4418">
        <w:rPr>
          <w:rFonts w:ascii="Times New Roman" w:hAnsi="Times New Roman" w:cs="Times New Roman"/>
          <w:sz w:val="24"/>
          <w:szCs w:val="24"/>
        </w:rPr>
        <w:t xml:space="preserve">Es muy importante el aporte de Diana </w:t>
      </w:r>
      <w:proofErr w:type="spellStart"/>
      <w:r w:rsidRPr="00AC4418">
        <w:rPr>
          <w:rFonts w:ascii="Times New Roman" w:hAnsi="Times New Roman" w:cs="Times New Roman"/>
          <w:sz w:val="24"/>
          <w:szCs w:val="24"/>
        </w:rPr>
        <w:t>Maffía</w:t>
      </w:r>
      <w:proofErr w:type="spellEnd"/>
      <w:r w:rsidRPr="00AC4418">
        <w:rPr>
          <w:rFonts w:ascii="Times New Roman" w:hAnsi="Times New Roman" w:cs="Times New Roman"/>
          <w:sz w:val="24"/>
          <w:szCs w:val="24"/>
        </w:rPr>
        <w:t xml:space="preserve"> (</w:t>
      </w:r>
      <w:r w:rsidR="00CF34F7">
        <w:rPr>
          <w:rFonts w:ascii="Times New Roman" w:hAnsi="Times New Roman" w:cs="Times New Roman"/>
          <w:sz w:val="24"/>
          <w:szCs w:val="24"/>
        </w:rPr>
        <w:t>2013</w:t>
      </w:r>
      <w:r w:rsidRPr="00AC4418">
        <w:rPr>
          <w:rFonts w:ascii="Times New Roman" w:hAnsi="Times New Roman" w:cs="Times New Roman"/>
          <w:sz w:val="24"/>
          <w:szCs w:val="24"/>
        </w:rPr>
        <w:t xml:space="preserve">) en vínculo con lo anteriormente expresado cuando explicita el modo </w:t>
      </w:r>
      <w:proofErr w:type="spellStart"/>
      <w:r w:rsidRPr="00AC4418">
        <w:rPr>
          <w:rFonts w:ascii="Times New Roman" w:hAnsi="Times New Roman" w:cs="Times New Roman"/>
          <w:sz w:val="24"/>
          <w:szCs w:val="24"/>
        </w:rPr>
        <w:t>justificatorio</w:t>
      </w:r>
      <w:proofErr w:type="spellEnd"/>
      <w:r w:rsidRPr="00AC4418">
        <w:rPr>
          <w:rFonts w:ascii="Times New Roman" w:hAnsi="Times New Roman" w:cs="Times New Roman"/>
          <w:sz w:val="24"/>
          <w:szCs w:val="24"/>
        </w:rPr>
        <w:t xml:space="preserve"> que han encontrado los discursos </w:t>
      </w:r>
      <w:proofErr w:type="spellStart"/>
      <w:r w:rsidRPr="00AC4418">
        <w:rPr>
          <w:rFonts w:ascii="Times New Roman" w:hAnsi="Times New Roman" w:cs="Times New Roman"/>
          <w:sz w:val="24"/>
          <w:szCs w:val="24"/>
        </w:rPr>
        <w:t>heteronormativos</w:t>
      </w:r>
      <w:proofErr w:type="spellEnd"/>
      <w:r w:rsidRPr="00AC4418">
        <w:rPr>
          <w:rFonts w:ascii="Times New Roman" w:hAnsi="Times New Roman" w:cs="Times New Roman"/>
          <w:sz w:val="24"/>
          <w:szCs w:val="24"/>
        </w:rPr>
        <w:t xml:space="preserve"> </w:t>
      </w:r>
      <w:r w:rsidR="00CF34F7">
        <w:rPr>
          <w:rFonts w:ascii="Times New Roman" w:hAnsi="Times New Roman" w:cs="Times New Roman"/>
          <w:sz w:val="24"/>
          <w:szCs w:val="24"/>
        </w:rPr>
        <w:t xml:space="preserve">y patriarcales </w:t>
      </w:r>
      <w:r w:rsidRPr="00AC4418">
        <w:rPr>
          <w:rFonts w:ascii="Times New Roman" w:hAnsi="Times New Roman" w:cs="Times New Roman"/>
          <w:sz w:val="24"/>
          <w:szCs w:val="24"/>
        </w:rPr>
        <w:t>para descalificar los reclamos o reivindicaciones de los discursos feministas. Un</w:t>
      </w:r>
      <w:r w:rsidR="00CF34F7">
        <w:rPr>
          <w:rFonts w:ascii="Times New Roman" w:hAnsi="Times New Roman" w:cs="Times New Roman"/>
          <w:sz w:val="24"/>
          <w:szCs w:val="24"/>
        </w:rPr>
        <w:t>a</w:t>
      </w:r>
      <w:r w:rsidRPr="00AC4418">
        <w:rPr>
          <w:rFonts w:ascii="Times New Roman" w:hAnsi="Times New Roman" w:cs="Times New Roman"/>
          <w:sz w:val="24"/>
          <w:szCs w:val="24"/>
        </w:rPr>
        <w:t xml:space="preserve"> de esas formas es precisamente la separación categorial antes </w:t>
      </w:r>
      <w:r w:rsidRPr="00AC4418">
        <w:rPr>
          <w:rFonts w:ascii="Times New Roman" w:hAnsi="Times New Roman" w:cs="Times New Roman"/>
          <w:sz w:val="24"/>
          <w:szCs w:val="24"/>
        </w:rPr>
        <w:lastRenderedPageBreak/>
        <w:t>mencionada</w:t>
      </w:r>
      <w:r w:rsidR="00CF34F7">
        <w:rPr>
          <w:rFonts w:ascii="Times New Roman" w:hAnsi="Times New Roman" w:cs="Times New Roman"/>
          <w:sz w:val="24"/>
          <w:szCs w:val="24"/>
        </w:rPr>
        <w:t>,</w:t>
      </w:r>
      <w:r w:rsidRPr="00AC4418">
        <w:rPr>
          <w:rFonts w:ascii="Times New Roman" w:hAnsi="Times New Roman" w:cs="Times New Roman"/>
          <w:sz w:val="24"/>
          <w:szCs w:val="24"/>
        </w:rPr>
        <w:t xml:space="preserve"> pero </w:t>
      </w:r>
      <w:r w:rsidR="00CF34F7">
        <w:rPr>
          <w:rFonts w:ascii="Times New Roman" w:hAnsi="Times New Roman" w:cs="Times New Roman"/>
          <w:sz w:val="24"/>
          <w:szCs w:val="24"/>
        </w:rPr>
        <w:t xml:space="preserve">descalificando al feminismo </w:t>
      </w:r>
      <w:r w:rsidRPr="00AC4418">
        <w:rPr>
          <w:rFonts w:ascii="Times New Roman" w:hAnsi="Times New Roman" w:cs="Times New Roman"/>
          <w:sz w:val="24"/>
          <w:szCs w:val="24"/>
        </w:rPr>
        <w:t>con la justificación o excusa de estar abord</w:t>
      </w:r>
      <w:r w:rsidR="00CF34F7">
        <w:rPr>
          <w:rFonts w:ascii="Times New Roman" w:hAnsi="Times New Roman" w:cs="Times New Roman"/>
          <w:sz w:val="24"/>
          <w:szCs w:val="24"/>
        </w:rPr>
        <w:t>a</w:t>
      </w:r>
      <w:r w:rsidRPr="00AC4418">
        <w:rPr>
          <w:rFonts w:ascii="Times New Roman" w:hAnsi="Times New Roman" w:cs="Times New Roman"/>
          <w:sz w:val="24"/>
          <w:szCs w:val="24"/>
        </w:rPr>
        <w:t>ndo</w:t>
      </w:r>
      <w:r w:rsidR="00CF34F7">
        <w:rPr>
          <w:rFonts w:ascii="Times New Roman" w:hAnsi="Times New Roman" w:cs="Times New Roman"/>
          <w:sz w:val="24"/>
          <w:szCs w:val="24"/>
        </w:rPr>
        <w:t xml:space="preserve"> problemáticas sociales</w:t>
      </w:r>
      <w:r w:rsidRPr="00AC4418">
        <w:rPr>
          <w:rFonts w:ascii="Times New Roman" w:hAnsi="Times New Roman" w:cs="Times New Roman"/>
          <w:sz w:val="24"/>
          <w:szCs w:val="24"/>
        </w:rPr>
        <w:t xml:space="preserve"> más amplias. Por ejemplo, argumentar que son más importantes los problemas como pobreza, desocupación, vivienda, etc. que el problema de las mujeres, y que por tanto es acerca de esos temas que se debe escribir, investigar o realizar políticas públicas. La autora, </w:t>
      </w:r>
      <w:r w:rsidRPr="00AC4418">
        <w:rPr>
          <w:rFonts w:ascii="Times New Roman" w:hAnsi="Times New Roman" w:cs="Times New Roman"/>
          <w:bCs/>
          <w:sz w:val="24"/>
          <w:szCs w:val="24"/>
        </w:rPr>
        <w:t xml:space="preserve">afirma que estadísticamente puede probarse que en todas las sociedades y en todos los grupos sociales las mujeres están en peores condiciones que los varones. </w:t>
      </w:r>
      <w:r w:rsidR="00660894">
        <w:rPr>
          <w:rFonts w:ascii="Times New Roman" w:hAnsi="Times New Roman" w:cs="Times New Roman"/>
          <w:bCs/>
          <w:sz w:val="24"/>
          <w:szCs w:val="24"/>
        </w:rPr>
        <w:t xml:space="preserve">Es decir, hablar de pobreza sin perspectiva de género no es tener una mirada más amplia y </w:t>
      </w:r>
      <w:proofErr w:type="spellStart"/>
      <w:r w:rsidR="00660894">
        <w:rPr>
          <w:rFonts w:ascii="Times New Roman" w:hAnsi="Times New Roman" w:cs="Times New Roman"/>
          <w:bCs/>
          <w:sz w:val="24"/>
          <w:szCs w:val="24"/>
        </w:rPr>
        <w:t>abarcativa</w:t>
      </w:r>
      <w:proofErr w:type="spellEnd"/>
      <w:r w:rsidR="00660894">
        <w:rPr>
          <w:rFonts w:ascii="Times New Roman" w:hAnsi="Times New Roman" w:cs="Times New Roman"/>
          <w:bCs/>
          <w:sz w:val="24"/>
          <w:szCs w:val="24"/>
        </w:rPr>
        <w:t xml:space="preserve">, es no estar teniendo en cuenta que el </w:t>
      </w:r>
      <w:r w:rsidRPr="00AC4418">
        <w:rPr>
          <w:rFonts w:ascii="Times New Roman" w:hAnsi="Times New Roman" w:cs="Times New Roman"/>
          <w:bCs/>
          <w:sz w:val="24"/>
          <w:szCs w:val="24"/>
        </w:rPr>
        <w:t>70% de los pobres son mujeres</w:t>
      </w:r>
      <w:r w:rsidR="00660894">
        <w:rPr>
          <w:rFonts w:ascii="Times New Roman" w:hAnsi="Times New Roman" w:cs="Times New Roman"/>
          <w:bCs/>
          <w:sz w:val="24"/>
          <w:szCs w:val="24"/>
        </w:rPr>
        <w:t>; cuando se piensa en planes de empleo sin perspectiva de género es estar desconociendo, y consecuentemente perjudicando a las mujeres, ya que éstas están en peor situación que los hombres</w:t>
      </w:r>
      <w:r w:rsidRPr="00AC4418">
        <w:rPr>
          <w:rFonts w:ascii="Times New Roman" w:hAnsi="Times New Roman" w:cs="Times New Roman"/>
          <w:bCs/>
          <w:sz w:val="24"/>
          <w:szCs w:val="24"/>
        </w:rPr>
        <w:t>.</w:t>
      </w:r>
      <w:r w:rsidR="00CF34F7">
        <w:rPr>
          <w:rFonts w:ascii="Times New Roman" w:hAnsi="Times New Roman" w:cs="Times New Roman"/>
          <w:bCs/>
          <w:sz w:val="24"/>
          <w:szCs w:val="24"/>
        </w:rPr>
        <w:t xml:space="preserve"> Esta tendencia es claramente política y de sesgo patriarcal y hegemónico.  </w:t>
      </w:r>
      <w:r w:rsidRPr="00AC4418">
        <w:rPr>
          <w:rFonts w:ascii="Times New Roman" w:hAnsi="Times New Roman" w:cs="Times New Roman"/>
          <w:bCs/>
          <w:sz w:val="24"/>
          <w:szCs w:val="24"/>
        </w:rPr>
        <w:t xml:space="preserve"> </w:t>
      </w:r>
    </w:p>
    <w:p w:rsidR="00AC4418" w:rsidRDefault="00AC4418" w:rsidP="00AC4418">
      <w:pPr>
        <w:pStyle w:val="Prrafodelista"/>
        <w:spacing w:line="240" w:lineRule="auto"/>
        <w:jc w:val="both"/>
        <w:rPr>
          <w:rFonts w:ascii="Times New Roman" w:hAnsi="Times New Roman" w:cs="Times New Roman"/>
          <w:bCs/>
          <w:sz w:val="24"/>
          <w:szCs w:val="24"/>
        </w:rPr>
      </w:pPr>
      <w:r>
        <w:rPr>
          <w:rFonts w:ascii="Times New Roman" w:hAnsi="Times New Roman" w:cs="Times New Roman"/>
          <w:bCs/>
          <w:sz w:val="24"/>
          <w:szCs w:val="24"/>
        </w:rPr>
        <w:t>Si nos ocupamos de la pobreza, o la salud o el trabajo, sin hacer diferencia de género en la evaluación, estamos escamoteando esta importante desventaja para las mujeres. Hacer neutrales las políticas públicas, no especificar el género de los grupos más vulnerables y los destinatarios de las políticas es un modo insidioso de discriminar a las mujeres. (</w:t>
      </w:r>
      <w:proofErr w:type="spellStart"/>
      <w:r>
        <w:rPr>
          <w:rFonts w:ascii="Times New Roman" w:hAnsi="Times New Roman" w:cs="Times New Roman"/>
          <w:bCs/>
          <w:sz w:val="24"/>
          <w:szCs w:val="24"/>
        </w:rPr>
        <w:t>Maffía</w:t>
      </w:r>
      <w:proofErr w:type="spellEnd"/>
      <w:r>
        <w:rPr>
          <w:rFonts w:ascii="Times New Roman" w:hAnsi="Times New Roman" w:cs="Times New Roman"/>
          <w:bCs/>
          <w:sz w:val="24"/>
          <w:szCs w:val="24"/>
        </w:rPr>
        <w:t>, 2013:1)</w:t>
      </w:r>
    </w:p>
    <w:p w:rsidR="00A11919" w:rsidRDefault="00A56730" w:rsidP="00941031">
      <w:pPr>
        <w:spacing w:line="360" w:lineRule="auto"/>
        <w:jc w:val="both"/>
        <w:rPr>
          <w:rFonts w:ascii="Times New Roman" w:hAnsi="Times New Roman" w:cs="Times New Roman"/>
          <w:sz w:val="24"/>
          <w:szCs w:val="24"/>
        </w:rPr>
      </w:pPr>
      <w:r>
        <w:rPr>
          <w:rFonts w:ascii="Times New Roman" w:hAnsi="Times New Roman" w:cs="Times New Roman"/>
          <w:bCs/>
          <w:sz w:val="24"/>
          <w:szCs w:val="24"/>
        </w:rPr>
        <w:t>La autora llama a advertir las injusticias de género y a trabajar desde un compromiso moral para tratar de evitar las diferencias jerárquicas entre varones y mujeres tomando consciencia acerca del riesgo de percibir esas jerarquías como naturales.</w:t>
      </w:r>
      <w:r w:rsidR="00AC4418">
        <w:rPr>
          <w:rFonts w:ascii="Times New Roman" w:hAnsi="Times New Roman" w:cs="Times New Roman"/>
          <w:sz w:val="24"/>
          <w:szCs w:val="24"/>
        </w:rPr>
        <w:t xml:space="preserve"> </w:t>
      </w:r>
      <w:r w:rsidR="00FA6B5F">
        <w:rPr>
          <w:rFonts w:ascii="Times New Roman" w:hAnsi="Times New Roman" w:cs="Times New Roman"/>
          <w:sz w:val="24"/>
          <w:szCs w:val="24"/>
        </w:rPr>
        <w:t xml:space="preserve"> </w:t>
      </w:r>
    </w:p>
    <w:p w:rsidR="00A56730" w:rsidRPr="008650A0" w:rsidRDefault="00A56730" w:rsidP="008650A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Por su parte, Catherine </w:t>
      </w:r>
      <w:proofErr w:type="spellStart"/>
      <w:r>
        <w:rPr>
          <w:rFonts w:ascii="Times New Roman" w:hAnsi="Times New Roman" w:cs="Times New Roman"/>
          <w:sz w:val="24"/>
          <w:szCs w:val="24"/>
        </w:rPr>
        <w:t>Walsh</w:t>
      </w:r>
      <w:proofErr w:type="spellEnd"/>
      <w:r>
        <w:rPr>
          <w:rFonts w:ascii="Times New Roman" w:hAnsi="Times New Roman" w:cs="Times New Roman"/>
          <w:sz w:val="24"/>
          <w:szCs w:val="24"/>
        </w:rPr>
        <w:t xml:space="preserve"> (2014) también encuentra en los binarismos dicotómicos impuestos </w:t>
      </w:r>
      <w:r w:rsidR="00AC5558">
        <w:rPr>
          <w:rFonts w:ascii="Times New Roman" w:hAnsi="Times New Roman" w:cs="Times New Roman"/>
          <w:sz w:val="24"/>
          <w:szCs w:val="24"/>
        </w:rPr>
        <w:t xml:space="preserve">desde las miradas </w:t>
      </w:r>
      <w:proofErr w:type="spellStart"/>
      <w:r w:rsidR="00AC5558">
        <w:rPr>
          <w:rFonts w:ascii="Times New Roman" w:hAnsi="Times New Roman" w:cs="Times New Roman"/>
          <w:sz w:val="24"/>
          <w:szCs w:val="24"/>
        </w:rPr>
        <w:t>colonizantes</w:t>
      </w:r>
      <w:proofErr w:type="spellEnd"/>
      <w:r w:rsidR="00AC5558">
        <w:rPr>
          <w:rFonts w:ascii="Times New Roman" w:hAnsi="Times New Roman" w:cs="Times New Roman"/>
          <w:sz w:val="24"/>
          <w:szCs w:val="24"/>
        </w:rPr>
        <w:t xml:space="preserve"> la construcción de una racionalidad que nos hace legitimar las jerarquías como</w:t>
      </w:r>
      <w:r>
        <w:rPr>
          <w:rFonts w:ascii="Times New Roman" w:hAnsi="Times New Roman" w:cs="Times New Roman"/>
          <w:sz w:val="24"/>
          <w:szCs w:val="24"/>
        </w:rPr>
        <w:t xml:space="preserve"> “hombre/naturaleza”, “mente/cuerpo”, “civilizados/bárbaros” </w:t>
      </w:r>
      <w:r w:rsidR="00AC5558">
        <w:rPr>
          <w:rFonts w:ascii="Times New Roman" w:hAnsi="Times New Roman" w:cs="Times New Roman"/>
          <w:sz w:val="24"/>
          <w:szCs w:val="24"/>
        </w:rPr>
        <w:t xml:space="preserve">primando </w:t>
      </w:r>
      <w:r>
        <w:rPr>
          <w:rFonts w:ascii="Times New Roman" w:hAnsi="Times New Roman" w:cs="Times New Roman"/>
          <w:sz w:val="24"/>
          <w:szCs w:val="24"/>
        </w:rPr>
        <w:t>las ideas de “raza” y “género” como instrumentos de clasificación</w:t>
      </w:r>
      <w:r w:rsidR="00AC5558">
        <w:rPr>
          <w:rFonts w:ascii="Times New Roman" w:hAnsi="Times New Roman" w:cs="Times New Roman"/>
          <w:sz w:val="24"/>
          <w:szCs w:val="24"/>
        </w:rPr>
        <w:t>.</w:t>
      </w:r>
      <w:r w:rsidR="008650A0">
        <w:rPr>
          <w:rFonts w:ascii="Times New Roman" w:hAnsi="Times New Roman" w:cs="Times New Roman"/>
          <w:sz w:val="24"/>
          <w:szCs w:val="24"/>
        </w:rPr>
        <w:t xml:space="preserve"> La autora explicita que es importante notar que no es </w:t>
      </w:r>
      <w:r w:rsidR="008650A0" w:rsidRPr="000608F2">
        <w:rPr>
          <w:rFonts w:ascii="Times New Roman" w:hAnsi="Times New Roman" w:cs="Times New Roman"/>
          <w:sz w:val="24"/>
          <w:szCs w:val="24"/>
        </w:rPr>
        <w:t>el conocimiento</w:t>
      </w:r>
      <w:r w:rsidR="008650A0">
        <w:rPr>
          <w:rFonts w:ascii="Times New Roman" w:hAnsi="Times New Roman" w:cs="Times New Roman"/>
          <w:sz w:val="24"/>
          <w:szCs w:val="24"/>
        </w:rPr>
        <w:t xml:space="preserve"> el que debe ser percibido como enemigo, sino </w:t>
      </w:r>
      <w:r w:rsidR="008650A0" w:rsidRPr="000608F2">
        <w:rPr>
          <w:rFonts w:ascii="Times New Roman" w:hAnsi="Times New Roman" w:cs="Times New Roman"/>
          <w:i/>
          <w:sz w:val="24"/>
          <w:szCs w:val="24"/>
        </w:rPr>
        <w:t>ese</w:t>
      </w:r>
      <w:r w:rsidR="008650A0">
        <w:rPr>
          <w:rFonts w:ascii="Times New Roman" w:hAnsi="Times New Roman" w:cs="Times New Roman"/>
          <w:sz w:val="24"/>
          <w:szCs w:val="24"/>
        </w:rPr>
        <w:t xml:space="preserve"> tipo de conocimiento y recupera el sentido pedagógico de nuestra propia historia para escribir un nuevo conocimiento que emerja de las luchas vinculadas a la transformación social, política y cultural, luchas concretas de nuestro contexto. </w:t>
      </w:r>
      <w:r w:rsidR="009D158B">
        <w:rPr>
          <w:rFonts w:ascii="Times New Roman" w:hAnsi="Times New Roman" w:cs="Times New Roman"/>
          <w:sz w:val="24"/>
          <w:szCs w:val="24"/>
        </w:rPr>
        <w:t xml:space="preserve">Considera el valor de reapropiarnos de los modos de resistencia y estrategias de insurgencia, lucha, rebeldía y organización con que nuestros pueblos originarios lograron enfrentar el poder </w:t>
      </w:r>
      <w:proofErr w:type="spellStart"/>
      <w:r w:rsidR="009D158B">
        <w:rPr>
          <w:rFonts w:ascii="Times New Roman" w:hAnsi="Times New Roman" w:cs="Times New Roman"/>
          <w:sz w:val="24"/>
          <w:szCs w:val="24"/>
        </w:rPr>
        <w:t>colonizante</w:t>
      </w:r>
      <w:proofErr w:type="spellEnd"/>
      <w:r w:rsidR="009D158B">
        <w:rPr>
          <w:rFonts w:ascii="Times New Roman" w:hAnsi="Times New Roman" w:cs="Times New Roman"/>
          <w:sz w:val="24"/>
          <w:szCs w:val="24"/>
        </w:rPr>
        <w:t>.</w:t>
      </w:r>
      <w:r w:rsidR="008650A0">
        <w:rPr>
          <w:rFonts w:ascii="Times New Roman" w:hAnsi="Times New Roman" w:cs="Times New Roman"/>
          <w:sz w:val="24"/>
          <w:szCs w:val="24"/>
        </w:rPr>
        <w:t xml:space="preserve"> </w:t>
      </w:r>
    </w:p>
    <w:p w:rsidR="00982E98" w:rsidRPr="00982E98" w:rsidRDefault="00982E98" w:rsidP="00ED16F3">
      <w:pPr>
        <w:rPr>
          <w:rFonts w:ascii="Times New Roman" w:hAnsi="Times New Roman" w:cs="Times New Roman"/>
          <w:b/>
          <w:bCs/>
          <w:sz w:val="24"/>
          <w:szCs w:val="24"/>
        </w:rPr>
      </w:pPr>
      <w:r w:rsidRPr="00982E98">
        <w:rPr>
          <w:rFonts w:ascii="Times New Roman" w:hAnsi="Times New Roman" w:cs="Times New Roman"/>
          <w:b/>
          <w:bCs/>
          <w:sz w:val="24"/>
          <w:szCs w:val="24"/>
        </w:rPr>
        <w:lastRenderedPageBreak/>
        <w:t>Con quienes compartir el trabajo</w:t>
      </w:r>
    </w:p>
    <w:p w:rsidR="00982E98" w:rsidRDefault="00982E98" w:rsidP="009F20A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Universidad Nacional de La Pampa hemos conformado un equipo de trabajo que intenta encaminarse hacia posibles respuestas de las preguntas antes enunciadas. Este grupo tiene las ventajas de la heterogeneidad en las procedencias y el punto de encuentro y unión en las convicciones ideológicas. </w:t>
      </w:r>
    </w:p>
    <w:p w:rsidR="001F26F2" w:rsidRDefault="009D158B" w:rsidP="00B4108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Posicionadas desde las miradas </w:t>
      </w:r>
      <w:proofErr w:type="spellStart"/>
      <w:r>
        <w:rPr>
          <w:rFonts w:ascii="Times New Roman" w:hAnsi="Times New Roman" w:cs="Times New Roman"/>
          <w:bCs/>
          <w:sz w:val="24"/>
          <w:szCs w:val="24"/>
        </w:rPr>
        <w:t>descoloniales</w:t>
      </w:r>
      <w:proofErr w:type="spellEnd"/>
      <w:r>
        <w:rPr>
          <w:rFonts w:ascii="Times New Roman" w:hAnsi="Times New Roman" w:cs="Times New Roman"/>
          <w:bCs/>
          <w:sz w:val="24"/>
          <w:szCs w:val="24"/>
        </w:rPr>
        <w:t xml:space="preserve"> y feministas antes explicitadas es que hemos empezado a comprender a la militancia y </w:t>
      </w:r>
      <w:r w:rsidR="003E2EF2">
        <w:rPr>
          <w:rFonts w:ascii="Times New Roman" w:hAnsi="Times New Roman" w:cs="Times New Roman"/>
          <w:bCs/>
          <w:sz w:val="24"/>
          <w:szCs w:val="24"/>
        </w:rPr>
        <w:t xml:space="preserve">a </w:t>
      </w:r>
      <w:r>
        <w:rPr>
          <w:rFonts w:ascii="Times New Roman" w:hAnsi="Times New Roman" w:cs="Times New Roman"/>
          <w:bCs/>
          <w:sz w:val="24"/>
          <w:szCs w:val="24"/>
        </w:rPr>
        <w:t xml:space="preserve">la academia como espacios de </w:t>
      </w:r>
      <w:proofErr w:type="spellStart"/>
      <w:r>
        <w:rPr>
          <w:rFonts w:ascii="Times New Roman" w:hAnsi="Times New Roman" w:cs="Times New Roman"/>
          <w:bCs/>
          <w:sz w:val="24"/>
          <w:szCs w:val="24"/>
        </w:rPr>
        <w:t>interseccionalidad</w:t>
      </w:r>
      <w:proofErr w:type="spellEnd"/>
      <w:r>
        <w:rPr>
          <w:rFonts w:ascii="Times New Roman" w:hAnsi="Times New Roman" w:cs="Times New Roman"/>
          <w:bCs/>
          <w:sz w:val="24"/>
          <w:szCs w:val="24"/>
        </w:rPr>
        <w:t xml:space="preserve">. </w:t>
      </w:r>
      <w:r w:rsidR="004826D1">
        <w:rPr>
          <w:rFonts w:ascii="Times New Roman" w:hAnsi="Times New Roman" w:cs="Times New Roman"/>
          <w:bCs/>
          <w:sz w:val="24"/>
          <w:szCs w:val="24"/>
        </w:rPr>
        <w:t xml:space="preserve">Es así que el grupo está compuesto por estudiantes que son activistas feministas, mujeres pertenecientes a Mujeres por la Solidaridad –colectiva que lucha por los derechos de las mujeres desde el año </w:t>
      </w:r>
      <w:r w:rsidR="004826D1" w:rsidRPr="003E2EF2">
        <w:rPr>
          <w:rFonts w:ascii="Times New Roman" w:hAnsi="Times New Roman" w:cs="Times New Roman"/>
          <w:bCs/>
          <w:sz w:val="24"/>
          <w:szCs w:val="24"/>
        </w:rPr>
        <w:t>199</w:t>
      </w:r>
      <w:r w:rsidR="003E2EF2" w:rsidRPr="003E2EF2">
        <w:rPr>
          <w:rFonts w:ascii="Times New Roman" w:hAnsi="Times New Roman" w:cs="Times New Roman"/>
          <w:bCs/>
          <w:sz w:val="24"/>
          <w:szCs w:val="24"/>
        </w:rPr>
        <w:t>7</w:t>
      </w:r>
      <w:r w:rsidR="004826D1">
        <w:rPr>
          <w:rFonts w:ascii="Times New Roman" w:hAnsi="Times New Roman" w:cs="Times New Roman"/>
          <w:bCs/>
          <w:sz w:val="24"/>
          <w:szCs w:val="24"/>
        </w:rPr>
        <w:t>, docentes universitarias de la Facultad de Ciencias Humanas, docentes de escuelas secundarias y mujeres pertenecientes al Foro por el Aborto Legal Seguro y Gratuito</w:t>
      </w:r>
      <w:r w:rsidR="00BD00A8">
        <w:rPr>
          <w:rFonts w:ascii="Times New Roman" w:hAnsi="Times New Roman" w:cs="Times New Roman"/>
          <w:bCs/>
          <w:sz w:val="24"/>
          <w:szCs w:val="24"/>
        </w:rPr>
        <w:t>.</w:t>
      </w:r>
      <w:r w:rsidR="001F26F2">
        <w:rPr>
          <w:rFonts w:ascii="Times New Roman" w:hAnsi="Times New Roman" w:cs="Times New Roman"/>
          <w:bCs/>
          <w:sz w:val="24"/>
          <w:szCs w:val="24"/>
        </w:rPr>
        <w:t xml:space="preserve"> </w:t>
      </w:r>
    </w:p>
    <w:p w:rsidR="00C154EA" w:rsidRDefault="00BD00A8" w:rsidP="001F26F2">
      <w:pPr>
        <w:spacing w:line="360" w:lineRule="auto"/>
        <w:jc w:val="both"/>
        <w:rPr>
          <w:rFonts w:ascii="Times New Roman" w:hAnsi="Times New Roman" w:cs="Times New Roman"/>
          <w:sz w:val="24"/>
          <w:szCs w:val="24"/>
        </w:rPr>
      </w:pPr>
      <w:r>
        <w:rPr>
          <w:rFonts w:ascii="Times New Roman" w:hAnsi="Times New Roman" w:cs="Times New Roman"/>
          <w:bCs/>
          <w:sz w:val="24"/>
          <w:szCs w:val="24"/>
        </w:rPr>
        <w:t>El objetivo de trabajo es partir de problemáticas sociales que involucran a mujeres e</w:t>
      </w:r>
      <w:r w:rsidR="00710563">
        <w:rPr>
          <w:rFonts w:ascii="Times New Roman" w:hAnsi="Times New Roman" w:cs="Times New Roman"/>
          <w:bCs/>
          <w:sz w:val="24"/>
          <w:szCs w:val="24"/>
        </w:rPr>
        <w:t>n</w:t>
      </w:r>
      <w:r>
        <w:rPr>
          <w:rFonts w:ascii="Times New Roman" w:hAnsi="Times New Roman" w:cs="Times New Roman"/>
          <w:bCs/>
          <w:sz w:val="24"/>
          <w:szCs w:val="24"/>
        </w:rPr>
        <w:t xml:space="preserve"> diferentes situaci</w:t>
      </w:r>
      <w:r w:rsidR="003E2EF2">
        <w:rPr>
          <w:rFonts w:ascii="Times New Roman" w:hAnsi="Times New Roman" w:cs="Times New Roman"/>
          <w:bCs/>
          <w:sz w:val="24"/>
          <w:szCs w:val="24"/>
        </w:rPr>
        <w:t>o</w:t>
      </w:r>
      <w:r>
        <w:rPr>
          <w:rFonts w:ascii="Times New Roman" w:hAnsi="Times New Roman" w:cs="Times New Roman"/>
          <w:bCs/>
          <w:sz w:val="24"/>
          <w:szCs w:val="24"/>
        </w:rPr>
        <w:t>n</w:t>
      </w:r>
      <w:r w:rsidR="003E2EF2">
        <w:rPr>
          <w:rFonts w:ascii="Times New Roman" w:hAnsi="Times New Roman" w:cs="Times New Roman"/>
          <w:bCs/>
          <w:sz w:val="24"/>
          <w:szCs w:val="24"/>
        </w:rPr>
        <w:t>es</w:t>
      </w:r>
      <w:r>
        <w:rPr>
          <w:rFonts w:ascii="Times New Roman" w:hAnsi="Times New Roman" w:cs="Times New Roman"/>
          <w:bCs/>
          <w:sz w:val="24"/>
          <w:szCs w:val="24"/>
        </w:rPr>
        <w:t xml:space="preserve"> de vulnerabilidad para ingresarl</w:t>
      </w:r>
      <w:r w:rsidR="003E2EF2">
        <w:rPr>
          <w:rFonts w:ascii="Times New Roman" w:hAnsi="Times New Roman" w:cs="Times New Roman"/>
          <w:bCs/>
          <w:sz w:val="24"/>
          <w:szCs w:val="24"/>
        </w:rPr>
        <w:t>a</w:t>
      </w:r>
      <w:r>
        <w:rPr>
          <w:rFonts w:ascii="Times New Roman" w:hAnsi="Times New Roman" w:cs="Times New Roman"/>
          <w:bCs/>
          <w:sz w:val="24"/>
          <w:szCs w:val="24"/>
        </w:rPr>
        <w:t xml:space="preserve">s a la universidad desde la docencia, la investigación y la extensión universitaria. Las feministas </w:t>
      </w:r>
      <w:r w:rsidRPr="00B41085">
        <w:rPr>
          <w:rFonts w:ascii="Times New Roman" w:hAnsi="Times New Roman" w:cs="Times New Roman"/>
          <w:bCs/>
          <w:sz w:val="24"/>
          <w:szCs w:val="24"/>
        </w:rPr>
        <w:t xml:space="preserve">argentinas y latinoamericanas han marcado sin duda la agenda de la academia. </w:t>
      </w:r>
      <w:r w:rsidR="001F26F2" w:rsidRPr="00B41085">
        <w:rPr>
          <w:rFonts w:ascii="Times New Roman" w:hAnsi="Times New Roman" w:cs="Times New Roman"/>
          <w:bCs/>
          <w:sz w:val="24"/>
          <w:szCs w:val="24"/>
        </w:rPr>
        <w:t>Es interesa</w:t>
      </w:r>
      <w:r w:rsidR="001F26F2">
        <w:rPr>
          <w:rFonts w:ascii="Times New Roman" w:hAnsi="Times New Roman" w:cs="Times New Roman"/>
          <w:bCs/>
          <w:sz w:val="24"/>
          <w:szCs w:val="24"/>
        </w:rPr>
        <w:t xml:space="preserve">nte advertir, por ejemplo, </w:t>
      </w:r>
      <w:r w:rsidR="001F26F2">
        <w:rPr>
          <w:rFonts w:ascii="Times New Roman" w:hAnsi="Times New Roman" w:cs="Times New Roman"/>
          <w:sz w:val="24"/>
          <w:szCs w:val="24"/>
        </w:rPr>
        <w:t xml:space="preserve">que todos los derechos conquistados en relación con los géneros y las sexualidades en los últimos años no surgieron en principio de los partidos políticos, </w:t>
      </w:r>
      <w:r w:rsidR="00C154EA">
        <w:rPr>
          <w:rFonts w:ascii="Times New Roman" w:hAnsi="Times New Roman" w:cs="Times New Roman"/>
          <w:sz w:val="24"/>
          <w:szCs w:val="24"/>
        </w:rPr>
        <w:t>o</w:t>
      </w:r>
      <w:r w:rsidR="001F26F2">
        <w:rPr>
          <w:rFonts w:ascii="Times New Roman" w:hAnsi="Times New Roman" w:cs="Times New Roman"/>
          <w:sz w:val="24"/>
          <w:szCs w:val="24"/>
        </w:rPr>
        <w:t xml:space="preserve"> de los </w:t>
      </w:r>
      <w:r w:rsidR="00C154EA">
        <w:rPr>
          <w:rFonts w:ascii="Times New Roman" w:hAnsi="Times New Roman" w:cs="Times New Roman"/>
          <w:sz w:val="24"/>
          <w:szCs w:val="24"/>
        </w:rPr>
        <w:t>institutos de investigación,</w:t>
      </w:r>
      <w:r w:rsidR="001F26F2">
        <w:rPr>
          <w:rFonts w:ascii="Times New Roman" w:hAnsi="Times New Roman" w:cs="Times New Roman"/>
          <w:sz w:val="24"/>
          <w:szCs w:val="24"/>
        </w:rPr>
        <w:t xml:space="preserve"> ni </w:t>
      </w:r>
      <w:r w:rsidR="00C154EA">
        <w:rPr>
          <w:rFonts w:ascii="Times New Roman" w:hAnsi="Times New Roman" w:cs="Times New Roman"/>
          <w:sz w:val="24"/>
          <w:szCs w:val="24"/>
        </w:rPr>
        <w:t xml:space="preserve">mucho menos </w:t>
      </w:r>
      <w:r w:rsidR="001F26F2">
        <w:rPr>
          <w:rFonts w:ascii="Times New Roman" w:hAnsi="Times New Roman" w:cs="Times New Roman"/>
          <w:sz w:val="24"/>
          <w:szCs w:val="24"/>
        </w:rPr>
        <w:t xml:space="preserve">de los estamentos </w:t>
      </w:r>
      <w:r w:rsidR="00C154EA">
        <w:rPr>
          <w:rFonts w:ascii="Times New Roman" w:hAnsi="Times New Roman" w:cs="Times New Roman"/>
          <w:sz w:val="24"/>
          <w:szCs w:val="24"/>
        </w:rPr>
        <w:t>de la justicia</w:t>
      </w:r>
      <w:r w:rsidR="001F26F2">
        <w:rPr>
          <w:rFonts w:ascii="Times New Roman" w:hAnsi="Times New Roman" w:cs="Times New Roman"/>
          <w:sz w:val="24"/>
          <w:szCs w:val="24"/>
        </w:rPr>
        <w:t xml:space="preserve">; todos </w:t>
      </w:r>
      <w:r w:rsidR="00C154EA">
        <w:rPr>
          <w:rFonts w:ascii="Times New Roman" w:hAnsi="Times New Roman" w:cs="Times New Roman"/>
          <w:sz w:val="24"/>
          <w:szCs w:val="24"/>
        </w:rPr>
        <w:t xml:space="preserve">nacieron en las calles, su </w:t>
      </w:r>
      <w:r w:rsidR="001F26F2">
        <w:rPr>
          <w:rFonts w:ascii="Times New Roman" w:hAnsi="Times New Roman" w:cs="Times New Roman"/>
          <w:sz w:val="24"/>
          <w:szCs w:val="24"/>
        </w:rPr>
        <w:t xml:space="preserve">origen </w:t>
      </w:r>
      <w:r w:rsidR="00C154EA">
        <w:rPr>
          <w:rFonts w:ascii="Times New Roman" w:hAnsi="Times New Roman" w:cs="Times New Roman"/>
          <w:sz w:val="24"/>
          <w:szCs w:val="24"/>
        </w:rPr>
        <w:t xml:space="preserve">fue el de </w:t>
      </w:r>
      <w:r w:rsidR="001F26F2">
        <w:rPr>
          <w:rFonts w:ascii="Times New Roman" w:hAnsi="Times New Roman" w:cs="Times New Roman"/>
          <w:sz w:val="24"/>
          <w:szCs w:val="24"/>
        </w:rPr>
        <w:t xml:space="preserve">las luchas de los movimientos </w:t>
      </w:r>
      <w:r w:rsidR="00C154EA">
        <w:rPr>
          <w:rFonts w:ascii="Times New Roman" w:hAnsi="Times New Roman" w:cs="Times New Roman"/>
          <w:sz w:val="24"/>
          <w:szCs w:val="24"/>
        </w:rPr>
        <w:t>y colectivos</w:t>
      </w:r>
      <w:r w:rsidR="001F26F2">
        <w:rPr>
          <w:rFonts w:ascii="Times New Roman" w:hAnsi="Times New Roman" w:cs="Times New Roman"/>
          <w:sz w:val="24"/>
          <w:szCs w:val="24"/>
        </w:rPr>
        <w:t xml:space="preserve"> que –por su inserción concreta y </w:t>
      </w:r>
      <w:r w:rsidR="00C154EA">
        <w:rPr>
          <w:rFonts w:ascii="Times New Roman" w:hAnsi="Times New Roman" w:cs="Times New Roman"/>
          <w:sz w:val="24"/>
          <w:szCs w:val="24"/>
        </w:rPr>
        <w:t>vivencial</w:t>
      </w:r>
      <w:r w:rsidR="001F26F2">
        <w:rPr>
          <w:rFonts w:ascii="Times New Roman" w:hAnsi="Times New Roman" w:cs="Times New Roman"/>
          <w:sz w:val="24"/>
          <w:szCs w:val="24"/>
        </w:rPr>
        <w:t xml:space="preserve"> en la realidad</w:t>
      </w:r>
      <w:r w:rsidR="00C154EA">
        <w:rPr>
          <w:rFonts w:ascii="Times New Roman" w:hAnsi="Times New Roman" w:cs="Times New Roman"/>
          <w:sz w:val="24"/>
          <w:szCs w:val="24"/>
        </w:rPr>
        <w:t xml:space="preserve"> les permitió la empatía y la bronca necesarias para identificar el conflicto primero y para organizarse en el reclamo luego. Este proceso tiene una recurrencia de la cual la academia debería aprender: es un accionar reflexivo, que identifica el conflicto, lo enuncia, lo estudia y comprende desde los lugares de opresión e intereses para a partir de allí organizar la acción colaborativamente.</w:t>
      </w:r>
      <w:r w:rsidR="001F26F2">
        <w:rPr>
          <w:rFonts w:ascii="Times New Roman" w:hAnsi="Times New Roman" w:cs="Times New Roman"/>
          <w:sz w:val="24"/>
          <w:szCs w:val="24"/>
        </w:rPr>
        <w:t xml:space="preserve"> Est</w:t>
      </w:r>
      <w:r w:rsidR="00C154EA">
        <w:rPr>
          <w:rFonts w:ascii="Times New Roman" w:hAnsi="Times New Roman" w:cs="Times New Roman"/>
          <w:sz w:val="24"/>
          <w:szCs w:val="24"/>
        </w:rPr>
        <w:t xml:space="preserve">a es la praxis a través de la cual habitualmente se mueven nuestras compañeras activistas. </w:t>
      </w:r>
    </w:p>
    <w:p w:rsidR="00BD00A8" w:rsidRPr="00B3334D" w:rsidRDefault="00C154EA" w:rsidP="009F20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equipo de trabajo a que hace referencia esta ponencia </w:t>
      </w:r>
      <w:r w:rsidR="007922E4">
        <w:rPr>
          <w:rFonts w:ascii="Times New Roman" w:hAnsi="Times New Roman" w:cs="Times New Roman"/>
          <w:sz w:val="24"/>
          <w:szCs w:val="24"/>
        </w:rPr>
        <w:t>h</w:t>
      </w:r>
      <w:r>
        <w:rPr>
          <w:rFonts w:ascii="Times New Roman" w:hAnsi="Times New Roman" w:cs="Times New Roman"/>
          <w:sz w:val="24"/>
          <w:szCs w:val="24"/>
        </w:rPr>
        <w:t>a sido un aporte muy relevante el realizado por el Foro por el Aborto Legal Seguro y Gratuito, y el de Mujeres por la Solidaridad.</w:t>
      </w:r>
      <w:r w:rsidR="001F26F2">
        <w:rPr>
          <w:rFonts w:ascii="Times New Roman" w:hAnsi="Times New Roman" w:cs="Times New Roman"/>
          <w:sz w:val="24"/>
          <w:szCs w:val="24"/>
        </w:rPr>
        <w:t xml:space="preserve"> </w:t>
      </w:r>
      <w:r>
        <w:rPr>
          <w:rFonts w:ascii="Times New Roman" w:hAnsi="Times New Roman" w:cs="Times New Roman"/>
          <w:sz w:val="24"/>
          <w:szCs w:val="24"/>
        </w:rPr>
        <w:t xml:space="preserve">En ese marco, quienes provenimos de la universidad intentamos tomar esos </w:t>
      </w:r>
      <w:r>
        <w:rPr>
          <w:rFonts w:ascii="Times New Roman" w:hAnsi="Times New Roman" w:cs="Times New Roman"/>
          <w:sz w:val="24"/>
          <w:szCs w:val="24"/>
        </w:rPr>
        <w:lastRenderedPageBreak/>
        <w:t>aprendizajes y ponerlos en diálogo con nuestras actividades doce</w:t>
      </w:r>
      <w:r w:rsidR="00C43BE9">
        <w:rPr>
          <w:rFonts w:ascii="Times New Roman" w:hAnsi="Times New Roman" w:cs="Times New Roman"/>
          <w:sz w:val="24"/>
          <w:szCs w:val="24"/>
        </w:rPr>
        <w:t>ntes y de investigación. A continuación relatamos una de las experiencias realizadas.</w:t>
      </w:r>
    </w:p>
    <w:p w:rsidR="003E2EF2" w:rsidRDefault="003E2EF2" w:rsidP="003E2EF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Prostitución. Abolicionismo y </w:t>
      </w:r>
      <w:proofErr w:type="spellStart"/>
      <w:r>
        <w:rPr>
          <w:rFonts w:ascii="Times New Roman" w:hAnsi="Times New Roman" w:cs="Times New Roman"/>
          <w:b/>
          <w:sz w:val="24"/>
          <w:szCs w:val="24"/>
        </w:rPr>
        <w:t>reglamentarismo</w:t>
      </w:r>
      <w:proofErr w:type="spellEnd"/>
      <w:r>
        <w:rPr>
          <w:rFonts w:ascii="Times New Roman" w:hAnsi="Times New Roman" w:cs="Times New Roman"/>
          <w:b/>
          <w:sz w:val="24"/>
          <w:szCs w:val="24"/>
        </w:rPr>
        <w:t>: dos posturas en pugna</w:t>
      </w:r>
      <w:r w:rsidR="001F26F2">
        <w:rPr>
          <w:rStyle w:val="Refdenotaalpie"/>
          <w:rFonts w:ascii="Times New Roman" w:hAnsi="Times New Roman" w:cs="Times New Roman"/>
          <w:b/>
          <w:sz w:val="24"/>
          <w:szCs w:val="24"/>
        </w:rPr>
        <w:footnoteReference w:id="1"/>
      </w:r>
    </w:p>
    <w:p w:rsidR="00C43BE9" w:rsidRDefault="00C43BE9" w:rsidP="00C43BE9">
      <w:pPr>
        <w:spacing w:line="360" w:lineRule="auto"/>
        <w:contextualSpacing/>
        <w:jc w:val="both"/>
        <w:rPr>
          <w:rFonts w:ascii="Times New Roman" w:hAnsi="Times New Roman" w:cs="Times New Roman"/>
          <w:sz w:val="24"/>
          <w:szCs w:val="24"/>
        </w:rPr>
      </w:pPr>
    </w:p>
    <w:p w:rsidR="003E2EF2" w:rsidRDefault="00C43BE9" w:rsidP="00C43BE9">
      <w:pPr>
        <w:spacing w:line="360" w:lineRule="auto"/>
        <w:contextualSpacing/>
        <w:jc w:val="both"/>
        <w:rPr>
          <w:rFonts w:ascii="Times New Roman" w:hAnsi="Times New Roman" w:cs="Times New Roman"/>
          <w:b/>
          <w:sz w:val="24"/>
          <w:szCs w:val="24"/>
          <w:lang w:val="es-ES" w:eastAsia="es-ES"/>
        </w:rPr>
      </w:pPr>
      <w:r>
        <w:rPr>
          <w:rFonts w:ascii="Times New Roman" w:hAnsi="Times New Roman" w:cs="Times New Roman"/>
          <w:sz w:val="24"/>
          <w:szCs w:val="24"/>
        </w:rPr>
        <w:t xml:space="preserve">Una de las experiencias emergentes a las que aquí hicimos referencia fue la que nos permitió </w:t>
      </w:r>
      <w:r w:rsidR="003E2EF2">
        <w:rPr>
          <w:rFonts w:ascii="Times New Roman" w:hAnsi="Times New Roman" w:cs="Times New Roman"/>
          <w:sz w:val="24"/>
          <w:szCs w:val="24"/>
        </w:rPr>
        <w:t xml:space="preserve">introducir en la Universidad una problemática en discusión entre los grupos de activistas feministas en este momento en nuestro país. Se trata de las miradas –opuestas por cierto- del abolicionismo y el </w:t>
      </w:r>
      <w:proofErr w:type="spellStart"/>
      <w:r w:rsidR="003E2EF2">
        <w:rPr>
          <w:rFonts w:ascii="Times New Roman" w:hAnsi="Times New Roman" w:cs="Times New Roman"/>
          <w:sz w:val="24"/>
          <w:szCs w:val="24"/>
        </w:rPr>
        <w:t>reglamentarismo</w:t>
      </w:r>
      <w:proofErr w:type="spellEnd"/>
      <w:r w:rsidR="003E2EF2">
        <w:rPr>
          <w:rFonts w:ascii="Times New Roman" w:hAnsi="Times New Roman" w:cs="Times New Roman"/>
          <w:sz w:val="24"/>
          <w:szCs w:val="24"/>
        </w:rPr>
        <w:t xml:space="preserve"> en relación a la prostitución.</w:t>
      </w:r>
    </w:p>
    <w:p w:rsidR="003E2EF2" w:rsidRPr="008B52A8" w:rsidRDefault="003E2EF2" w:rsidP="003E2EF2">
      <w:pPr>
        <w:spacing w:line="360" w:lineRule="auto"/>
        <w:ind w:firstLine="708"/>
        <w:jc w:val="both"/>
        <w:rPr>
          <w:rFonts w:ascii="Times New Roman" w:hAnsi="Times New Roman"/>
          <w:sz w:val="24"/>
          <w:szCs w:val="24"/>
          <w:lang w:val="es-ES" w:eastAsia="es-AR"/>
        </w:rPr>
      </w:pPr>
      <w:r>
        <w:rPr>
          <w:rFonts w:ascii="Times New Roman" w:hAnsi="Times New Roman"/>
          <w:sz w:val="24"/>
          <w:szCs w:val="24"/>
          <w:lang w:val="es-ES" w:eastAsia="es-AR"/>
        </w:rPr>
        <w:t xml:space="preserve">La </w:t>
      </w:r>
      <w:r w:rsidRPr="003547E0">
        <w:rPr>
          <w:rFonts w:ascii="Times New Roman" w:hAnsi="Times New Roman"/>
          <w:sz w:val="24"/>
          <w:szCs w:val="24"/>
          <w:lang w:val="es-ES" w:eastAsia="es-AR"/>
        </w:rPr>
        <w:t xml:space="preserve">Argentina es </w:t>
      </w:r>
      <w:r>
        <w:rPr>
          <w:rFonts w:ascii="Times New Roman" w:hAnsi="Times New Roman"/>
          <w:sz w:val="24"/>
          <w:szCs w:val="24"/>
          <w:lang w:val="es-ES" w:eastAsia="es-AR"/>
        </w:rPr>
        <w:t xml:space="preserve">un país abolicionista, </w:t>
      </w:r>
      <w:r w:rsidRPr="003547E0">
        <w:rPr>
          <w:rFonts w:ascii="Times New Roman" w:hAnsi="Times New Roman"/>
          <w:sz w:val="24"/>
          <w:szCs w:val="24"/>
          <w:lang w:val="es-ES" w:eastAsia="es-AR"/>
        </w:rPr>
        <w:t xml:space="preserve">ha ratificado la Convención contra la trata de personas y </w:t>
      </w:r>
      <w:r>
        <w:rPr>
          <w:rFonts w:ascii="Times New Roman" w:hAnsi="Times New Roman"/>
          <w:sz w:val="24"/>
          <w:szCs w:val="24"/>
          <w:lang w:val="es-ES" w:eastAsia="es-AR"/>
        </w:rPr>
        <w:t xml:space="preserve">la </w:t>
      </w:r>
      <w:r w:rsidRPr="003547E0">
        <w:rPr>
          <w:rFonts w:ascii="Times New Roman" w:hAnsi="Times New Roman"/>
          <w:sz w:val="24"/>
          <w:szCs w:val="24"/>
          <w:lang w:val="es-ES" w:eastAsia="es-AR"/>
        </w:rPr>
        <w:t>explotación de la prostitución ajena  (ONU 1949) que consagra el sistema abolicionista, cuyo conocimiento y aplicación son imprescindibles para poner fin a  la trata de personas y poder evitar que miles de personas deban optar por la prostitución para sobrevivir.</w:t>
      </w:r>
      <w:r>
        <w:rPr>
          <w:rFonts w:ascii="Times New Roman" w:hAnsi="Times New Roman"/>
          <w:sz w:val="24"/>
          <w:szCs w:val="24"/>
          <w:lang w:val="es-ES" w:eastAsia="es-AR"/>
        </w:rPr>
        <w:t xml:space="preserve"> En ese sentido, </w:t>
      </w:r>
      <w:r w:rsidRPr="003547E0">
        <w:rPr>
          <w:rFonts w:ascii="Times New Roman" w:hAnsi="Times New Roman"/>
          <w:sz w:val="24"/>
          <w:szCs w:val="24"/>
          <w:lang w:val="es-ES" w:eastAsia="es-AR"/>
        </w:rPr>
        <w:t xml:space="preserve">Naciones Unidas reafirma el Protocolo para prevenir, reprimir y sancionar la trata de personas y aclara que la definición de </w:t>
      </w:r>
      <w:r>
        <w:rPr>
          <w:rFonts w:ascii="Times New Roman" w:hAnsi="Times New Roman"/>
          <w:sz w:val="24"/>
          <w:szCs w:val="24"/>
          <w:lang w:val="es-ES" w:eastAsia="es-AR"/>
        </w:rPr>
        <w:t>“</w:t>
      </w:r>
      <w:r w:rsidRPr="003547E0">
        <w:rPr>
          <w:rFonts w:ascii="Times New Roman" w:hAnsi="Times New Roman"/>
          <w:sz w:val="24"/>
          <w:szCs w:val="24"/>
          <w:lang w:val="es-ES" w:eastAsia="es-AR"/>
        </w:rPr>
        <w:t>trata</w:t>
      </w:r>
      <w:r>
        <w:rPr>
          <w:rFonts w:ascii="Times New Roman" w:hAnsi="Times New Roman"/>
          <w:sz w:val="24"/>
          <w:szCs w:val="24"/>
          <w:lang w:val="es-ES" w:eastAsia="es-AR"/>
        </w:rPr>
        <w:t>”</w:t>
      </w:r>
      <w:r w:rsidRPr="003547E0">
        <w:rPr>
          <w:rFonts w:ascii="Times New Roman" w:hAnsi="Times New Roman"/>
          <w:sz w:val="24"/>
          <w:szCs w:val="24"/>
          <w:lang w:val="es-ES" w:eastAsia="es-AR"/>
        </w:rPr>
        <w:t xml:space="preserve"> que figura en el Protocolo rechaza los términos "trabajo sexual", "trabajador del sexo" y "clientes"</w:t>
      </w:r>
      <w:r>
        <w:rPr>
          <w:rFonts w:ascii="Times New Roman" w:hAnsi="Times New Roman"/>
          <w:sz w:val="24"/>
          <w:szCs w:val="24"/>
          <w:lang w:val="es-ES" w:eastAsia="es-AR"/>
        </w:rPr>
        <w:t xml:space="preserve">. </w:t>
      </w:r>
      <w:r>
        <w:rPr>
          <w:rFonts w:ascii="Times New Roman" w:hAnsi="Times New Roman"/>
          <w:color w:val="000000"/>
          <w:sz w:val="24"/>
          <w:szCs w:val="24"/>
          <w:lang w:val="es-ES" w:eastAsia="es-AR"/>
        </w:rPr>
        <w:t>S</w:t>
      </w:r>
      <w:r w:rsidRPr="003547E0">
        <w:rPr>
          <w:rFonts w:ascii="Times New Roman" w:hAnsi="Times New Roman"/>
          <w:color w:val="000000"/>
          <w:sz w:val="24"/>
          <w:szCs w:val="24"/>
          <w:lang w:val="es-ES" w:eastAsia="es-AR"/>
        </w:rPr>
        <w:t>entencia en su informe que</w:t>
      </w:r>
      <w:r>
        <w:rPr>
          <w:rFonts w:ascii="Times New Roman" w:hAnsi="Times New Roman"/>
          <w:color w:val="000000"/>
          <w:sz w:val="24"/>
          <w:szCs w:val="24"/>
          <w:lang w:val="es-ES" w:eastAsia="es-AR"/>
        </w:rPr>
        <w:t>:</w:t>
      </w:r>
      <w:r w:rsidRPr="003547E0">
        <w:rPr>
          <w:rFonts w:ascii="Times New Roman" w:hAnsi="Times New Roman"/>
          <w:color w:val="000000"/>
          <w:sz w:val="24"/>
          <w:szCs w:val="24"/>
          <w:lang w:val="es-ES" w:eastAsia="es-AR"/>
        </w:rPr>
        <w:t> </w:t>
      </w:r>
      <w:r w:rsidRPr="003547E0">
        <w:rPr>
          <w:rFonts w:ascii="Times New Roman" w:hAnsi="Times New Roman"/>
          <w:i/>
          <w:iCs/>
          <w:color w:val="000000"/>
          <w:sz w:val="24"/>
          <w:szCs w:val="24"/>
          <w:lang w:val="es-ES" w:eastAsia="es-AR"/>
        </w:rPr>
        <w:t>“La mayor parte de la prostitución, tal y como se practica actualmente en el mundo, suele reunir los requisitos para que pueda ser considerada trata. El poder y vulnerabilidad deben entenderse también desde la óptica de las disparidades basadas en el sexo, la raza, la etnia y la pobreza. Dicho de manera sencilla, el camino que lleva a la prostitución y a ese estilo de vida una vez que se ha caído en ella, raramente se caracterizan por el pleno ejercicio de derechos de las víctimas o la obtención de oportunidades adecuadas”.</w:t>
      </w:r>
    </w:p>
    <w:p w:rsidR="003E2EF2" w:rsidRDefault="003E2EF2" w:rsidP="003E2EF2">
      <w:pPr>
        <w:spacing w:line="360" w:lineRule="auto"/>
        <w:ind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Sin embargo, de un tiempo a esta parte, un arduo debate se ha instalado en algunos sectores de la agenda feminista en nuestro país y sus posturas tienen políticamente fuertes discrepancias:</w:t>
      </w:r>
    </w:p>
    <w:p w:rsidR="003E2EF2" w:rsidRDefault="003E2EF2" w:rsidP="003E2EF2">
      <w:pPr>
        <w:spacing w:line="360" w:lineRule="auto"/>
        <w:jc w:val="both"/>
        <w:rPr>
          <w:rFonts w:ascii="Times New Roman" w:hAnsi="Times New Roman" w:cs="Times New Roman"/>
          <w:sz w:val="24"/>
          <w:szCs w:val="24"/>
          <w:lang w:eastAsia="es-ES"/>
        </w:rPr>
      </w:pPr>
      <w:r w:rsidRPr="002D559E">
        <w:rPr>
          <w:rFonts w:ascii="Times New Roman" w:hAnsi="Times New Roman" w:cs="Times New Roman"/>
          <w:b/>
          <w:sz w:val="24"/>
          <w:szCs w:val="24"/>
          <w:lang w:eastAsia="es-ES"/>
        </w:rPr>
        <w:t>El abolicionismo</w:t>
      </w:r>
      <w:r>
        <w:rPr>
          <w:rFonts w:ascii="Times New Roman" w:hAnsi="Times New Roman" w:cs="Times New Roman"/>
          <w:sz w:val="24"/>
          <w:szCs w:val="24"/>
          <w:lang w:eastAsia="es-ES"/>
        </w:rPr>
        <w:t xml:space="preserve"> considera que la prostitución atenta contra la dignidad humana de las personas y busca concretamente que algún día deje de existir. Denuncia el profundo carácter conservador y discriminatorio de considerar que un grupo determinado de personas </w:t>
      </w:r>
      <w:r>
        <w:rPr>
          <w:rFonts w:ascii="Times New Roman" w:hAnsi="Times New Roman" w:cs="Times New Roman"/>
          <w:sz w:val="24"/>
          <w:szCs w:val="24"/>
          <w:lang w:eastAsia="es-ES"/>
        </w:rPr>
        <w:lastRenderedPageBreak/>
        <w:t>esté destinado a satisfacer supuestas necesidades sexuales de otras. Busca, a su vez, reivindicar una sexualidad libre y placentera rechazando la desigualdad, la violencia y la opresión.</w:t>
      </w:r>
    </w:p>
    <w:p w:rsidR="003E2EF2" w:rsidRDefault="003E2EF2" w:rsidP="003E2EF2">
      <w:pPr>
        <w:spacing w:line="360" w:lineRule="auto"/>
        <w:jc w:val="both"/>
        <w:rPr>
          <w:rFonts w:ascii="Times New Roman" w:hAnsi="Times New Roman" w:cs="Times New Roman"/>
          <w:sz w:val="24"/>
          <w:szCs w:val="24"/>
          <w:lang w:eastAsia="es-ES"/>
        </w:rPr>
      </w:pPr>
      <w:r w:rsidRPr="002D559E">
        <w:rPr>
          <w:rFonts w:ascii="Times New Roman" w:hAnsi="Times New Roman" w:cs="Times New Roman"/>
          <w:b/>
          <w:sz w:val="24"/>
          <w:szCs w:val="24"/>
          <w:lang w:eastAsia="es-ES"/>
        </w:rPr>
        <w:t xml:space="preserve">El </w:t>
      </w:r>
      <w:proofErr w:type="spellStart"/>
      <w:r w:rsidRPr="002D559E">
        <w:rPr>
          <w:rFonts w:ascii="Times New Roman" w:hAnsi="Times New Roman" w:cs="Times New Roman"/>
          <w:b/>
          <w:sz w:val="24"/>
          <w:szCs w:val="24"/>
          <w:lang w:eastAsia="es-ES"/>
        </w:rPr>
        <w:t>reglamentarismo</w:t>
      </w:r>
      <w:proofErr w:type="spellEnd"/>
      <w:r>
        <w:rPr>
          <w:rFonts w:ascii="Times New Roman" w:hAnsi="Times New Roman" w:cs="Times New Roman"/>
          <w:sz w:val="24"/>
          <w:szCs w:val="24"/>
          <w:lang w:eastAsia="es-ES"/>
        </w:rPr>
        <w:t xml:space="preserve"> pugna porque se reconozca la prostitución como cualquier otro trabajo regulándose como tal con los derechos y obligaciones de cualquier </w:t>
      </w:r>
      <w:proofErr w:type="spellStart"/>
      <w:r>
        <w:rPr>
          <w:rFonts w:ascii="Times New Roman" w:hAnsi="Times New Roman" w:cs="Times New Roman"/>
          <w:sz w:val="24"/>
          <w:szCs w:val="24"/>
          <w:lang w:eastAsia="es-ES"/>
        </w:rPr>
        <w:t>otrx</w:t>
      </w:r>
      <w:proofErr w:type="spellEnd"/>
      <w:r>
        <w:rPr>
          <w:rFonts w:ascii="Times New Roman" w:hAnsi="Times New Roman" w:cs="Times New Roman"/>
          <w:sz w:val="24"/>
          <w:szCs w:val="24"/>
          <w:lang w:eastAsia="es-ES"/>
        </w:rPr>
        <w:t xml:space="preserve"> </w:t>
      </w:r>
      <w:proofErr w:type="spellStart"/>
      <w:r>
        <w:rPr>
          <w:rFonts w:ascii="Times New Roman" w:hAnsi="Times New Roman" w:cs="Times New Roman"/>
          <w:sz w:val="24"/>
          <w:szCs w:val="24"/>
          <w:lang w:eastAsia="es-ES"/>
        </w:rPr>
        <w:t>asalariadx</w:t>
      </w:r>
      <w:proofErr w:type="spellEnd"/>
      <w:r>
        <w:rPr>
          <w:rFonts w:ascii="Times New Roman" w:hAnsi="Times New Roman" w:cs="Times New Roman"/>
          <w:sz w:val="24"/>
          <w:szCs w:val="24"/>
          <w:lang w:eastAsia="es-ES"/>
        </w:rPr>
        <w:t>. Este grupo diferencia la prostitución de la trata de personas.</w:t>
      </w:r>
    </w:p>
    <w:p w:rsidR="003E2EF2" w:rsidRDefault="003E2EF2" w:rsidP="003E2EF2">
      <w:pPr>
        <w:spacing w:line="360" w:lineRule="auto"/>
        <w:jc w:val="both"/>
        <w:rPr>
          <w:rFonts w:ascii="Times New Roman" w:hAnsi="Times New Roman" w:cs="Times New Roman"/>
          <w:sz w:val="24"/>
          <w:szCs w:val="24"/>
          <w:lang w:eastAsia="es-ES"/>
        </w:rPr>
      </w:pPr>
      <w:r w:rsidRPr="002D559E">
        <w:rPr>
          <w:rFonts w:ascii="Times New Roman" w:hAnsi="Times New Roman" w:cs="Times New Roman"/>
          <w:b/>
          <w:sz w:val="24"/>
          <w:szCs w:val="24"/>
          <w:lang w:eastAsia="es-ES"/>
        </w:rPr>
        <w:t>El prohibicionismo</w:t>
      </w:r>
      <w:r>
        <w:rPr>
          <w:rFonts w:ascii="Times New Roman" w:hAnsi="Times New Roman" w:cs="Times New Roman"/>
          <w:sz w:val="24"/>
          <w:szCs w:val="24"/>
          <w:lang w:eastAsia="es-ES"/>
        </w:rPr>
        <w:t xml:space="preserve"> </w:t>
      </w:r>
      <w:r w:rsidR="00C43BE9">
        <w:rPr>
          <w:rFonts w:ascii="Times New Roman" w:hAnsi="Times New Roman" w:cs="Times New Roman"/>
          <w:sz w:val="24"/>
          <w:szCs w:val="24"/>
          <w:lang w:eastAsia="es-ES"/>
        </w:rPr>
        <w:t>si bien no está siendo militado como tal, es necesario presentarlo. C</w:t>
      </w:r>
      <w:r>
        <w:rPr>
          <w:rFonts w:ascii="Times New Roman" w:hAnsi="Times New Roman" w:cs="Times New Roman"/>
          <w:sz w:val="24"/>
          <w:szCs w:val="24"/>
          <w:lang w:eastAsia="es-ES"/>
        </w:rPr>
        <w:t xml:space="preserve">omo su nombre lo indica se basa en la prohibición de las prácticas </w:t>
      </w:r>
      <w:proofErr w:type="spellStart"/>
      <w:r>
        <w:rPr>
          <w:rFonts w:ascii="Times New Roman" w:hAnsi="Times New Roman" w:cs="Times New Roman"/>
          <w:sz w:val="24"/>
          <w:szCs w:val="24"/>
          <w:lang w:eastAsia="es-ES"/>
        </w:rPr>
        <w:t>prostituyentes</w:t>
      </w:r>
      <w:proofErr w:type="spellEnd"/>
      <w:r>
        <w:rPr>
          <w:rFonts w:ascii="Times New Roman" w:hAnsi="Times New Roman" w:cs="Times New Roman"/>
          <w:sz w:val="24"/>
          <w:szCs w:val="24"/>
          <w:lang w:eastAsia="es-ES"/>
        </w:rPr>
        <w:t>. Está a favor de la penalización de las personas que ejerzan la prostitución.</w:t>
      </w:r>
    </w:p>
    <w:p w:rsidR="003E2EF2" w:rsidRDefault="003E2EF2" w:rsidP="00C43BE9">
      <w:pPr>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Nos propusimos entonces, trabajar esta puja política como un modo más de  </w:t>
      </w:r>
      <w:proofErr w:type="spellStart"/>
      <w:r>
        <w:rPr>
          <w:rFonts w:ascii="Times New Roman" w:hAnsi="Times New Roman" w:cs="Times New Roman"/>
          <w:sz w:val="24"/>
          <w:szCs w:val="24"/>
          <w:lang w:eastAsia="es-ES"/>
        </w:rPr>
        <w:t>resignificar</w:t>
      </w:r>
      <w:proofErr w:type="spellEnd"/>
      <w:r>
        <w:rPr>
          <w:rFonts w:ascii="Times New Roman" w:hAnsi="Times New Roman" w:cs="Times New Roman"/>
          <w:sz w:val="24"/>
          <w:szCs w:val="24"/>
          <w:lang w:eastAsia="es-ES"/>
        </w:rPr>
        <w:t xml:space="preserve"> la formación de </w:t>
      </w:r>
      <w:proofErr w:type="spellStart"/>
      <w:r>
        <w:rPr>
          <w:rFonts w:ascii="Times New Roman" w:hAnsi="Times New Roman" w:cs="Times New Roman"/>
          <w:sz w:val="24"/>
          <w:szCs w:val="24"/>
          <w:lang w:eastAsia="es-ES"/>
        </w:rPr>
        <w:t>formadorxs</w:t>
      </w:r>
      <w:proofErr w:type="spellEnd"/>
      <w:r>
        <w:rPr>
          <w:rFonts w:ascii="Times New Roman" w:hAnsi="Times New Roman" w:cs="Times New Roman"/>
          <w:sz w:val="24"/>
          <w:szCs w:val="24"/>
          <w:lang w:eastAsia="es-ES"/>
        </w:rPr>
        <w:t xml:space="preserve"> desde lugares de conflictividad. La idea era posicionarnos en las voces de aquellas personas o colectivos oprimidos y vulnerados en sus derechos pero nutriéndonos de sus experiencias. Consideramos, una vez más que temáticas como las esbozadas no debieran continuar fuera de las propuestas de formación.  Buscamos entonces, una voz que abordara el tema desde la militancia (</w:t>
      </w:r>
      <w:proofErr w:type="spellStart"/>
      <w:r>
        <w:rPr>
          <w:rFonts w:ascii="Times New Roman" w:hAnsi="Times New Roman" w:cs="Times New Roman"/>
          <w:sz w:val="24"/>
          <w:szCs w:val="24"/>
          <w:lang w:eastAsia="es-ES"/>
        </w:rPr>
        <w:t>Mirta</w:t>
      </w:r>
      <w:proofErr w:type="spellEnd"/>
      <w:r>
        <w:rPr>
          <w:rFonts w:ascii="Times New Roman" w:hAnsi="Times New Roman" w:cs="Times New Roman"/>
          <w:sz w:val="24"/>
          <w:szCs w:val="24"/>
          <w:lang w:eastAsia="es-ES"/>
        </w:rPr>
        <w:t xml:space="preserve"> </w:t>
      </w:r>
      <w:proofErr w:type="spellStart"/>
      <w:r>
        <w:rPr>
          <w:rFonts w:ascii="Times New Roman" w:hAnsi="Times New Roman" w:cs="Times New Roman"/>
          <w:sz w:val="24"/>
          <w:szCs w:val="24"/>
          <w:lang w:eastAsia="es-ES"/>
        </w:rPr>
        <w:t>Fiorucci</w:t>
      </w:r>
      <w:proofErr w:type="spellEnd"/>
      <w:r>
        <w:rPr>
          <w:rFonts w:ascii="Times New Roman" w:hAnsi="Times New Roman" w:cs="Times New Roman"/>
          <w:sz w:val="24"/>
          <w:szCs w:val="24"/>
          <w:lang w:eastAsia="es-ES"/>
        </w:rPr>
        <w:t xml:space="preserve">) y una voz que se levantara desde el sufrimiento de haber transitado la prostitución, haber logrado salir de ese sitio y hoy sostener las banderas de una de las posturas (Sonia Sánchez). </w:t>
      </w:r>
    </w:p>
    <w:p w:rsidR="003E2EF2" w:rsidRPr="00D15EE5" w:rsidRDefault="003E2EF2" w:rsidP="003E2EF2">
      <w:pPr>
        <w:spacing w:after="0" w:line="360" w:lineRule="auto"/>
        <w:ind w:firstLine="708"/>
        <w:jc w:val="both"/>
        <w:rPr>
          <w:rFonts w:ascii="Times New Roman" w:hAnsi="Times New Roman" w:cs="Times New Roman"/>
          <w:sz w:val="24"/>
          <w:szCs w:val="24"/>
          <w:lang w:eastAsia="es-ES"/>
        </w:rPr>
      </w:pPr>
      <w:r>
        <w:rPr>
          <w:rFonts w:ascii="Times New Roman" w:hAnsi="Times New Roman" w:cs="Times New Roman"/>
          <w:sz w:val="24"/>
          <w:szCs w:val="24"/>
          <w:lang w:eastAsia="es-ES"/>
        </w:rPr>
        <w:t>Los objetivos de esta actividad tuvieron que ver con c</w:t>
      </w:r>
      <w:r w:rsidRPr="008B52A8">
        <w:rPr>
          <w:rFonts w:ascii="Times New Roman" w:hAnsi="Times New Roman" w:cs="Times New Roman"/>
          <w:sz w:val="24"/>
          <w:szCs w:val="24"/>
          <w:lang w:eastAsia="es-ES"/>
        </w:rPr>
        <w:t xml:space="preserve">onocer </w:t>
      </w:r>
      <w:r>
        <w:rPr>
          <w:rFonts w:ascii="Times New Roman" w:hAnsi="Times New Roman" w:cs="Times New Roman"/>
          <w:sz w:val="24"/>
          <w:szCs w:val="24"/>
          <w:lang w:eastAsia="es-ES"/>
        </w:rPr>
        <w:t xml:space="preserve">primeramente </w:t>
      </w:r>
      <w:r w:rsidRPr="008B52A8">
        <w:rPr>
          <w:rFonts w:ascii="Times New Roman" w:hAnsi="Times New Roman" w:cs="Times New Roman"/>
          <w:sz w:val="24"/>
          <w:szCs w:val="24"/>
          <w:lang w:eastAsia="es-ES"/>
        </w:rPr>
        <w:t>las diferencias entre las posturas abolicionista, reformista y prohibicionista</w:t>
      </w:r>
      <w:r>
        <w:rPr>
          <w:rFonts w:ascii="Times New Roman" w:hAnsi="Times New Roman" w:cs="Times New Roman"/>
          <w:sz w:val="24"/>
          <w:szCs w:val="24"/>
          <w:lang w:eastAsia="es-ES"/>
        </w:rPr>
        <w:t>; g</w:t>
      </w:r>
      <w:r w:rsidRPr="008B52A8">
        <w:rPr>
          <w:rFonts w:ascii="Times New Roman" w:hAnsi="Times New Roman" w:cs="Times New Roman"/>
          <w:sz w:val="24"/>
          <w:szCs w:val="24"/>
          <w:lang w:eastAsia="es-ES"/>
        </w:rPr>
        <w:t xml:space="preserve">enerar </w:t>
      </w:r>
      <w:r>
        <w:rPr>
          <w:rFonts w:ascii="Times New Roman" w:hAnsi="Times New Roman" w:cs="Times New Roman"/>
          <w:sz w:val="24"/>
          <w:szCs w:val="24"/>
          <w:lang w:eastAsia="es-ES"/>
        </w:rPr>
        <w:t xml:space="preserve">para ello </w:t>
      </w:r>
      <w:r w:rsidRPr="008B52A8">
        <w:rPr>
          <w:rFonts w:ascii="Times New Roman" w:hAnsi="Times New Roman" w:cs="Times New Roman"/>
          <w:sz w:val="24"/>
          <w:szCs w:val="24"/>
          <w:lang w:eastAsia="es-ES"/>
        </w:rPr>
        <w:t>un espacio de debate</w:t>
      </w:r>
      <w:r>
        <w:rPr>
          <w:rFonts w:ascii="Times New Roman" w:hAnsi="Times New Roman" w:cs="Times New Roman"/>
          <w:sz w:val="24"/>
          <w:szCs w:val="24"/>
          <w:lang w:eastAsia="es-ES"/>
        </w:rPr>
        <w:t>,</w:t>
      </w:r>
      <w:r w:rsidRPr="008B52A8">
        <w:rPr>
          <w:rFonts w:ascii="Times New Roman" w:hAnsi="Times New Roman" w:cs="Times New Roman"/>
          <w:sz w:val="24"/>
          <w:szCs w:val="24"/>
          <w:lang w:eastAsia="es-ES"/>
        </w:rPr>
        <w:t xml:space="preserve"> intercambio </w:t>
      </w:r>
      <w:r>
        <w:rPr>
          <w:rFonts w:ascii="Times New Roman" w:hAnsi="Times New Roman" w:cs="Times New Roman"/>
          <w:sz w:val="24"/>
          <w:szCs w:val="24"/>
          <w:lang w:eastAsia="es-ES"/>
        </w:rPr>
        <w:t xml:space="preserve">y formación </w:t>
      </w:r>
      <w:r w:rsidRPr="008B52A8">
        <w:rPr>
          <w:rFonts w:ascii="Times New Roman" w:hAnsi="Times New Roman" w:cs="Times New Roman"/>
          <w:sz w:val="24"/>
          <w:szCs w:val="24"/>
          <w:lang w:eastAsia="es-ES"/>
        </w:rPr>
        <w:t xml:space="preserve">con </w:t>
      </w:r>
      <w:r>
        <w:rPr>
          <w:rFonts w:ascii="Times New Roman" w:hAnsi="Times New Roman" w:cs="Times New Roman"/>
          <w:sz w:val="24"/>
          <w:szCs w:val="24"/>
          <w:lang w:eastAsia="es-ES"/>
        </w:rPr>
        <w:t xml:space="preserve">las </w:t>
      </w:r>
      <w:r w:rsidRPr="008B52A8">
        <w:rPr>
          <w:rFonts w:ascii="Times New Roman" w:hAnsi="Times New Roman" w:cs="Times New Roman"/>
          <w:sz w:val="24"/>
          <w:szCs w:val="24"/>
          <w:lang w:eastAsia="es-ES"/>
        </w:rPr>
        <w:t xml:space="preserve">actoras sociales </w:t>
      </w:r>
      <w:r>
        <w:rPr>
          <w:rFonts w:ascii="Times New Roman" w:hAnsi="Times New Roman" w:cs="Times New Roman"/>
          <w:sz w:val="24"/>
          <w:szCs w:val="24"/>
          <w:lang w:eastAsia="es-ES"/>
        </w:rPr>
        <w:t>mencionadas por considerarlas</w:t>
      </w:r>
      <w:r w:rsidRPr="008B52A8">
        <w:rPr>
          <w:rFonts w:ascii="Times New Roman" w:hAnsi="Times New Roman" w:cs="Times New Roman"/>
          <w:sz w:val="24"/>
          <w:szCs w:val="24"/>
          <w:lang w:eastAsia="es-ES"/>
        </w:rPr>
        <w:t xml:space="preserve"> involucradas </w:t>
      </w:r>
      <w:r>
        <w:rPr>
          <w:rFonts w:ascii="Times New Roman" w:hAnsi="Times New Roman" w:cs="Times New Roman"/>
          <w:sz w:val="24"/>
          <w:szCs w:val="24"/>
          <w:lang w:eastAsia="es-ES"/>
        </w:rPr>
        <w:t xml:space="preserve">directamente </w:t>
      </w:r>
      <w:r w:rsidRPr="008B52A8">
        <w:rPr>
          <w:rFonts w:ascii="Times New Roman" w:hAnsi="Times New Roman" w:cs="Times New Roman"/>
          <w:sz w:val="24"/>
          <w:szCs w:val="24"/>
          <w:lang w:eastAsia="es-ES"/>
        </w:rPr>
        <w:t>en la problemática</w:t>
      </w:r>
      <w:r>
        <w:rPr>
          <w:rFonts w:ascii="Times New Roman" w:hAnsi="Times New Roman" w:cs="Times New Roman"/>
          <w:sz w:val="24"/>
          <w:szCs w:val="24"/>
          <w:lang w:eastAsia="es-ES"/>
        </w:rPr>
        <w:t>; i</w:t>
      </w:r>
      <w:r w:rsidRPr="00D15EE5">
        <w:rPr>
          <w:rFonts w:ascii="Times New Roman" w:hAnsi="Times New Roman" w:cs="Times New Roman"/>
          <w:sz w:val="24"/>
          <w:szCs w:val="24"/>
          <w:lang w:eastAsia="es-ES"/>
        </w:rPr>
        <w:t xml:space="preserve">nterpelar </w:t>
      </w:r>
      <w:r>
        <w:rPr>
          <w:rFonts w:ascii="Times New Roman" w:hAnsi="Times New Roman" w:cs="Times New Roman"/>
          <w:sz w:val="24"/>
          <w:szCs w:val="24"/>
          <w:lang w:eastAsia="es-ES"/>
        </w:rPr>
        <w:t xml:space="preserve">de ese modo </w:t>
      </w:r>
      <w:r w:rsidRPr="00D15EE5">
        <w:rPr>
          <w:rFonts w:ascii="Times New Roman" w:hAnsi="Times New Roman" w:cs="Times New Roman"/>
          <w:sz w:val="24"/>
          <w:szCs w:val="24"/>
          <w:lang w:eastAsia="es-ES"/>
        </w:rPr>
        <w:t xml:space="preserve">las representaciones sociales vinculadas a la prostitución y pensar </w:t>
      </w:r>
      <w:r>
        <w:rPr>
          <w:rFonts w:ascii="Times New Roman" w:hAnsi="Times New Roman" w:cs="Times New Roman"/>
          <w:sz w:val="24"/>
          <w:szCs w:val="24"/>
          <w:lang w:eastAsia="es-ES"/>
        </w:rPr>
        <w:t xml:space="preserve">–con esos aportes- </w:t>
      </w:r>
      <w:r w:rsidRPr="00D15EE5">
        <w:rPr>
          <w:rFonts w:ascii="Times New Roman" w:hAnsi="Times New Roman" w:cs="Times New Roman"/>
          <w:sz w:val="24"/>
          <w:szCs w:val="24"/>
          <w:lang w:eastAsia="es-ES"/>
        </w:rPr>
        <w:t>la problemática al interior de las propuestas de enseñanza y formación</w:t>
      </w:r>
      <w:r>
        <w:rPr>
          <w:rFonts w:ascii="Times New Roman" w:hAnsi="Times New Roman" w:cs="Times New Roman"/>
          <w:sz w:val="24"/>
          <w:szCs w:val="24"/>
          <w:lang w:eastAsia="es-ES"/>
        </w:rPr>
        <w:t xml:space="preserve"> que llevamos a cabo en la Universidad</w:t>
      </w:r>
      <w:r w:rsidRPr="00D15EE5">
        <w:rPr>
          <w:rFonts w:ascii="Times New Roman" w:hAnsi="Times New Roman" w:cs="Times New Roman"/>
          <w:sz w:val="24"/>
          <w:szCs w:val="24"/>
          <w:lang w:eastAsia="es-ES"/>
        </w:rPr>
        <w:t>.</w:t>
      </w:r>
    </w:p>
    <w:p w:rsidR="003E2EF2" w:rsidRDefault="003E2EF2" w:rsidP="003E2EF2">
      <w:pPr>
        <w:spacing w:line="360" w:lineRule="auto"/>
        <w:jc w:val="both"/>
        <w:rPr>
          <w:rFonts w:ascii="Times New Roman" w:hAnsi="Times New Roman"/>
          <w:color w:val="000000"/>
          <w:sz w:val="24"/>
          <w:szCs w:val="24"/>
        </w:rPr>
      </w:pPr>
      <w:r w:rsidRPr="00A53C43">
        <w:rPr>
          <w:rFonts w:ascii="Times New Roman" w:hAnsi="Times New Roman"/>
          <w:b/>
          <w:color w:val="000000"/>
          <w:sz w:val="24"/>
          <w:szCs w:val="24"/>
        </w:rPr>
        <w:t>Sonia Sánchez</w:t>
      </w:r>
      <w:r>
        <w:rPr>
          <w:rFonts w:ascii="Times New Roman" w:hAnsi="Times New Roman"/>
          <w:color w:val="000000"/>
          <w:sz w:val="24"/>
          <w:szCs w:val="24"/>
        </w:rPr>
        <w:t xml:space="preserve"> es sobreviviente de la </w:t>
      </w:r>
      <w:r w:rsidR="00C43BE9">
        <w:rPr>
          <w:rFonts w:ascii="Times New Roman" w:hAnsi="Times New Roman"/>
          <w:color w:val="000000"/>
          <w:sz w:val="24"/>
          <w:szCs w:val="24"/>
        </w:rPr>
        <w:t>prostitución</w:t>
      </w:r>
      <w:r>
        <w:rPr>
          <w:rFonts w:ascii="Times New Roman" w:hAnsi="Times New Roman"/>
          <w:color w:val="000000"/>
          <w:sz w:val="24"/>
          <w:szCs w:val="24"/>
        </w:rPr>
        <w:t xml:space="preserve">; viajó desde su provincia natal a Buenos Aires con engaños laborales y fue sometida desde su adolescencia y por un largo período de su vida. Hoy Sonia Sánchez es activista-feminista, incansable en su lucha por combatir la prostitución y llevar su mensaje abolicionista a diferentes sectores de la sociedad desde conferencias, intervenciones </w:t>
      </w:r>
      <w:proofErr w:type="spellStart"/>
      <w:r>
        <w:rPr>
          <w:rFonts w:ascii="Times New Roman" w:hAnsi="Times New Roman"/>
          <w:color w:val="000000"/>
          <w:sz w:val="24"/>
          <w:szCs w:val="24"/>
        </w:rPr>
        <w:t>performativas</w:t>
      </w:r>
      <w:proofErr w:type="spellEnd"/>
      <w:r>
        <w:rPr>
          <w:rFonts w:ascii="Times New Roman" w:hAnsi="Times New Roman"/>
          <w:color w:val="000000"/>
          <w:sz w:val="24"/>
          <w:szCs w:val="24"/>
        </w:rPr>
        <w:t xml:space="preserve">, charlas, encuentros y otros formatos </w:t>
      </w:r>
      <w:r>
        <w:rPr>
          <w:rFonts w:ascii="Times New Roman" w:hAnsi="Times New Roman"/>
          <w:color w:val="000000"/>
          <w:sz w:val="24"/>
          <w:szCs w:val="24"/>
        </w:rPr>
        <w:lastRenderedPageBreak/>
        <w:t xml:space="preserve">alternativos que le permiten una llegada directa y altamente impactante. Sonia marca e interpela con su discurso descarnado y construye su guión básicamente así: </w:t>
      </w:r>
    </w:p>
    <w:p w:rsidR="003E2EF2" w:rsidRPr="002B63D4" w:rsidRDefault="003E2EF2" w:rsidP="003E2EF2">
      <w:pPr>
        <w:spacing w:line="240" w:lineRule="auto"/>
        <w:ind w:left="708"/>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…soy Sonia Sánchez, soy mujer reb</w:t>
      </w:r>
      <w:r w:rsidR="00C43BE9">
        <w:rPr>
          <w:rFonts w:ascii="Times New Roman" w:eastAsia="Times New Roman" w:hAnsi="Times New Roman"/>
          <w:sz w:val="24"/>
          <w:szCs w:val="24"/>
          <w:lang w:eastAsia="es-AR"/>
        </w:rPr>
        <w:t>e</w:t>
      </w:r>
      <w:r>
        <w:rPr>
          <w:rFonts w:ascii="Times New Roman" w:eastAsia="Times New Roman" w:hAnsi="Times New Roman"/>
          <w:sz w:val="24"/>
          <w:szCs w:val="24"/>
          <w:lang w:eastAsia="es-AR"/>
        </w:rPr>
        <w:t xml:space="preserve">lde y argentina. Vengo de grandes rupturas. Rupturas de organizaciones donde di lo mejor de mí desde mi tiempo, mi fuerza, iniciativas y afectos profundos. No le tengo miedo a la crisis, el conflicto o la soledad. Le tengo asco a los mecanismos que hacen que nuestros espacios organizados por nosotras mismas se conviertan en nuestras propias jaulas </w:t>
      </w:r>
      <w:r w:rsidRPr="002B63D4">
        <w:rPr>
          <w:rFonts w:ascii="Times New Roman" w:eastAsia="Times New Roman" w:hAnsi="Times New Roman"/>
          <w:sz w:val="24"/>
          <w:szCs w:val="24"/>
          <w:lang w:eastAsia="es-AR"/>
        </w:rPr>
        <w:t xml:space="preserve">(Sánchez </w:t>
      </w:r>
      <w:r>
        <w:rPr>
          <w:rFonts w:ascii="Times New Roman" w:eastAsia="Times New Roman" w:hAnsi="Times New Roman"/>
          <w:sz w:val="24"/>
          <w:szCs w:val="24"/>
          <w:lang w:eastAsia="es-AR"/>
        </w:rPr>
        <w:t>y Galindo, 2007:4)</w:t>
      </w:r>
    </w:p>
    <w:p w:rsidR="003E2EF2" w:rsidRDefault="003E2EF2" w:rsidP="003E2EF2">
      <w:pPr>
        <w:spacing w:line="360" w:lineRule="auto"/>
        <w:jc w:val="both"/>
        <w:rPr>
          <w:rFonts w:ascii="Times New Roman" w:eastAsia="Times New Roman" w:hAnsi="Times New Roman"/>
          <w:sz w:val="24"/>
          <w:szCs w:val="24"/>
          <w:lang w:eastAsia="es-AR"/>
        </w:rPr>
      </w:pPr>
      <w:proofErr w:type="spellStart"/>
      <w:r w:rsidRPr="002B63D4">
        <w:rPr>
          <w:rFonts w:ascii="Times New Roman" w:eastAsia="Times New Roman" w:hAnsi="Times New Roman"/>
          <w:b/>
          <w:sz w:val="24"/>
          <w:szCs w:val="24"/>
          <w:lang w:eastAsia="es-AR"/>
        </w:rPr>
        <w:t>Mirt</w:t>
      </w:r>
      <w:r w:rsidRPr="00A53C43">
        <w:rPr>
          <w:rFonts w:ascii="Times New Roman" w:eastAsia="Times New Roman" w:hAnsi="Times New Roman"/>
          <w:b/>
          <w:sz w:val="24"/>
          <w:szCs w:val="24"/>
          <w:lang w:eastAsia="es-AR"/>
        </w:rPr>
        <w:t>a</w:t>
      </w:r>
      <w:proofErr w:type="spellEnd"/>
      <w:r w:rsidRPr="00A53C43">
        <w:rPr>
          <w:rFonts w:ascii="Times New Roman" w:eastAsia="Times New Roman" w:hAnsi="Times New Roman"/>
          <w:b/>
          <w:sz w:val="24"/>
          <w:szCs w:val="24"/>
          <w:lang w:eastAsia="es-AR"/>
        </w:rPr>
        <w:t xml:space="preserve"> </w:t>
      </w:r>
      <w:proofErr w:type="spellStart"/>
      <w:r w:rsidRPr="00A53C43">
        <w:rPr>
          <w:rFonts w:ascii="Times New Roman" w:eastAsia="Times New Roman" w:hAnsi="Times New Roman"/>
          <w:b/>
          <w:sz w:val="24"/>
          <w:szCs w:val="24"/>
          <w:lang w:eastAsia="es-AR"/>
        </w:rPr>
        <w:t>Fiorucci</w:t>
      </w:r>
      <w:proofErr w:type="spellEnd"/>
      <w:r>
        <w:rPr>
          <w:rFonts w:ascii="Times New Roman" w:eastAsia="Times New Roman" w:hAnsi="Times New Roman"/>
          <w:sz w:val="24"/>
          <w:szCs w:val="24"/>
          <w:lang w:eastAsia="es-AR"/>
        </w:rPr>
        <w:t xml:space="preserve"> es una graduada de nuestra Facultad, pero además es una militante feminista de conocida trayectoria en nuestro medio. Su ininterrumpida presencia en movimientos por los derechos de las mujeres, el constante sostén a las víctimas y a las familias de las víctimas de violencia de género, su inquebrantable predisposición y acompañamiento de sororidad en cuanta causa feminista local convoque su apoyo, junto con un </w:t>
      </w:r>
      <w:proofErr w:type="spellStart"/>
      <w:r>
        <w:rPr>
          <w:rFonts w:ascii="Times New Roman" w:eastAsia="Times New Roman" w:hAnsi="Times New Roman"/>
          <w:sz w:val="24"/>
          <w:szCs w:val="24"/>
          <w:lang w:eastAsia="es-AR"/>
        </w:rPr>
        <w:t>inclaudicable</w:t>
      </w:r>
      <w:proofErr w:type="spellEnd"/>
      <w:r>
        <w:rPr>
          <w:rFonts w:ascii="Times New Roman" w:eastAsia="Times New Roman" w:hAnsi="Times New Roman"/>
          <w:sz w:val="24"/>
          <w:szCs w:val="24"/>
          <w:lang w:eastAsia="es-AR"/>
        </w:rPr>
        <w:t xml:space="preserve"> y perseverante deseo por formarse son las características que definen su persona.</w:t>
      </w:r>
    </w:p>
    <w:p w:rsidR="003E2EF2" w:rsidRDefault="003E2EF2" w:rsidP="00C43BE9">
      <w:pPr>
        <w:spacing w:line="360" w:lineRule="auto"/>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 xml:space="preserve">Para esta actividad planificamos tres instancias diferentes: una que apuntaba a la formación de </w:t>
      </w:r>
      <w:proofErr w:type="spellStart"/>
      <w:r>
        <w:rPr>
          <w:rFonts w:ascii="Times New Roman" w:eastAsia="Times New Roman" w:hAnsi="Times New Roman"/>
          <w:sz w:val="24"/>
          <w:szCs w:val="24"/>
          <w:lang w:eastAsia="es-AR"/>
        </w:rPr>
        <w:t>formadorxs</w:t>
      </w:r>
      <w:proofErr w:type="spellEnd"/>
      <w:r>
        <w:rPr>
          <w:rFonts w:ascii="Times New Roman" w:eastAsia="Times New Roman" w:hAnsi="Times New Roman"/>
          <w:sz w:val="24"/>
          <w:szCs w:val="24"/>
          <w:lang w:eastAsia="es-AR"/>
        </w:rPr>
        <w:t xml:space="preserve"> que tomó la forma de ateneo y participaron de ella gran cantidad de estudiantes, docentes, </w:t>
      </w:r>
      <w:proofErr w:type="spellStart"/>
      <w:r>
        <w:rPr>
          <w:rFonts w:ascii="Times New Roman" w:eastAsia="Times New Roman" w:hAnsi="Times New Roman"/>
          <w:sz w:val="24"/>
          <w:szCs w:val="24"/>
          <w:lang w:eastAsia="es-AR"/>
        </w:rPr>
        <w:t>investigadorxs</w:t>
      </w:r>
      <w:proofErr w:type="spellEnd"/>
      <w:r>
        <w:rPr>
          <w:rFonts w:ascii="Times New Roman" w:eastAsia="Times New Roman" w:hAnsi="Times New Roman"/>
          <w:sz w:val="24"/>
          <w:szCs w:val="24"/>
          <w:lang w:eastAsia="es-AR"/>
        </w:rPr>
        <w:t xml:space="preserve"> y </w:t>
      </w:r>
      <w:proofErr w:type="spellStart"/>
      <w:r>
        <w:rPr>
          <w:rFonts w:ascii="Times New Roman" w:eastAsia="Times New Roman" w:hAnsi="Times New Roman"/>
          <w:sz w:val="24"/>
          <w:szCs w:val="24"/>
          <w:lang w:eastAsia="es-AR"/>
        </w:rPr>
        <w:t>graduadxs</w:t>
      </w:r>
      <w:proofErr w:type="spellEnd"/>
      <w:r>
        <w:rPr>
          <w:rFonts w:ascii="Times New Roman" w:eastAsia="Times New Roman" w:hAnsi="Times New Roman"/>
          <w:sz w:val="24"/>
          <w:szCs w:val="24"/>
          <w:lang w:eastAsia="es-AR"/>
        </w:rPr>
        <w:t xml:space="preserve"> del medio. Fue altamente enriquecedor y </w:t>
      </w:r>
      <w:proofErr w:type="spellStart"/>
      <w:r>
        <w:rPr>
          <w:rFonts w:ascii="Times New Roman" w:eastAsia="Times New Roman" w:hAnsi="Times New Roman"/>
          <w:sz w:val="24"/>
          <w:szCs w:val="24"/>
          <w:lang w:eastAsia="es-AR"/>
        </w:rPr>
        <w:t>movilizante</w:t>
      </w:r>
      <w:proofErr w:type="spellEnd"/>
      <w:r>
        <w:rPr>
          <w:rFonts w:ascii="Times New Roman" w:eastAsia="Times New Roman" w:hAnsi="Times New Roman"/>
          <w:sz w:val="24"/>
          <w:szCs w:val="24"/>
          <w:lang w:eastAsia="es-AR"/>
        </w:rPr>
        <w:t>.</w:t>
      </w:r>
    </w:p>
    <w:p w:rsidR="003E2EF2" w:rsidRDefault="003E2EF2" w:rsidP="00C43BE9">
      <w:pPr>
        <w:spacing w:line="360" w:lineRule="auto"/>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 xml:space="preserve">La segunda tuvo que ver con la presencia de Sonia Sánchez en el Barrio Escondido, lugar donde algunas de nosotras llevamos adelante un Proyecto de Extensión Universitaria que intenta interpelar la violencia de género desde diferentes intervenciones de arte y literatura. El trabajo allí consistió en una Jornada de interacción de Sonia con las mujeres del barrio y su evaluación podría dar lugar a escribir un texto completo, pero puedo resumir diciendo que nuestro trabajo en ese espacio tuvo un antes y un después de la visita de Sonia. Las posibilidades empáticas en relación a la vulneración, sometimiento, explotación y avasallamiento de derechos generaron un intercambio de sororidad y comunicación genuina que abrió puertas y canales de interacción que nosotras no habíamos podido lograr en meses de trabajo previo. </w:t>
      </w:r>
    </w:p>
    <w:p w:rsidR="003E2EF2" w:rsidRDefault="003E2EF2" w:rsidP="00C43BE9">
      <w:pPr>
        <w:spacing w:line="360" w:lineRule="auto"/>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 xml:space="preserve">La tercera fue una intervención que realizó en el Aula Magna de nuestra Universidad con acceso libre y gratuito para la comunidad. Esta instancia desbordó todas las expectativas, </w:t>
      </w:r>
      <w:r>
        <w:rPr>
          <w:rFonts w:ascii="Times New Roman" w:eastAsia="Times New Roman" w:hAnsi="Times New Roman"/>
          <w:sz w:val="24"/>
          <w:szCs w:val="24"/>
          <w:lang w:eastAsia="es-AR"/>
        </w:rPr>
        <w:lastRenderedPageBreak/>
        <w:t>tanto desde la masividad de público que colmó la sala como desde las repercusiones que la misma tuvo.</w:t>
      </w:r>
    </w:p>
    <w:p w:rsidR="003E2EF2" w:rsidRPr="00AC614F" w:rsidRDefault="003E2EF2" w:rsidP="00C43BE9">
      <w:pPr>
        <w:spacing w:line="360" w:lineRule="auto"/>
        <w:jc w:val="both"/>
        <w:rPr>
          <w:rFonts w:ascii="Times New Roman" w:eastAsia="Times New Roman" w:hAnsi="Times New Roman"/>
          <w:sz w:val="24"/>
          <w:szCs w:val="24"/>
          <w:lang w:eastAsia="es-AR"/>
        </w:rPr>
      </w:pPr>
      <w:r>
        <w:rPr>
          <w:rFonts w:ascii="Times New Roman" w:eastAsia="Times New Roman" w:hAnsi="Times New Roman"/>
          <w:sz w:val="24"/>
          <w:szCs w:val="24"/>
          <w:lang w:eastAsia="es-AR"/>
        </w:rPr>
        <w:t>Esta experiencia emergente nos permitió transitar de manera transversal los tres ámbitos de nuestro rol profesional con características de relevancia en los procesos de construcción</w:t>
      </w:r>
      <w:r w:rsidR="00F72F43">
        <w:rPr>
          <w:rFonts w:ascii="Times New Roman" w:eastAsia="Times New Roman" w:hAnsi="Times New Roman"/>
          <w:sz w:val="24"/>
          <w:szCs w:val="24"/>
          <w:lang w:eastAsia="es-AR"/>
        </w:rPr>
        <w:t>;</w:t>
      </w:r>
      <w:r>
        <w:rPr>
          <w:rFonts w:ascii="Times New Roman" w:eastAsia="Times New Roman" w:hAnsi="Times New Roman"/>
          <w:sz w:val="24"/>
          <w:szCs w:val="24"/>
          <w:lang w:eastAsia="es-AR"/>
        </w:rPr>
        <w:t xml:space="preserve"> tuvo incidencia directa en la formación modificando claramente las posibilidades de docencia en vínculo con el tema; dio elementos sustanciales a nuestras investigaciones y contribuyó de manera </w:t>
      </w:r>
      <w:r w:rsidR="00F72F43">
        <w:rPr>
          <w:rFonts w:ascii="Times New Roman" w:eastAsia="Times New Roman" w:hAnsi="Times New Roman"/>
          <w:sz w:val="24"/>
          <w:szCs w:val="24"/>
          <w:lang w:eastAsia="es-AR"/>
        </w:rPr>
        <w:t>p</w:t>
      </w:r>
      <w:r>
        <w:rPr>
          <w:rFonts w:ascii="Times New Roman" w:eastAsia="Times New Roman" w:hAnsi="Times New Roman"/>
          <w:sz w:val="24"/>
          <w:szCs w:val="24"/>
          <w:lang w:eastAsia="es-AR"/>
        </w:rPr>
        <w:t xml:space="preserve">otencial en nuestro espacio de extensión </w:t>
      </w:r>
      <w:r w:rsidR="00F72F43">
        <w:rPr>
          <w:rFonts w:ascii="Times New Roman" w:eastAsia="Times New Roman" w:hAnsi="Times New Roman"/>
          <w:sz w:val="24"/>
          <w:szCs w:val="24"/>
          <w:lang w:eastAsia="es-AR"/>
        </w:rPr>
        <w:t>provocando un movimiento de</w:t>
      </w:r>
      <w:r>
        <w:rPr>
          <w:rFonts w:ascii="Times New Roman" w:eastAsia="Times New Roman" w:hAnsi="Times New Roman"/>
          <w:sz w:val="24"/>
          <w:szCs w:val="24"/>
          <w:lang w:eastAsia="es-AR"/>
        </w:rPr>
        <w:t xml:space="preserve"> ida y vuelta con lo social </w:t>
      </w:r>
      <w:r w:rsidR="00F72F43">
        <w:rPr>
          <w:rFonts w:ascii="Times New Roman" w:eastAsia="Times New Roman" w:hAnsi="Times New Roman"/>
          <w:sz w:val="24"/>
          <w:szCs w:val="24"/>
          <w:lang w:eastAsia="es-AR"/>
        </w:rPr>
        <w:t xml:space="preserve">del </w:t>
      </w:r>
      <w:r>
        <w:rPr>
          <w:rFonts w:ascii="Times New Roman" w:eastAsia="Times New Roman" w:hAnsi="Times New Roman"/>
          <w:sz w:val="24"/>
          <w:szCs w:val="24"/>
          <w:lang w:eastAsia="es-AR"/>
        </w:rPr>
        <w:t xml:space="preserve">que consideramos la Universidad debe </w:t>
      </w:r>
      <w:r w:rsidR="00F72F43">
        <w:rPr>
          <w:rFonts w:ascii="Times New Roman" w:eastAsia="Times New Roman" w:hAnsi="Times New Roman"/>
          <w:sz w:val="24"/>
          <w:szCs w:val="24"/>
          <w:lang w:eastAsia="es-AR"/>
        </w:rPr>
        <w:t>nutrirse</w:t>
      </w:r>
      <w:r>
        <w:rPr>
          <w:rFonts w:ascii="Times New Roman" w:eastAsia="Times New Roman" w:hAnsi="Times New Roman"/>
          <w:sz w:val="24"/>
          <w:szCs w:val="24"/>
          <w:lang w:eastAsia="es-AR"/>
        </w:rPr>
        <w:t xml:space="preserve">.  </w:t>
      </w:r>
    </w:p>
    <w:p w:rsidR="003E2EF2" w:rsidRDefault="003E2EF2" w:rsidP="00F23E4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experiencias como las descriptas, la teoría tuvo un papel muy importante, pero la utilizamos en otro sentido que el que presupone el paradigma técnico. El material teórico estuvo en los grupos de discusión y formación, dio elementos para el análisis </w:t>
      </w:r>
      <w:r w:rsidR="00F72F43">
        <w:rPr>
          <w:rFonts w:ascii="Times New Roman" w:hAnsi="Times New Roman" w:cs="Times New Roman"/>
          <w:sz w:val="24"/>
          <w:szCs w:val="24"/>
        </w:rPr>
        <w:t>y l</w:t>
      </w:r>
      <w:r>
        <w:rPr>
          <w:rFonts w:ascii="Times New Roman" w:hAnsi="Times New Roman" w:cs="Times New Roman"/>
          <w:sz w:val="24"/>
          <w:szCs w:val="24"/>
        </w:rPr>
        <w:t xml:space="preserve">as categorías abordadas fueron a su vez </w:t>
      </w:r>
      <w:proofErr w:type="spellStart"/>
      <w:r>
        <w:rPr>
          <w:rFonts w:ascii="Times New Roman" w:hAnsi="Times New Roman" w:cs="Times New Roman"/>
          <w:sz w:val="24"/>
          <w:szCs w:val="24"/>
        </w:rPr>
        <w:t>resignificadas</w:t>
      </w:r>
      <w:proofErr w:type="spellEnd"/>
      <w:r>
        <w:rPr>
          <w:rFonts w:ascii="Times New Roman" w:hAnsi="Times New Roman" w:cs="Times New Roman"/>
          <w:sz w:val="24"/>
          <w:szCs w:val="24"/>
        </w:rPr>
        <w:t xml:space="preserve"> a partir de las voces participantes. Al decir de </w:t>
      </w:r>
      <w:proofErr w:type="spellStart"/>
      <w:r>
        <w:rPr>
          <w:rFonts w:ascii="Times New Roman" w:hAnsi="Times New Roman" w:cs="Times New Roman"/>
          <w:sz w:val="24"/>
          <w:szCs w:val="24"/>
        </w:rPr>
        <w:t>Walsh</w:t>
      </w:r>
      <w:proofErr w:type="spellEnd"/>
      <w:r>
        <w:rPr>
          <w:rFonts w:ascii="Times New Roman" w:hAnsi="Times New Roman" w:cs="Times New Roman"/>
          <w:sz w:val="24"/>
          <w:szCs w:val="24"/>
        </w:rPr>
        <w:t>:</w:t>
      </w:r>
    </w:p>
    <w:p w:rsidR="003E2EF2" w:rsidRDefault="003E2EF2" w:rsidP="003E2EF2">
      <w:pPr>
        <w:spacing w:line="360" w:lineRule="auto"/>
        <w:ind w:firstLine="708"/>
        <w:contextualSpacing/>
        <w:jc w:val="both"/>
        <w:rPr>
          <w:rFonts w:ascii="Times New Roman" w:hAnsi="Times New Roman" w:cs="Times New Roman"/>
          <w:sz w:val="24"/>
          <w:szCs w:val="24"/>
        </w:rPr>
      </w:pPr>
    </w:p>
    <w:p w:rsidR="003E2EF2" w:rsidRPr="0092333B" w:rsidRDefault="003E2EF2" w:rsidP="003E2EF2">
      <w:pPr>
        <w:spacing w:line="240" w:lineRule="auto"/>
        <w:ind w:left="709"/>
        <w:contextualSpacing/>
        <w:jc w:val="both"/>
        <w:rPr>
          <w:rFonts w:ascii="Times New Roman" w:hAnsi="Times New Roman" w:cs="Times New Roman"/>
          <w:sz w:val="24"/>
          <w:szCs w:val="24"/>
        </w:rPr>
      </w:pPr>
      <w:r w:rsidRPr="0092333B">
        <w:rPr>
          <w:rFonts w:ascii="Times New Roman" w:hAnsi="Times New Roman" w:cs="Times New Roman"/>
          <w:sz w:val="24"/>
          <w:szCs w:val="24"/>
        </w:rPr>
        <w:t xml:space="preserve">Pedagogías que incitan posibilidades de estar, ser, sentir, existir, hacer, pensar, mirar, escuchar y saber de otro modo, pedagogías enrumbadas hacia y ancladas en procesos y proyectos de carácter, horizonte e intento </w:t>
      </w:r>
      <w:proofErr w:type="spellStart"/>
      <w:r w:rsidRPr="0092333B">
        <w:rPr>
          <w:rFonts w:ascii="Times New Roman" w:hAnsi="Times New Roman" w:cs="Times New Roman"/>
          <w:sz w:val="24"/>
          <w:szCs w:val="24"/>
        </w:rPr>
        <w:t>decolonial</w:t>
      </w:r>
      <w:proofErr w:type="spellEnd"/>
      <w:r w:rsidRPr="0092333B">
        <w:rPr>
          <w:rFonts w:ascii="Times New Roman" w:hAnsi="Times New Roman" w:cs="Times New Roman"/>
          <w:sz w:val="24"/>
          <w:szCs w:val="24"/>
        </w:rPr>
        <w:t>. (</w:t>
      </w:r>
      <w:proofErr w:type="spellStart"/>
      <w:r w:rsidRPr="0092333B">
        <w:rPr>
          <w:rFonts w:ascii="Times New Roman" w:hAnsi="Times New Roman" w:cs="Times New Roman"/>
          <w:sz w:val="24"/>
          <w:szCs w:val="24"/>
        </w:rPr>
        <w:t>Walsh</w:t>
      </w:r>
      <w:proofErr w:type="spellEnd"/>
      <w:r w:rsidRPr="0092333B">
        <w:rPr>
          <w:rFonts w:ascii="Times New Roman" w:hAnsi="Times New Roman" w:cs="Times New Roman"/>
          <w:sz w:val="24"/>
          <w:szCs w:val="24"/>
        </w:rPr>
        <w:t xml:space="preserve">, 2014:13) </w:t>
      </w:r>
    </w:p>
    <w:p w:rsidR="006D392D" w:rsidRDefault="006D392D" w:rsidP="00ED16F3"/>
    <w:p w:rsidR="00283208" w:rsidRPr="00F72F43" w:rsidRDefault="00F72F43" w:rsidP="00283208">
      <w:pPr>
        <w:spacing w:line="360" w:lineRule="auto"/>
        <w:jc w:val="both"/>
        <w:rPr>
          <w:rFonts w:ascii="Times New Roman" w:hAnsi="Times New Roman" w:cs="Times New Roman"/>
          <w:b/>
          <w:sz w:val="24"/>
          <w:szCs w:val="24"/>
        </w:rPr>
      </w:pPr>
      <w:r w:rsidRPr="00F72F43">
        <w:rPr>
          <w:rFonts w:ascii="Times New Roman" w:hAnsi="Times New Roman" w:cs="Times New Roman"/>
          <w:b/>
          <w:sz w:val="24"/>
          <w:szCs w:val="24"/>
        </w:rPr>
        <w:t>Algunas reflexiones finales</w:t>
      </w:r>
    </w:p>
    <w:p w:rsidR="00283208" w:rsidRDefault="00283208" w:rsidP="002832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importante </w:t>
      </w:r>
      <w:r w:rsidR="00F72F43">
        <w:rPr>
          <w:rFonts w:ascii="Times New Roman" w:hAnsi="Times New Roman" w:cs="Times New Roman"/>
          <w:sz w:val="24"/>
          <w:szCs w:val="24"/>
        </w:rPr>
        <w:t>señal</w:t>
      </w:r>
      <w:r>
        <w:rPr>
          <w:rFonts w:ascii="Times New Roman" w:hAnsi="Times New Roman" w:cs="Times New Roman"/>
          <w:sz w:val="24"/>
          <w:szCs w:val="24"/>
        </w:rPr>
        <w:t xml:space="preserve">ar que </w:t>
      </w:r>
      <w:r w:rsidRPr="008D746B">
        <w:rPr>
          <w:rFonts w:ascii="Times New Roman" w:hAnsi="Times New Roman" w:cs="Times New Roman"/>
          <w:sz w:val="24"/>
          <w:szCs w:val="24"/>
        </w:rPr>
        <w:t>la sensibilidad particular de las problemáticas que nos ocupan</w:t>
      </w:r>
      <w:r>
        <w:rPr>
          <w:rFonts w:ascii="Times New Roman" w:hAnsi="Times New Roman" w:cs="Times New Roman"/>
          <w:sz w:val="24"/>
          <w:szCs w:val="24"/>
        </w:rPr>
        <w:t>,</w:t>
      </w:r>
      <w:r w:rsidRPr="008D746B">
        <w:rPr>
          <w:rFonts w:ascii="Times New Roman" w:hAnsi="Times New Roman" w:cs="Times New Roman"/>
          <w:sz w:val="24"/>
          <w:szCs w:val="24"/>
        </w:rPr>
        <w:t xml:space="preserve"> hacen que las nuestras no sean sólo “líneas” de investigación, </w:t>
      </w:r>
      <w:r>
        <w:rPr>
          <w:rFonts w:ascii="Times New Roman" w:hAnsi="Times New Roman" w:cs="Times New Roman"/>
          <w:sz w:val="24"/>
          <w:szCs w:val="24"/>
        </w:rPr>
        <w:t xml:space="preserve">ni meros temas curriculares de nuestras clases o publicaciones académicas. Lo que ocurre es </w:t>
      </w:r>
      <w:r w:rsidRPr="008D746B">
        <w:rPr>
          <w:rFonts w:ascii="Times New Roman" w:hAnsi="Times New Roman" w:cs="Times New Roman"/>
          <w:sz w:val="24"/>
          <w:szCs w:val="24"/>
        </w:rPr>
        <w:t xml:space="preserve">que detrás de ellas </w:t>
      </w:r>
      <w:r>
        <w:rPr>
          <w:rFonts w:ascii="Times New Roman" w:hAnsi="Times New Roman" w:cs="Times New Roman"/>
          <w:sz w:val="24"/>
          <w:szCs w:val="24"/>
        </w:rPr>
        <w:t>están nuestras niñas, nuestros niños y nuestras adolescentes entrando y saliendo del sistema educativo, fracasando, desertando, no pudiendo, transformándose en datos de estadísticas políticas que pregonan nuestros polít</w:t>
      </w:r>
      <w:r w:rsidR="00B45756">
        <w:rPr>
          <w:rFonts w:ascii="Times New Roman" w:hAnsi="Times New Roman" w:cs="Times New Roman"/>
          <w:sz w:val="24"/>
          <w:szCs w:val="24"/>
        </w:rPr>
        <w:t xml:space="preserve">icos cuando hablan de inclusión. </w:t>
      </w:r>
      <w:r w:rsidR="00F72F43">
        <w:rPr>
          <w:rFonts w:ascii="Times New Roman" w:hAnsi="Times New Roman" w:cs="Times New Roman"/>
          <w:sz w:val="24"/>
          <w:szCs w:val="24"/>
        </w:rPr>
        <w:t>D</w:t>
      </w:r>
      <w:r>
        <w:rPr>
          <w:rFonts w:ascii="Times New Roman" w:hAnsi="Times New Roman" w:cs="Times New Roman"/>
          <w:sz w:val="24"/>
          <w:szCs w:val="24"/>
        </w:rPr>
        <w:t xml:space="preserve">etrás de nuestras investigaciones </w:t>
      </w:r>
      <w:r w:rsidRPr="008D746B">
        <w:rPr>
          <w:rFonts w:ascii="Times New Roman" w:hAnsi="Times New Roman" w:cs="Times New Roman"/>
          <w:sz w:val="24"/>
          <w:szCs w:val="24"/>
        </w:rPr>
        <w:t xml:space="preserve">laten -y dejan desafortunada y violentamente de latir- las vidas de  mujeres, </w:t>
      </w:r>
      <w:r w:rsidR="00F23E43">
        <w:rPr>
          <w:rFonts w:ascii="Times New Roman" w:hAnsi="Times New Roman" w:cs="Times New Roman"/>
          <w:sz w:val="24"/>
          <w:szCs w:val="24"/>
        </w:rPr>
        <w:t xml:space="preserve">personas </w:t>
      </w:r>
      <w:proofErr w:type="spellStart"/>
      <w:r w:rsidR="00F23E43">
        <w:rPr>
          <w:rFonts w:ascii="Times New Roman" w:hAnsi="Times New Roman" w:cs="Times New Roman"/>
          <w:sz w:val="24"/>
          <w:szCs w:val="24"/>
        </w:rPr>
        <w:t>trans</w:t>
      </w:r>
      <w:proofErr w:type="spellEnd"/>
      <w:r w:rsidR="00F23E43">
        <w:rPr>
          <w:rFonts w:ascii="Times New Roman" w:hAnsi="Times New Roman" w:cs="Times New Roman"/>
          <w:sz w:val="24"/>
          <w:szCs w:val="24"/>
        </w:rPr>
        <w:t>,</w:t>
      </w:r>
      <w:r w:rsidRPr="008D746B">
        <w:rPr>
          <w:rFonts w:ascii="Times New Roman" w:hAnsi="Times New Roman" w:cs="Times New Roman"/>
          <w:sz w:val="24"/>
          <w:szCs w:val="24"/>
        </w:rPr>
        <w:t xml:space="preserve"> niñas, nuestras otras y nuestros otros, que jamás podrían ser </w:t>
      </w:r>
      <w:proofErr w:type="spellStart"/>
      <w:r w:rsidRPr="008D746B">
        <w:rPr>
          <w:rFonts w:ascii="Times New Roman" w:hAnsi="Times New Roman" w:cs="Times New Roman"/>
          <w:sz w:val="24"/>
          <w:szCs w:val="24"/>
        </w:rPr>
        <w:t>vistxs</w:t>
      </w:r>
      <w:proofErr w:type="spellEnd"/>
      <w:r w:rsidRPr="008D746B">
        <w:rPr>
          <w:rFonts w:ascii="Times New Roman" w:hAnsi="Times New Roman" w:cs="Times New Roman"/>
          <w:sz w:val="24"/>
          <w:szCs w:val="24"/>
        </w:rPr>
        <w:t xml:space="preserve"> desde la fría “objetividad” que la ciencia occidental</w:t>
      </w:r>
      <w:r>
        <w:rPr>
          <w:rFonts w:ascii="Times New Roman" w:hAnsi="Times New Roman" w:cs="Times New Roman"/>
          <w:sz w:val="24"/>
          <w:szCs w:val="24"/>
        </w:rPr>
        <w:t>, capitalista, patriarcal, blanca y heterosexual</w:t>
      </w:r>
      <w:r w:rsidRPr="008D746B">
        <w:rPr>
          <w:rFonts w:ascii="Times New Roman" w:hAnsi="Times New Roman" w:cs="Times New Roman"/>
          <w:sz w:val="24"/>
          <w:szCs w:val="24"/>
        </w:rPr>
        <w:t xml:space="preserve"> ha intentado imponernos por siglos. </w:t>
      </w:r>
    </w:p>
    <w:p w:rsidR="00283208" w:rsidRDefault="00283208" w:rsidP="00F72F43">
      <w:pPr>
        <w:spacing w:line="360" w:lineRule="auto"/>
        <w:jc w:val="both"/>
        <w:rPr>
          <w:rFonts w:ascii="Times New Roman" w:hAnsi="Times New Roman" w:cs="Times New Roman"/>
          <w:sz w:val="24"/>
          <w:szCs w:val="24"/>
        </w:rPr>
      </w:pPr>
      <w:r w:rsidRPr="008D746B">
        <w:rPr>
          <w:rFonts w:ascii="Times New Roman" w:hAnsi="Times New Roman" w:cs="Times New Roman"/>
          <w:sz w:val="24"/>
          <w:szCs w:val="24"/>
        </w:rPr>
        <w:lastRenderedPageBreak/>
        <w:t>Tal vez sea por eso también, que quienes enfocamos nuestras investigaciones en estas direcciones, jamás nos volvemos de un congreso, coloquio,</w:t>
      </w:r>
      <w:r>
        <w:rPr>
          <w:rFonts w:ascii="Times New Roman" w:hAnsi="Times New Roman" w:cs="Times New Roman"/>
          <w:sz w:val="24"/>
          <w:szCs w:val="24"/>
        </w:rPr>
        <w:t xml:space="preserve"> encuentro,</w:t>
      </w:r>
      <w:r w:rsidRPr="008D746B">
        <w:rPr>
          <w:rFonts w:ascii="Times New Roman" w:hAnsi="Times New Roman" w:cs="Times New Roman"/>
          <w:sz w:val="24"/>
          <w:szCs w:val="24"/>
        </w:rPr>
        <w:t xml:space="preserve"> jornada o lugar donde nos </w:t>
      </w:r>
      <w:r>
        <w:rPr>
          <w:rFonts w:ascii="Times New Roman" w:hAnsi="Times New Roman" w:cs="Times New Roman"/>
          <w:sz w:val="24"/>
          <w:szCs w:val="24"/>
        </w:rPr>
        <w:t>demos cita</w:t>
      </w:r>
      <w:r w:rsidRPr="008D746B">
        <w:rPr>
          <w:rFonts w:ascii="Times New Roman" w:hAnsi="Times New Roman" w:cs="Times New Roman"/>
          <w:sz w:val="24"/>
          <w:szCs w:val="24"/>
        </w:rPr>
        <w:t xml:space="preserve"> </w:t>
      </w:r>
      <w:r>
        <w:rPr>
          <w:rFonts w:ascii="Times New Roman" w:hAnsi="Times New Roman" w:cs="Times New Roman"/>
          <w:sz w:val="24"/>
          <w:szCs w:val="24"/>
        </w:rPr>
        <w:t>par</w:t>
      </w:r>
      <w:r w:rsidRPr="008D746B">
        <w:rPr>
          <w:rFonts w:ascii="Times New Roman" w:hAnsi="Times New Roman" w:cs="Times New Roman"/>
          <w:sz w:val="24"/>
          <w:szCs w:val="24"/>
        </w:rPr>
        <w:t>a socializar nuestras producciones</w:t>
      </w:r>
      <w:r w:rsidR="00F23E43">
        <w:rPr>
          <w:rFonts w:ascii="Times New Roman" w:hAnsi="Times New Roman" w:cs="Times New Roman"/>
          <w:sz w:val="24"/>
          <w:szCs w:val="24"/>
        </w:rPr>
        <w:t xml:space="preserve"> y experiencias</w:t>
      </w:r>
      <w:r w:rsidRPr="008D746B">
        <w:rPr>
          <w:rFonts w:ascii="Times New Roman" w:hAnsi="Times New Roman" w:cs="Times New Roman"/>
          <w:sz w:val="24"/>
          <w:szCs w:val="24"/>
        </w:rPr>
        <w:t xml:space="preserve">, sin haber construido un vínculo, </w:t>
      </w:r>
      <w:r>
        <w:rPr>
          <w:rFonts w:ascii="Times New Roman" w:hAnsi="Times New Roman" w:cs="Times New Roman"/>
          <w:sz w:val="24"/>
          <w:szCs w:val="24"/>
        </w:rPr>
        <w:t>una suerte de hermandad, una unión qu</w:t>
      </w:r>
      <w:r w:rsidRPr="008D746B">
        <w:rPr>
          <w:rFonts w:ascii="Times New Roman" w:hAnsi="Times New Roman" w:cs="Times New Roman"/>
          <w:sz w:val="24"/>
          <w:szCs w:val="24"/>
        </w:rPr>
        <w:t xml:space="preserve">e </w:t>
      </w:r>
      <w:r>
        <w:rPr>
          <w:rFonts w:ascii="Times New Roman" w:hAnsi="Times New Roman" w:cs="Times New Roman"/>
          <w:sz w:val="24"/>
          <w:szCs w:val="24"/>
        </w:rPr>
        <w:t>siempre</w:t>
      </w:r>
      <w:r w:rsidRPr="008D746B">
        <w:rPr>
          <w:rFonts w:ascii="Times New Roman" w:hAnsi="Times New Roman" w:cs="Times New Roman"/>
          <w:sz w:val="24"/>
          <w:szCs w:val="24"/>
        </w:rPr>
        <w:t xml:space="preserve"> da lugar a nuevas instancias de construcción conjunta</w:t>
      </w:r>
      <w:r w:rsidR="00F72F43">
        <w:rPr>
          <w:rFonts w:ascii="Times New Roman" w:hAnsi="Times New Roman" w:cs="Times New Roman"/>
          <w:sz w:val="24"/>
          <w:szCs w:val="24"/>
        </w:rPr>
        <w:t xml:space="preserve">. </w:t>
      </w:r>
      <w:r>
        <w:rPr>
          <w:rFonts w:ascii="Times New Roman" w:hAnsi="Times New Roman" w:cs="Times New Roman"/>
          <w:sz w:val="24"/>
          <w:szCs w:val="24"/>
        </w:rPr>
        <w:t>Y</w:t>
      </w:r>
      <w:r w:rsidRPr="008D746B">
        <w:rPr>
          <w:rFonts w:ascii="Times New Roman" w:hAnsi="Times New Roman" w:cs="Times New Roman"/>
          <w:sz w:val="24"/>
          <w:szCs w:val="24"/>
        </w:rPr>
        <w:t xml:space="preserve"> </w:t>
      </w:r>
      <w:r w:rsidR="00F72F43">
        <w:rPr>
          <w:rFonts w:ascii="Times New Roman" w:hAnsi="Times New Roman" w:cs="Times New Roman"/>
          <w:sz w:val="24"/>
          <w:szCs w:val="24"/>
        </w:rPr>
        <w:t>es por eso también</w:t>
      </w:r>
      <w:r w:rsidR="00F23E43">
        <w:rPr>
          <w:rFonts w:ascii="Times New Roman" w:hAnsi="Times New Roman" w:cs="Times New Roman"/>
          <w:sz w:val="24"/>
          <w:szCs w:val="24"/>
        </w:rPr>
        <w:t>,</w:t>
      </w:r>
      <w:r w:rsidR="00F72F43">
        <w:rPr>
          <w:rFonts w:ascii="Times New Roman" w:hAnsi="Times New Roman" w:cs="Times New Roman"/>
          <w:sz w:val="24"/>
          <w:szCs w:val="24"/>
        </w:rPr>
        <w:t xml:space="preserve"> q</w:t>
      </w:r>
      <w:r w:rsidRPr="008D746B">
        <w:rPr>
          <w:rFonts w:ascii="Times New Roman" w:hAnsi="Times New Roman" w:cs="Times New Roman"/>
          <w:sz w:val="24"/>
          <w:szCs w:val="24"/>
        </w:rPr>
        <w:t xml:space="preserve">ue </w:t>
      </w:r>
      <w:r w:rsidR="00F72F43">
        <w:rPr>
          <w:rFonts w:ascii="Times New Roman" w:hAnsi="Times New Roman" w:cs="Times New Roman"/>
          <w:sz w:val="24"/>
          <w:szCs w:val="24"/>
        </w:rPr>
        <w:t>en este grupo de trabajo al que refiere este texto consideramos que</w:t>
      </w:r>
      <w:r w:rsidRPr="008D746B">
        <w:rPr>
          <w:rFonts w:ascii="Times New Roman" w:hAnsi="Times New Roman" w:cs="Times New Roman"/>
          <w:sz w:val="24"/>
          <w:szCs w:val="24"/>
        </w:rPr>
        <w:t xml:space="preserve"> docencia e investigación no se pueden separar de militancia, de sororidad, </w:t>
      </w:r>
      <w:r>
        <w:rPr>
          <w:rFonts w:ascii="Times New Roman" w:hAnsi="Times New Roman" w:cs="Times New Roman"/>
          <w:sz w:val="24"/>
          <w:szCs w:val="24"/>
        </w:rPr>
        <w:t xml:space="preserve">de activismo, </w:t>
      </w:r>
      <w:r w:rsidRPr="008D746B">
        <w:rPr>
          <w:rFonts w:ascii="Times New Roman" w:hAnsi="Times New Roman" w:cs="Times New Roman"/>
          <w:sz w:val="24"/>
          <w:szCs w:val="24"/>
        </w:rPr>
        <w:t xml:space="preserve">de intervención cotidiana. </w:t>
      </w:r>
    </w:p>
    <w:p w:rsidR="00283208" w:rsidRPr="00B41085" w:rsidRDefault="00E20902" w:rsidP="00B41085">
      <w:pPr>
        <w:spacing w:line="360" w:lineRule="auto"/>
        <w:jc w:val="both"/>
        <w:rPr>
          <w:rFonts w:ascii="Times New Roman" w:hAnsi="Times New Roman" w:cs="Times New Roman"/>
          <w:sz w:val="24"/>
          <w:szCs w:val="24"/>
        </w:rPr>
      </w:pPr>
      <w:r w:rsidRPr="00B41085">
        <w:rPr>
          <w:rFonts w:ascii="Times New Roman" w:hAnsi="Times New Roman" w:cs="Times New Roman"/>
          <w:sz w:val="24"/>
          <w:szCs w:val="24"/>
        </w:rPr>
        <w:t xml:space="preserve">Estas experiencias nos han hecho creer en los aprendizajes que implica entretejer subjetividades, con teorías, con dolores, con luchas. Nos han </w:t>
      </w:r>
      <w:proofErr w:type="spellStart"/>
      <w:r w:rsidRPr="00B41085">
        <w:rPr>
          <w:rFonts w:ascii="Times New Roman" w:hAnsi="Times New Roman" w:cs="Times New Roman"/>
          <w:sz w:val="24"/>
          <w:szCs w:val="24"/>
        </w:rPr>
        <w:t>resignificado</w:t>
      </w:r>
      <w:proofErr w:type="spellEnd"/>
      <w:r w:rsidRPr="00B41085">
        <w:rPr>
          <w:rFonts w:ascii="Times New Roman" w:hAnsi="Times New Roman" w:cs="Times New Roman"/>
          <w:sz w:val="24"/>
          <w:szCs w:val="24"/>
        </w:rPr>
        <w:t xml:space="preserve"> a cada una en su espacio pero </w:t>
      </w:r>
      <w:r w:rsidR="00F23E43">
        <w:rPr>
          <w:rFonts w:ascii="Times New Roman" w:hAnsi="Times New Roman" w:cs="Times New Roman"/>
          <w:sz w:val="24"/>
          <w:szCs w:val="24"/>
        </w:rPr>
        <w:t>sin</w:t>
      </w:r>
      <w:r w:rsidRPr="00B41085">
        <w:rPr>
          <w:rFonts w:ascii="Times New Roman" w:hAnsi="Times New Roman" w:cs="Times New Roman"/>
          <w:sz w:val="24"/>
          <w:szCs w:val="24"/>
        </w:rPr>
        <w:t xml:space="preserve"> prescindir del de la otra; </w:t>
      </w:r>
      <w:r w:rsidR="00F23E43">
        <w:rPr>
          <w:rFonts w:ascii="Times New Roman" w:hAnsi="Times New Roman" w:cs="Times New Roman"/>
          <w:sz w:val="24"/>
          <w:szCs w:val="24"/>
        </w:rPr>
        <w:t xml:space="preserve">sin </w:t>
      </w:r>
      <w:r w:rsidRPr="00B41085">
        <w:rPr>
          <w:rFonts w:ascii="Times New Roman" w:hAnsi="Times New Roman" w:cs="Times New Roman"/>
          <w:sz w:val="24"/>
          <w:szCs w:val="24"/>
        </w:rPr>
        <w:t>darle una nueva mirada al rol de cada una</w:t>
      </w:r>
      <w:r w:rsidR="00F23E43">
        <w:rPr>
          <w:rFonts w:ascii="Times New Roman" w:hAnsi="Times New Roman" w:cs="Times New Roman"/>
          <w:sz w:val="24"/>
          <w:szCs w:val="24"/>
        </w:rPr>
        <w:t>,</w:t>
      </w:r>
      <w:r w:rsidRPr="00B41085">
        <w:rPr>
          <w:rFonts w:ascii="Times New Roman" w:hAnsi="Times New Roman" w:cs="Times New Roman"/>
          <w:sz w:val="24"/>
          <w:szCs w:val="24"/>
        </w:rPr>
        <w:t xml:space="preserve"> en ese movimiento serpentino entre reflexión y acción en que –al decir de </w:t>
      </w:r>
      <w:proofErr w:type="spellStart"/>
      <w:r w:rsidRPr="00B41085">
        <w:rPr>
          <w:rFonts w:ascii="Times New Roman" w:hAnsi="Times New Roman" w:cs="Times New Roman"/>
          <w:sz w:val="24"/>
          <w:szCs w:val="24"/>
        </w:rPr>
        <w:t>Walsh</w:t>
      </w:r>
      <w:proofErr w:type="spellEnd"/>
      <w:r w:rsidR="006E59A9" w:rsidRPr="00B41085">
        <w:rPr>
          <w:rFonts w:ascii="Times New Roman" w:hAnsi="Times New Roman" w:cs="Times New Roman"/>
          <w:sz w:val="24"/>
          <w:szCs w:val="24"/>
        </w:rPr>
        <w:t>-</w:t>
      </w:r>
      <w:r w:rsidRPr="00B41085">
        <w:rPr>
          <w:rFonts w:ascii="Times New Roman" w:hAnsi="Times New Roman" w:cs="Times New Roman"/>
          <w:sz w:val="24"/>
          <w:szCs w:val="24"/>
        </w:rPr>
        <w:t xml:space="preserve"> </w:t>
      </w:r>
      <w:r w:rsidR="006E59A9" w:rsidRPr="00B41085">
        <w:rPr>
          <w:rFonts w:ascii="Times New Roman" w:hAnsi="Times New Roman" w:cs="Times New Roman"/>
          <w:sz w:val="24"/>
          <w:szCs w:val="24"/>
        </w:rPr>
        <w:t xml:space="preserve"> los movimientos políticos generan movimientos teóricos.</w:t>
      </w:r>
    </w:p>
    <w:p w:rsidR="006E59A9" w:rsidRPr="00B41085" w:rsidRDefault="006E59A9" w:rsidP="00297335">
      <w:pPr>
        <w:spacing w:line="240" w:lineRule="auto"/>
        <w:ind w:left="709"/>
        <w:jc w:val="both"/>
        <w:rPr>
          <w:rFonts w:ascii="Times New Roman" w:hAnsi="Times New Roman" w:cs="Times New Roman"/>
          <w:sz w:val="24"/>
          <w:szCs w:val="24"/>
        </w:rPr>
      </w:pPr>
      <w:r w:rsidRPr="00B41085">
        <w:rPr>
          <w:rFonts w:ascii="Times New Roman" w:hAnsi="Times New Roman" w:cs="Times New Roman"/>
          <w:sz w:val="24"/>
          <w:szCs w:val="24"/>
        </w:rPr>
        <w:t>…no anclados en la búsqueda o proyecto de una nueva teoría crítica o de cambio social, sino en la construcción de caminos –de estar, ser, pensar, mirar, escuchar, sentir y vivir con sentido u horizonte de(s)colonial. (</w:t>
      </w:r>
      <w:proofErr w:type="spellStart"/>
      <w:r w:rsidRPr="00B41085">
        <w:rPr>
          <w:rFonts w:ascii="Times New Roman" w:hAnsi="Times New Roman" w:cs="Times New Roman"/>
          <w:sz w:val="24"/>
          <w:szCs w:val="24"/>
        </w:rPr>
        <w:t>Walsh</w:t>
      </w:r>
      <w:proofErr w:type="spellEnd"/>
      <w:r w:rsidRPr="00B41085">
        <w:rPr>
          <w:rFonts w:ascii="Times New Roman" w:hAnsi="Times New Roman" w:cs="Times New Roman"/>
          <w:sz w:val="24"/>
          <w:szCs w:val="24"/>
        </w:rPr>
        <w:t xml:space="preserve">, 2014:7)      </w:t>
      </w:r>
    </w:p>
    <w:p w:rsidR="00896E26" w:rsidRDefault="00AE6EB4" w:rsidP="00AE6EB4">
      <w:pPr>
        <w:spacing w:line="360" w:lineRule="auto"/>
        <w:jc w:val="both"/>
        <w:rPr>
          <w:rFonts w:ascii="Times New Roman" w:hAnsi="Times New Roman" w:cs="Times New Roman"/>
          <w:sz w:val="24"/>
          <w:szCs w:val="24"/>
        </w:rPr>
      </w:pPr>
      <w:r w:rsidRPr="00941031">
        <w:rPr>
          <w:rFonts w:ascii="Times New Roman" w:hAnsi="Times New Roman" w:cs="Times New Roman"/>
          <w:sz w:val="24"/>
          <w:szCs w:val="24"/>
        </w:rPr>
        <w:t xml:space="preserve">Podemos advertir aquí los puntos de encuentro entre </w:t>
      </w:r>
      <w:proofErr w:type="spellStart"/>
      <w:r w:rsidRPr="00941031">
        <w:rPr>
          <w:rFonts w:ascii="Times New Roman" w:hAnsi="Times New Roman" w:cs="Times New Roman"/>
          <w:sz w:val="24"/>
          <w:szCs w:val="24"/>
        </w:rPr>
        <w:t>Lugones</w:t>
      </w:r>
      <w:proofErr w:type="spellEnd"/>
      <w:r>
        <w:rPr>
          <w:rFonts w:ascii="Times New Roman" w:hAnsi="Times New Roman" w:cs="Times New Roman"/>
          <w:sz w:val="24"/>
          <w:szCs w:val="24"/>
        </w:rPr>
        <w:t xml:space="preserve"> (2008)</w:t>
      </w:r>
      <w:r w:rsidRPr="00941031">
        <w:rPr>
          <w:rFonts w:ascii="Times New Roman" w:hAnsi="Times New Roman" w:cs="Times New Roman"/>
          <w:sz w:val="24"/>
          <w:szCs w:val="24"/>
        </w:rPr>
        <w:t xml:space="preserve">, </w:t>
      </w:r>
      <w:proofErr w:type="spellStart"/>
      <w:r w:rsidRPr="00941031">
        <w:rPr>
          <w:rFonts w:ascii="Times New Roman" w:hAnsi="Times New Roman" w:cs="Times New Roman"/>
          <w:sz w:val="24"/>
          <w:szCs w:val="24"/>
        </w:rPr>
        <w:t>Maffía</w:t>
      </w:r>
      <w:proofErr w:type="spellEnd"/>
      <w:r>
        <w:rPr>
          <w:rFonts w:ascii="Times New Roman" w:hAnsi="Times New Roman" w:cs="Times New Roman"/>
          <w:sz w:val="24"/>
          <w:szCs w:val="24"/>
        </w:rPr>
        <w:t xml:space="preserve"> (2013)</w:t>
      </w:r>
      <w:r w:rsidRPr="00941031">
        <w:rPr>
          <w:rFonts w:ascii="Times New Roman" w:hAnsi="Times New Roman" w:cs="Times New Roman"/>
          <w:sz w:val="24"/>
          <w:szCs w:val="24"/>
        </w:rPr>
        <w:t xml:space="preserve">, </w:t>
      </w:r>
      <w:proofErr w:type="spellStart"/>
      <w:r w:rsidRPr="00941031">
        <w:rPr>
          <w:rFonts w:ascii="Times New Roman" w:hAnsi="Times New Roman" w:cs="Times New Roman"/>
          <w:sz w:val="24"/>
          <w:szCs w:val="24"/>
        </w:rPr>
        <w:t>Walsh</w:t>
      </w:r>
      <w:proofErr w:type="spellEnd"/>
      <w:r>
        <w:rPr>
          <w:rFonts w:ascii="Times New Roman" w:hAnsi="Times New Roman" w:cs="Times New Roman"/>
          <w:sz w:val="24"/>
          <w:szCs w:val="24"/>
        </w:rPr>
        <w:t xml:space="preserve"> (2014)</w:t>
      </w:r>
      <w:r w:rsidRPr="00941031">
        <w:rPr>
          <w:rFonts w:ascii="Times New Roman" w:hAnsi="Times New Roman" w:cs="Times New Roman"/>
          <w:sz w:val="24"/>
          <w:szCs w:val="24"/>
        </w:rPr>
        <w:t xml:space="preserve"> y de Sousa Santos</w:t>
      </w:r>
      <w:r>
        <w:rPr>
          <w:rFonts w:ascii="Times New Roman" w:hAnsi="Times New Roman" w:cs="Times New Roman"/>
          <w:sz w:val="24"/>
          <w:szCs w:val="24"/>
        </w:rPr>
        <w:t xml:space="preserve"> (2010)</w:t>
      </w:r>
      <w:r w:rsidRPr="00941031">
        <w:rPr>
          <w:rFonts w:ascii="Times New Roman" w:hAnsi="Times New Roman" w:cs="Times New Roman"/>
          <w:sz w:val="24"/>
          <w:szCs w:val="24"/>
        </w:rPr>
        <w:t xml:space="preserve">. Les preocupa no dejar fuera realidades hasta hoy consideradas irrelevantes y desperdiciadas, ya sea por ausencia, por naturalización de las diferencias o por fragmentación. </w:t>
      </w:r>
      <w:proofErr w:type="spellStart"/>
      <w:r w:rsidRPr="00941031">
        <w:rPr>
          <w:rFonts w:ascii="Times New Roman" w:hAnsi="Times New Roman" w:cs="Times New Roman"/>
          <w:sz w:val="24"/>
          <w:szCs w:val="24"/>
        </w:rPr>
        <w:t>Lugones</w:t>
      </w:r>
      <w:proofErr w:type="spellEnd"/>
      <w:r w:rsidRPr="00941031">
        <w:rPr>
          <w:rFonts w:ascii="Times New Roman" w:hAnsi="Times New Roman" w:cs="Times New Roman"/>
          <w:sz w:val="24"/>
          <w:szCs w:val="24"/>
        </w:rPr>
        <w:t xml:space="preserve"> va a proponer  la </w:t>
      </w:r>
      <w:proofErr w:type="spellStart"/>
      <w:r w:rsidRPr="00941031">
        <w:rPr>
          <w:rFonts w:ascii="Times New Roman" w:hAnsi="Times New Roman" w:cs="Times New Roman"/>
          <w:sz w:val="24"/>
          <w:szCs w:val="24"/>
        </w:rPr>
        <w:t>interseccionalidad</w:t>
      </w:r>
      <w:proofErr w:type="spellEnd"/>
      <w:r w:rsidRPr="00941031">
        <w:rPr>
          <w:rFonts w:ascii="Times New Roman" w:hAnsi="Times New Roman" w:cs="Times New Roman"/>
          <w:sz w:val="24"/>
          <w:szCs w:val="24"/>
        </w:rPr>
        <w:t xml:space="preserve"> de esas realidades, </w:t>
      </w:r>
      <w:proofErr w:type="spellStart"/>
      <w:r w:rsidRPr="00941031">
        <w:rPr>
          <w:rFonts w:ascii="Times New Roman" w:hAnsi="Times New Roman" w:cs="Times New Roman"/>
          <w:sz w:val="24"/>
          <w:szCs w:val="24"/>
        </w:rPr>
        <w:t>Maffía</w:t>
      </w:r>
      <w:proofErr w:type="spellEnd"/>
      <w:r w:rsidRPr="00941031">
        <w:rPr>
          <w:rFonts w:ascii="Times New Roman" w:hAnsi="Times New Roman" w:cs="Times New Roman"/>
          <w:sz w:val="24"/>
          <w:szCs w:val="24"/>
        </w:rPr>
        <w:t xml:space="preserve"> la desnaturalización de las diferencias para su reconocimiento en el plano de derechos; </w:t>
      </w:r>
      <w:r>
        <w:rPr>
          <w:rFonts w:ascii="Times New Roman" w:hAnsi="Times New Roman" w:cs="Times New Roman"/>
          <w:sz w:val="24"/>
          <w:szCs w:val="24"/>
        </w:rPr>
        <w:t xml:space="preserve">de </w:t>
      </w:r>
      <w:r w:rsidRPr="00941031">
        <w:rPr>
          <w:rFonts w:ascii="Times New Roman" w:hAnsi="Times New Roman" w:cs="Times New Roman"/>
          <w:sz w:val="24"/>
          <w:szCs w:val="24"/>
        </w:rPr>
        <w:t xml:space="preserve">Sousa Santos va a considerar que las diferencias han sido desperdiciadas en la </w:t>
      </w:r>
      <w:proofErr w:type="spellStart"/>
      <w:r w:rsidRPr="00941031">
        <w:rPr>
          <w:rFonts w:ascii="Times New Roman" w:hAnsi="Times New Roman" w:cs="Times New Roman"/>
          <w:sz w:val="24"/>
          <w:szCs w:val="24"/>
        </w:rPr>
        <w:t>invisibilización</w:t>
      </w:r>
      <w:proofErr w:type="spellEnd"/>
      <w:r w:rsidRPr="00941031">
        <w:rPr>
          <w:rFonts w:ascii="Times New Roman" w:hAnsi="Times New Roman" w:cs="Times New Roman"/>
          <w:sz w:val="24"/>
          <w:szCs w:val="24"/>
        </w:rPr>
        <w:t xml:space="preserve"> de la naturalización y </w:t>
      </w:r>
      <w:proofErr w:type="spellStart"/>
      <w:r w:rsidRPr="00941031">
        <w:rPr>
          <w:rFonts w:ascii="Times New Roman" w:hAnsi="Times New Roman" w:cs="Times New Roman"/>
          <w:sz w:val="24"/>
          <w:szCs w:val="24"/>
        </w:rPr>
        <w:t>Walsh</w:t>
      </w:r>
      <w:proofErr w:type="spellEnd"/>
      <w:r w:rsidRPr="00941031">
        <w:rPr>
          <w:rFonts w:ascii="Times New Roman" w:hAnsi="Times New Roman" w:cs="Times New Roman"/>
          <w:sz w:val="24"/>
          <w:szCs w:val="24"/>
        </w:rPr>
        <w:t xml:space="preserve"> las va a explicitar como instrumento de colonización.</w:t>
      </w:r>
      <w:r>
        <w:rPr>
          <w:rFonts w:ascii="Times New Roman" w:hAnsi="Times New Roman" w:cs="Times New Roman"/>
          <w:sz w:val="24"/>
          <w:szCs w:val="24"/>
        </w:rPr>
        <w:t xml:space="preserve"> </w:t>
      </w:r>
      <w:proofErr w:type="spellStart"/>
      <w:r>
        <w:rPr>
          <w:rFonts w:ascii="Times New Roman" w:hAnsi="Times New Roman" w:cs="Times New Roman"/>
          <w:sz w:val="24"/>
          <w:szCs w:val="24"/>
        </w:rPr>
        <w:t>Lxs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autorxs</w:t>
      </w:r>
      <w:proofErr w:type="spellEnd"/>
      <w:r>
        <w:rPr>
          <w:rFonts w:ascii="Times New Roman" w:hAnsi="Times New Roman" w:cs="Times New Roman"/>
          <w:sz w:val="24"/>
          <w:szCs w:val="24"/>
        </w:rPr>
        <w:t xml:space="preserve"> nos invitan a pensar que las o</w:t>
      </w:r>
      <w:r w:rsidR="00283208">
        <w:rPr>
          <w:rFonts w:ascii="Times New Roman" w:hAnsi="Times New Roman" w:cs="Times New Roman"/>
          <w:sz w:val="24"/>
          <w:szCs w:val="24"/>
        </w:rPr>
        <w:t xml:space="preserve">presiones, dolores, impunidades y exclusiones nos igualan y </w:t>
      </w:r>
      <w:proofErr w:type="spellStart"/>
      <w:r w:rsidR="00283208">
        <w:rPr>
          <w:rFonts w:ascii="Times New Roman" w:hAnsi="Times New Roman" w:cs="Times New Roman"/>
          <w:sz w:val="24"/>
          <w:szCs w:val="24"/>
        </w:rPr>
        <w:t>transversalizan</w:t>
      </w:r>
      <w:proofErr w:type="spellEnd"/>
      <w:r w:rsidR="00283208">
        <w:rPr>
          <w:rFonts w:ascii="Times New Roman" w:hAnsi="Times New Roman" w:cs="Times New Roman"/>
          <w:sz w:val="24"/>
          <w:szCs w:val="24"/>
        </w:rPr>
        <w:t xml:space="preserve"> latinoamericanamente. </w:t>
      </w:r>
      <w:r w:rsidR="000C0052">
        <w:rPr>
          <w:rFonts w:ascii="Times New Roman" w:hAnsi="Times New Roman" w:cs="Times New Roman"/>
          <w:sz w:val="24"/>
          <w:szCs w:val="24"/>
        </w:rPr>
        <w:t>Las voces de la militancia nos envuelven en su lucha, nos despabilan con realidad, nos alertan y empujan con sus reclamos, reivindicaciones y pasiones que dan cuenta de las voces de las otras, las sin voz, las vulneradas, las oprimidas, las olvidadas. Se aúnan así dolores</w:t>
      </w:r>
      <w:r w:rsidR="009A312F">
        <w:rPr>
          <w:rFonts w:ascii="Times New Roman" w:hAnsi="Times New Roman" w:cs="Times New Roman"/>
          <w:sz w:val="24"/>
          <w:szCs w:val="24"/>
        </w:rPr>
        <w:t>,</w:t>
      </w:r>
      <w:r w:rsidR="000C0052">
        <w:rPr>
          <w:rFonts w:ascii="Times New Roman" w:hAnsi="Times New Roman" w:cs="Times New Roman"/>
          <w:sz w:val="24"/>
          <w:szCs w:val="24"/>
        </w:rPr>
        <w:t xml:space="preserve">  pasiones</w:t>
      </w:r>
      <w:r w:rsidR="009A312F">
        <w:rPr>
          <w:rFonts w:ascii="Times New Roman" w:hAnsi="Times New Roman" w:cs="Times New Roman"/>
          <w:sz w:val="24"/>
          <w:szCs w:val="24"/>
        </w:rPr>
        <w:t xml:space="preserve">, construcciones, </w:t>
      </w:r>
      <w:r w:rsidR="000C0052">
        <w:rPr>
          <w:rFonts w:ascii="Times New Roman" w:hAnsi="Times New Roman" w:cs="Times New Roman"/>
          <w:sz w:val="24"/>
          <w:szCs w:val="24"/>
        </w:rPr>
        <w:t xml:space="preserve">posibilidades </w:t>
      </w:r>
      <w:r w:rsidR="00896E26">
        <w:rPr>
          <w:rFonts w:ascii="Times New Roman" w:hAnsi="Times New Roman" w:cs="Times New Roman"/>
          <w:sz w:val="24"/>
          <w:szCs w:val="24"/>
        </w:rPr>
        <w:t>que nos muestran que:</w:t>
      </w:r>
    </w:p>
    <w:p w:rsidR="000C0052" w:rsidRDefault="00896E26" w:rsidP="00B3334D">
      <w:pPr>
        <w:spacing w:line="240" w:lineRule="auto"/>
        <w:ind w:left="708"/>
        <w:jc w:val="both"/>
        <w:rPr>
          <w:rFonts w:ascii="Times New Roman" w:hAnsi="Times New Roman" w:cs="Times New Roman"/>
          <w:sz w:val="24"/>
          <w:szCs w:val="24"/>
        </w:rPr>
      </w:pPr>
      <w:r w:rsidRPr="00941031">
        <w:rPr>
          <w:rFonts w:ascii="Times New Roman" w:hAnsi="Times New Roman" w:cs="Times New Roman"/>
          <w:sz w:val="24"/>
          <w:szCs w:val="24"/>
        </w:rPr>
        <w:t xml:space="preserve">La teoría y el movimiento feminista se nutren mutuamente: la teoría estaría hueca sin el movimiento, y éste a su vez es un motor para elaborar la teoría. Esta última, </w:t>
      </w:r>
      <w:r w:rsidRPr="00941031">
        <w:rPr>
          <w:rFonts w:ascii="Times New Roman" w:hAnsi="Times New Roman" w:cs="Times New Roman"/>
          <w:sz w:val="24"/>
          <w:szCs w:val="24"/>
        </w:rPr>
        <w:lastRenderedPageBreak/>
        <w:t>no restringida al ámbito académico, surge de la reflexión colectiva, lugar mismo donde nadan los</w:t>
      </w:r>
      <w:r w:rsidR="00B3334D">
        <w:rPr>
          <w:rFonts w:ascii="Times New Roman" w:hAnsi="Times New Roman" w:cs="Times New Roman"/>
          <w:sz w:val="24"/>
          <w:szCs w:val="24"/>
        </w:rPr>
        <w:t xml:space="preserve"> conflictos. (</w:t>
      </w:r>
      <w:proofErr w:type="spellStart"/>
      <w:r w:rsidR="00B3334D">
        <w:rPr>
          <w:rFonts w:ascii="Times New Roman" w:hAnsi="Times New Roman" w:cs="Times New Roman"/>
          <w:sz w:val="24"/>
          <w:szCs w:val="24"/>
        </w:rPr>
        <w:t>Tinat</w:t>
      </w:r>
      <w:proofErr w:type="spellEnd"/>
      <w:r w:rsidR="00B3334D">
        <w:rPr>
          <w:rFonts w:ascii="Times New Roman" w:hAnsi="Times New Roman" w:cs="Times New Roman"/>
          <w:sz w:val="24"/>
          <w:szCs w:val="24"/>
        </w:rPr>
        <w:t>, 2016:58-59</w:t>
      </w:r>
    </w:p>
    <w:p w:rsidR="00283208" w:rsidRDefault="00AE6EB4" w:rsidP="00896E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experiencias como las aquí narradas nos mueven a continuar en este trabajo conjunto, estas instancias nos construyen desde la esperanza </w:t>
      </w:r>
      <w:proofErr w:type="spellStart"/>
      <w:r>
        <w:rPr>
          <w:rFonts w:ascii="Times New Roman" w:hAnsi="Times New Roman" w:cs="Times New Roman"/>
          <w:sz w:val="24"/>
          <w:szCs w:val="24"/>
        </w:rPr>
        <w:t>freireana</w:t>
      </w:r>
      <w:proofErr w:type="spellEnd"/>
      <w:r>
        <w:rPr>
          <w:rFonts w:ascii="Times New Roman" w:hAnsi="Times New Roman" w:cs="Times New Roman"/>
          <w:sz w:val="24"/>
          <w:szCs w:val="24"/>
        </w:rPr>
        <w:t xml:space="preserve"> y nos empoderan a partir de las búsquedas de un nosotros epistémico y </w:t>
      </w:r>
      <w:proofErr w:type="spellStart"/>
      <w:r>
        <w:rPr>
          <w:rFonts w:ascii="Times New Roman" w:hAnsi="Times New Roman" w:cs="Times New Roman"/>
          <w:sz w:val="24"/>
          <w:szCs w:val="24"/>
        </w:rPr>
        <w:t>experiencial</w:t>
      </w:r>
      <w:proofErr w:type="spellEnd"/>
      <w:r>
        <w:rPr>
          <w:rFonts w:ascii="Times New Roman" w:hAnsi="Times New Roman" w:cs="Times New Roman"/>
          <w:sz w:val="24"/>
          <w:szCs w:val="24"/>
        </w:rPr>
        <w:t>. Seguiremos entonces participando de la construcción de est</w:t>
      </w:r>
      <w:r w:rsidR="00297335">
        <w:rPr>
          <w:rFonts w:ascii="Times New Roman" w:hAnsi="Times New Roman" w:cs="Times New Roman"/>
          <w:sz w:val="24"/>
          <w:szCs w:val="24"/>
        </w:rPr>
        <w:t>e andar</w:t>
      </w:r>
      <w:r w:rsidR="00896E26">
        <w:rPr>
          <w:rFonts w:ascii="Times New Roman" w:hAnsi="Times New Roman" w:cs="Times New Roman"/>
          <w:sz w:val="24"/>
          <w:szCs w:val="24"/>
        </w:rPr>
        <w:t>,</w:t>
      </w:r>
      <w:r>
        <w:rPr>
          <w:rFonts w:ascii="Times New Roman" w:hAnsi="Times New Roman" w:cs="Times New Roman"/>
          <w:sz w:val="24"/>
          <w:szCs w:val="24"/>
        </w:rPr>
        <w:t xml:space="preserve"> que como grupo nos complace llamar nuestra </w:t>
      </w:r>
      <w:r w:rsidRPr="00AE6EB4">
        <w:rPr>
          <w:rFonts w:ascii="Times New Roman" w:hAnsi="Times New Roman" w:cs="Times New Roman"/>
          <w:i/>
          <w:sz w:val="24"/>
          <w:szCs w:val="24"/>
        </w:rPr>
        <w:t>trama</w:t>
      </w:r>
      <w:r>
        <w:rPr>
          <w:rFonts w:ascii="Times New Roman" w:hAnsi="Times New Roman" w:cs="Times New Roman"/>
          <w:sz w:val="24"/>
          <w:szCs w:val="24"/>
        </w:rPr>
        <w:t xml:space="preserve"> </w:t>
      </w:r>
      <w:proofErr w:type="spellStart"/>
      <w:r>
        <w:rPr>
          <w:rFonts w:ascii="Times New Roman" w:hAnsi="Times New Roman" w:cs="Times New Roman"/>
          <w:sz w:val="24"/>
          <w:szCs w:val="24"/>
        </w:rPr>
        <w:t>descolonial</w:t>
      </w:r>
      <w:proofErr w:type="spellEnd"/>
      <w:r>
        <w:rPr>
          <w:rFonts w:ascii="Times New Roman" w:hAnsi="Times New Roman" w:cs="Times New Roman"/>
          <w:sz w:val="24"/>
          <w:szCs w:val="24"/>
        </w:rPr>
        <w:t xml:space="preserve"> feminista y </w:t>
      </w:r>
      <w:proofErr w:type="spellStart"/>
      <w:r>
        <w:rPr>
          <w:rFonts w:ascii="Times New Roman" w:hAnsi="Times New Roman" w:cs="Times New Roman"/>
          <w:sz w:val="24"/>
          <w:szCs w:val="24"/>
        </w:rPr>
        <w:t>sursituada</w:t>
      </w:r>
      <w:proofErr w:type="spellEnd"/>
      <w:r>
        <w:rPr>
          <w:rFonts w:ascii="Times New Roman" w:hAnsi="Times New Roman" w:cs="Times New Roman"/>
          <w:sz w:val="24"/>
          <w:szCs w:val="24"/>
        </w:rPr>
        <w:t>.</w:t>
      </w:r>
      <w:r w:rsidR="00283208">
        <w:rPr>
          <w:rFonts w:ascii="Times New Roman" w:hAnsi="Times New Roman" w:cs="Times New Roman"/>
          <w:sz w:val="24"/>
          <w:szCs w:val="24"/>
        </w:rPr>
        <w:t xml:space="preserve">   </w:t>
      </w:r>
      <w:r w:rsidR="00283208" w:rsidRPr="008D746B">
        <w:rPr>
          <w:rFonts w:ascii="Times New Roman" w:hAnsi="Times New Roman" w:cs="Times New Roman"/>
          <w:sz w:val="24"/>
          <w:szCs w:val="24"/>
        </w:rPr>
        <w:t xml:space="preserve">   </w:t>
      </w:r>
    </w:p>
    <w:p w:rsidR="00ED16F3" w:rsidRPr="00896E26" w:rsidRDefault="00ED16F3" w:rsidP="00ED16F3">
      <w:pPr>
        <w:spacing w:line="240" w:lineRule="auto"/>
        <w:jc w:val="both"/>
        <w:rPr>
          <w:rFonts w:ascii="Times New Roman" w:hAnsi="Times New Roman" w:cs="Times New Roman"/>
          <w:b/>
          <w:sz w:val="24"/>
          <w:szCs w:val="24"/>
        </w:rPr>
      </w:pPr>
      <w:r w:rsidRPr="00896E26">
        <w:rPr>
          <w:rFonts w:ascii="Times New Roman" w:hAnsi="Times New Roman" w:cs="Times New Roman"/>
          <w:b/>
          <w:sz w:val="24"/>
          <w:szCs w:val="24"/>
        </w:rPr>
        <w:t>Bibliografía</w:t>
      </w:r>
    </w:p>
    <w:p w:rsidR="006C2EBB" w:rsidRPr="00B41085" w:rsidRDefault="006C2EBB" w:rsidP="00B41085">
      <w:pPr>
        <w:spacing w:after="0" w:line="360" w:lineRule="auto"/>
        <w:contextualSpacing/>
        <w:jc w:val="both"/>
        <w:rPr>
          <w:rFonts w:ascii="Times New Roman" w:hAnsi="Times New Roman" w:cs="Times New Roman"/>
          <w:sz w:val="24"/>
          <w:szCs w:val="24"/>
        </w:rPr>
      </w:pPr>
      <w:proofErr w:type="spellStart"/>
      <w:r w:rsidRPr="00B41085">
        <w:rPr>
          <w:rFonts w:ascii="Times New Roman" w:hAnsi="Times New Roman" w:cs="Times New Roman"/>
          <w:sz w:val="24"/>
          <w:szCs w:val="24"/>
        </w:rPr>
        <w:t>Connell</w:t>
      </w:r>
      <w:proofErr w:type="spellEnd"/>
      <w:r w:rsidRPr="00B41085">
        <w:rPr>
          <w:rFonts w:ascii="Times New Roman" w:hAnsi="Times New Roman" w:cs="Times New Roman"/>
          <w:sz w:val="24"/>
          <w:szCs w:val="24"/>
        </w:rPr>
        <w:t xml:space="preserve">, R. 1997. </w:t>
      </w:r>
      <w:r w:rsidRPr="00B41085">
        <w:rPr>
          <w:rFonts w:ascii="Times New Roman" w:hAnsi="Times New Roman" w:cs="Times New Roman"/>
          <w:i/>
          <w:iCs/>
          <w:sz w:val="24"/>
          <w:szCs w:val="24"/>
        </w:rPr>
        <w:t>Escuelas y justicia social</w:t>
      </w:r>
      <w:r w:rsidRPr="00B41085">
        <w:rPr>
          <w:rFonts w:ascii="Times New Roman" w:hAnsi="Times New Roman" w:cs="Times New Roman"/>
          <w:sz w:val="24"/>
          <w:szCs w:val="24"/>
        </w:rPr>
        <w:t>. Madrid, Morata</w:t>
      </w:r>
    </w:p>
    <w:p w:rsidR="0001169D" w:rsidRPr="00B41085" w:rsidRDefault="0001169D" w:rsidP="00B41085">
      <w:pPr>
        <w:spacing w:line="360" w:lineRule="auto"/>
        <w:contextualSpacing/>
        <w:jc w:val="both"/>
        <w:rPr>
          <w:rFonts w:ascii="Times New Roman" w:hAnsi="Times New Roman" w:cs="Times New Roman"/>
          <w:color w:val="000000"/>
          <w:sz w:val="24"/>
          <w:szCs w:val="24"/>
        </w:rPr>
      </w:pPr>
      <w:r w:rsidRPr="00B41085">
        <w:rPr>
          <w:rFonts w:ascii="Times New Roman" w:hAnsi="Times New Roman" w:cs="Times New Roman"/>
          <w:color w:val="000000"/>
          <w:sz w:val="24"/>
          <w:szCs w:val="24"/>
        </w:rPr>
        <w:t xml:space="preserve">De Sousa Santos, B. (2010). Descolonizar el saber, reinventar el poder. Buenos Aires, Editorial </w:t>
      </w:r>
      <w:proofErr w:type="spellStart"/>
      <w:r w:rsidRPr="00B41085">
        <w:rPr>
          <w:rFonts w:ascii="Times New Roman" w:hAnsi="Times New Roman" w:cs="Times New Roman"/>
          <w:color w:val="000000"/>
          <w:sz w:val="24"/>
          <w:szCs w:val="24"/>
        </w:rPr>
        <w:t>Trilce</w:t>
      </w:r>
      <w:proofErr w:type="spellEnd"/>
    </w:p>
    <w:p w:rsidR="008845F5" w:rsidRPr="00B41085" w:rsidRDefault="008845F5" w:rsidP="00B41085">
      <w:pPr>
        <w:spacing w:line="360" w:lineRule="auto"/>
        <w:contextualSpacing/>
        <w:jc w:val="both"/>
        <w:rPr>
          <w:rFonts w:ascii="Times New Roman" w:hAnsi="Times New Roman" w:cs="Times New Roman"/>
          <w:sz w:val="24"/>
          <w:szCs w:val="24"/>
        </w:rPr>
      </w:pPr>
      <w:proofErr w:type="spellStart"/>
      <w:r w:rsidRPr="00B41085">
        <w:rPr>
          <w:rFonts w:ascii="Times New Roman" w:hAnsi="Times New Roman" w:cs="Times New Roman"/>
          <w:sz w:val="24"/>
          <w:szCs w:val="24"/>
        </w:rPr>
        <w:t>Grosfoguel</w:t>
      </w:r>
      <w:proofErr w:type="spellEnd"/>
      <w:r w:rsidRPr="00B41085">
        <w:rPr>
          <w:rFonts w:ascii="Times New Roman" w:hAnsi="Times New Roman" w:cs="Times New Roman"/>
          <w:sz w:val="24"/>
          <w:szCs w:val="24"/>
        </w:rPr>
        <w:t xml:space="preserve">, R. (2006) </w:t>
      </w:r>
      <w:r w:rsidRPr="00B41085">
        <w:rPr>
          <w:rFonts w:ascii="Times New Roman" w:hAnsi="Times New Roman" w:cs="Times New Roman"/>
          <w:i/>
          <w:sz w:val="24"/>
          <w:szCs w:val="24"/>
        </w:rPr>
        <w:t xml:space="preserve">El giro </w:t>
      </w:r>
      <w:proofErr w:type="spellStart"/>
      <w:r w:rsidRPr="00B41085">
        <w:rPr>
          <w:rFonts w:ascii="Times New Roman" w:hAnsi="Times New Roman" w:cs="Times New Roman"/>
          <w:i/>
          <w:sz w:val="24"/>
          <w:szCs w:val="24"/>
        </w:rPr>
        <w:t>decolonial</w:t>
      </w:r>
      <w:proofErr w:type="spellEnd"/>
      <w:r w:rsidRPr="00B41085">
        <w:rPr>
          <w:rFonts w:ascii="Times New Roman" w:hAnsi="Times New Roman" w:cs="Times New Roman"/>
          <w:i/>
          <w:sz w:val="24"/>
          <w:szCs w:val="24"/>
        </w:rPr>
        <w:t>: reflexiones para una diversidad epistémica más allá del capitalismo global</w:t>
      </w:r>
      <w:r w:rsidRPr="00B41085">
        <w:rPr>
          <w:rFonts w:ascii="Times New Roman" w:hAnsi="Times New Roman" w:cs="Times New Roman"/>
          <w:sz w:val="24"/>
          <w:szCs w:val="24"/>
        </w:rPr>
        <w:t>.  Bogotá, Siglo del hombre editores.</w:t>
      </w:r>
    </w:p>
    <w:p w:rsidR="0001169D" w:rsidRPr="00B41085" w:rsidRDefault="0001169D" w:rsidP="00B41085">
      <w:pPr>
        <w:spacing w:line="360" w:lineRule="auto"/>
        <w:contextualSpacing/>
        <w:jc w:val="both"/>
        <w:rPr>
          <w:rFonts w:ascii="Times New Roman" w:hAnsi="Times New Roman" w:cs="Times New Roman"/>
          <w:sz w:val="24"/>
          <w:szCs w:val="24"/>
        </w:rPr>
      </w:pPr>
      <w:proofErr w:type="spellStart"/>
      <w:r w:rsidRPr="00B41085">
        <w:rPr>
          <w:rFonts w:ascii="Times New Roman" w:hAnsi="Times New Roman" w:cs="Times New Roman"/>
          <w:color w:val="000000"/>
          <w:sz w:val="24"/>
          <w:szCs w:val="24"/>
        </w:rPr>
        <w:t>Lugones</w:t>
      </w:r>
      <w:proofErr w:type="spellEnd"/>
      <w:r w:rsidRPr="00B41085">
        <w:rPr>
          <w:rFonts w:ascii="Times New Roman" w:hAnsi="Times New Roman" w:cs="Times New Roman"/>
          <w:color w:val="000000"/>
          <w:sz w:val="24"/>
          <w:szCs w:val="24"/>
        </w:rPr>
        <w:t xml:space="preserve">, M. </w:t>
      </w:r>
      <w:r w:rsidRPr="00B41085">
        <w:rPr>
          <w:rFonts w:ascii="Times New Roman" w:hAnsi="Times New Roman" w:cs="Times New Roman"/>
          <w:sz w:val="24"/>
          <w:szCs w:val="24"/>
        </w:rPr>
        <w:t>“</w:t>
      </w:r>
      <w:proofErr w:type="spellStart"/>
      <w:r w:rsidRPr="00B41085">
        <w:rPr>
          <w:rFonts w:ascii="Times New Roman" w:hAnsi="Times New Roman" w:cs="Times New Roman"/>
          <w:sz w:val="24"/>
          <w:szCs w:val="24"/>
        </w:rPr>
        <w:t>Colonialidad</w:t>
      </w:r>
      <w:proofErr w:type="spellEnd"/>
      <w:r w:rsidRPr="00B41085">
        <w:rPr>
          <w:rFonts w:ascii="Times New Roman" w:hAnsi="Times New Roman" w:cs="Times New Roman"/>
          <w:sz w:val="24"/>
          <w:szCs w:val="24"/>
        </w:rPr>
        <w:t xml:space="preserve"> y género: hacia un feminismo </w:t>
      </w:r>
      <w:proofErr w:type="spellStart"/>
      <w:r w:rsidRPr="00B41085">
        <w:rPr>
          <w:rFonts w:ascii="Times New Roman" w:hAnsi="Times New Roman" w:cs="Times New Roman"/>
          <w:sz w:val="24"/>
          <w:szCs w:val="24"/>
        </w:rPr>
        <w:t>descolonial</w:t>
      </w:r>
      <w:proofErr w:type="spellEnd"/>
      <w:r w:rsidRPr="00B41085">
        <w:rPr>
          <w:rFonts w:ascii="Times New Roman" w:hAnsi="Times New Roman" w:cs="Times New Roman"/>
          <w:sz w:val="24"/>
          <w:szCs w:val="24"/>
        </w:rPr>
        <w:t>”</w:t>
      </w:r>
      <w:r w:rsidRPr="00B41085">
        <w:rPr>
          <w:rFonts w:ascii="Times New Roman" w:hAnsi="Times New Roman" w:cs="Times New Roman"/>
          <w:b/>
          <w:sz w:val="24"/>
          <w:szCs w:val="24"/>
        </w:rPr>
        <w:t xml:space="preserve"> </w:t>
      </w:r>
      <w:r w:rsidRPr="00B41085">
        <w:rPr>
          <w:rFonts w:ascii="Times New Roman" w:hAnsi="Times New Roman" w:cs="Times New Roman"/>
          <w:color w:val="000000"/>
          <w:sz w:val="24"/>
          <w:szCs w:val="24"/>
        </w:rPr>
        <w:t xml:space="preserve">en </w:t>
      </w:r>
      <w:proofErr w:type="spellStart"/>
      <w:r w:rsidRPr="00B41085">
        <w:rPr>
          <w:rFonts w:ascii="Times New Roman" w:hAnsi="Times New Roman" w:cs="Times New Roman"/>
          <w:sz w:val="24"/>
          <w:szCs w:val="24"/>
        </w:rPr>
        <w:t>Mignolo</w:t>
      </w:r>
      <w:proofErr w:type="spellEnd"/>
      <w:r w:rsidRPr="00B41085">
        <w:rPr>
          <w:rFonts w:ascii="Times New Roman" w:hAnsi="Times New Roman" w:cs="Times New Roman"/>
          <w:sz w:val="24"/>
          <w:szCs w:val="24"/>
        </w:rPr>
        <w:t xml:space="preserve">, W. (Comp.) (2008). </w:t>
      </w:r>
      <w:r w:rsidRPr="00B41085">
        <w:rPr>
          <w:rFonts w:ascii="Times New Roman" w:hAnsi="Times New Roman" w:cs="Times New Roman"/>
          <w:i/>
          <w:sz w:val="24"/>
          <w:szCs w:val="24"/>
        </w:rPr>
        <w:t xml:space="preserve">Género y </w:t>
      </w:r>
      <w:proofErr w:type="spellStart"/>
      <w:r w:rsidRPr="00B41085">
        <w:rPr>
          <w:rFonts w:ascii="Times New Roman" w:hAnsi="Times New Roman" w:cs="Times New Roman"/>
          <w:i/>
          <w:sz w:val="24"/>
          <w:szCs w:val="24"/>
        </w:rPr>
        <w:t>descolonialidad</w:t>
      </w:r>
      <w:proofErr w:type="spellEnd"/>
      <w:r w:rsidRPr="00B41085">
        <w:rPr>
          <w:rFonts w:ascii="Times New Roman" w:hAnsi="Times New Roman" w:cs="Times New Roman"/>
          <w:i/>
          <w:sz w:val="24"/>
          <w:szCs w:val="24"/>
        </w:rPr>
        <w:t xml:space="preserve">. Colección Pensamiento crítico y  opción </w:t>
      </w:r>
      <w:proofErr w:type="spellStart"/>
      <w:r w:rsidRPr="00B41085">
        <w:rPr>
          <w:rFonts w:ascii="Times New Roman" w:hAnsi="Times New Roman" w:cs="Times New Roman"/>
          <w:i/>
          <w:sz w:val="24"/>
          <w:szCs w:val="24"/>
        </w:rPr>
        <w:t>descolonial</w:t>
      </w:r>
      <w:proofErr w:type="spellEnd"/>
      <w:r w:rsidRPr="00B41085">
        <w:rPr>
          <w:rFonts w:ascii="Times New Roman" w:hAnsi="Times New Roman" w:cs="Times New Roman"/>
          <w:i/>
          <w:sz w:val="24"/>
          <w:szCs w:val="24"/>
        </w:rPr>
        <w:t>.</w:t>
      </w:r>
      <w:r w:rsidRPr="00B41085">
        <w:rPr>
          <w:rFonts w:ascii="Times New Roman" w:hAnsi="Times New Roman" w:cs="Times New Roman"/>
          <w:sz w:val="24"/>
          <w:szCs w:val="24"/>
        </w:rPr>
        <w:t xml:space="preserve"> Buenos Aires: Ediciones del Signo. </w:t>
      </w:r>
    </w:p>
    <w:p w:rsidR="008845F5" w:rsidRPr="00B41085" w:rsidRDefault="008845F5" w:rsidP="00B41085">
      <w:pPr>
        <w:spacing w:line="360" w:lineRule="auto"/>
        <w:contextualSpacing/>
        <w:jc w:val="both"/>
        <w:rPr>
          <w:rFonts w:ascii="Times New Roman" w:hAnsi="Times New Roman" w:cs="Times New Roman"/>
          <w:color w:val="000000"/>
          <w:sz w:val="24"/>
          <w:szCs w:val="24"/>
          <w:shd w:val="clear" w:color="auto" w:fill="FFFFFF"/>
        </w:rPr>
      </w:pPr>
      <w:proofErr w:type="spellStart"/>
      <w:r w:rsidRPr="00B41085">
        <w:rPr>
          <w:rFonts w:ascii="Times New Roman" w:hAnsi="Times New Roman" w:cs="Times New Roman"/>
          <w:sz w:val="24"/>
          <w:szCs w:val="24"/>
        </w:rPr>
        <w:t>Maffía</w:t>
      </w:r>
      <w:proofErr w:type="spellEnd"/>
      <w:r w:rsidRPr="00B41085">
        <w:rPr>
          <w:rFonts w:ascii="Times New Roman" w:hAnsi="Times New Roman" w:cs="Times New Roman"/>
          <w:sz w:val="24"/>
          <w:szCs w:val="24"/>
        </w:rPr>
        <w:t xml:space="preserve">, D. (2013). “Contra las dicotomías. Feminismo y epistemología crítica” </w:t>
      </w:r>
      <w:r w:rsidRPr="00B41085">
        <w:rPr>
          <w:rFonts w:ascii="Times New Roman" w:hAnsi="Times New Roman" w:cs="Times New Roman"/>
          <w:color w:val="000000"/>
          <w:sz w:val="24"/>
          <w:szCs w:val="24"/>
          <w:shd w:val="clear" w:color="auto" w:fill="FFFFFF"/>
        </w:rPr>
        <w:t>Instituto Interdisciplinario de Estudios de Género, Buenos Aires, Universidad de Buenos Aires.</w:t>
      </w:r>
    </w:p>
    <w:p w:rsidR="0001169D" w:rsidRPr="00B41085" w:rsidRDefault="0001169D" w:rsidP="00B41085">
      <w:pPr>
        <w:spacing w:line="360" w:lineRule="auto"/>
        <w:contextualSpacing/>
        <w:jc w:val="both"/>
        <w:rPr>
          <w:rFonts w:ascii="Times New Roman" w:hAnsi="Times New Roman" w:cs="Times New Roman"/>
          <w:bCs/>
          <w:color w:val="000000"/>
          <w:sz w:val="24"/>
          <w:szCs w:val="24"/>
          <w:shd w:val="clear" w:color="auto" w:fill="FFFFFF"/>
        </w:rPr>
      </w:pPr>
      <w:proofErr w:type="spellStart"/>
      <w:r w:rsidRPr="00B41085">
        <w:rPr>
          <w:rFonts w:ascii="Times New Roman" w:hAnsi="Times New Roman" w:cs="Times New Roman"/>
          <w:bCs/>
          <w:color w:val="000000"/>
          <w:sz w:val="24"/>
          <w:szCs w:val="24"/>
          <w:shd w:val="clear" w:color="auto" w:fill="FFFFFF"/>
        </w:rPr>
        <w:t>Morgade</w:t>
      </w:r>
      <w:proofErr w:type="spellEnd"/>
      <w:r w:rsidRPr="00B41085">
        <w:rPr>
          <w:rFonts w:ascii="Times New Roman" w:hAnsi="Times New Roman" w:cs="Times New Roman"/>
          <w:bCs/>
          <w:color w:val="000000"/>
          <w:sz w:val="24"/>
          <w:szCs w:val="24"/>
          <w:shd w:val="clear" w:color="auto" w:fill="FFFFFF"/>
        </w:rPr>
        <w:t xml:space="preserve">, G. (2009) </w:t>
      </w:r>
      <w:r w:rsidRPr="00B41085">
        <w:rPr>
          <w:rFonts w:ascii="Times New Roman" w:hAnsi="Times New Roman" w:cs="Times New Roman"/>
          <w:bCs/>
          <w:i/>
          <w:color w:val="000000"/>
          <w:sz w:val="24"/>
          <w:szCs w:val="24"/>
          <w:shd w:val="clear" w:color="auto" w:fill="FFFFFF"/>
        </w:rPr>
        <w:t>Aprender a ser mujer, aprender a ser varón</w:t>
      </w:r>
      <w:r w:rsidRPr="00B41085">
        <w:rPr>
          <w:rFonts w:ascii="Times New Roman" w:hAnsi="Times New Roman" w:cs="Times New Roman"/>
          <w:bCs/>
          <w:color w:val="000000"/>
          <w:sz w:val="24"/>
          <w:szCs w:val="24"/>
          <w:shd w:val="clear" w:color="auto" w:fill="FFFFFF"/>
        </w:rPr>
        <w:t xml:space="preserve">. Buenos Aires, </w:t>
      </w:r>
      <w:proofErr w:type="spellStart"/>
      <w:r w:rsidRPr="00B41085">
        <w:rPr>
          <w:rFonts w:ascii="Times New Roman" w:hAnsi="Times New Roman" w:cs="Times New Roman"/>
          <w:bCs/>
          <w:color w:val="000000"/>
          <w:sz w:val="24"/>
          <w:szCs w:val="24"/>
          <w:shd w:val="clear" w:color="auto" w:fill="FFFFFF"/>
        </w:rPr>
        <w:t>Noveduc</w:t>
      </w:r>
      <w:proofErr w:type="spellEnd"/>
      <w:r w:rsidRPr="00B41085">
        <w:rPr>
          <w:rFonts w:ascii="Times New Roman" w:hAnsi="Times New Roman" w:cs="Times New Roman"/>
          <w:bCs/>
          <w:color w:val="000000"/>
          <w:sz w:val="24"/>
          <w:szCs w:val="24"/>
          <w:shd w:val="clear" w:color="auto" w:fill="FFFFFF"/>
        </w:rPr>
        <w:t>.</w:t>
      </w:r>
    </w:p>
    <w:p w:rsidR="00B41085" w:rsidRPr="00B41085" w:rsidRDefault="00B41085" w:rsidP="00B41085">
      <w:pPr>
        <w:spacing w:line="360" w:lineRule="auto"/>
        <w:contextualSpacing/>
        <w:jc w:val="both"/>
        <w:rPr>
          <w:rFonts w:ascii="Times New Roman" w:hAnsi="Times New Roman" w:cs="Times New Roman"/>
          <w:sz w:val="24"/>
          <w:szCs w:val="24"/>
          <w:lang w:eastAsia="es-ES"/>
        </w:rPr>
      </w:pPr>
      <w:r w:rsidRPr="00B41085">
        <w:rPr>
          <w:rFonts w:ascii="Times New Roman" w:hAnsi="Times New Roman" w:cs="Times New Roman"/>
          <w:sz w:val="24"/>
          <w:szCs w:val="24"/>
        </w:rPr>
        <w:t xml:space="preserve">Sánchez S .y M. Galindo (2007). </w:t>
      </w:r>
      <w:r w:rsidRPr="00B41085">
        <w:rPr>
          <w:rFonts w:ascii="Times New Roman" w:hAnsi="Times New Roman" w:cs="Times New Roman"/>
          <w:i/>
          <w:sz w:val="24"/>
          <w:szCs w:val="24"/>
        </w:rPr>
        <w:t>Ninguna mujer nace para puta.</w:t>
      </w:r>
      <w:r w:rsidRPr="00B41085">
        <w:rPr>
          <w:rFonts w:ascii="Times New Roman" w:hAnsi="Times New Roman" w:cs="Times New Roman"/>
          <w:sz w:val="24"/>
          <w:szCs w:val="24"/>
        </w:rPr>
        <w:t xml:space="preserve"> Buenos Aires, </w:t>
      </w:r>
      <w:proofErr w:type="spellStart"/>
      <w:r w:rsidRPr="00B41085">
        <w:rPr>
          <w:rFonts w:ascii="Times New Roman" w:hAnsi="Times New Roman" w:cs="Times New Roman"/>
          <w:sz w:val="24"/>
          <w:szCs w:val="24"/>
        </w:rPr>
        <w:t>Lavaca</w:t>
      </w:r>
      <w:proofErr w:type="spellEnd"/>
      <w:r w:rsidRPr="00B41085">
        <w:rPr>
          <w:rFonts w:ascii="Times New Roman" w:hAnsi="Times New Roman" w:cs="Times New Roman"/>
          <w:sz w:val="24"/>
          <w:szCs w:val="24"/>
        </w:rPr>
        <w:t xml:space="preserve"> Editora. </w:t>
      </w:r>
    </w:p>
    <w:p w:rsidR="00B41085" w:rsidRPr="00B41085" w:rsidRDefault="00B41085" w:rsidP="00B41085">
      <w:pPr>
        <w:spacing w:line="360" w:lineRule="auto"/>
        <w:contextualSpacing/>
        <w:jc w:val="both"/>
        <w:rPr>
          <w:rFonts w:ascii="Times New Roman" w:hAnsi="Times New Roman" w:cs="Times New Roman"/>
          <w:color w:val="000000"/>
          <w:sz w:val="24"/>
          <w:szCs w:val="24"/>
          <w:lang w:eastAsia="es-AR"/>
        </w:rPr>
      </w:pPr>
      <w:proofErr w:type="spellStart"/>
      <w:r w:rsidRPr="00B41085">
        <w:rPr>
          <w:rFonts w:ascii="Times New Roman" w:hAnsi="Times New Roman" w:cs="Times New Roman"/>
          <w:sz w:val="24"/>
          <w:szCs w:val="24"/>
        </w:rPr>
        <w:t>Siderac</w:t>
      </w:r>
      <w:proofErr w:type="spellEnd"/>
      <w:r w:rsidRPr="00B41085">
        <w:rPr>
          <w:rFonts w:ascii="Times New Roman" w:hAnsi="Times New Roman" w:cs="Times New Roman"/>
          <w:sz w:val="24"/>
          <w:szCs w:val="24"/>
        </w:rPr>
        <w:t xml:space="preserve">, S. (2016) </w:t>
      </w:r>
      <w:r w:rsidRPr="00B41085">
        <w:rPr>
          <w:rFonts w:ascii="Times New Roman" w:eastAsia="Calibri" w:hAnsi="Times New Roman" w:cs="Times New Roman"/>
          <w:i/>
          <w:sz w:val="24"/>
          <w:szCs w:val="24"/>
        </w:rPr>
        <w:t xml:space="preserve">Educación y género en el territorio </w:t>
      </w:r>
      <w:proofErr w:type="spellStart"/>
      <w:r w:rsidRPr="00B41085">
        <w:rPr>
          <w:rFonts w:ascii="Times New Roman" w:eastAsia="Calibri" w:hAnsi="Times New Roman" w:cs="Times New Roman"/>
          <w:i/>
          <w:sz w:val="24"/>
          <w:szCs w:val="24"/>
        </w:rPr>
        <w:t>Abya</w:t>
      </w:r>
      <w:proofErr w:type="spellEnd"/>
      <w:r w:rsidRPr="00B41085">
        <w:rPr>
          <w:rFonts w:ascii="Times New Roman" w:eastAsia="Calibri" w:hAnsi="Times New Roman" w:cs="Times New Roman"/>
          <w:i/>
          <w:sz w:val="24"/>
          <w:szCs w:val="24"/>
        </w:rPr>
        <w:t xml:space="preserve"> </w:t>
      </w:r>
      <w:proofErr w:type="spellStart"/>
      <w:r w:rsidRPr="00B41085">
        <w:rPr>
          <w:rFonts w:ascii="Times New Roman" w:eastAsia="Calibri" w:hAnsi="Times New Roman" w:cs="Times New Roman"/>
          <w:i/>
          <w:sz w:val="24"/>
          <w:szCs w:val="24"/>
        </w:rPr>
        <w:t>Yala</w:t>
      </w:r>
      <w:proofErr w:type="spellEnd"/>
      <w:r w:rsidRPr="00B41085">
        <w:rPr>
          <w:rFonts w:ascii="Times New Roman" w:eastAsia="Calibri" w:hAnsi="Times New Roman" w:cs="Times New Roman"/>
          <w:i/>
          <w:sz w:val="24"/>
          <w:szCs w:val="24"/>
        </w:rPr>
        <w:t>.</w:t>
      </w:r>
      <w:r w:rsidRPr="00B41085">
        <w:rPr>
          <w:rFonts w:ascii="Times New Roman" w:hAnsi="Times New Roman" w:cs="Times New Roman"/>
          <w:sz w:val="24"/>
          <w:szCs w:val="24"/>
        </w:rPr>
        <w:t xml:space="preserve"> </w:t>
      </w:r>
      <w:r w:rsidRPr="00B41085">
        <w:rPr>
          <w:rFonts w:ascii="Times New Roman" w:eastAsia="Calibri" w:hAnsi="Times New Roman" w:cs="Times New Roman"/>
          <w:sz w:val="24"/>
          <w:szCs w:val="24"/>
        </w:rPr>
        <w:t>Santa Rosa, Editorial Amerindia.</w:t>
      </w:r>
    </w:p>
    <w:p w:rsidR="00ED16F3" w:rsidRPr="00B41085" w:rsidRDefault="00ED16F3" w:rsidP="00B41085">
      <w:pPr>
        <w:spacing w:line="360" w:lineRule="auto"/>
        <w:contextualSpacing/>
        <w:jc w:val="both"/>
        <w:rPr>
          <w:rFonts w:ascii="Times New Roman" w:hAnsi="Times New Roman" w:cs="Times New Roman"/>
          <w:sz w:val="24"/>
          <w:szCs w:val="24"/>
        </w:rPr>
      </w:pPr>
      <w:proofErr w:type="spellStart"/>
      <w:r w:rsidRPr="00B41085">
        <w:rPr>
          <w:rFonts w:ascii="Times New Roman" w:hAnsi="Times New Roman" w:cs="Times New Roman"/>
          <w:sz w:val="24"/>
          <w:szCs w:val="24"/>
        </w:rPr>
        <w:t>Tinat</w:t>
      </w:r>
      <w:proofErr w:type="spellEnd"/>
      <w:r w:rsidRPr="00B41085">
        <w:rPr>
          <w:rFonts w:ascii="Times New Roman" w:hAnsi="Times New Roman" w:cs="Times New Roman"/>
          <w:sz w:val="24"/>
          <w:szCs w:val="24"/>
        </w:rPr>
        <w:t xml:space="preserve">, </w:t>
      </w:r>
      <w:proofErr w:type="spellStart"/>
      <w:r w:rsidRPr="00B41085">
        <w:rPr>
          <w:rFonts w:ascii="Times New Roman" w:hAnsi="Times New Roman" w:cs="Times New Roman"/>
          <w:sz w:val="24"/>
          <w:szCs w:val="24"/>
        </w:rPr>
        <w:t>Karine</w:t>
      </w:r>
      <w:proofErr w:type="spellEnd"/>
      <w:r w:rsidRPr="00B41085">
        <w:rPr>
          <w:rFonts w:ascii="Times New Roman" w:hAnsi="Times New Roman" w:cs="Times New Roman"/>
          <w:sz w:val="24"/>
          <w:szCs w:val="24"/>
        </w:rPr>
        <w:t xml:space="preserve"> (2016). “Diferencia sexual” en M</w:t>
      </w:r>
      <w:r w:rsidR="00B3334D">
        <w:rPr>
          <w:rFonts w:ascii="Times New Roman" w:hAnsi="Times New Roman" w:cs="Times New Roman"/>
          <w:sz w:val="24"/>
          <w:szCs w:val="24"/>
        </w:rPr>
        <w:t>oreno</w:t>
      </w:r>
      <w:r w:rsidRPr="00B41085">
        <w:rPr>
          <w:rFonts w:ascii="Times New Roman" w:hAnsi="Times New Roman" w:cs="Times New Roman"/>
          <w:sz w:val="24"/>
          <w:szCs w:val="24"/>
        </w:rPr>
        <w:t>, H. y E. A</w:t>
      </w:r>
      <w:r w:rsidR="00B3334D">
        <w:rPr>
          <w:rFonts w:ascii="Times New Roman" w:hAnsi="Times New Roman" w:cs="Times New Roman"/>
          <w:sz w:val="24"/>
          <w:szCs w:val="24"/>
        </w:rPr>
        <w:t>lcántara</w:t>
      </w:r>
      <w:r w:rsidRPr="00B41085">
        <w:rPr>
          <w:rFonts w:ascii="Times New Roman" w:hAnsi="Times New Roman" w:cs="Times New Roman"/>
          <w:sz w:val="24"/>
          <w:szCs w:val="24"/>
        </w:rPr>
        <w:t xml:space="preserve"> (2016). </w:t>
      </w:r>
      <w:r w:rsidRPr="00B41085">
        <w:rPr>
          <w:rFonts w:ascii="Times New Roman" w:hAnsi="Times New Roman" w:cs="Times New Roman"/>
          <w:i/>
          <w:sz w:val="24"/>
          <w:szCs w:val="24"/>
        </w:rPr>
        <w:t>Conceptos clave en los estudios de género.</w:t>
      </w:r>
      <w:r w:rsidRPr="00B41085">
        <w:rPr>
          <w:rFonts w:ascii="Times New Roman" w:hAnsi="Times New Roman" w:cs="Times New Roman"/>
          <w:sz w:val="24"/>
          <w:szCs w:val="24"/>
        </w:rPr>
        <w:t xml:space="preserve"> Pp. 51-62 Universidad Nacional Autónoma de México. Programa Universitario de Estudios de Género (PUEG). México. </w:t>
      </w:r>
    </w:p>
    <w:p w:rsidR="0001169D" w:rsidRPr="00B41085" w:rsidRDefault="0001169D" w:rsidP="00B41085">
      <w:pPr>
        <w:spacing w:line="360" w:lineRule="auto"/>
        <w:ind w:left="709" w:hanging="709"/>
        <w:contextualSpacing/>
        <w:jc w:val="both"/>
        <w:rPr>
          <w:rFonts w:ascii="Times New Roman" w:hAnsi="Times New Roman" w:cs="Times New Roman"/>
          <w:i/>
          <w:sz w:val="24"/>
          <w:szCs w:val="24"/>
        </w:rPr>
      </w:pPr>
      <w:r w:rsidRPr="00B41085">
        <w:rPr>
          <w:rFonts w:ascii="Times New Roman" w:hAnsi="Times New Roman" w:cs="Times New Roman"/>
          <w:sz w:val="24"/>
          <w:szCs w:val="24"/>
        </w:rPr>
        <w:t xml:space="preserve">Torres </w:t>
      </w:r>
      <w:proofErr w:type="spellStart"/>
      <w:r w:rsidRPr="00B41085">
        <w:rPr>
          <w:rFonts w:ascii="Times New Roman" w:hAnsi="Times New Roman" w:cs="Times New Roman"/>
          <w:sz w:val="24"/>
          <w:szCs w:val="24"/>
        </w:rPr>
        <w:t>Santomé</w:t>
      </w:r>
      <w:proofErr w:type="spellEnd"/>
      <w:r w:rsidRPr="00B41085">
        <w:rPr>
          <w:rFonts w:ascii="Times New Roman" w:hAnsi="Times New Roman" w:cs="Times New Roman"/>
          <w:sz w:val="24"/>
          <w:szCs w:val="24"/>
        </w:rPr>
        <w:t xml:space="preserve">, J. (2011). </w:t>
      </w:r>
      <w:r w:rsidRPr="00B41085">
        <w:rPr>
          <w:rFonts w:ascii="Times New Roman" w:hAnsi="Times New Roman" w:cs="Times New Roman"/>
          <w:i/>
          <w:sz w:val="24"/>
          <w:szCs w:val="24"/>
        </w:rPr>
        <w:t xml:space="preserve">La justicia curricular. El caballo de Troya de la cultura </w:t>
      </w:r>
    </w:p>
    <w:p w:rsidR="0001169D" w:rsidRPr="00B41085" w:rsidRDefault="0001169D" w:rsidP="00B41085">
      <w:pPr>
        <w:spacing w:line="360" w:lineRule="auto"/>
        <w:contextualSpacing/>
        <w:jc w:val="both"/>
        <w:rPr>
          <w:rFonts w:ascii="Times New Roman" w:hAnsi="Times New Roman" w:cs="Times New Roman"/>
          <w:sz w:val="24"/>
          <w:szCs w:val="24"/>
        </w:rPr>
      </w:pPr>
      <w:r w:rsidRPr="00B41085">
        <w:rPr>
          <w:rFonts w:ascii="Times New Roman" w:hAnsi="Times New Roman" w:cs="Times New Roman"/>
          <w:i/>
          <w:sz w:val="24"/>
          <w:szCs w:val="24"/>
        </w:rPr>
        <w:t xml:space="preserve"> </w:t>
      </w:r>
      <w:proofErr w:type="gramStart"/>
      <w:r w:rsidRPr="00B41085">
        <w:rPr>
          <w:rFonts w:ascii="Times New Roman" w:hAnsi="Times New Roman" w:cs="Times New Roman"/>
          <w:i/>
          <w:sz w:val="24"/>
          <w:szCs w:val="24"/>
        </w:rPr>
        <w:t>escolar</w:t>
      </w:r>
      <w:proofErr w:type="gramEnd"/>
      <w:r w:rsidRPr="00B41085">
        <w:rPr>
          <w:rFonts w:ascii="Times New Roman" w:hAnsi="Times New Roman" w:cs="Times New Roman"/>
          <w:i/>
          <w:sz w:val="24"/>
          <w:szCs w:val="24"/>
        </w:rPr>
        <w:t xml:space="preserve">. </w:t>
      </w:r>
      <w:r w:rsidRPr="00B41085">
        <w:rPr>
          <w:rFonts w:ascii="Times New Roman" w:hAnsi="Times New Roman" w:cs="Times New Roman"/>
          <w:sz w:val="24"/>
          <w:szCs w:val="24"/>
        </w:rPr>
        <w:t>Madrid, Morata.</w:t>
      </w:r>
    </w:p>
    <w:p w:rsidR="00876090" w:rsidRPr="00B41085" w:rsidRDefault="00876090" w:rsidP="00B41085">
      <w:pPr>
        <w:spacing w:line="360" w:lineRule="auto"/>
        <w:contextualSpacing/>
        <w:jc w:val="both"/>
        <w:rPr>
          <w:rFonts w:ascii="Times New Roman" w:hAnsi="Times New Roman" w:cs="Times New Roman"/>
          <w:sz w:val="24"/>
          <w:szCs w:val="24"/>
        </w:rPr>
      </w:pPr>
      <w:proofErr w:type="spellStart"/>
      <w:r w:rsidRPr="00B41085">
        <w:rPr>
          <w:rFonts w:ascii="Times New Roman" w:hAnsi="Times New Roman" w:cs="Times New Roman"/>
          <w:sz w:val="24"/>
          <w:szCs w:val="24"/>
        </w:rPr>
        <w:t>Walsh</w:t>
      </w:r>
      <w:proofErr w:type="spellEnd"/>
      <w:r w:rsidRPr="00B41085">
        <w:rPr>
          <w:rFonts w:ascii="Times New Roman" w:hAnsi="Times New Roman" w:cs="Times New Roman"/>
          <w:sz w:val="24"/>
          <w:szCs w:val="24"/>
        </w:rPr>
        <w:t xml:space="preserve">, C. (2014). </w:t>
      </w:r>
      <w:r w:rsidRPr="00B41085">
        <w:rPr>
          <w:rFonts w:ascii="Times New Roman" w:hAnsi="Times New Roman" w:cs="Times New Roman"/>
          <w:i/>
          <w:sz w:val="24"/>
          <w:szCs w:val="24"/>
        </w:rPr>
        <w:t xml:space="preserve">Lo pedagógico y lo </w:t>
      </w:r>
      <w:proofErr w:type="spellStart"/>
      <w:r w:rsidRPr="00B41085">
        <w:rPr>
          <w:rFonts w:ascii="Times New Roman" w:hAnsi="Times New Roman" w:cs="Times New Roman"/>
          <w:i/>
          <w:sz w:val="24"/>
          <w:szCs w:val="24"/>
        </w:rPr>
        <w:t>decolonial</w:t>
      </w:r>
      <w:proofErr w:type="spellEnd"/>
      <w:r w:rsidRPr="00B41085">
        <w:rPr>
          <w:rFonts w:ascii="Times New Roman" w:hAnsi="Times New Roman" w:cs="Times New Roman"/>
          <w:i/>
          <w:sz w:val="24"/>
          <w:szCs w:val="24"/>
        </w:rPr>
        <w:t xml:space="preserve">: entretejiendo caminos. </w:t>
      </w:r>
      <w:r w:rsidRPr="00B41085">
        <w:rPr>
          <w:rFonts w:ascii="Times New Roman" w:hAnsi="Times New Roman" w:cs="Times New Roman"/>
          <w:sz w:val="24"/>
          <w:szCs w:val="24"/>
        </w:rPr>
        <w:t xml:space="preserve">Querétaro, Editorial En cortito </w:t>
      </w:r>
      <w:proofErr w:type="spellStart"/>
      <w:r w:rsidRPr="00B41085">
        <w:rPr>
          <w:rFonts w:ascii="Times New Roman" w:hAnsi="Times New Roman" w:cs="Times New Roman"/>
          <w:sz w:val="24"/>
          <w:szCs w:val="24"/>
        </w:rPr>
        <w:t>qu’es</w:t>
      </w:r>
      <w:proofErr w:type="spellEnd"/>
      <w:r w:rsidRPr="00B41085">
        <w:rPr>
          <w:rFonts w:ascii="Times New Roman" w:hAnsi="Times New Roman" w:cs="Times New Roman"/>
          <w:sz w:val="24"/>
          <w:szCs w:val="24"/>
        </w:rPr>
        <w:t xml:space="preserve"> </w:t>
      </w:r>
      <w:proofErr w:type="spellStart"/>
      <w:r w:rsidRPr="00B41085">
        <w:rPr>
          <w:rFonts w:ascii="Times New Roman" w:hAnsi="Times New Roman" w:cs="Times New Roman"/>
          <w:sz w:val="24"/>
          <w:szCs w:val="24"/>
        </w:rPr>
        <w:t>pa’largo</w:t>
      </w:r>
      <w:proofErr w:type="spellEnd"/>
      <w:r w:rsidRPr="00B41085">
        <w:rPr>
          <w:rFonts w:ascii="Times New Roman" w:hAnsi="Times New Roman" w:cs="Times New Roman"/>
          <w:sz w:val="24"/>
          <w:szCs w:val="24"/>
        </w:rPr>
        <w:t>.</w:t>
      </w:r>
    </w:p>
    <w:p w:rsidR="00ED16F3" w:rsidRPr="00B41085" w:rsidRDefault="00ED16F3" w:rsidP="00B41085">
      <w:pPr>
        <w:spacing w:line="360" w:lineRule="auto"/>
        <w:contextualSpacing/>
        <w:jc w:val="both"/>
        <w:rPr>
          <w:rFonts w:ascii="Times New Roman" w:hAnsi="Times New Roman" w:cs="Times New Roman"/>
          <w:sz w:val="24"/>
          <w:szCs w:val="24"/>
        </w:rPr>
      </w:pPr>
      <w:r w:rsidRPr="00B41085">
        <w:rPr>
          <w:rFonts w:ascii="Times New Roman" w:hAnsi="Times New Roman" w:cs="Times New Roman"/>
          <w:sz w:val="24"/>
          <w:szCs w:val="24"/>
        </w:rPr>
        <w:t xml:space="preserve"> </w:t>
      </w:r>
    </w:p>
    <w:p w:rsidR="00ED16F3" w:rsidRDefault="00ED16F3" w:rsidP="00ED16F3"/>
    <w:p w:rsidR="00645032" w:rsidRDefault="00645032"/>
    <w:sectPr w:rsidR="00645032" w:rsidSect="00013C9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8C5" w:rsidRDefault="00BF28C5" w:rsidP="001F26F2">
      <w:pPr>
        <w:spacing w:after="0" w:line="240" w:lineRule="auto"/>
      </w:pPr>
      <w:r>
        <w:separator/>
      </w:r>
    </w:p>
  </w:endnote>
  <w:endnote w:type="continuationSeparator" w:id="0">
    <w:p w:rsidR="00BF28C5" w:rsidRDefault="00BF28C5" w:rsidP="001F2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8C5" w:rsidRDefault="00BF28C5" w:rsidP="001F26F2">
      <w:pPr>
        <w:spacing w:after="0" w:line="240" w:lineRule="auto"/>
      </w:pPr>
      <w:r>
        <w:separator/>
      </w:r>
    </w:p>
  </w:footnote>
  <w:footnote w:type="continuationSeparator" w:id="0">
    <w:p w:rsidR="00BF28C5" w:rsidRDefault="00BF28C5" w:rsidP="001F26F2">
      <w:pPr>
        <w:spacing w:after="0" w:line="240" w:lineRule="auto"/>
      </w:pPr>
      <w:r>
        <w:continuationSeparator/>
      </w:r>
    </w:p>
  </w:footnote>
  <w:footnote w:id="1">
    <w:p w:rsidR="001F26F2" w:rsidRPr="001F26F2" w:rsidRDefault="001F26F2">
      <w:pPr>
        <w:pStyle w:val="Textonotapie"/>
        <w:rPr>
          <w:rFonts w:ascii="Times New Roman" w:hAnsi="Times New Roman" w:cs="Times New Roman"/>
        </w:rPr>
      </w:pPr>
      <w:r w:rsidRPr="001F26F2">
        <w:rPr>
          <w:rStyle w:val="Refdenotaalpie"/>
          <w:rFonts w:ascii="Times New Roman" w:hAnsi="Times New Roman" w:cs="Times New Roman"/>
        </w:rPr>
        <w:footnoteRef/>
      </w:r>
      <w:r w:rsidRPr="001F26F2">
        <w:rPr>
          <w:rFonts w:ascii="Times New Roman" w:hAnsi="Times New Roman" w:cs="Times New Roman"/>
        </w:rPr>
        <w:t xml:space="preserve"> Experiencia citada en </w:t>
      </w:r>
      <w:proofErr w:type="spellStart"/>
      <w:r w:rsidRPr="001F26F2">
        <w:rPr>
          <w:rFonts w:ascii="Times New Roman" w:hAnsi="Times New Roman" w:cs="Times New Roman"/>
        </w:rPr>
        <w:t>Siderac</w:t>
      </w:r>
      <w:proofErr w:type="spellEnd"/>
      <w:r w:rsidRPr="001F26F2">
        <w:rPr>
          <w:rFonts w:ascii="Times New Roman" w:hAnsi="Times New Roman" w:cs="Times New Roman"/>
        </w:rPr>
        <w:t xml:space="preserve">, S. (2016) </w:t>
      </w:r>
      <w:r w:rsidRPr="001F26F2">
        <w:rPr>
          <w:rFonts w:ascii="Times New Roman" w:eastAsia="Calibri" w:hAnsi="Times New Roman" w:cs="Times New Roman"/>
          <w:i/>
        </w:rPr>
        <w:t xml:space="preserve">Educación y género en el territorio </w:t>
      </w:r>
      <w:proofErr w:type="spellStart"/>
      <w:r w:rsidRPr="001F26F2">
        <w:rPr>
          <w:rFonts w:ascii="Times New Roman" w:eastAsia="Calibri" w:hAnsi="Times New Roman" w:cs="Times New Roman"/>
          <w:i/>
        </w:rPr>
        <w:t>Abya</w:t>
      </w:r>
      <w:proofErr w:type="spellEnd"/>
      <w:r w:rsidRPr="001F26F2">
        <w:rPr>
          <w:rFonts w:ascii="Times New Roman" w:eastAsia="Calibri" w:hAnsi="Times New Roman" w:cs="Times New Roman"/>
          <w:i/>
        </w:rPr>
        <w:t xml:space="preserve"> </w:t>
      </w:r>
      <w:proofErr w:type="spellStart"/>
      <w:r w:rsidRPr="001F26F2">
        <w:rPr>
          <w:rFonts w:ascii="Times New Roman" w:eastAsia="Calibri" w:hAnsi="Times New Roman" w:cs="Times New Roman"/>
          <w:i/>
        </w:rPr>
        <w:t>Yala</w:t>
      </w:r>
      <w:proofErr w:type="spellEnd"/>
      <w:r w:rsidRPr="001F26F2">
        <w:rPr>
          <w:rFonts w:ascii="Times New Roman" w:eastAsia="Calibri" w:hAnsi="Times New Roman" w:cs="Times New Roman"/>
          <w:i/>
        </w:rPr>
        <w:t>.</w:t>
      </w:r>
      <w:r w:rsidRPr="001F26F2">
        <w:rPr>
          <w:rFonts w:ascii="Times New Roman" w:hAnsi="Times New Roman" w:cs="Times New Roman"/>
        </w:rPr>
        <w:t xml:space="preserve"> </w:t>
      </w:r>
      <w:r w:rsidRPr="001F26F2">
        <w:rPr>
          <w:rFonts w:ascii="Times New Roman" w:eastAsia="Calibri" w:hAnsi="Times New Roman" w:cs="Times New Roman"/>
        </w:rPr>
        <w:t>Santa Rosa, Editorial Amerindia.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5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24940D78"/>
    <w:multiLevelType w:val="hybridMultilevel"/>
    <w:tmpl w:val="1A92C1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D16F3"/>
    <w:rsid w:val="0001169D"/>
    <w:rsid w:val="00034E50"/>
    <w:rsid w:val="000608F2"/>
    <w:rsid w:val="000C0052"/>
    <w:rsid w:val="000C0986"/>
    <w:rsid w:val="000F3C52"/>
    <w:rsid w:val="001F26F2"/>
    <w:rsid w:val="00283208"/>
    <w:rsid w:val="00297335"/>
    <w:rsid w:val="002E592A"/>
    <w:rsid w:val="003A11C1"/>
    <w:rsid w:val="003C4618"/>
    <w:rsid w:val="003E2EF2"/>
    <w:rsid w:val="003F4938"/>
    <w:rsid w:val="00416E7B"/>
    <w:rsid w:val="00451609"/>
    <w:rsid w:val="004826D1"/>
    <w:rsid w:val="00630CDF"/>
    <w:rsid w:val="00645032"/>
    <w:rsid w:val="00660894"/>
    <w:rsid w:val="006C2EBB"/>
    <w:rsid w:val="006D392D"/>
    <w:rsid w:val="006D44D6"/>
    <w:rsid w:val="006E59A9"/>
    <w:rsid w:val="00710563"/>
    <w:rsid w:val="007922E4"/>
    <w:rsid w:val="007D3AEC"/>
    <w:rsid w:val="007F6B94"/>
    <w:rsid w:val="00824FEF"/>
    <w:rsid w:val="00837466"/>
    <w:rsid w:val="008650A0"/>
    <w:rsid w:val="00876090"/>
    <w:rsid w:val="008845F5"/>
    <w:rsid w:val="00896E26"/>
    <w:rsid w:val="00930589"/>
    <w:rsid w:val="00941031"/>
    <w:rsid w:val="00982E98"/>
    <w:rsid w:val="009A312F"/>
    <w:rsid w:val="009D158B"/>
    <w:rsid w:val="009F20A1"/>
    <w:rsid w:val="00A11919"/>
    <w:rsid w:val="00A141F2"/>
    <w:rsid w:val="00A56730"/>
    <w:rsid w:val="00AC4418"/>
    <w:rsid w:val="00AC5558"/>
    <w:rsid w:val="00AE570A"/>
    <w:rsid w:val="00AE6EB4"/>
    <w:rsid w:val="00B3334D"/>
    <w:rsid w:val="00B41085"/>
    <w:rsid w:val="00B45756"/>
    <w:rsid w:val="00BD00A8"/>
    <w:rsid w:val="00BF28C5"/>
    <w:rsid w:val="00BF752D"/>
    <w:rsid w:val="00C154EA"/>
    <w:rsid w:val="00C20BB0"/>
    <w:rsid w:val="00C33C02"/>
    <w:rsid w:val="00C43BE9"/>
    <w:rsid w:val="00CB0D65"/>
    <w:rsid w:val="00CB2EE7"/>
    <w:rsid w:val="00CF34F7"/>
    <w:rsid w:val="00D74A81"/>
    <w:rsid w:val="00DC015F"/>
    <w:rsid w:val="00DF6084"/>
    <w:rsid w:val="00DF741C"/>
    <w:rsid w:val="00E20902"/>
    <w:rsid w:val="00EB16A2"/>
    <w:rsid w:val="00ED16F3"/>
    <w:rsid w:val="00ED61CD"/>
    <w:rsid w:val="00F23E43"/>
    <w:rsid w:val="00F66C25"/>
    <w:rsid w:val="00F72F43"/>
    <w:rsid w:val="00F91305"/>
    <w:rsid w:val="00FA6B5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3AE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7D3AEC"/>
    <w:rPr>
      <w:color w:val="0000FF"/>
      <w:u w:val="single"/>
    </w:rPr>
  </w:style>
  <w:style w:type="paragraph" w:styleId="Prrafodelista">
    <w:name w:val="List Paragraph"/>
    <w:basedOn w:val="Normal"/>
    <w:uiPriority w:val="34"/>
    <w:qFormat/>
    <w:rsid w:val="00AC4418"/>
    <w:pPr>
      <w:ind w:left="720"/>
      <w:contextualSpacing/>
    </w:pPr>
  </w:style>
  <w:style w:type="paragraph" w:styleId="Textonotapie">
    <w:name w:val="footnote text"/>
    <w:basedOn w:val="Normal"/>
    <w:link w:val="TextonotapieCar"/>
    <w:uiPriority w:val="99"/>
    <w:semiHidden/>
    <w:unhideWhenUsed/>
    <w:rsid w:val="001F26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26F2"/>
    <w:rPr>
      <w:sz w:val="20"/>
      <w:szCs w:val="20"/>
    </w:rPr>
  </w:style>
  <w:style w:type="character" w:styleId="Refdenotaalpie">
    <w:name w:val="footnote reference"/>
    <w:basedOn w:val="Fuentedeprrafopredeter"/>
    <w:uiPriority w:val="99"/>
    <w:semiHidden/>
    <w:unhideWhenUsed/>
    <w:rsid w:val="001F26F2"/>
    <w:rPr>
      <w:vertAlign w:val="superscript"/>
    </w:rPr>
  </w:style>
</w:styles>
</file>

<file path=word/webSettings.xml><?xml version="1.0" encoding="utf-8"?>
<w:webSettings xmlns:r="http://schemas.openxmlformats.org/officeDocument/2006/relationships" xmlns:w="http://schemas.openxmlformats.org/wordprocessingml/2006/main">
  <w:divs>
    <w:div w:id="7418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6144F-4E9F-4309-BB3D-8A38DD4B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3805</Words>
  <Characters>20931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7</cp:revision>
  <dcterms:created xsi:type="dcterms:W3CDTF">2017-06-07T22:29:00Z</dcterms:created>
  <dcterms:modified xsi:type="dcterms:W3CDTF">2017-07-20T14:24:00Z</dcterms:modified>
</cp:coreProperties>
</file>