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A1B" w:rsidRPr="00377A1B" w:rsidRDefault="00377A1B" w:rsidP="00377A1B">
      <w:pPr>
        <w:spacing w:line="360" w:lineRule="auto"/>
        <w:rPr>
          <w:b/>
          <w:color w:val="333333"/>
          <w:sz w:val="28"/>
          <w:szCs w:val="28"/>
          <w:shd w:val="clear" w:color="auto" w:fill="FFFFFF"/>
        </w:rPr>
      </w:pPr>
      <w:r w:rsidRPr="00377A1B">
        <w:rPr>
          <w:b/>
          <w:color w:val="333333"/>
          <w:sz w:val="28"/>
          <w:szCs w:val="28"/>
          <w:shd w:val="clear" w:color="auto" w:fill="FFFFFF"/>
        </w:rPr>
        <w:t xml:space="preserve">XIII Jornadas Nacionales de Historia de las Mujeres </w:t>
      </w:r>
      <w:r w:rsidRPr="00377A1B">
        <w:rPr>
          <w:b/>
          <w:color w:val="333333"/>
          <w:sz w:val="28"/>
          <w:szCs w:val="28"/>
        </w:rPr>
        <w:br/>
      </w:r>
      <w:r w:rsidRPr="00377A1B">
        <w:rPr>
          <w:b/>
          <w:color w:val="333333"/>
          <w:sz w:val="28"/>
          <w:szCs w:val="28"/>
          <w:shd w:val="clear" w:color="auto" w:fill="FFFFFF"/>
        </w:rPr>
        <w:t>VIII Congreso Iberoamericano de Estudios de Género</w:t>
      </w:r>
    </w:p>
    <w:p w:rsidR="00377A1B" w:rsidRPr="00377A1B" w:rsidRDefault="00377A1B" w:rsidP="00377A1B">
      <w:pPr>
        <w:spacing w:line="360" w:lineRule="auto"/>
        <w:rPr>
          <w:b/>
          <w:sz w:val="28"/>
          <w:szCs w:val="28"/>
        </w:rPr>
      </w:pPr>
    </w:p>
    <w:p w:rsidR="00377A1B" w:rsidRPr="00377A1B" w:rsidRDefault="00377A1B" w:rsidP="00377A1B">
      <w:pPr>
        <w:spacing w:line="360" w:lineRule="auto"/>
        <w:rPr>
          <w:b/>
          <w:sz w:val="28"/>
          <w:szCs w:val="28"/>
          <w:u w:val="single"/>
        </w:rPr>
      </w:pPr>
      <w:r w:rsidRPr="00377A1B">
        <w:rPr>
          <w:b/>
          <w:sz w:val="28"/>
          <w:szCs w:val="28"/>
          <w:u w:val="single"/>
        </w:rPr>
        <w:t>AFROPORTEÑAS, MI BISABUELA Y YO</w:t>
      </w:r>
    </w:p>
    <w:p w:rsidR="00377A1B" w:rsidRDefault="00377A1B" w:rsidP="00377A1B">
      <w:pPr>
        <w:spacing w:line="360" w:lineRule="auto"/>
        <w:rPr>
          <w:b/>
          <w:sz w:val="28"/>
          <w:szCs w:val="28"/>
        </w:rPr>
      </w:pPr>
    </w:p>
    <w:p w:rsidR="00377A1B" w:rsidRDefault="00D156F4" w:rsidP="00377A1B">
      <w:pPr>
        <w:spacing w:line="360" w:lineRule="auto"/>
        <w:rPr>
          <w:b/>
          <w:sz w:val="28"/>
          <w:szCs w:val="28"/>
        </w:rPr>
      </w:pPr>
      <w:r>
        <w:rPr>
          <w:b/>
          <w:sz w:val="28"/>
          <w:szCs w:val="28"/>
        </w:rPr>
        <w:t xml:space="preserve">Licenciada </w:t>
      </w:r>
      <w:r w:rsidR="008304D4" w:rsidRPr="00377A1B">
        <w:rPr>
          <w:b/>
          <w:sz w:val="28"/>
          <w:szCs w:val="28"/>
        </w:rPr>
        <w:t xml:space="preserve">Virginia </w:t>
      </w:r>
      <w:r w:rsidR="00377A1B" w:rsidRPr="00377A1B">
        <w:rPr>
          <w:b/>
          <w:sz w:val="28"/>
          <w:szCs w:val="28"/>
        </w:rPr>
        <w:t>Martínez Verdier</w:t>
      </w:r>
      <w:r w:rsidR="00380B80">
        <w:rPr>
          <w:b/>
          <w:sz w:val="28"/>
          <w:szCs w:val="28"/>
        </w:rPr>
        <w:t xml:space="preserve">. </w:t>
      </w:r>
      <w:r w:rsidR="00377A1B" w:rsidRPr="00B55BE7">
        <w:rPr>
          <w:b/>
          <w:sz w:val="28"/>
          <w:szCs w:val="28"/>
          <w:shd w:val="clear" w:color="auto" w:fill="FFFFFF"/>
        </w:rPr>
        <w:t>Instituto Argentino para la Igualdad, Diversidad e Integración (</w:t>
      </w:r>
      <w:r w:rsidR="00377A1B" w:rsidRPr="00B55BE7">
        <w:rPr>
          <w:rStyle w:val="nfasis"/>
          <w:sz w:val="28"/>
          <w:szCs w:val="28"/>
          <w:shd w:val="clear" w:color="auto" w:fill="FFFFFF"/>
        </w:rPr>
        <w:t>IARPIDI</w:t>
      </w:r>
      <w:r w:rsidR="00377A1B" w:rsidRPr="00B55BE7">
        <w:rPr>
          <w:b/>
          <w:sz w:val="28"/>
          <w:szCs w:val="28"/>
          <w:shd w:val="clear" w:color="auto" w:fill="FFFFFF"/>
        </w:rPr>
        <w:t>)</w:t>
      </w:r>
      <w:r w:rsidR="00380B80" w:rsidRPr="00B55BE7">
        <w:rPr>
          <w:b/>
          <w:sz w:val="28"/>
          <w:szCs w:val="28"/>
          <w:shd w:val="clear" w:color="auto" w:fill="FFFFFF"/>
        </w:rPr>
        <w:t xml:space="preserve">. </w:t>
      </w:r>
      <w:hyperlink r:id="rId8" w:history="1">
        <w:r w:rsidR="00380B80" w:rsidRPr="00170003">
          <w:rPr>
            <w:rStyle w:val="Hipervnculo"/>
            <w:b/>
            <w:sz w:val="28"/>
            <w:szCs w:val="28"/>
          </w:rPr>
          <w:t>virmaver@gmail.com</w:t>
        </w:r>
      </w:hyperlink>
    </w:p>
    <w:p w:rsidR="00380B80" w:rsidRPr="00B55BE7" w:rsidRDefault="00380B80" w:rsidP="00380B80">
      <w:pPr>
        <w:spacing w:line="360" w:lineRule="auto"/>
        <w:ind w:left="2124"/>
        <w:rPr>
          <w:b/>
          <w:sz w:val="28"/>
          <w:szCs w:val="28"/>
          <w:shd w:val="clear" w:color="auto" w:fill="FFFFFF"/>
        </w:rPr>
      </w:pPr>
      <w:r w:rsidRPr="00B55BE7">
        <w:rPr>
          <w:b/>
          <w:sz w:val="28"/>
          <w:szCs w:val="28"/>
        </w:rPr>
        <w:t xml:space="preserve">Eje: </w:t>
      </w:r>
      <w:r w:rsidRPr="00B55BE7">
        <w:rPr>
          <w:b/>
          <w:sz w:val="28"/>
          <w:szCs w:val="28"/>
          <w:shd w:val="clear" w:color="auto" w:fill="FFFFFF"/>
        </w:rPr>
        <w:t>Mesa de Trabajo Nº</w:t>
      </w:r>
      <w:r w:rsidRPr="00B55BE7">
        <w:rPr>
          <w:b/>
          <w:sz w:val="28"/>
          <w:szCs w:val="28"/>
        </w:rPr>
        <w:t xml:space="preserve"> 6</w:t>
      </w:r>
      <w:r w:rsidRPr="00B55BE7">
        <w:rPr>
          <w:b/>
          <w:sz w:val="28"/>
          <w:szCs w:val="28"/>
          <w:shd w:val="clear" w:color="auto" w:fill="FFFFFF"/>
        </w:rPr>
        <w:t xml:space="preserve">2: Mujeres afrodescendientes e indígenas en Latinoamérica: intersecciones de clase, étnico-raciales y nacionales en perspectiva.                                   </w:t>
      </w:r>
      <w:r w:rsidR="00B55BE7">
        <w:rPr>
          <w:b/>
          <w:sz w:val="28"/>
          <w:szCs w:val="28"/>
          <w:shd w:val="clear" w:color="auto" w:fill="FFFFFF"/>
        </w:rPr>
        <w:t xml:space="preserve">      Tipo de trabajo: Ponencia *</w:t>
      </w:r>
    </w:p>
    <w:p w:rsidR="00380B80" w:rsidRDefault="00380B80" w:rsidP="00380B80">
      <w:pPr>
        <w:spacing w:line="360" w:lineRule="auto"/>
        <w:rPr>
          <w:b/>
          <w:color w:val="333333"/>
          <w:sz w:val="28"/>
          <w:szCs w:val="28"/>
          <w:shd w:val="clear" w:color="auto" w:fill="FFFFFF"/>
        </w:rPr>
      </w:pPr>
    </w:p>
    <w:p w:rsidR="00380B80" w:rsidRPr="00B55BE7" w:rsidRDefault="00380B80" w:rsidP="00380B80">
      <w:pPr>
        <w:spacing w:line="360" w:lineRule="auto"/>
        <w:rPr>
          <w:b/>
          <w:sz w:val="28"/>
          <w:szCs w:val="28"/>
          <w:shd w:val="clear" w:color="auto" w:fill="FFFFFF"/>
        </w:rPr>
      </w:pPr>
      <w:r w:rsidRPr="00B55BE7">
        <w:rPr>
          <w:b/>
          <w:sz w:val="28"/>
          <w:szCs w:val="28"/>
          <w:shd w:val="clear" w:color="auto" w:fill="FFFFFF"/>
        </w:rPr>
        <w:t>Palabras clave: afroporteña del tronco colonial, negro usted, esclavizados.</w:t>
      </w:r>
    </w:p>
    <w:p w:rsidR="00380B80" w:rsidRPr="00377A1B" w:rsidRDefault="00380B80" w:rsidP="00377A1B">
      <w:pPr>
        <w:spacing w:line="360" w:lineRule="auto"/>
        <w:rPr>
          <w:b/>
          <w:sz w:val="28"/>
          <w:szCs w:val="28"/>
        </w:rPr>
      </w:pPr>
    </w:p>
    <w:p w:rsidR="00377A1B" w:rsidRPr="00377A1B" w:rsidRDefault="00106C97" w:rsidP="00377A1B">
      <w:pPr>
        <w:spacing w:line="360" w:lineRule="auto"/>
        <w:jc w:val="both"/>
        <w:rPr>
          <w:b/>
          <w:sz w:val="28"/>
          <w:szCs w:val="28"/>
        </w:rPr>
      </w:pPr>
      <w:r>
        <w:rPr>
          <w:b/>
          <w:sz w:val="28"/>
          <w:szCs w:val="28"/>
        </w:rPr>
        <w:t>Presentación</w:t>
      </w:r>
    </w:p>
    <w:p w:rsidR="00E91D85" w:rsidRPr="008304D4" w:rsidRDefault="00E91D85" w:rsidP="00377A1B">
      <w:pPr>
        <w:jc w:val="both"/>
        <w:rPr>
          <w:sz w:val="28"/>
          <w:szCs w:val="28"/>
        </w:rPr>
      </w:pPr>
      <w:r w:rsidRPr="008304D4">
        <w:rPr>
          <w:sz w:val="28"/>
          <w:szCs w:val="28"/>
        </w:rPr>
        <w:t>S</w:t>
      </w:r>
      <w:r w:rsidR="00377A1B" w:rsidRPr="008304D4">
        <w:rPr>
          <w:sz w:val="28"/>
          <w:szCs w:val="28"/>
        </w:rPr>
        <w:t>oy quinta generación de afroporteños del tronco colonial</w:t>
      </w:r>
      <w:r w:rsidRPr="008304D4">
        <w:rPr>
          <w:sz w:val="28"/>
          <w:szCs w:val="28"/>
        </w:rPr>
        <w:t>.</w:t>
      </w:r>
    </w:p>
    <w:p w:rsidR="00377A1B" w:rsidRPr="00377A1B" w:rsidRDefault="00E91D85" w:rsidP="00377A1B">
      <w:pPr>
        <w:jc w:val="both"/>
        <w:rPr>
          <w:sz w:val="28"/>
          <w:szCs w:val="28"/>
        </w:rPr>
      </w:pPr>
      <w:r>
        <w:rPr>
          <w:sz w:val="28"/>
          <w:szCs w:val="28"/>
        </w:rPr>
        <w:t>E</w:t>
      </w:r>
      <w:r w:rsidR="00377A1B" w:rsidRPr="00377A1B">
        <w:rPr>
          <w:sz w:val="28"/>
          <w:szCs w:val="28"/>
        </w:rPr>
        <w:t xml:space="preserve">n el año 2009, luego de la muerte de mi padre “mulato”, </w:t>
      </w:r>
      <w:r>
        <w:rPr>
          <w:sz w:val="28"/>
          <w:szCs w:val="28"/>
        </w:rPr>
        <w:t>m</w:t>
      </w:r>
      <w:r w:rsidR="00377A1B" w:rsidRPr="00377A1B">
        <w:rPr>
          <w:sz w:val="28"/>
          <w:szCs w:val="28"/>
        </w:rPr>
        <w:t>e comprometí a visibilizar su historia familiar, algo que él no pudo hacer en vida.</w:t>
      </w:r>
    </w:p>
    <w:p w:rsidR="00377A1B" w:rsidRPr="00377A1B" w:rsidRDefault="00377A1B" w:rsidP="00377A1B">
      <w:pPr>
        <w:jc w:val="both"/>
        <w:rPr>
          <w:sz w:val="28"/>
          <w:szCs w:val="28"/>
        </w:rPr>
      </w:pPr>
      <w:r w:rsidRPr="00377A1B">
        <w:rPr>
          <w:sz w:val="28"/>
          <w:szCs w:val="28"/>
        </w:rPr>
        <w:t xml:space="preserve">Orgulloso de su padre negro </w:t>
      </w:r>
      <w:r w:rsidRPr="008304D4">
        <w:rPr>
          <w:sz w:val="28"/>
          <w:szCs w:val="28"/>
        </w:rPr>
        <w:t>“el abuelo Cleto”,</w:t>
      </w:r>
      <w:r w:rsidRPr="00377A1B">
        <w:rPr>
          <w:b/>
          <w:sz w:val="28"/>
          <w:szCs w:val="28"/>
        </w:rPr>
        <w:t xml:space="preserve"> </w:t>
      </w:r>
      <w:r w:rsidRPr="00377A1B">
        <w:rPr>
          <w:sz w:val="28"/>
          <w:szCs w:val="28"/>
        </w:rPr>
        <w:t xml:space="preserve">un “negro usté”, de galerita, de quien quedó huérfano a los 16 años, mi padre lo hizo convivir con nosotros en su recuerdo cotidiano. Sin embargo, el resto de su familia era un enigma.  </w:t>
      </w:r>
    </w:p>
    <w:p w:rsidR="00774307" w:rsidRDefault="00377A1B" w:rsidP="00377A1B">
      <w:pPr>
        <w:jc w:val="both"/>
        <w:rPr>
          <w:sz w:val="28"/>
          <w:szCs w:val="28"/>
        </w:rPr>
      </w:pPr>
      <w:r w:rsidRPr="00377A1B">
        <w:rPr>
          <w:sz w:val="28"/>
          <w:szCs w:val="28"/>
        </w:rPr>
        <w:t xml:space="preserve">En este trabajo presento a mi bisabuela </w:t>
      </w:r>
      <w:r w:rsidRPr="008304D4">
        <w:rPr>
          <w:i/>
          <w:sz w:val="28"/>
          <w:szCs w:val="28"/>
        </w:rPr>
        <w:t>Gregoria Sánchez</w:t>
      </w:r>
      <w:r w:rsidRPr="00377A1B">
        <w:rPr>
          <w:sz w:val="28"/>
          <w:szCs w:val="28"/>
        </w:rPr>
        <w:t xml:space="preserve">, quien abre este proceso de visibilización. Nacida en 1840, mucama y lavandera. Analfabeta, propietaria de un rancho junto a un grupo de mujeres hacia 1855 (tal vez una asociación de mujeres africanas…).  Vivió en los barrios de Monserrat y Balvanera. Casada en 1857 con Prudencio Martínez, tuvo 9 hijos, de los cuales sólo 4 llegaron a la adultez. Mi bisabuelo trabajaba en la municipalidad de esta ciudad, tenía casa propia, leía el periódico La Broma, era un </w:t>
      </w:r>
      <w:r w:rsidR="00E91D85">
        <w:rPr>
          <w:sz w:val="28"/>
          <w:szCs w:val="28"/>
        </w:rPr>
        <w:t>“</w:t>
      </w:r>
      <w:r w:rsidRPr="00377A1B">
        <w:rPr>
          <w:sz w:val="28"/>
          <w:szCs w:val="28"/>
        </w:rPr>
        <w:t>negro usté</w:t>
      </w:r>
      <w:r w:rsidR="00E91D85">
        <w:rPr>
          <w:sz w:val="28"/>
          <w:szCs w:val="28"/>
        </w:rPr>
        <w:t>”</w:t>
      </w:r>
      <w:r w:rsidRPr="00377A1B">
        <w:rPr>
          <w:sz w:val="28"/>
          <w:szCs w:val="28"/>
        </w:rPr>
        <w:t xml:space="preserve">. Mi abuelo tenía 4 años cuando su padre murió, sin embargo, Gregoria siguió estimulando pertenecer a una clase acomodada. ¿Cómo hizo Gregoria para criar a sus hijos, sola, viuda? Cómo vivió sus últimos años? </w:t>
      </w:r>
    </w:p>
    <w:p w:rsidR="00774307" w:rsidRDefault="00E91D85" w:rsidP="00377A1B">
      <w:pPr>
        <w:jc w:val="both"/>
        <w:rPr>
          <w:sz w:val="28"/>
          <w:szCs w:val="28"/>
        </w:rPr>
      </w:pPr>
      <w:r w:rsidRPr="00377A1B">
        <w:rPr>
          <w:sz w:val="28"/>
          <w:szCs w:val="28"/>
        </w:rPr>
        <w:t>¿Por qué mi abuelo no la mencionó a sus hijos? Se cortó la transmisión generacional, aunque mi abuelo y mi padre llevaron el nombre de mi tatarabuelo, africano. Mi abuelo ¿tuvo que negar a su madre y no reivindicar su pasado afro para colaborar en la</w:t>
      </w:r>
    </w:p>
    <w:p w:rsidR="00E91D85" w:rsidRDefault="00E91D85" w:rsidP="00377A1B">
      <w:pPr>
        <w:jc w:val="both"/>
        <w:rPr>
          <w:sz w:val="28"/>
          <w:szCs w:val="28"/>
        </w:rPr>
      </w:pPr>
      <w:r>
        <w:rPr>
          <w:sz w:val="28"/>
          <w:szCs w:val="28"/>
        </w:rPr>
        <w:t>____________________________________________________________________</w:t>
      </w:r>
    </w:p>
    <w:p w:rsidR="00774307" w:rsidRDefault="00774307" w:rsidP="00E91D85">
      <w:pPr>
        <w:pStyle w:val="Piedepgina"/>
        <w:ind w:left="720"/>
        <w:jc w:val="both"/>
      </w:pPr>
      <w:r w:rsidRPr="00B55BE7">
        <w:t xml:space="preserve">* Este trabajo se basa en el capítulo “Gregoria Sánchez, parda liberta” publicado en </w:t>
      </w:r>
      <w:r w:rsidRPr="007A27D0">
        <w:rPr>
          <w:i/>
        </w:rPr>
        <w:t>Memoria viva, historias de mujeres afrodescendientes del Cono Sur</w:t>
      </w:r>
      <w:r w:rsidRPr="00B55BE7">
        <w:t>, 201</w:t>
      </w:r>
      <w:r w:rsidR="007A27D0">
        <w:t>3</w:t>
      </w:r>
      <w:r w:rsidRPr="00B55BE7">
        <w:t xml:space="preserve">, Montevideo, </w:t>
      </w:r>
      <w:r w:rsidR="007A27D0">
        <w:t>Linardi y Risso</w:t>
      </w:r>
      <w:r w:rsidRPr="00B55BE7">
        <w:t>. Premio REDAFU 2014.</w:t>
      </w:r>
    </w:p>
    <w:p w:rsidR="00D156F4" w:rsidRDefault="00D156F4" w:rsidP="00D156F4">
      <w:pPr>
        <w:pStyle w:val="Piedepgina"/>
      </w:pPr>
      <w:r>
        <w:t>Afroporteñas, mi bisabuela y yo</w:t>
      </w:r>
    </w:p>
    <w:p w:rsidR="00D156F4" w:rsidRPr="00B55BE7" w:rsidRDefault="00D156F4" w:rsidP="00E91D85">
      <w:pPr>
        <w:pStyle w:val="Piedepgina"/>
        <w:ind w:left="720"/>
        <w:jc w:val="both"/>
      </w:pPr>
    </w:p>
    <w:p w:rsidR="00774307" w:rsidRPr="00B55BE7" w:rsidRDefault="00774307" w:rsidP="00774307">
      <w:pPr>
        <w:pStyle w:val="Piedepgina"/>
      </w:pPr>
    </w:p>
    <w:p w:rsidR="00377A1B" w:rsidRPr="00377A1B" w:rsidRDefault="00377A1B" w:rsidP="00377A1B">
      <w:pPr>
        <w:jc w:val="both"/>
        <w:rPr>
          <w:sz w:val="28"/>
          <w:szCs w:val="28"/>
        </w:rPr>
      </w:pPr>
      <w:r w:rsidRPr="00377A1B">
        <w:rPr>
          <w:sz w:val="28"/>
          <w:szCs w:val="28"/>
        </w:rPr>
        <w:t xml:space="preserve">construcción de la blanquedad argentina? ¿Gregoria se sometió al orden social? En este trabajo intento analizar estas preguntas. </w:t>
      </w:r>
    </w:p>
    <w:p w:rsidR="00377A1B" w:rsidRPr="008304D4" w:rsidRDefault="00377A1B" w:rsidP="00377A1B">
      <w:pPr>
        <w:jc w:val="both"/>
        <w:rPr>
          <w:i/>
          <w:sz w:val="28"/>
          <w:szCs w:val="28"/>
        </w:rPr>
      </w:pPr>
      <w:r w:rsidRPr="00377A1B">
        <w:rPr>
          <w:sz w:val="28"/>
          <w:szCs w:val="28"/>
        </w:rPr>
        <w:t>Finalmente, Gregoria Sánchez falleció a los 76 años en 1914, de caquexia cancerosa, de acuerdo a su acta de defunción.  10</w:t>
      </w:r>
      <w:r w:rsidR="00774307">
        <w:rPr>
          <w:sz w:val="28"/>
          <w:szCs w:val="28"/>
        </w:rPr>
        <w:t>3</w:t>
      </w:r>
      <w:r w:rsidRPr="00377A1B">
        <w:rPr>
          <w:sz w:val="28"/>
          <w:szCs w:val="28"/>
        </w:rPr>
        <w:t xml:space="preserve"> años pasaron desde que mi bisabuela murió, yo la descubrí 100 años después. Nací 114 años después que ella, en la misma ciudad de Buenos Aires. La descubrí, la traigo al presente y juntas nos hacemos visibles. H</w:t>
      </w:r>
      <w:r w:rsidRPr="00377A1B">
        <w:rPr>
          <w:b/>
          <w:sz w:val="28"/>
          <w:szCs w:val="28"/>
        </w:rPr>
        <w:t xml:space="preserve">oy </w:t>
      </w:r>
      <w:r w:rsidRPr="008304D4">
        <w:rPr>
          <w:i/>
          <w:sz w:val="28"/>
          <w:szCs w:val="28"/>
        </w:rPr>
        <w:t xml:space="preserve">sé claramente quién soy yo, afroporteña del tronco colonial en  5° generación.                                                                                                                                                                                                                                                                                                                                                                                                                                                                                         </w:t>
      </w:r>
    </w:p>
    <w:p w:rsidR="00BC0DBB" w:rsidRPr="00E36A2B" w:rsidRDefault="00BC0DBB" w:rsidP="00BC0DBB">
      <w:pPr>
        <w:jc w:val="right"/>
        <w:rPr>
          <w:i/>
          <w:iCs/>
          <w:sz w:val="28"/>
          <w:szCs w:val="28"/>
        </w:rPr>
      </w:pPr>
    </w:p>
    <w:p w:rsidR="00857F3E" w:rsidRPr="00E36A2B" w:rsidRDefault="00377A1B" w:rsidP="00857F3E">
      <w:pPr>
        <w:rPr>
          <w:b/>
          <w:bCs/>
          <w:sz w:val="28"/>
          <w:szCs w:val="28"/>
        </w:rPr>
      </w:pPr>
      <w:r>
        <w:rPr>
          <w:b/>
          <w:bCs/>
          <w:sz w:val="28"/>
          <w:szCs w:val="28"/>
        </w:rPr>
        <w:t>Buenos Aires siglo XXI</w:t>
      </w:r>
    </w:p>
    <w:p w:rsidR="00AE1544" w:rsidRPr="00E36A2B" w:rsidRDefault="00857F3E" w:rsidP="00857F3E">
      <w:pPr>
        <w:jc w:val="both"/>
        <w:rPr>
          <w:rStyle w:val="Textoennegrita"/>
          <w:b w:val="0"/>
          <w:bCs w:val="0"/>
          <w:sz w:val="28"/>
          <w:szCs w:val="28"/>
          <w:lang w:val="es-ES_tradnl"/>
        </w:rPr>
      </w:pPr>
      <w:r w:rsidRPr="00E36A2B">
        <w:rPr>
          <w:rStyle w:val="Textoennegrita"/>
          <w:b w:val="0"/>
          <w:bCs w:val="0"/>
          <w:sz w:val="28"/>
          <w:szCs w:val="28"/>
          <w:lang w:val="es-ES_tradnl"/>
        </w:rPr>
        <w:t>Soy una mujer afrodescendiente, soy “</w:t>
      </w:r>
      <w:r w:rsidR="00874FFB" w:rsidRPr="00E36A2B">
        <w:rPr>
          <w:rStyle w:val="Textoennegrita"/>
          <w:b w:val="0"/>
          <w:bCs w:val="0"/>
          <w:sz w:val="28"/>
          <w:szCs w:val="28"/>
          <w:lang w:val="es-ES_tradnl"/>
        </w:rPr>
        <w:t>terce</w:t>
      </w:r>
      <w:r w:rsidR="008450C6" w:rsidRPr="00E36A2B">
        <w:rPr>
          <w:rStyle w:val="Textoennegrita"/>
          <w:b w:val="0"/>
          <w:bCs w:val="0"/>
          <w:sz w:val="28"/>
          <w:szCs w:val="28"/>
          <w:lang w:val="es-ES_tradnl"/>
        </w:rPr>
        <w:t>rona</w:t>
      </w:r>
      <w:r w:rsidRPr="00E36A2B">
        <w:rPr>
          <w:rStyle w:val="Textoennegrita"/>
          <w:b w:val="0"/>
          <w:bCs w:val="0"/>
          <w:sz w:val="28"/>
          <w:szCs w:val="28"/>
          <w:lang w:val="es-ES_tradnl"/>
        </w:rPr>
        <w:t>”</w:t>
      </w:r>
      <w:r w:rsidR="008450C6" w:rsidRPr="00E36A2B">
        <w:rPr>
          <w:rStyle w:val="Textoennegrita"/>
          <w:b w:val="0"/>
          <w:bCs w:val="0"/>
          <w:sz w:val="28"/>
          <w:szCs w:val="28"/>
          <w:lang w:val="es-ES_tradnl"/>
        </w:rPr>
        <w:t xml:space="preserve"> o “morisca”</w:t>
      </w:r>
      <w:r w:rsidRPr="00E36A2B">
        <w:rPr>
          <w:rStyle w:val="Textoennegrita"/>
          <w:b w:val="0"/>
          <w:bCs w:val="0"/>
          <w:sz w:val="28"/>
          <w:szCs w:val="28"/>
          <w:lang w:val="es-ES_tradnl"/>
        </w:rPr>
        <w:t>, hija de padre mulato</w:t>
      </w:r>
      <w:r w:rsidR="00862413" w:rsidRPr="00E36A2B">
        <w:rPr>
          <w:rStyle w:val="Textoennegrita"/>
          <w:b w:val="0"/>
          <w:bCs w:val="0"/>
          <w:sz w:val="28"/>
          <w:szCs w:val="28"/>
          <w:lang w:val="es-ES_tradnl"/>
        </w:rPr>
        <w:t xml:space="preserve"> (Ignacio Cleto Marcelino Martínez Lorán) </w:t>
      </w:r>
      <w:r w:rsidRPr="00E36A2B">
        <w:rPr>
          <w:rStyle w:val="Textoennegrita"/>
          <w:b w:val="0"/>
          <w:bCs w:val="0"/>
          <w:sz w:val="28"/>
          <w:szCs w:val="28"/>
          <w:lang w:val="es-ES_tradnl"/>
        </w:rPr>
        <w:t>y madre blanca</w:t>
      </w:r>
      <w:r w:rsidR="00862413" w:rsidRPr="00E36A2B">
        <w:rPr>
          <w:rStyle w:val="Textoennegrita"/>
          <w:b w:val="0"/>
          <w:bCs w:val="0"/>
          <w:sz w:val="28"/>
          <w:szCs w:val="28"/>
          <w:lang w:val="es-ES_tradnl"/>
        </w:rPr>
        <w:t xml:space="preserve"> (Elida Raquel Verdier)</w:t>
      </w:r>
      <w:r w:rsidRPr="00E36A2B">
        <w:rPr>
          <w:rStyle w:val="Textoennegrita"/>
          <w:b w:val="0"/>
          <w:bCs w:val="0"/>
          <w:sz w:val="28"/>
          <w:szCs w:val="28"/>
          <w:lang w:val="es-ES_tradnl"/>
        </w:rPr>
        <w:t xml:space="preserve">. </w:t>
      </w:r>
      <w:r w:rsidR="00862413" w:rsidRPr="00E36A2B">
        <w:rPr>
          <w:rStyle w:val="Textoennegrita"/>
          <w:b w:val="0"/>
          <w:bCs w:val="0"/>
          <w:sz w:val="28"/>
          <w:szCs w:val="28"/>
          <w:lang w:val="es-ES_tradnl"/>
        </w:rPr>
        <w:t xml:space="preserve">Nací en Buenos Aires el 18/8/1954. </w:t>
      </w:r>
    </w:p>
    <w:p w:rsidR="00FE515F" w:rsidRPr="00E36A2B" w:rsidRDefault="00857F3E" w:rsidP="00857F3E">
      <w:pPr>
        <w:jc w:val="both"/>
        <w:rPr>
          <w:rStyle w:val="Textoennegrita"/>
          <w:b w:val="0"/>
          <w:bCs w:val="0"/>
          <w:sz w:val="28"/>
          <w:szCs w:val="28"/>
          <w:lang w:val="es-ES_tradnl"/>
        </w:rPr>
      </w:pPr>
      <w:r w:rsidRPr="00E36A2B">
        <w:rPr>
          <w:rStyle w:val="Textoennegrita"/>
          <w:b w:val="0"/>
          <w:bCs w:val="0"/>
          <w:sz w:val="28"/>
          <w:szCs w:val="28"/>
          <w:lang w:val="es-ES_tradnl"/>
        </w:rPr>
        <w:t xml:space="preserve">Mi desarrollo profesional es en la Psicología, la Sexología y la Docencia. Por interés personal, inicié hace </w:t>
      </w:r>
      <w:r w:rsidR="00377A1B">
        <w:rPr>
          <w:rStyle w:val="Textoennegrita"/>
          <w:b w:val="0"/>
          <w:bCs w:val="0"/>
          <w:sz w:val="28"/>
          <w:szCs w:val="28"/>
          <w:lang w:val="es-ES_tradnl"/>
        </w:rPr>
        <w:t>varios</w:t>
      </w:r>
      <w:r w:rsidRPr="00E36A2B">
        <w:rPr>
          <w:rStyle w:val="Textoennegrita"/>
          <w:b w:val="0"/>
          <w:bCs w:val="0"/>
          <w:sz w:val="28"/>
          <w:szCs w:val="28"/>
          <w:lang w:val="es-ES_tradnl"/>
        </w:rPr>
        <w:t xml:space="preserve"> años mi capacitación en Genealogía</w:t>
      </w:r>
      <w:r w:rsidR="00FE515F" w:rsidRPr="00E36A2B">
        <w:rPr>
          <w:rStyle w:val="Textoennegrita"/>
          <w:b w:val="0"/>
          <w:bCs w:val="0"/>
          <w:sz w:val="28"/>
          <w:szCs w:val="28"/>
          <w:lang w:val="es-ES_tradnl"/>
        </w:rPr>
        <w:t>, lo que me permitió conocer un mundo de académicos y afrodescendientes que me sorprendió</w:t>
      </w:r>
      <w:r w:rsidR="00896C7A" w:rsidRPr="00E36A2B">
        <w:rPr>
          <w:rStyle w:val="Textoennegrita"/>
          <w:b w:val="0"/>
          <w:bCs w:val="0"/>
          <w:sz w:val="28"/>
          <w:szCs w:val="28"/>
          <w:lang w:val="es-ES_tradnl"/>
        </w:rPr>
        <w:t>,</w:t>
      </w:r>
      <w:r w:rsidR="00FE515F" w:rsidRPr="00E36A2B">
        <w:rPr>
          <w:rStyle w:val="Textoennegrita"/>
          <w:b w:val="0"/>
          <w:bCs w:val="0"/>
          <w:sz w:val="28"/>
          <w:szCs w:val="28"/>
          <w:lang w:val="es-ES_tradnl"/>
        </w:rPr>
        <w:t xml:space="preserve"> como si mi familia y yo hubiéramos vivido en un mundo paralelo al de ellos.</w:t>
      </w:r>
      <w:r w:rsidRPr="00E36A2B">
        <w:rPr>
          <w:rStyle w:val="Textoennegrita"/>
          <w:b w:val="0"/>
          <w:bCs w:val="0"/>
          <w:sz w:val="28"/>
          <w:szCs w:val="28"/>
          <w:lang w:val="es-ES_tradnl"/>
        </w:rPr>
        <w:t xml:space="preserve"> </w:t>
      </w:r>
      <w:r w:rsidR="00FE515F" w:rsidRPr="00E36A2B">
        <w:rPr>
          <w:rStyle w:val="Textoennegrita"/>
          <w:b w:val="0"/>
          <w:bCs w:val="0"/>
          <w:sz w:val="28"/>
          <w:szCs w:val="28"/>
          <w:lang w:val="es-ES_tradnl"/>
        </w:rPr>
        <w:t>Descubrirlos me permitió pertenecer a un grupo referencial</w:t>
      </w:r>
      <w:r w:rsidR="00042495" w:rsidRPr="00E36A2B">
        <w:rPr>
          <w:rStyle w:val="Textoennegrita"/>
          <w:b w:val="0"/>
          <w:bCs w:val="0"/>
          <w:sz w:val="28"/>
          <w:szCs w:val="28"/>
          <w:lang w:val="es-ES_tradnl"/>
        </w:rPr>
        <w:t>:</w:t>
      </w:r>
      <w:r w:rsidR="00FE515F" w:rsidRPr="00E36A2B">
        <w:rPr>
          <w:rStyle w:val="Textoennegrita"/>
          <w:b w:val="0"/>
          <w:bCs w:val="0"/>
          <w:sz w:val="28"/>
          <w:szCs w:val="28"/>
          <w:lang w:val="es-ES_tradnl"/>
        </w:rPr>
        <w:t xml:space="preserve"> “afrodescen</w:t>
      </w:r>
      <w:r w:rsidR="00E91D85">
        <w:rPr>
          <w:rStyle w:val="Textoennegrita"/>
          <w:b w:val="0"/>
          <w:bCs w:val="0"/>
          <w:sz w:val="28"/>
          <w:szCs w:val="28"/>
          <w:lang w:val="es-ES_tradnl"/>
        </w:rPr>
        <w:t>d</w:t>
      </w:r>
      <w:r w:rsidR="00FE515F" w:rsidRPr="00E36A2B">
        <w:rPr>
          <w:rStyle w:val="Textoennegrita"/>
          <w:b w:val="0"/>
          <w:bCs w:val="0"/>
          <w:sz w:val="28"/>
          <w:szCs w:val="28"/>
          <w:lang w:val="es-ES_tradnl"/>
        </w:rPr>
        <w:t>ientes del tronco colonial”</w:t>
      </w:r>
      <w:r w:rsidR="00042495" w:rsidRPr="00E36A2B">
        <w:rPr>
          <w:rStyle w:val="Textoennegrita"/>
          <w:b w:val="0"/>
          <w:bCs w:val="0"/>
          <w:sz w:val="28"/>
          <w:szCs w:val="28"/>
          <w:lang w:val="es-ES_tradnl"/>
        </w:rPr>
        <w:t>.</w:t>
      </w:r>
    </w:p>
    <w:p w:rsidR="004950E0" w:rsidRPr="00E36A2B" w:rsidRDefault="004950E0" w:rsidP="00857F3E">
      <w:pPr>
        <w:jc w:val="both"/>
        <w:rPr>
          <w:sz w:val="28"/>
          <w:szCs w:val="28"/>
          <w:lang w:val="es-ES_tradnl"/>
        </w:rPr>
      </w:pPr>
      <w:r w:rsidRPr="00E36A2B">
        <w:rPr>
          <w:rStyle w:val="Textoennegrita"/>
          <w:b w:val="0"/>
          <w:bCs w:val="0"/>
          <w:sz w:val="28"/>
          <w:szCs w:val="28"/>
          <w:lang w:val="es-ES_tradnl"/>
        </w:rPr>
        <w:t xml:space="preserve">Desde pequeña yo comentaba, como algo exótico, que mi abuelo era negro. Sentía ambivalentemente orgullo y vergüenza por ser diferente. Las personas me decían, y aún lo siguen diciendo, </w:t>
      </w:r>
      <w:r w:rsidR="003D596D" w:rsidRPr="00E36A2B">
        <w:rPr>
          <w:rStyle w:val="Textoennegrita"/>
          <w:b w:val="0"/>
          <w:bCs w:val="0"/>
          <w:sz w:val="28"/>
          <w:szCs w:val="28"/>
          <w:lang w:val="es-ES_tradnl"/>
        </w:rPr>
        <w:t xml:space="preserve">con intención </w:t>
      </w:r>
      <w:r w:rsidRPr="00E36A2B">
        <w:rPr>
          <w:rStyle w:val="Textoennegrita"/>
          <w:b w:val="0"/>
          <w:bCs w:val="0"/>
          <w:sz w:val="28"/>
          <w:szCs w:val="28"/>
          <w:lang w:val="es-ES_tradnl"/>
        </w:rPr>
        <w:t>de consuelo “¡pero vos sos blanca!”.</w:t>
      </w:r>
      <w:r w:rsidR="007D4B90" w:rsidRPr="00E36A2B">
        <w:rPr>
          <w:sz w:val="28"/>
          <w:szCs w:val="28"/>
        </w:rPr>
        <w:t xml:space="preserve"> En ese sentido, la historiadora Florencia</w:t>
      </w:r>
      <w:r w:rsidR="00E02E18" w:rsidRPr="00E36A2B">
        <w:rPr>
          <w:sz w:val="28"/>
          <w:szCs w:val="28"/>
        </w:rPr>
        <w:t xml:space="preserve"> Guzmán</w:t>
      </w:r>
      <w:r w:rsidR="007D4B90" w:rsidRPr="00E36A2B">
        <w:rPr>
          <w:sz w:val="28"/>
          <w:szCs w:val="28"/>
        </w:rPr>
        <w:t>, refiriéndose al siglo XIX,</w:t>
      </w:r>
      <w:r w:rsidR="00E02E18" w:rsidRPr="00E36A2B">
        <w:rPr>
          <w:sz w:val="28"/>
          <w:szCs w:val="28"/>
        </w:rPr>
        <w:t xml:space="preserve"> </w:t>
      </w:r>
      <w:r w:rsidR="00587FE4">
        <w:rPr>
          <w:sz w:val="28"/>
          <w:szCs w:val="28"/>
        </w:rPr>
        <w:t>c</w:t>
      </w:r>
      <w:r w:rsidR="007D4B90" w:rsidRPr="00E36A2B">
        <w:rPr>
          <w:sz w:val="28"/>
          <w:szCs w:val="28"/>
        </w:rPr>
        <w:t xml:space="preserve">onsidera </w:t>
      </w:r>
      <w:r w:rsidR="00E02E18" w:rsidRPr="00E36A2B">
        <w:rPr>
          <w:sz w:val="28"/>
          <w:szCs w:val="28"/>
        </w:rPr>
        <w:t xml:space="preserve">que la diferencia entre ser tenido por blanco y ser blanco era una diferencia de calidad. </w:t>
      </w:r>
      <w:r w:rsidR="007D4B90" w:rsidRPr="00E36A2B">
        <w:rPr>
          <w:sz w:val="28"/>
          <w:szCs w:val="28"/>
        </w:rPr>
        <w:t xml:space="preserve">Esta reflexión me permite comprender mi ambivalencia. </w:t>
      </w:r>
      <w:r w:rsidR="00EE20EB">
        <w:rPr>
          <w:sz w:val="28"/>
          <w:szCs w:val="28"/>
        </w:rPr>
        <w:t xml:space="preserve">Natale menciona a Rolando Mellafe indicando que la negritud en América comienza a blanquearse y </w:t>
      </w:r>
      <w:r w:rsidR="007A27D0">
        <w:rPr>
          <w:sz w:val="28"/>
          <w:szCs w:val="28"/>
        </w:rPr>
        <w:t xml:space="preserve">a </w:t>
      </w:r>
      <w:r w:rsidR="00EE20EB">
        <w:rPr>
          <w:sz w:val="28"/>
          <w:szCs w:val="28"/>
        </w:rPr>
        <w:t>perder sus características negroides a partir de la segunda o tercera generación.</w:t>
      </w:r>
    </w:p>
    <w:p w:rsidR="001A5D1D" w:rsidRPr="00E36A2B" w:rsidRDefault="001A5D1D" w:rsidP="001A5D1D">
      <w:pPr>
        <w:jc w:val="both"/>
        <w:rPr>
          <w:sz w:val="28"/>
          <w:szCs w:val="28"/>
        </w:rPr>
      </w:pPr>
      <w:r w:rsidRPr="00E36A2B">
        <w:rPr>
          <w:rStyle w:val="Textoennegrita"/>
          <w:b w:val="0"/>
          <w:bCs w:val="0"/>
          <w:sz w:val="28"/>
          <w:szCs w:val="28"/>
          <w:lang w:val="es-ES_tradnl"/>
        </w:rPr>
        <w:t xml:space="preserve">Mi padre, Ignacio Cleto Marcelino Martínez Lorán, hijo de Ignacio Cleto Marcelino Martínez (negro) y Carolina Eufemia Lorán (blanca), era mulato nacido en Buenos Aires el 2/11/1923, falleció el 26/2/2009. En esta ciudad de Buenos Aires </w:t>
      </w:r>
      <w:r w:rsidR="00C6697F">
        <w:rPr>
          <w:rStyle w:val="Textoennegrita"/>
          <w:b w:val="0"/>
          <w:bCs w:val="0"/>
          <w:sz w:val="28"/>
          <w:szCs w:val="28"/>
          <w:lang w:val="es-ES_tradnl"/>
        </w:rPr>
        <w:t>del</w:t>
      </w:r>
      <w:r w:rsidRPr="00E36A2B">
        <w:rPr>
          <w:rStyle w:val="Textoennegrita"/>
          <w:b w:val="0"/>
          <w:bCs w:val="0"/>
          <w:sz w:val="28"/>
          <w:szCs w:val="28"/>
          <w:lang w:val="es-ES_tradnl"/>
        </w:rPr>
        <w:t xml:space="preserve"> siglo XX, no era común ver personas negras o mulatas. Solían preguntarle si era cubano y él disfrutaba afirmándolo e inventando historias sobre antepasados cubanos y su origen ñánigo. Pero en realidad, él sabía muy poco de sus ancestros argentinos. </w:t>
      </w:r>
      <w:r w:rsidR="007D4B90" w:rsidRPr="00E36A2B">
        <w:rPr>
          <w:rStyle w:val="Textoennegrita"/>
          <w:b w:val="0"/>
          <w:bCs w:val="0"/>
          <w:sz w:val="28"/>
          <w:szCs w:val="28"/>
          <w:lang w:val="es-ES_tradnl"/>
        </w:rPr>
        <w:t>En ese sentido, e</w:t>
      </w:r>
      <w:r w:rsidRPr="00E36A2B">
        <w:rPr>
          <w:rStyle w:val="Textoennegrita"/>
          <w:b w:val="0"/>
          <w:bCs w:val="0"/>
          <w:sz w:val="28"/>
          <w:szCs w:val="28"/>
          <w:lang w:val="es-ES_tradnl"/>
        </w:rPr>
        <w:t>l historiador Alejandro Frigerio expresa que los negros “d</w:t>
      </w:r>
      <w:r w:rsidRPr="00E36A2B">
        <w:rPr>
          <w:sz w:val="28"/>
          <w:szCs w:val="28"/>
        </w:rPr>
        <w:t>esaparecieron” a fines del siglo XIX y reaparecieron a inicios del siglo XXI, porque durante el siglo XX se invisibilizó la evidencia fenotípica o se los situ</w:t>
      </w:r>
      <w:r w:rsidR="00042495" w:rsidRPr="00E36A2B">
        <w:rPr>
          <w:sz w:val="28"/>
          <w:szCs w:val="28"/>
        </w:rPr>
        <w:t>ó</w:t>
      </w:r>
      <w:r w:rsidRPr="00E36A2B">
        <w:rPr>
          <w:sz w:val="28"/>
          <w:szCs w:val="28"/>
        </w:rPr>
        <w:t xml:space="preserve"> en la lejanía temporal o geográfica, se produjo una ceguera respecto de los procesos de mestizaje e hibridación cultural, sin concebirse tipos intermedios, cuestionando el ser realmente argentino.</w:t>
      </w:r>
    </w:p>
    <w:p w:rsidR="00261F2C" w:rsidRDefault="001A5D1D" w:rsidP="001A5D1D">
      <w:pPr>
        <w:jc w:val="both"/>
        <w:rPr>
          <w:sz w:val="28"/>
          <w:szCs w:val="28"/>
        </w:rPr>
      </w:pPr>
      <w:r w:rsidRPr="00E36A2B">
        <w:rPr>
          <w:rStyle w:val="Textoennegrita"/>
          <w:b w:val="0"/>
          <w:bCs w:val="0"/>
          <w:sz w:val="28"/>
          <w:szCs w:val="28"/>
          <w:lang w:val="es-ES_tradnl"/>
        </w:rPr>
        <w:t>Josefina Stubbs observó que e</w:t>
      </w:r>
      <w:r w:rsidRPr="00E36A2B">
        <w:rPr>
          <w:sz w:val="28"/>
          <w:szCs w:val="28"/>
        </w:rPr>
        <w:t xml:space="preserve">n la encuesta realizada a habitantes del barrio de Monserrat en el año 2005, la percepción mayoritaria fue que no se puede ser argentino y negro a la vez. La autora </w:t>
      </w:r>
      <w:r w:rsidR="00896C7A" w:rsidRPr="00E36A2B">
        <w:rPr>
          <w:sz w:val="28"/>
          <w:szCs w:val="28"/>
        </w:rPr>
        <w:t>considera</w:t>
      </w:r>
      <w:r w:rsidRPr="00E36A2B">
        <w:rPr>
          <w:sz w:val="28"/>
          <w:szCs w:val="28"/>
        </w:rPr>
        <w:t xml:space="preserve"> que las manifestaciones xenófobas (prejuicio racial, desconocimiento, negación de la historia de la presencia negra y su influencia cultural) adormecidas por la integración, habrán incidido en que la comunidad n</w:t>
      </w:r>
      <w:r w:rsidR="00EE0612" w:rsidRPr="00E36A2B">
        <w:rPr>
          <w:sz w:val="28"/>
          <w:szCs w:val="28"/>
        </w:rPr>
        <w:t xml:space="preserve">egra </w:t>
      </w:r>
    </w:p>
    <w:p w:rsidR="00261F2C" w:rsidRPr="00D156F4" w:rsidRDefault="00261F2C" w:rsidP="00261F2C">
      <w:pPr>
        <w:jc w:val="right"/>
        <w:rPr>
          <w:sz w:val="20"/>
          <w:szCs w:val="20"/>
        </w:rPr>
      </w:pPr>
      <w:r w:rsidRPr="00D156F4">
        <w:rPr>
          <w:sz w:val="20"/>
          <w:szCs w:val="20"/>
        </w:rPr>
        <w:t>Virginia Martinez Verdier</w:t>
      </w:r>
    </w:p>
    <w:p w:rsidR="00261F2C" w:rsidRDefault="00261F2C" w:rsidP="001A5D1D">
      <w:pPr>
        <w:jc w:val="both"/>
        <w:rPr>
          <w:sz w:val="28"/>
          <w:szCs w:val="28"/>
        </w:rPr>
      </w:pPr>
    </w:p>
    <w:p w:rsidR="001A5D1D" w:rsidRDefault="00EE0612" w:rsidP="001A5D1D">
      <w:pPr>
        <w:jc w:val="both"/>
        <w:rPr>
          <w:sz w:val="28"/>
          <w:szCs w:val="28"/>
        </w:rPr>
      </w:pPr>
      <w:r w:rsidRPr="00E36A2B">
        <w:rPr>
          <w:sz w:val="28"/>
          <w:szCs w:val="28"/>
        </w:rPr>
        <w:lastRenderedPageBreak/>
        <w:t>se blanqueara, se olvidara y</w:t>
      </w:r>
      <w:r w:rsidR="001A5D1D" w:rsidRPr="00E36A2B">
        <w:rPr>
          <w:sz w:val="28"/>
          <w:szCs w:val="28"/>
        </w:rPr>
        <w:t xml:space="preserve"> hasta pudo dificultar la autopercepción. </w:t>
      </w:r>
      <w:r w:rsidR="00F81636">
        <w:rPr>
          <w:sz w:val="28"/>
          <w:szCs w:val="28"/>
        </w:rPr>
        <w:t xml:space="preserve">En el mismo sentido, Solomianski considera que la negritud fue segregada de la identidad argentina y se volvió secreta, se ocultaron los cuerpos y las voces de la nación objetiva a través del desarrollo histórico alienado de nuestro país. </w:t>
      </w:r>
      <w:r w:rsidR="009E6517">
        <w:rPr>
          <w:sz w:val="28"/>
          <w:szCs w:val="28"/>
        </w:rPr>
        <w:t>Lanuza menciona “ya casi no hay morenos entre nosotros. Los pocos que quedan, no llevan una vida aparte que los diferencie del resto de la población”.</w:t>
      </w:r>
      <w:r w:rsidR="00A33907">
        <w:rPr>
          <w:sz w:val="28"/>
          <w:szCs w:val="28"/>
        </w:rPr>
        <w:t xml:space="preserve"> </w:t>
      </w:r>
    </w:p>
    <w:p w:rsidR="00380B80" w:rsidRDefault="00E91D85" w:rsidP="00F764CE">
      <w:pPr>
        <w:jc w:val="both"/>
        <w:rPr>
          <w:rStyle w:val="Textoennegrita"/>
          <w:b w:val="0"/>
          <w:bCs w:val="0"/>
          <w:sz w:val="28"/>
          <w:szCs w:val="28"/>
          <w:lang w:val="es-ES_tradnl"/>
        </w:rPr>
      </w:pPr>
      <w:r>
        <w:rPr>
          <w:rStyle w:val="Textoennegrita"/>
          <w:b w:val="0"/>
          <w:bCs w:val="0"/>
          <w:sz w:val="28"/>
          <w:szCs w:val="28"/>
          <w:lang w:val="es-ES_tradnl"/>
        </w:rPr>
        <w:t>M</w:t>
      </w:r>
      <w:r w:rsidR="001A5D1D" w:rsidRPr="00E36A2B">
        <w:rPr>
          <w:rStyle w:val="Textoennegrita"/>
          <w:b w:val="0"/>
          <w:bCs w:val="0"/>
          <w:sz w:val="28"/>
          <w:szCs w:val="28"/>
          <w:lang w:val="es-ES_tradnl"/>
        </w:rPr>
        <w:t xml:space="preserve">i padre sólo mencionaba frecuentemente a mi abuelo “Cleto” ya muerto y a algunos nombres sueltos </w:t>
      </w:r>
      <w:r w:rsidR="00194940" w:rsidRPr="00E36A2B">
        <w:rPr>
          <w:rStyle w:val="Textoennegrita"/>
          <w:b w:val="0"/>
          <w:bCs w:val="0"/>
          <w:sz w:val="28"/>
          <w:szCs w:val="28"/>
          <w:lang w:val="es-ES_tradnl"/>
        </w:rPr>
        <w:t xml:space="preserve">sin saber el parentesco, </w:t>
      </w:r>
      <w:r w:rsidR="001A5D1D" w:rsidRPr="00E36A2B">
        <w:rPr>
          <w:rStyle w:val="Textoennegrita"/>
          <w:b w:val="0"/>
          <w:bCs w:val="0"/>
          <w:sz w:val="28"/>
          <w:szCs w:val="28"/>
          <w:lang w:val="es-ES_tradnl"/>
        </w:rPr>
        <w:t>como “la Tía Desideria” y “María Eloisa” (ahora pude saber que era</w:t>
      </w:r>
      <w:r w:rsidR="00042495" w:rsidRPr="00E36A2B">
        <w:rPr>
          <w:rStyle w:val="Textoennegrita"/>
          <w:b w:val="0"/>
          <w:bCs w:val="0"/>
          <w:sz w:val="28"/>
          <w:szCs w:val="28"/>
          <w:lang w:val="es-ES_tradnl"/>
        </w:rPr>
        <w:t>n su tía y</w:t>
      </w:r>
      <w:r w:rsidR="001A5D1D" w:rsidRPr="00E36A2B">
        <w:rPr>
          <w:rStyle w:val="Textoennegrita"/>
          <w:b w:val="0"/>
          <w:bCs w:val="0"/>
          <w:sz w:val="28"/>
          <w:szCs w:val="28"/>
          <w:lang w:val="es-ES_tradnl"/>
        </w:rPr>
        <w:t xml:space="preserve"> su prima hermana). Mi padre mantuvo contactos poco frecuentes pero sostenidos con sus primos segundos Dolores Mercedes (Pirucha) Martínez y José León César (Poroto) Martínez y así se terminaba su conocimiento familiar. </w:t>
      </w:r>
      <w:r w:rsidR="00FE515F" w:rsidRPr="00E36A2B">
        <w:rPr>
          <w:rStyle w:val="Textoennegrita"/>
          <w:b w:val="0"/>
          <w:bCs w:val="0"/>
          <w:sz w:val="28"/>
          <w:szCs w:val="28"/>
          <w:lang w:val="es-ES_tradnl"/>
        </w:rPr>
        <w:t>No conocí a mi “abuelito Cleto”, sin embargo me acompañó a lo largo de mi infancia y adolescencia como un “</w:t>
      </w:r>
      <w:r w:rsidR="00194940" w:rsidRPr="00E36A2B">
        <w:rPr>
          <w:rStyle w:val="Textoennegrita"/>
          <w:b w:val="0"/>
          <w:bCs w:val="0"/>
          <w:sz w:val="28"/>
          <w:szCs w:val="28"/>
          <w:lang w:val="es-ES_tradnl"/>
        </w:rPr>
        <w:t>á</w:t>
      </w:r>
      <w:r w:rsidR="00FE515F" w:rsidRPr="00E36A2B">
        <w:rPr>
          <w:rStyle w:val="Textoennegrita"/>
          <w:b w:val="0"/>
          <w:bCs w:val="0"/>
          <w:sz w:val="28"/>
          <w:szCs w:val="28"/>
          <w:lang w:val="es-ES_tradnl"/>
        </w:rPr>
        <w:t>ngel de la guarda”. Su presencia</w:t>
      </w:r>
      <w:r w:rsidR="00EE0612" w:rsidRPr="00E36A2B">
        <w:rPr>
          <w:rStyle w:val="Textoennegrita"/>
          <w:b w:val="0"/>
          <w:bCs w:val="0"/>
          <w:sz w:val="28"/>
          <w:szCs w:val="28"/>
          <w:lang w:val="es-ES_tradnl"/>
        </w:rPr>
        <w:t>, a través de la palabra de mi padre</w:t>
      </w:r>
      <w:r w:rsidR="00FE515F" w:rsidRPr="00E36A2B">
        <w:rPr>
          <w:rStyle w:val="Textoennegrita"/>
          <w:b w:val="0"/>
          <w:bCs w:val="0"/>
          <w:sz w:val="28"/>
          <w:szCs w:val="28"/>
          <w:lang w:val="es-ES_tradnl"/>
        </w:rPr>
        <w:t xml:space="preserve"> fue tan fuerte como si estuviera vivo. </w:t>
      </w:r>
    </w:p>
    <w:p w:rsidR="00F764CE" w:rsidRPr="00E36A2B" w:rsidRDefault="004950E0" w:rsidP="00F764CE">
      <w:pPr>
        <w:jc w:val="both"/>
        <w:rPr>
          <w:rStyle w:val="Textoennegrita"/>
          <w:b w:val="0"/>
          <w:bCs w:val="0"/>
          <w:sz w:val="28"/>
          <w:szCs w:val="28"/>
          <w:lang w:val="es-ES_tradnl"/>
        </w:rPr>
      </w:pPr>
      <w:r w:rsidRPr="00E36A2B">
        <w:rPr>
          <w:rStyle w:val="Textoennegrita"/>
          <w:b w:val="0"/>
          <w:bCs w:val="0"/>
          <w:sz w:val="28"/>
          <w:szCs w:val="28"/>
          <w:lang w:val="es-ES_tradnl"/>
        </w:rPr>
        <w:t xml:space="preserve">En este trabajo, pretendo visibilizar a mi bisabuela paterna, Gregoria Sánchez, a quien </w:t>
      </w:r>
      <w:r w:rsidR="00380B80">
        <w:rPr>
          <w:rStyle w:val="Textoennegrita"/>
          <w:b w:val="0"/>
          <w:bCs w:val="0"/>
          <w:sz w:val="28"/>
          <w:szCs w:val="28"/>
          <w:lang w:val="es-ES_tradnl"/>
        </w:rPr>
        <w:t>descubrí hace pocos años</w:t>
      </w:r>
      <w:r w:rsidRPr="00E36A2B">
        <w:rPr>
          <w:rStyle w:val="Textoennegrita"/>
          <w:b w:val="0"/>
          <w:bCs w:val="0"/>
          <w:sz w:val="28"/>
          <w:szCs w:val="28"/>
          <w:lang w:val="es-ES_tradnl"/>
        </w:rPr>
        <w:t xml:space="preserve">. Los estudiosos mencionan habitualmente la “invisibilidad” de los negros en nuestras tierras, y puedo confirmarlo desde mi propia historia. </w:t>
      </w:r>
    </w:p>
    <w:p w:rsidR="00F764CE" w:rsidRPr="00E36A2B" w:rsidRDefault="00F764CE" w:rsidP="00F764CE">
      <w:pPr>
        <w:jc w:val="both"/>
        <w:rPr>
          <w:sz w:val="28"/>
          <w:szCs w:val="28"/>
        </w:rPr>
      </w:pPr>
      <w:r w:rsidRPr="00E36A2B">
        <w:rPr>
          <w:sz w:val="28"/>
          <w:szCs w:val="28"/>
        </w:rPr>
        <w:t>Pablo Cirio expresa que en nuestro país no existen lugares de la memoria referenciales a los</w:t>
      </w:r>
      <w:r w:rsidR="00106C97">
        <w:rPr>
          <w:sz w:val="28"/>
          <w:szCs w:val="28"/>
        </w:rPr>
        <w:t xml:space="preserve"> </w:t>
      </w:r>
      <w:r w:rsidRPr="00E36A2B">
        <w:rPr>
          <w:sz w:val="28"/>
          <w:szCs w:val="28"/>
        </w:rPr>
        <w:t xml:space="preserve">afro en nuestra construcción identitaria, por lo cual considera que es necesario demostrar que hay qué contar. </w:t>
      </w:r>
      <w:r w:rsidR="007C263E" w:rsidRPr="00E36A2B">
        <w:rPr>
          <w:sz w:val="28"/>
          <w:szCs w:val="28"/>
        </w:rPr>
        <w:t>También</w:t>
      </w:r>
      <w:r w:rsidRPr="00E36A2B">
        <w:rPr>
          <w:b/>
          <w:bCs/>
          <w:sz w:val="28"/>
          <w:szCs w:val="28"/>
        </w:rPr>
        <w:t xml:space="preserve"> </w:t>
      </w:r>
      <w:r w:rsidRPr="00E36A2B">
        <w:rPr>
          <w:sz w:val="28"/>
          <w:szCs w:val="28"/>
        </w:rPr>
        <w:t xml:space="preserve">manifiesta “la voz autorizada es siempre la de los protagonistas”. En este caso, uso mi voz para convocar a mi bisabuela Gregoria Sánchez. </w:t>
      </w:r>
    </w:p>
    <w:p w:rsidR="001A5D1D" w:rsidRPr="00E36A2B" w:rsidRDefault="001A5D1D" w:rsidP="001A5D1D">
      <w:pPr>
        <w:jc w:val="both"/>
        <w:rPr>
          <w:sz w:val="28"/>
          <w:szCs w:val="28"/>
          <w:lang w:val="es-ES_tradnl"/>
        </w:rPr>
      </w:pPr>
      <w:r w:rsidRPr="00E36A2B">
        <w:rPr>
          <w:sz w:val="28"/>
          <w:szCs w:val="28"/>
          <w:lang w:val="es-ES_tradnl"/>
        </w:rPr>
        <w:t xml:space="preserve">Este escrito intercala datos transmitidos oralmente, </w:t>
      </w:r>
      <w:r w:rsidRPr="00E36A2B">
        <w:rPr>
          <w:sz w:val="28"/>
          <w:szCs w:val="28"/>
        </w:rPr>
        <w:t>fuentes primarias escritas</w:t>
      </w:r>
      <w:r w:rsidRPr="00E36A2B">
        <w:rPr>
          <w:sz w:val="28"/>
          <w:szCs w:val="28"/>
          <w:lang w:val="es-ES_tradnl"/>
        </w:rPr>
        <w:t xml:space="preserve"> y otros documentos que orientan hipótesis y líneas de investigación, relacionados con desarrollos históricos y de género realizados </w:t>
      </w:r>
      <w:r w:rsidRPr="00E36A2B">
        <w:rPr>
          <w:rStyle w:val="Textoennegrita"/>
          <w:b w:val="0"/>
          <w:bCs w:val="0"/>
          <w:sz w:val="28"/>
          <w:szCs w:val="28"/>
          <w:lang w:val="es-ES_tradnl"/>
        </w:rPr>
        <w:t>por diversos historiadores</w:t>
      </w:r>
      <w:r w:rsidRPr="00E36A2B">
        <w:rPr>
          <w:sz w:val="28"/>
          <w:szCs w:val="28"/>
          <w:lang w:val="es-ES_tradnl"/>
        </w:rPr>
        <w:t xml:space="preserve"> </w:t>
      </w:r>
      <w:r w:rsidRPr="00E36A2B">
        <w:rPr>
          <w:sz w:val="28"/>
          <w:szCs w:val="28"/>
        </w:rPr>
        <w:t>especialistas en el tema</w:t>
      </w:r>
      <w:r w:rsidRPr="00E36A2B">
        <w:rPr>
          <w:sz w:val="28"/>
          <w:szCs w:val="28"/>
          <w:lang w:val="es-ES_tradnl"/>
        </w:rPr>
        <w:t xml:space="preserve"> que me permiten profundizar mi comprensión y análisis. </w:t>
      </w:r>
    </w:p>
    <w:p w:rsidR="001A5D1D" w:rsidRPr="00E36A2B" w:rsidRDefault="001A5D1D" w:rsidP="009C690C">
      <w:pPr>
        <w:jc w:val="both"/>
        <w:rPr>
          <w:rStyle w:val="Textoennegrita"/>
          <w:b w:val="0"/>
          <w:bCs w:val="0"/>
          <w:sz w:val="28"/>
          <w:szCs w:val="28"/>
          <w:lang w:val="es-ES_tradnl"/>
        </w:rPr>
      </w:pPr>
    </w:p>
    <w:p w:rsidR="001A5D1D" w:rsidRPr="00E36A2B" w:rsidRDefault="00106C97" w:rsidP="009C690C">
      <w:pPr>
        <w:jc w:val="both"/>
        <w:rPr>
          <w:rStyle w:val="Textoennegrita"/>
          <w:sz w:val="28"/>
          <w:szCs w:val="28"/>
          <w:lang w:val="es-ES_tradnl"/>
        </w:rPr>
      </w:pPr>
      <w:r>
        <w:rPr>
          <w:rStyle w:val="Textoennegrita"/>
          <w:sz w:val="28"/>
          <w:szCs w:val="28"/>
          <w:lang w:val="es-ES_tradnl"/>
        </w:rPr>
        <w:t>De bantúes zulúes a afroargentinos</w:t>
      </w:r>
    </w:p>
    <w:p w:rsidR="009C690C" w:rsidRPr="00E36A2B" w:rsidRDefault="009C690C" w:rsidP="009C690C">
      <w:pPr>
        <w:jc w:val="both"/>
        <w:rPr>
          <w:b/>
          <w:bCs/>
          <w:sz w:val="28"/>
          <w:szCs w:val="28"/>
          <w:lang w:val="es-ES_tradnl"/>
        </w:rPr>
      </w:pPr>
      <w:r w:rsidRPr="00E36A2B">
        <w:rPr>
          <w:rStyle w:val="Textoennegrita"/>
          <w:b w:val="0"/>
          <w:bCs w:val="0"/>
          <w:sz w:val="28"/>
          <w:szCs w:val="28"/>
          <w:lang w:val="es-ES_tradnl"/>
        </w:rPr>
        <w:t>El c</w:t>
      </w:r>
      <w:r w:rsidRPr="00E36A2B">
        <w:rPr>
          <w:sz w:val="28"/>
          <w:szCs w:val="28"/>
        </w:rPr>
        <w:t>oncepto de afrodescendencia define a los pueblos de origen africano que fueron traídos como esclavos durante la época colonial para sustituir la mano de obra de los pueblos indígenas exterminados</w:t>
      </w:r>
      <w:r w:rsidR="007E0346" w:rsidRPr="00E36A2B">
        <w:rPr>
          <w:sz w:val="28"/>
          <w:szCs w:val="28"/>
        </w:rPr>
        <w:t>.</w:t>
      </w:r>
    </w:p>
    <w:p w:rsidR="00FA589C" w:rsidRPr="00E36A2B" w:rsidRDefault="00035301" w:rsidP="00FA589C">
      <w:pPr>
        <w:jc w:val="both"/>
        <w:rPr>
          <w:sz w:val="28"/>
          <w:szCs w:val="28"/>
        </w:rPr>
      </w:pPr>
      <w:r w:rsidRPr="00E36A2B">
        <w:rPr>
          <w:rStyle w:val="Textoennegrita"/>
          <w:b w:val="0"/>
          <w:bCs w:val="0"/>
          <w:sz w:val="28"/>
          <w:szCs w:val="28"/>
          <w:lang w:val="es-ES_tradnl"/>
        </w:rPr>
        <w:t>Aunque c</w:t>
      </w:r>
      <w:r w:rsidR="00857F3E" w:rsidRPr="00E36A2B">
        <w:rPr>
          <w:rStyle w:val="Textoennegrita"/>
          <w:b w:val="0"/>
          <w:bCs w:val="0"/>
          <w:sz w:val="28"/>
          <w:szCs w:val="28"/>
          <w:lang w:val="es-ES_tradnl"/>
        </w:rPr>
        <w:t xml:space="preserve">entraré mi investigación </w:t>
      </w:r>
      <w:r w:rsidRPr="00E36A2B">
        <w:rPr>
          <w:rStyle w:val="Textoennegrita"/>
          <w:b w:val="0"/>
          <w:bCs w:val="0"/>
          <w:sz w:val="28"/>
          <w:szCs w:val="28"/>
          <w:lang w:val="es-ES_tradnl"/>
        </w:rPr>
        <w:t xml:space="preserve">con </w:t>
      </w:r>
      <w:r w:rsidRPr="00E36A2B">
        <w:rPr>
          <w:sz w:val="28"/>
          <w:szCs w:val="28"/>
        </w:rPr>
        <w:t xml:space="preserve">perspectiva de género </w:t>
      </w:r>
      <w:r w:rsidR="00857F3E" w:rsidRPr="00E36A2B">
        <w:rPr>
          <w:sz w:val="28"/>
          <w:szCs w:val="28"/>
        </w:rPr>
        <w:t xml:space="preserve">en </w:t>
      </w:r>
      <w:r w:rsidRPr="00E36A2B">
        <w:rPr>
          <w:sz w:val="28"/>
          <w:szCs w:val="28"/>
        </w:rPr>
        <w:t>una</w:t>
      </w:r>
      <w:r w:rsidR="00857F3E" w:rsidRPr="00E36A2B">
        <w:rPr>
          <w:sz w:val="28"/>
          <w:szCs w:val="28"/>
        </w:rPr>
        <w:t xml:space="preserve"> mujer de mi genealogía paterna</w:t>
      </w:r>
      <w:r w:rsidRPr="00E36A2B">
        <w:rPr>
          <w:sz w:val="28"/>
          <w:szCs w:val="28"/>
        </w:rPr>
        <w:t>,</w:t>
      </w:r>
      <w:r w:rsidR="00857F3E" w:rsidRPr="00E36A2B">
        <w:rPr>
          <w:sz w:val="28"/>
          <w:szCs w:val="28"/>
        </w:rPr>
        <w:t xml:space="preserve"> resulta llamativo descubrir que </w:t>
      </w:r>
      <w:r w:rsidR="005A728C" w:rsidRPr="00E36A2B">
        <w:rPr>
          <w:sz w:val="28"/>
          <w:szCs w:val="28"/>
        </w:rPr>
        <w:t xml:space="preserve">como soy una </w:t>
      </w:r>
      <w:r w:rsidR="00857F3E" w:rsidRPr="00E36A2B">
        <w:rPr>
          <w:sz w:val="28"/>
          <w:szCs w:val="28"/>
        </w:rPr>
        <w:t xml:space="preserve">mujer afrodescendiente por vía paterna, soy doblemente dependiente del cromosoma “Y” ya que, </w:t>
      </w:r>
      <w:r w:rsidR="00E11229" w:rsidRPr="00E36A2B">
        <w:rPr>
          <w:sz w:val="28"/>
          <w:szCs w:val="28"/>
        </w:rPr>
        <w:t xml:space="preserve">la transmisión </w:t>
      </w:r>
      <w:r w:rsidR="00857F3E" w:rsidRPr="00E36A2B">
        <w:rPr>
          <w:sz w:val="28"/>
          <w:szCs w:val="28"/>
        </w:rPr>
        <w:t>genética</w:t>
      </w:r>
      <w:r w:rsidR="00E11229" w:rsidRPr="00E36A2B">
        <w:rPr>
          <w:sz w:val="28"/>
          <w:szCs w:val="28"/>
        </w:rPr>
        <w:t xml:space="preserve"> </w:t>
      </w:r>
      <w:r w:rsidR="005A728C" w:rsidRPr="00E36A2B">
        <w:rPr>
          <w:sz w:val="28"/>
          <w:szCs w:val="28"/>
        </w:rPr>
        <w:t>la realizaron</w:t>
      </w:r>
      <w:r w:rsidR="00E11229" w:rsidRPr="00E36A2B">
        <w:rPr>
          <w:sz w:val="28"/>
          <w:szCs w:val="28"/>
        </w:rPr>
        <w:t xml:space="preserve"> los varones</w:t>
      </w:r>
      <w:r w:rsidR="005A728C" w:rsidRPr="00E36A2B">
        <w:rPr>
          <w:sz w:val="28"/>
          <w:szCs w:val="28"/>
        </w:rPr>
        <w:t>.</w:t>
      </w:r>
      <w:r w:rsidR="000413DD" w:rsidRPr="00E36A2B">
        <w:rPr>
          <w:sz w:val="28"/>
          <w:szCs w:val="28"/>
        </w:rPr>
        <w:t xml:space="preserve"> Yo no pude transmitir mi </w:t>
      </w:r>
      <w:r w:rsidR="00EE0612" w:rsidRPr="00E36A2B">
        <w:rPr>
          <w:sz w:val="28"/>
          <w:szCs w:val="28"/>
        </w:rPr>
        <w:t>ADN</w:t>
      </w:r>
      <w:r w:rsidR="000413DD" w:rsidRPr="00E36A2B">
        <w:rPr>
          <w:sz w:val="28"/>
          <w:szCs w:val="28"/>
        </w:rPr>
        <w:t xml:space="preserve"> </w:t>
      </w:r>
      <w:r w:rsidR="00EE0612" w:rsidRPr="00E36A2B">
        <w:rPr>
          <w:sz w:val="28"/>
          <w:szCs w:val="28"/>
        </w:rPr>
        <w:t xml:space="preserve">del haplogrupo </w:t>
      </w:r>
      <w:r w:rsidR="000413DD" w:rsidRPr="00E36A2B">
        <w:rPr>
          <w:sz w:val="28"/>
          <w:szCs w:val="28"/>
        </w:rPr>
        <w:t>negro a mis hijos</w:t>
      </w:r>
      <w:r w:rsidR="00862413" w:rsidRPr="00E36A2B">
        <w:rPr>
          <w:sz w:val="28"/>
          <w:szCs w:val="28"/>
        </w:rPr>
        <w:t xml:space="preserve"> (Ariel Nahuel y Facundo Javier Tomaselli)</w:t>
      </w:r>
      <w:r w:rsidR="000413DD" w:rsidRPr="00E36A2B">
        <w:rPr>
          <w:sz w:val="28"/>
          <w:szCs w:val="28"/>
        </w:rPr>
        <w:t>, aunque su fenotipo es claramente afrodescendiente.</w:t>
      </w:r>
      <w:r w:rsidR="00256487" w:rsidRPr="00E36A2B">
        <w:rPr>
          <w:sz w:val="28"/>
          <w:szCs w:val="28"/>
        </w:rPr>
        <w:t xml:space="preserve"> </w:t>
      </w:r>
    </w:p>
    <w:p w:rsidR="00857F3E" w:rsidRPr="00E36A2B" w:rsidRDefault="005A728C" w:rsidP="00857F3E">
      <w:pPr>
        <w:jc w:val="both"/>
        <w:rPr>
          <w:sz w:val="28"/>
          <w:szCs w:val="28"/>
        </w:rPr>
      </w:pPr>
      <w:r w:rsidRPr="00E36A2B">
        <w:rPr>
          <w:sz w:val="28"/>
          <w:szCs w:val="28"/>
        </w:rPr>
        <w:t>E</w:t>
      </w:r>
      <w:r w:rsidR="00E11229" w:rsidRPr="00E36A2B">
        <w:rPr>
          <w:sz w:val="28"/>
          <w:szCs w:val="28"/>
        </w:rPr>
        <w:t>n nuestra familia pertenecemos</w:t>
      </w:r>
      <w:r w:rsidR="00857F3E" w:rsidRPr="00E36A2B">
        <w:rPr>
          <w:sz w:val="28"/>
          <w:szCs w:val="28"/>
        </w:rPr>
        <w:t xml:space="preserve"> el haplogrupo “</w:t>
      </w:r>
      <w:r w:rsidR="00857F3E" w:rsidRPr="00E36A2B">
        <w:rPr>
          <w:sz w:val="28"/>
          <w:szCs w:val="28"/>
          <w:lang w:val="es-ES_tradnl"/>
        </w:rPr>
        <w:t>E1b1a”</w:t>
      </w:r>
      <w:r w:rsidR="00E11229" w:rsidRPr="00E36A2B">
        <w:rPr>
          <w:sz w:val="28"/>
          <w:szCs w:val="28"/>
          <w:lang w:val="es-ES_tradnl"/>
        </w:rPr>
        <w:t>.</w:t>
      </w:r>
      <w:r w:rsidR="00857F3E" w:rsidRPr="00E36A2B">
        <w:rPr>
          <w:sz w:val="28"/>
          <w:szCs w:val="28"/>
        </w:rPr>
        <w:t xml:space="preserve"> A partir del análisis genético </w:t>
      </w:r>
      <w:r w:rsidR="00857F3E" w:rsidRPr="00E36A2B">
        <w:rPr>
          <w:sz w:val="28"/>
          <w:szCs w:val="28"/>
          <w:lang w:val="es-ES_tradnl"/>
        </w:rPr>
        <w:t xml:space="preserve">de polimorfismos de ADN </w:t>
      </w:r>
      <w:r w:rsidR="00857F3E" w:rsidRPr="00E36A2B">
        <w:rPr>
          <w:sz w:val="28"/>
          <w:szCs w:val="28"/>
        </w:rPr>
        <w:t>realizado a mi hermano Leonardo Ariel y cruzando ese dato con aspectos históricos y antropológicos, pude deducir que mis ancestros pertenecieron a la etnia de los bantúes zulúes (aquí llamados “mozambiques” por su región de origen).</w:t>
      </w:r>
    </w:p>
    <w:p w:rsidR="00F81636" w:rsidRDefault="003D596D" w:rsidP="006E5C44">
      <w:pPr>
        <w:jc w:val="both"/>
        <w:rPr>
          <w:sz w:val="28"/>
          <w:szCs w:val="28"/>
        </w:rPr>
      </w:pPr>
      <w:r w:rsidRPr="00E36A2B">
        <w:rPr>
          <w:sz w:val="28"/>
          <w:szCs w:val="28"/>
        </w:rPr>
        <w:t xml:space="preserve">El historiador </w:t>
      </w:r>
      <w:r w:rsidR="00036E31" w:rsidRPr="00E36A2B">
        <w:rPr>
          <w:sz w:val="28"/>
          <w:szCs w:val="28"/>
        </w:rPr>
        <w:t>Miguel Angel</w:t>
      </w:r>
      <w:r w:rsidR="00AD3354" w:rsidRPr="00E36A2B">
        <w:rPr>
          <w:sz w:val="28"/>
          <w:szCs w:val="28"/>
        </w:rPr>
        <w:t xml:space="preserve"> Rosal</w:t>
      </w:r>
      <w:r w:rsidR="00AD3354" w:rsidRPr="00E36A2B">
        <w:rPr>
          <w:b/>
          <w:bCs/>
          <w:sz w:val="28"/>
          <w:szCs w:val="28"/>
        </w:rPr>
        <w:t xml:space="preserve"> </w:t>
      </w:r>
      <w:r w:rsidR="00036E31" w:rsidRPr="00E36A2B">
        <w:rPr>
          <w:sz w:val="28"/>
          <w:szCs w:val="28"/>
        </w:rPr>
        <w:t xml:space="preserve">tomando a </w:t>
      </w:r>
      <w:r w:rsidR="00AD3354" w:rsidRPr="00E36A2B">
        <w:rPr>
          <w:sz w:val="28"/>
          <w:szCs w:val="28"/>
        </w:rPr>
        <w:t xml:space="preserve">Alex Borucki </w:t>
      </w:r>
      <w:r w:rsidR="00036E31" w:rsidRPr="00E36A2B">
        <w:rPr>
          <w:sz w:val="28"/>
          <w:szCs w:val="28"/>
        </w:rPr>
        <w:t xml:space="preserve">menciona que </w:t>
      </w:r>
      <w:r w:rsidR="00AD3354" w:rsidRPr="00E36A2B">
        <w:rPr>
          <w:sz w:val="28"/>
          <w:szCs w:val="28"/>
        </w:rPr>
        <w:t xml:space="preserve">los dos tercios de los esclavos trasladados desde Africa provenían de Mozambique y </w:t>
      </w:r>
      <w:r w:rsidR="000413DD" w:rsidRPr="00E36A2B">
        <w:rPr>
          <w:sz w:val="28"/>
          <w:szCs w:val="28"/>
        </w:rPr>
        <w:t xml:space="preserve">de </w:t>
      </w:r>
      <w:r w:rsidR="00CF4B3C" w:rsidRPr="00E36A2B">
        <w:rPr>
          <w:sz w:val="28"/>
          <w:szCs w:val="28"/>
        </w:rPr>
        <w:t>Congo-Angola, es decir que eran de origen Bantú, sin influencia islámica.</w:t>
      </w:r>
      <w:r w:rsidR="00AD3354" w:rsidRPr="00E36A2B">
        <w:rPr>
          <w:sz w:val="28"/>
          <w:szCs w:val="28"/>
        </w:rPr>
        <w:t xml:space="preserve"> </w:t>
      </w:r>
      <w:r w:rsidR="00CF4B3C" w:rsidRPr="00E36A2B">
        <w:rPr>
          <w:sz w:val="28"/>
          <w:szCs w:val="28"/>
        </w:rPr>
        <w:t xml:space="preserve">Rosal agrega que </w:t>
      </w:r>
    </w:p>
    <w:p w:rsidR="00F81636" w:rsidRPr="00D156F4" w:rsidRDefault="00F81636" w:rsidP="00F81636">
      <w:pPr>
        <w:jc w:val="both"/>
        <w:rPr>
          <w:sz w:val="20"/>
          <w:szCs w:val="20"/>
        </w:rPr>
      </w:pPr>
      <w:r w:rsidRPr="00D156F4">
        <w:rPr>
          <w:sz w:val="20"/>
          <w:szCs w:val="20"/>
        </w:rPr>
        <w:t>Afroporteñas, mi bisabuela y yo</w:t>
      </w:r>
    </w:p>
    <w:p w:rsidR="00D156F4" w:rsidRDefault="00D0727D" w:rsidP="006E5C44">
      <w:pPr>
        <w:jc w:val="both"/>
        <w:rPr>
          <w:sz w:val="28"/>
          <w:szCs w:val="28"/>
        </w:rPr>
      </w:pPr>
      <w:r w:rsidRPr="00E36A2B">
        <w:rPr>
          <w:sz w:val="28"/>
          <w:szCs w:val="28"/>
        </w:rPr>
        <w:lastRenderedPageBreak/>
        <w:t xml:space="preserve">en el Virreinato del Río de la Plata en 1791 </w:t>
      </w:r>
      <w:r w:rsidR="00CF4B3C" w:rsidRPr="00E36A2B">
        <w:rPr>
          <w:sz w:val="28"/>
          <w:szCs w:val="28"/>
        </w:rPr>
        <w:t>la liberación del comercio de esclavos permitió a los mercaderes locales conectarse directamente con Africa, llegando hasta Mozambique</w:t>
      </w:r>
      <w:r w:rsidR="006E5C44" w:rsidRPr="00E36A2B">
        <w:rPr>
          <w:sz w:val="28"/>
          <w:szCs w:val="28"/>
        </w:rPr>
        <w:t xml:space="preserve">. </w:t>
      </w:r>
      <w:r w:rsidR="00AD3354" w:rsidRPr="00E36A2B">
        <w:rPr>
          <w:sz w:val="28"/>
          <w:szCs w:val="28"/>
        </w:rPr>
        <w:t xml:space="preserve"> </w:t>
      </w:r>
      <w:r w:rsidR="006E5C44" w:rsidRPr="00E36A2B">
        <w:rPr>
          <w:sz w:val="28"/>
          <w:szCs w:val="28"/>
        </w:rPr>
        <w:t>Juan Carlos</w:t>
      </w:r>
      <w:r w:rsidR="006E5C44" w:rsidRPr="00E36A2B">
        <w:rPr>
          <w:rStyle w:val="Textoennegrita"/>
          <w:b w:val="0"/>
          <w:bCs w:val="0"/>
          <w:sz w:val="28"/>
          <w:szCs w:val="28"/>
          <w:lang w:val="es-ES_tradnl"/>
        </w:rPr>
        <w:t xml:space="preserve"> Coria aclara que entre el </w:t>
      </w:r>
      <w:r w:rsidR="006E5C44" w:rsidRPr="00E36A2B">
        <w:rPr>
          <w:sz w:val="28"/>
          <w:szCs w:val="28"/>
        </w:rPr>
        <w:t xml:space="preserve">38/40% provenían del interior </w:t>
      </w:r>
      <w:r w:rsidR="00EE0612" w:rsidRPr="00E36A2B">
        <w:rPr>
          <w:sz w:val="28"/>
          <w:szCs w:val="28"/>
        </w:rPr>
        <w:t xml:space="preserve">de Africa </w:t>
      </w:r>
      <w:r w:rsidR="006E5C44" w:rsidRPr="00E36A2B">
        <w:rPr>
          <w:sz w:val="28"/>
          <w:szCs w:val="28"/>
        </w:rPr>
        <w:t xml:space="preserve">y de la costa </w:t>
      </w:r>
      <w:r w:rsidR="00194940" w:rsidRPr="00E36A2B">
        <w:rPr>
          <w:sz w:val="28"/>
          <w:szCs w:val="28"/>
        </w:rPr>
        <w:t>I</w:t>
      </w:r>
      <w:r w:rsidR="006E5C44" w:rsidRPr="00E36A2B">
        <w:rPr>
          <w:sz w:val="28"/>
          <w:szCs w:val="28"/>
        </w:rPr>
        <w:t xml:space="preserve">ndica y que Mozambique era uno de los lugares de embarque. </w:t>
      </w:r>
      <w:r w:rsidR="009A7888" w:rsidRPr="00E36A2B">
        <w:rPr>
          <w:sz w:val="28"/>
          <w:szCs w:val="28"/>
        </w:rPr>
        <w:t xml:space="preserve">El antropólogo Pablo Cirio recuerda que en 1958 Scheuss de Studer </w:t>
      </w:r>
      <w:r w:rsidR="00106C97">
        <w:rPr>
          <w:sz w:val="28"/>
          <w:szCs w:val="28"/>
        </w:rPr>
        <w:t>estudió que la mayoría provenía</w:t>
      </w:r>
      <w:r w:rsidR="009A7888" w:rsidRPr="00E36A2B">
        <w:rPr>
          <w:sz w:val="28"/>
          <w:szCs w:val="28"/>
        </w:rPr>
        <w:t xml:space="preserve"> de Angola, Congo y Mozambique</w:t>
      </w:r>
      <w:r w:rsidR="005529C5" w:rsidRPr="00E36A2B">
        <w:rPr>
          <w:sz w:val="28"/>
          <w:szCs w:val="28"/>
        </w:rPr>
        <w:t>,</w:t>
      </w:r>
      <w:r w:rsidR="009A7888" w:rsidRPr="00E36A2B">
        <w:rPr>
          <w:sz w:val="28"/>
          <w:szCs w:val="28"/>
        </w:rPr>
        <w:t xml:space="preserve"> del tronco ling</w:t>
      </w:r>
      <w:r w:rsidR="00CF4B3C" w:rsidRPr="00E36A2B">
        <w:rPr>
          <w:sz w:val="28"/>
          <w:szCs w:val="28"/>
        </w:rPr>
        <w:t>ü</w:t>
      </w:r>
      <w:r w:rsidR="009A7888" w:rsidRPr="00E36A2B">
        <w:rPr>
          <w:sz w:val="28"/>
          <w:szCs w:val="28"/>
        </w:rPr>
        <w:t xml:space="preserve">ístico bantú. Ema </w:t>
      </w:r>
    </w:p>
    <w:p w:rsidR="00D156F4" w:rsidRPr="00E36A2B" w:rsidRDefault="009A7888" w:rsidP="006E5C44">
      <w:pPr>
        <w:jc w:val="both"/>
        <w:rPr>
          <w:sz w:val="28"/>
          <w:szCs w:val="28"/>
        </w:rPr>
      </w:pPr>
      <w:r w:rsidRPr="00E36A2B">
        <w:rPr>
          <w:sz w:val="28"/>
          <w:szCs w:val="28"/>
        </w:rPr>
        <w:t>Isola llega a la misma conclusión.</w:t>
      </w:r>
    </w:p>
    <w:p w:rsidR="001A5D1D" w:rsidRPr="00E36A2B" w:rsidRDefault="00194940" w:rsidP="006E5C44">
      <w:pPr>
        <w:jc w:val="both"/>
        <w:rPr>
          <w:sz w:val="28"/>
          <w:szCs w:val="28"/>
        </w:rPr>
      </w:pPr>
      <w:r w:rsidRPr="00E36A2B">
        <w:rPr>
          <w:sz w:val="28"/>
          <w:szCs w:val="28"/>
        </w:rPr>
        <w:t>En conclusión, deduzco que m</w:t>
      </w:r>
      <w:r w:rsidR="001A5D1D" w:rsidRPr="00E36A2B">
        <w:rPr>
          <w:sz w:val="28"/>
          <w:szCs w:val="28"/>
        </w:rPr>
        <w:t>is ancestros, mis descendientes</w:t>
      </w:r>
      <w:r w:rsidR="003D596D" w:rsidRPr="00E36A2B">
        <w:rPr>
          <w:sz w:val="28"/>
          <w:szCs w:val="28"/>
        </w:rPr>
        <w:t xml:space="preserve"> y</w:t>
      </w:r>
      <w:r w:rsidR="001A5D1D" w:rsidRPr="00E36A2B">
        <w:rPr>
          <w:sz w:val="28"/>
          <w:szCs w:val="28"/>
        </w:rPr>
        <w:t xml:space="preserve"> </w:t>
      </w:r>
      <w:r w:rsidR="003D596D" w:rsidRPr="00E36A2B">
        <w:rPr>
          <w:sz w:val="28"/>
          <w:szCs w:val="28"/>
        </w:rPr>
        <w:t xml:space="preserve">yo </w:t>
      </w:r>
      <w:r w:rsidR="001A5D1D" w:rsidRPr="00E36A2B">
        <w:rPr>
          <w:sz w:val="28"/>
          <w:szCs w:val="28"/>
        </w:rPr>
        <w:t xml:space="preserve">somos bantúes zulúes </w:t>
      </w:r>
      <w:r w:rsidR="003D596D" w:rsidRPr="00E36A2B">
        <w:rPr>
          <w:sz w:val="28"/>
          <w:szCs w:val="28"/>
        </w:rPr>
        <w:t>de Mozambique, probablemente traídos forzadamente a Buenos Aires luego de 1791.</w:t>
      </w:r>
    </w:p>
    <w:p w:rsidR="001A5D1D" w:rsidRPr="00E36A2B" w:rsidRDefault="001A5D1D" w:rsidP="006E5C44">
      <w:pPr>
        <w:jc w:val="both"/>
        <w:rPr>
          <w:sz w:val="28"/>
          <w:szCs w:val="28"/>
        </w:rPr>
      </w:pPr>
    </w:p>
    <w:p w:rsidR="00930C08" w:rsidRPr="00E36A2B" w:rsidRDefault="00930C08" w:rsidP="00930C08">
      <w:pPr>
        <w:jc w:val="both"/>
        <w:rPr>
          <w:sz w:val="28"/>
          <w:szCs w:val="28"/>
          <w:lang w:val="es-ES_tradnl"/>
        </w:rPr>
      </w:pPr>
      <w:r w:rsidRPr="00E36A2B">
        <w:rPr>
          <w:b/>
          <w:bCs/>
          <w:sz w:val="28"/>
          <w:szCs w:val="28"/>
          <w:lang w:val="es-ES_tradnl"/>
        </w:rPr>
        <w:t xml:space="preserve">Gregoria Sánchez, </w:t>
      </w:r>
      <w:r w:rsidR="00106C97">
        <w:rPr>
          <w:b/>
          <w:bCs/>
          <w:sz w:val="28"/>
          <w:szCs w:val="28"/>
          <w:lang w:val="es-ES_tradnl"/>
        </w:rPr>
        <w:t>parda liberta. M</w:t>
      </w:r>
      <w:r w:rsidRPr="00E36A2B">
        <w:rPr>
          <w:b/>
          <w:bCs/>
          <w:sz w:val="28"/>
          <w:szCs w:val="28"/>
          <w:lang w:val="es-ES_tradnl"/>
        </w:rPr>
        <w:t>i bisabuela paterna</w:t>
      </w:r>
    </w:p>
    <w:p w:rsidR="001A5D1D" w:rsidRPr="00E36A2B" w:rsidRDefault="008F1C89" w:rsidP="001A5D1D">
      <w:pPr>
        <w:jc w:val="both"/>
        <w:rPr>
          <w:sz w:val="28"/>
          <w:szCs w:val="28"/>
          <w:lang w:val="es-ES_tradnl"/>
        </w:rPr>
      </w:pPr>
      <w:r w:rsidRPr="00E36A2B">
        <w:rPr>
          <w:sz w:val="28"/>
          <w:szCs w:val="28"/>
          <w:lang w:val="es-ES_tradnl"/>
        </w:rPr>
        <w:t xml:space="preserve">Encontré </w:t>
      </w:r>
      <w:r w:rsidR="001A5D1D" w:rsidRPr="00E36A2B">
        <w:rPr>
          <w:sz w:val="28"/>
          <w:szCs w:val="28"/>
          <w:lang w:val="es-ES_tradnl"/>
        </w:rPr>
        <w:t xml:space="preserve">a mi bisabuela a partir de la búsqueda de documentos sobre mi abuelo Ignacio Cleto Marcelino Martínez. Mi padre no sabía nada sobre su abuela, quien murió 9 años antes del nacimiento de mi padre. El primer documento que encontré y que confirma la existencia de Gregoria Sánchez es el acta de bautismo de mi abuelo. Luego encontré documentos directos de Gregoria: su acta de bautismo, </w:t>
      </w:r>
      <w:r w:rsidR="00194940" w:rsidRPr="00E36A2B">
        <w:rPr>
          <w:sz w:val="28"/>
          <w:szCs w:val="28"/>
          <w:lang w:val="es-ES_tradnl"/>
        </w:rPr>
        <w:t>su</w:t>
      </w:r>
      <w:r w:rsidR="001A5D1D" w:rsidRPr="00E36A2B">
        <w:rPr>
          <w:sz w:val="28"/>
          <w:szCs w:val="28"/>
          <w:lang w:val="es-ES_tradnl"/>
        </w:rPr>
        <w:t xml:space="preserve"> acta matrimonial, </w:t>
      </w:r>
      <w:r w:rsidR="00194940" w:rsidRPr="00E36A2B">
        <w:rPr>
          <w:sz w:val="28"/>
          <w:szCs w:val="28"/>
          <w:lang w:val="es-ES_tradnl"/>
        </w:rPr>
        <w:t>su</w:t>
      </w:r>
      <w:r w:rsidR="001A5D1D" w:rsidRPr="00E36A2B">
        <w:rPr>
          <w:sz w:val="28"/>
          <w:szCs w:val="28"/>
          <w:lang w:val="es-ES_tradnl"/>
        </w:rPr>
        <w:t xml:space="preserve"> partida de defunción y su presencia en los Censos de Población de Buenos Aires de 1855 y Nacional de 1869. No la encontré en el </w:t>
      </w:r>
      <w:r w:rsidR="00EE0612" w:rsidRPr="00E36A2B">
        <w:rPr>
          <w:sz w:val="28"/>
          <w:szCs w:val="28"/>
          <w:lang w:val="es-ES_tradnl"/>
        </w:rPr>
        <w:t>C</w:t>
      </w:r>
      <w:r w:rsidR="001A5D1D" w:rsidRPr="00E36A2B">
        <w:rPr>
          <w:sz w:val="28"/>
          <w:szCs w:val="28"/>
          <w:lang w:val="es-ES_tradnl"/>
        </w:rPr>
        <w:t>enso</w:t>
      </w:r>
      <w:r w:rsidR="00EE0612" w:rsidRPr="00E36A2B">
        <w:rPr>
          <w:sz w:val="28"/>
          <w:szCs w:val="28"/>
          <w:lang w:val="es-ES_tradnl"/>
        </w:rPr>
        <w:t xml:space="preserve"> Nacional </w:t>
      </w:r>
      <w:r w:rsidR="001A5D1D" w:rsidRPr="00E36A2B">
        <w:rPr>
          <w:sz w:val="28"/>
          <w:szCs w:val="28"/>
          <w:lang w:val="es-ES_tradnl"/>
        </w:rPr>
        <w:t xml:space="preserve">de 1895, </w:t>
      </w:r>
      <w:r w:rsidR="00EE0612" w:rsidRPr="00E36A2B">
        <w:rPr>
          <w:sz w:val="28"/>
          <w:szCs w:val="28"/>
          <w:lang w:val="es-ES_tradnl"/>
        </w:rPr>
        <w:t xml:space="preserve">que </w:t>
      </w:r>
      <w:r w:rsidR="00194940" w:rsidRPr="00E36A2B">
        <w:rPr>
          <w:sz w:val="28"/>
          <w:szCs w:val="28"/>
          <w:lang w:val="es-ES_tradnl"/>
        </w:rPr>
        <w:t xml:space="preserve">contiene </w:t>
      </w:r>
      <w:r w:rsidR="00EE0612" w:rsidRPr="00E36A2B">
        <w:rPr>
          <w:sz w:val="28"/>
          <w:szCs w:val="28"/>
          <w:lang w:val="es-ES_tradnl"/>
        </w:rPr>
        <w:t>hojas ilegibles</w:t>
      </w:r>
      <w:r w:rsidR="00194940" w:rsidRPr="00E36A2B">
        <w:rPr>
          <w:sz w:val="28"/>
          <w:szCs w:val="28"/>
          <w:lang w:val="es-ES_tradnl"/>
        </w:rPr>
        <w:t>.</w:t>
      </w:r>
    </w:p>
    <w:p w:rsidR="00DA5682" w:rsidRPr="00621F97" w:rsidRDefault="00411EAE" w:rsidP="00270B64">
      <w:pPr>
        <w:jc w:val="both"/>
        <w:rPr>
          <w:i/>
          <w:sz w:val="22"/>
          <w:szCs w:val="22"/>
          <w:lang w:val="es-ES_tradnl"/>
        </w:rPr>
      </w:pPr>
      <w:r w:rsidRPr="00E36A2B">
        <w:rPr>
          <w:sz w:val="28"/>
          <w:szCs w:val="28"/>
          <w:lang w:val="es-ES_tradnl"/>
        </w:rPr>
        <w:t xml:space="preserve">Considerando </w:t>
      </w:r>
      <w:r w:rsidR="003F26A2" w:rsidRPr="00E36A2B">
        <w:rPr>
          <w:sz w:val="28"/>
          <w:szCs w:val="28"/>
          <w:lang w:val="es-ES_tradnl"/>
        </w:rPr>
        <w:t xml:space="preserve">el Censo de </w:t>
      </w:r>
      <w:r w:rsidRPr="00E36A2B">
        <w:rPr>
          <w:sz w:val="28"/>
          <w:szCs w:val="28"/>
          <w:lang w:val="es-ES_tradnl"/>
        </w:rPr>
        <w:t xml:space="preserve">Población de Buenos Aires de </w:t>
      </w:r>
      <w:r w:rsidR="003F26A2" w:rsidRPr="00E36A2B">
        <w:rPr>
          <w:sz w:val="28"/>
          <w:szCs w:val="28"/>
          <w:lang w:val="es-ES_tradnl"/>
        </w:rPr>
        <w:t xml:space="preserve">1855, su acta matrimonial y su partida de defunción, </w:t>
      </w:r>
      <w:r w:rsidR="00862E27" w:rsidRPr="00E36A2B">
        <w:rPr>
          <w:sz w:val="28"/>
          <w:szCs w:val="28"/>
          <w:lang w:val="es-ES_tradnl"/>
        </w:rPr>
        <w:t>Gregoria Sánchez n</w:t>
      </w:r>
      <w:r w:rsidR="00930C08" w:rsidRPr="00E36A2B">
        <w:rPr>
          <w:sz w:val="28"/>
          <w:szCs w:val="28"/>
          <w:lang w:val="es-ES_tradnl"/>
        </w:rPr>
        <w:t xml:space="preserve">ació en Buenos Aires, entre 1838 y 1840. Encontré un </w:t>
      </w:r>
      <w:r w:rsidR="00270B64" w:rsidRPr="00E36A2B">
        <w:rPr>
          <w:i/>
          <w:iCs/>
          <w:sz w:val="28"/>
          <w:szCs w:val="28"/>
          <w:lang w:val="es-ES_tradnl"/>
        </w:rPr>
        <w:t>A</w:t>
      </w:r>
      <w:r w:rsidR="00930C08" w:rsidRPr="00E36A2B">
        <w:rPr>
          <w:i/>
          <w:iCs/>
          <w:sz w:val="28"/>
          <w:szCs w:val="28"/>
          <w:lang w:val="es-ES_tradnl"/>
        </w:rPr>
        <w:t>cta de bautismo</w:t>
      </w:r>
      <w:r w:rsidR="00DA5682" w:rsidRPr="00E36A2B">
        <w:rPr>
          <w:sz w:val="28"/>
          <w:szCs w:val="28"/>
          <w:lang w:val="es-ES_tradnl"/>
        </w:rPr>
        <w:t xml:space="preserve"> del </w:t>
      </w:r>
      <w:r w:rsidR="00DA5682" w:rsidRPr="00E36A2B">
        <w:rPr>
          <w:rStyle w:val="Textoennegrita"/>
          <w:b w:val="0"/>
          <w:bCs w:val="0"/>
          <w:sz w:val="28"/>
          <w:szCs w:val="28"/>
          <w:lang w:val="es-ES_tradnl"/>
        </w:rPr>
        <w:t>6/1/1840 de la</w:t>
      </w:r>
      <w:r w:rsidR="00930C08" w:rsidRPr="00E36A2B">
        <w:rPr>
          <w:sz w:val="28"/>
          <w:szCs w:val="28"/>
          <w:lang w:val="es-ES_tradnl"/>
        </w:rPr>
        <w:t xml:space="preserve"> Parroquia </w:t>
      </w:r>
      <w:r w:rsidR="00354A00" w:rsidRPr="00E36A2B">
        <w:rPr>
          <w:rStyle w:val="Textoennegrita"/>
          <w:b w:val="0"/>
          <w:bCs w:val="0"/>
          <w:sz w:val="28"/>
          <w:szCs w:val="28"/>
          <w:lang w:val="es-ES_tradnl"/>
        </w:rPr>
        <w:t>de Balvanera</w:t>
      </w:r>
      <w:r w:rsidR="00930C08" w:rsidRPr="00E36A2B">
        <w:rPr>
          <w:sz w:val="28"/>
          <w:szCs w:val="28"/>
          <w:lang w:val="es-ES_tradnl"/>
        </w:rPr>
        <w:t>, en la que figura</w:t>
      </w:r>
      <w:r w:rsidR="00DA5682" w:rsidRPr="00E36A2B">
        <w:rPr>
          <w:sz w:val="28"/>
          <w:szCs w:val="28"/>
          <w:lang w:val="es-ES_tradnl"/>
        </w:rPr>
        <w:t>:</w:t>
      </w:r>
      <w:r w:rsidR="00930C08" w:rsidRPr="00E36A2B">
        <w:rPr>
          <w:sz w:val="28"/>
          <w:szCs w:val="28"/>
          <w:lang w:val="es-ES_tradnl"/>
        </w:rPr>
        <w:t xml:space="preserve"> </w:t>
      </w:r>
      <w:r w:rsidR="00DA5682" w:rsidRPr="00E36A2B">
        <w:rPr>
          <w:sz w:val="28"/>
          <w:szCs w:val="28"/>
          <w:lang w:val="es-ES_tradnl"/>
        </w:rPr>
        <w:t xml:space="preserve">“Gratis”, </w:t>
      </w:r>
      <w:r w:rsidR="00930C08" w:rsidRPr="00E36A2B">
        <w:rPr>
          <w:sz w:val="28"/>
          <w:szCs w:val="28"/>
          <w:lang w:val="es-ES_tradnl"/>
        </w:rPr>
        <w:t>como “</w:t>
      </w:r>
      <w:r w:rsidR="00DA5682" w:rsidRPr="00E36A2B">
        <w:rPr>
          <w:sz w:val="28"/>
          <w:szCs w:val="28"/>
          <w:lang w:val="es-ES_tradnl"/>
        </w:rPr>
        <w:t>P</w:t>
      </w:r>
      <w:r w:rsidR="00930C08" w:rsidRPr="00E36A2B">
        <w:rPr>
          <w:sz w:val="28"/>
          <w:szCs w:val="28"/>
          <w:lang w:val="es-ES_tradnl"/>
        </w:rPr>
        <w:t xml:space="preserve">arda liberta”, </w:t>
      </w:r>
      <w:r w:rsidR="00DA5682" w:rsidRPr="00E36A2B">
        <w:rPr>
          <w:sz w:val="28"/>
          <w:szCs w:val="28"/>
          <w:lang w:val="es-ES_tradnl"/>
        </w:rPr>
        <w:t>“</w:t>
      </w:r>
      <w:r w:rsidR="00930C08" w:rsidRPr="00E36A2B">
        <w:rPr>
          <w:sz w:val="28"/>
          <w:szCs w:val="28"/>
          <w:lang w:val="es-ES_tradnl"/>
        </w:rPr>
        <w:t xml:space="preserve">hija natural de Victoria Sánchez, </w:t>
      </w:r>
      <w:r w:rsidR="008B131B" w:rsidRPr="00621F97">
        <w:rPr>
          <w:i/>
          <w:sz w:val="22"/>
          <w:szCs w:val="22"/>
          <w:lang w:val="es-ES_tradnl"/>
        </w:rPr>
        <w:t>Libro de bautismos Nº 2, Folio Nº 79v</w:t>
      </w:r>
      <w:r w:rsidR="00627852" w:rsidRPr="00621F97">
        <w:rPr>
          <w:i/>
          <w:sz w:val="22"/>
          <w:szCs w:val="22"/>
          <w:lang w:val="es-ES_tradnl"/>
        </w:rPr>
        <w:t>.</w:t>
      </w:r>
      <w:r w:rsidR="008B131B" w:rsidRPr="00621F97">
        <w:rPr>
          <w:i/>
          <w:sz w:val="22"/>
          <w:szCs w:val="22"/>
          <w:lang w:val="es-ES_tradnl"/>
        </w:rPr>
        <w:t xml:space="preserve">  Family Search Film Nº </w:t>
      </w:r>
      <w:r w:rsidR="008B131B" w:rsidRPr="00621F97">
        <w:rPr>
          <w:rFonts w:ascii="inherit" w:hAnsi="inherit" w:cs="inherit"/>
          <w:i/>
          <w:color w:val="3C3B36"/>
          <w:sz w:val="22"/>
          <w:szCs w:val="22"/>
          <w:bdr w:val="none" w:sz="0" w:space="0" w:color="auto" w:frame="1"/>
        </w:rPr>
        <w:t>1104828</w:t>
      </w:r>
      <w:r w:rsidR="00627852" w:rsidRPr="00621F97">
        <w:rPr>
          <w:rFonts w:ascii="inherit" w:hAnsi="inherit" w:cs="inherit"/>
          <w:i/>
          <w:color w:val="3C3B36"/>
          <w:sz w:val="22"/>
          <w:szCs w:val="22"/>
          <w:bdr w:val="none" w:sz="0" w:space="0" w:color="auto" w:frame="1"/>
        </w:rPr>
        <w:t xml:space="preserve"> cn: </w:t>
      </w:r>
      <w:r w:rsidR="008B131B" w:rsidRPr="00621F97">
        <w:rPr>
          <w:rFonts w:ascii="inherit" w:hAnsi="inherit" w:cs="inherit"/>
          <w:i/>
          <w:color w:val="3C3B36"/>
          <w:sz w:val="22"/>
          <w:szCs w:val="22"/>
          <w:bdr w:val="none" w:sz="0" w:space="0" w:color="auto" w:frame="1"/>
        </w:rPr>
        <w:t>293</w:t>
      </w:r>
      <w:r w:rsidR="008B131B" w:rsidRPr="00621F97">
        <w:rPr>
          <w:i/>
          <w:sz w:val="22"/>
          <w:szCs w:val="22"/>
          <w:lang w:val="es-ES_tradnl"/>
        </w:rPr>
        <w:t xml:space="preserve"> </w:t>
      </w:r>
      <w:r w:rsidR="00CD6C0E" w:rsidRPr="00621F97">
        <w:rPr>
          <w:i/>
          <w:sz w:val="22"/>
          <w:szCs w:val="22"/>
          <w:lang w:val="es-ES_tradnl"/>
        </w:rPr>
        <w:t>Imagen Nº 308.</w:t>
      </w:r>
      <w:r w:rsidR="008B131B" w:rsidRPr="00621F97">
        <w:rPr>
          <w:i/>
          <w:sz w:val="22"/>
          <w:szCs w:val="22"/>
          <w:lang w:val="es-ES_tradnl"/>
        </w:rPr>
        <w:t xml:space="preserve">   </w:t>
      </w:r>
    </w:p>
    <w:p w:rsidR="007D66F3" w:rsidRPr="00E36A2B" w:rsidRDefault="00930C08" w:rsidP="00411EAE">
      <w:pPr>
        <w:jc w:val="both"/>
        <w:rPr>
          <w:sz w:val="28"/>
          <w:szCs w:val="28"/>
          <w:lang w:val="es-ES_tradnl"/>
        </w:rPr>
      </w:pPr>
      <w:r w:rsidRPr="00232005">
        <w:rPr>
          <w:sz w:val="28"/>
          <w:szCs w:val="28"/>
          <w:lang w:val="es-ES_tradnl"/>
        </w:rPr>
        <w:t xml:space="preserve">No </w:t>
      </w:r>
      <w:r w:rsidR="00862E27" w:rsidRPr="00232005">
        <w:rPr>
          <w:sz w:val="28"/>
          <w:szCs w:val="28"/>
          <w:lang w:val="es-ES_tradnl"/>
        </w:rPr>
        <w:t xml:space="preserve">pude confirmar </w:t>
      </w:r>
      <w:r w:rsidRPr="00232005">
        <w:rPr>
          <w:sz w:val="28"/>
          <w:szCs w:val="28"/>
          <w:lang w:val="es-ES_tradnl"/>
        </w:rPr>
        <w:t xml:space="preserve">si es la Gregoria que busco, pero </w:t>
      </w:r>
      <w:r w:rsidR="00862E27" w:rsidRPr="00232005">
        <w:rPr>
          <w:sz w:val="28"/>
          <w:szCs w:val="28"/>
          <w:lang w:val="es-ES_tradnl"/>
        </w:rPr>
        <w:t xml:space="preserve">me inclino a pensar </w:t>
      </w:r>
      <w:r w:rsidR="00354A00" w:rsidRPr="00232005">
        <w:rPr>
          <w:sz w:val="28"/>
          <w:szCs w:val="28"/>
          <w:lang w:val="es-ES_tradnl"/>
        </w:rPr>
        <w:t>que esa acta de bautismo corresponde a mi bisabuela</w:t>
      </w:r>
      <w:r w:rsidR="00862E27" w:rsidRPr="00232005">
        <w:rPr>
          <w:sz w:val="28"/>
          <w:szCs w:val="28"/>
          <w:lang w:val="es-ES_tradnl"/>
        </w:rPr>
        <w:t>, dad</w:t>
      </w:r>
      <w:r w:rsidR="00354A00" w:rsidRPr="00232005">
        <w:rPr>
          <w:sz w:val="28"/>
          <w:szCs w:val="28"/>
          <w:lang w:val="es-ES_tradnl"/>
        </w:rPr>
        <w:t>a</w:t>
      </w:r>
      <w:r w:rsidR="00862E27" w:rsidRPr="00232005">
        <w:rPr>
          <w:sz w:val="28"/>
          <w:szCs w:val="28"/>
          <w:lang w:val="es-ES_tradnl"/>
        </w:rPr>
        <w:t xml:space="preserve"> </w:t>
      </w:r>
      <w:r w:rsidR="00354A00" w:rsidRPr="00232005">
        <w:rPr>
          <w:sz w:val="28"/>
          <w:szCs w:val="28"/>
          <w:lang w:val="es-ES_tradnl"/>
        </w:rPr>
        <w:t>la coincidencia del año del nacimiento, la vecindad de las Parroquias de los otros documentos, no haberla encontrado en ninguna otra parroquia de la ciudad, además de las hipótesis que formularé más abajo.</w:t>
      </w:r>
      <w:r w:rsidR="00354A00" w:rsidRPr="00E36A2B">
        <w:rPr>
          <w:sz w:val="28"/>
          <w:szCs w:val="28"/>
          <w:lang w:val="es-ES_tradnl"/>
        </w:rPr>
        <w:t xml:space="preserve"> Considerándola cierta, e</w:t>
      </w:r>
      <w:r w:rsidRPr="00E36A2B">
        <w:rPr>
          <w:sz w:val="28"/>
          <w:szCs w:val="28"/>
          <w:lang w:val="es-ES_tradnl"/>
        </w:rPr>
        <w:t xml:space="preserve">n el acta de bautismo de mi bisabuela Gregoria Sánchez, dice “parda liberta”. El término “parda” era sinónimo de mulato o de persona de color, Gregoria ¿sería mulata? ¿Su padre fue una persona blanca? </w:t>
      </w:r>
      <w:r w:rsidR="009F2344" w:rsidRPr="00E36A2B">
        <w:rPr>
          <w:sz w:val="28"/>
          <w:szCs w:val="28"/>
          <w:lang w:val="es-ES_tradnl"/>
        </w:rPr>
        <w:t>¿Tal vez el amo?</w:t>
      </w:r>
      <w:r w:rsidR="00270B64" w:rsidRPr="00E36A2B">
        <w:rPr>
          <w:sz w:val="28"/>
          <w:szCs w:val="28"/>
          <w:lang w:val="es-ES_tradnl"/>
        </w:rPr>
        <w:t xml:space="preserve"> c</w:t>
      </w:r>
      <w:r w:rsidR="009F2344" w:rsidRPr="00E36A2B">
        <w:rPr>
          <w:sz w:val="28"/>
          <w:szCs w:val="28"/>
          <w:lang w:val="es-ES_tradnl"/>
        </w:rPr>
        <w:t>omo era costumbre</w:t>
      </w:r>
      <w:r w:rsidR="00411EAE" w:rsidRPr="00E36A2B">
        <w:rPr>
          <w:sz w:val="28"/>
          <w:szCs w:val="28"/>
          <w:lang w:val="es-ES_tradnl"/>
        </w:rPr>
        <w:t xml:space="preserve"> de la época. </w:t>
      </w:r>
      <w:r w:rsidR="00874FFB" w:rsidRPr="00E36A2B">
        <w:rPr>
          <w:sz w:val="28"/>
          <w:szCs w:val="28"/>
          <w:lang w:val="es-ES_tradnl"/>
        </w:rPr>
        <w:t xml:space="preserve">Su madre </w:t>
      </w:r>
      <w:r w:rsidR="00411EAE" w:rsidRPr="00E36A2B">
        <w:rPr>
          <w:sz w:val="28"/>
          <w:szCs w:val="28"/>
          <w:lang w:val="es-ES_tradnl"/>
        </w:rPr>
        <w:t>¿</w:t>
      </w:r>
      <w:r w:rsidR="00874FFB" w:rsidRPr="00E36A2B">
        <w:rPr>
          <w:sz w:val="28"/>
          <w:szCs w:val="28"/>
          <w:lang w:val="es-ES_tradnl"/>
        </w:rPr>
        <w:t xml:space="preserve">sería esclava? </w:t>
      </w:r>
    </w:p>
    <w:p w:rsidR="00E91D62" w:rsidRPr="00E36A2B" w:rsidRDefault="00E91D62" w:rsidP="00411EAE">
      <w:pPr>
        <w:jc w:val="both"/>
        <w:rPr>
          <w:sz w:val="28"/>
          <w:szCs w:val="28"/>
        </w:rPr>
      </w:pPr>
      <w:r w:rsidRPr="00E36A2B">
        <w:rPr>
          <w:sz w:val="28"/>
          <w:szCs w:val="28"/>
          <w:lang w:val="es-ES_tradnl"/>
        </w:rPr>
        <w:t xml:space="preserve">Oscar Montaño </w:t>
      </w:r>
      <w:r w:rsidR="00411EAE" w:rsidRPr="00E36A2B">
        <w:rPr>
          <w:sz w:val="28"/>
          <w:szCs w:val="28"/>
          <w:lang w:val="es-ES_tradnl"/>
        </w:rPr>
        <w:t xml:space="preserve">expresa </w:t>
      </w:r>
      <w:r w:rsidRPr="00E36A2B">
        <w:rPr>
          <w:sz w:val="28"/>
          <w:szCs w:val="28"/>
          <w:lang w:val="es-ES_tradnl"/>
        </w:rPr>
        <w:t>que a</w:t>
      </w:r>
      <w:r w:rsidR="00411EAE" w:rsidRPr="00E36A2B">
        <w:rPr>
          <w:sz w:val="28"/>
          <w:szCs w:val="28"/>
        </w:rPr>
        <w:t xml:space="preserve"> las mujeres negras se las vejaba y</w:t>
      </w:r>
      <w:r w:rsidRPr="00E36A2B">
        <w:rPr>
          <w:sz w:val="28"/>
          <w:szCs w:val="28"/>
        </w:rPr>
        <w:t xml:space="preserve"> utilizaba para in</w:t>
      </w:r>
      <w:r w:rsidR="00411EAE" w:rsidRPr="00E36A2B">
        <w:rPr>
          <w:sz w:val="28"/>
          <w:szCs w:val="28"/>
        </w:rPr>
        <w:t>i</w:t>
      </w:r>
      <w:r w:rsidRPr="00E36A2B">
        <w:rPr>
          <w:sz w:val="28"/>
          <w:szCs w:val="28"/>
        </w:rPr>
        <w:t>c</w:t>
      </w:r>
      <w:r w:rsidR="00411EAE" w:rsidRPr="00E36A2B">
        <w:rPr>
          <w:sz w:val="28"/>
          <w:szCs w:val="28"/>
        </w:rPr>
        <w:t>i</w:t>
      </w:r>
      <w:r w:rsidRPr="00E36A2B">
        <w:rPr>
          <w:sz w:val="28"/>
          <w:szCs w:val="28"/>
        </w:rPr>
        <w:t>ar sexualmente a los señoritos blancos</w:t>
      </w:r>
      <w:r w:rsidR="00411EAE" w:rsidRPr="00E36A2B">
        <w:rPr>
          <w:sz w:val="28"/>
          <w:szCs w:val="28"/>
        </w:rPr>
        <w:t>, a</w:t>
      </w:r>
      <w:r w:rsidRPr="00E36A2B">
        <w:rPr>
          <w:sz w:val="28"/>
          <w:szCs w:val="28"/>
        </w:rPr>
        <w:t xml:space="preserve"> veces los propi</w:t>
      </w:r>
      <w:r w:rsidR="00411EAE" w:rsidRPr="00E36A2B">
        <w:rPr>
          <w:sz w:val="28"/>
          <w:szCs w:val="28"/>
        </w:rPr>
        <w:t>os</w:t>
      </w:r>
      <w:r w:rsidRPr="00E36A2B">
        <w:rPr>
          <w:sz w:val="28"/>
          <w:szCs w:val="28"/>
        </w:rPr>
        <w:t xml:space="preserve"> amos las prostituían aunque</w:t>
      </w:r>
      <w:r w:rsidR="007D66F3" w:rsidRPr="00E36A2B">
        <w:rPr>
          <w:sz w:val="28"/>
          <w:szCs w:val="28"/>
        </w:rPr>
        <w:t xml:space="preserve"> no estaba permitido legalmente y</w:t>
      </w:r>
      <w:r w:rsidR="00411EAE" w:rsidRPr="00E36A2B">
        <w:rPr>
          <w:sz w:val="28"/>
          <w:szCs w:val="28"/>
        </w:rPr>
        <w:t xml:space="preserve"> que l</w:t>
      </w:r>
      <w:r w:rsidRPr="00E36A2B">
        <w:rPr>
          <w:sz w:val="28"/>
          <w:szCs w:val="28"/>
        </w:rPr>
        <w:t xml:space="preserve">os pardos y mulatos que aparecen en los censos se deben mayoritariamente a las violaciones de las esclavas. Estos hijos casi nunca eran reconocidos por </w:t>
      </w:r>
      <w:r w:rsidR="00411EAE" w:rsidRPr="00E36A2B">
        <w:rPr>
          <w:sz w:val="28"/>
          <w:szCs w:val="28"/>
        </w:rPr>
        <w:t>e</w:t>
      </w:r>
      <w:r w:rsidRPr="00E36A2B">
        <w:rPr>
          <w:sz w:val="28"/>
          <w:szCs w:val="28"/>
        </w:rPr>
        <w:t>l padre/amo</w:t>
      </w:r>
      <w:r w:rsidR="00411EAE" w:rsidRPr="00E36A2B">
        <w:rPr>
          <w:sz w:val="28"/>
          <w:szCs w:val="28"/>
        </w:rPr>
        <w:t xml:space="preserve"> y</w:t>
      </w:r>
      <w:r w:rsidRPr="00E36A2B">
        <w:rPr>
          <w:sz w:val="28"/>
          <w:szCs w:val="28"/>
        </w:rPr>
        <w:t xml:space="preserve"> también </w:t>
      </w:r>
      <w:r w:rsidR="00270B64" w:rsidRPr="00E36A2B">
        <w:rPr>
          <w:sz w:val="28"/>
          <w:szCs w:val="28"/>
        </w:rPr>
        <w:t xml:space="preserve">eran </w:t>
      </w:r>
      <w:r w:rsidRPr="00E36A2B">
        <w:rPr>
          <w:sz w:val="28"/>
          <w:szCs w:val="28"/>
        </w:rPr>
        <w:t xml:space="preserve">reducidos a la esclavitud. </w:t>
      </w:r>
    </w:p>
    <w:p w:rsidR="00621F97" w:rsidRDefault="00C56786" w:rsidP="00621F97">
      <w:pPr>
        <w:jc w:val="both"/>
        <w:rPr>
          <w:sz w:val="28"/>
          <w:szCs w:val="28"/>
        </w:rPr>
      </w:pPr>
      <w:r w:rsidRPr="00E36A2B">
        <w:rPr>
          <w:sz w:val="28"/>
          <w:szCs w:val="28"/>
        </w:rPr>
        <w:t xml:space="preserve">Considerando a </w:t>
      </w:r>
      <w:r w:rsidR="00194940" w:rsidRPr="00E36A2B">
        <w:rPr>
          <w:sz w:val="28"/>
          <w:szCs w:val="28"/>
        </w:rPr>
        <w:t xml:space="preserve">la historiadora </w:t>
      </w:r>
      <w:r w:rsidR="00F35A3E" w:rsidRPr="00E36A2B">
        <w:rPr>
          <w:sz w:val="28"/>
          <w:szCs w:val="28"/>
        </w:rPr>
        <w:t>Silvia Mallo e</w:t>
      </w:r>
      <w:r w:rsidRPr="00E36A2B">
        <w:rPr>
          <w:sz w:val="28"/>
          <w:szCs w:val="28"/>
        </w:rPr>
        <w:t xml:space="preserve">ran comunes las parejas no sacramentadas, las uniones de hecho </w:t>
      </w:r>
      <w:r w:rsidR="005529C5" w:rsidRPr="00E36A2B">
        <w:rPr>
          <w:sz w:val="28"/>
          <w:szCs w:val="28"/>
        </w:rPr>
        <w:t>y la</w:t>
      </w:r>
      <w:r w:rsidRPr="00E36A2B">
        <w:rPr>
          <w:sz w:val="28"/>
          <w:szCs w:val="28"/>
        </w:rPr>
        <w:t xml:space="preserve"> ilegitimidad de los hijos, la frustración por no poder liberar a sus cónyuges o hijos, niños libertos reclamados por padres libres, esposos libres de esclavas vendidas y separadas de sus hijos o por sus propias madres. Dice </w:t>
      </w:r>
      <w:r w:rsidR="007D66F3" w:rsidRPr="00E36A2B">
        <w:rPr>
          <w:sz w:val="28"/>
          <w:szCs w:val="28"/>
        </w:rPr>
        <w:t xml:space="preserve">Marta </w:t>
      </w:r>
      <w:r w:rsidRPr="00E36A2B">
        <w:rPr>
          <w:sz w:val="28"/>
          <w:szCs w:val="28"/>
        </w:rPr>
        <w:t xml:space="preserve">Goldberg que eran habituales los hijos de madre esclava soltera. La ilegitimidad era </w:t>
      </w:r>
      <w:r w:rsidR="00DD55BB" w:rsidRPr="00E36A2B">
        <w:rPr>
          <w:sz w:val="28"/>
          <w:szCs w:val="28"/>
        </w:rPr>
        <w:t xml:space="preserve">la </w:t>
      </w:r>
      <w:r w:rsidRPr="00E36A2B">
        <w:rPr>
          <w:sz w:val="28"/>
          <w:szCs w:val="28"/>
        </w:rPr>
        <w:t xml:space="preserve">norma, los propietarios se resistían a casar a sus esclavos. </w:t>
      </w:r>
      <w:r w:rsidR="001666E6" w:rsidRPr="00E36A2B">
        <w:rPr>
          <w:sz w:val="28"/>
          <w:szCs w:val="28"/>
        </w:rPr>
        <w:t xml:space="preserve">Las </w:t>
      </w:r>
    </w:p>
    <w:p w:rsidR="00621F97" w:rsidRPr="00D156F4" w:rsidRDefault="00621F97" w:rsidP="00621F97">
      <w:pPr>
        <w:jc w:val="right"/>
        <w:rPr>
          <w:sz w:val="20"/>
          <w:szCs w:val="20"/>
        </w:rPr>
      </w:pPr>
      <w:r w:rsidRPr="00D156F4">
        <w:rPr>
          <w:sz w:val="20"/>
          <w:szCs w:val="20"/>
        </w:rPr>
        <w:t>Virginia Martinez Verdier</w:t>
      </w:r>
    </w:p>
    <w:p w:rsidR="00621F97" w:rsidRDefault="00621F97" w:rsidP="00C56786">
      <w:pPr>
        <w:jc w:val="both"/>
        <w:rPr>
          <w:sz w:val="28"/>
          <w:szCs w:val="28"/>
        </w:rPr>
      </w:pPr>
    </w:p>
    <w:p w:rsidR="00C56786" w:rsidRPr="00E36A2B" w:rsidRDefault="001666E6" w:rsidP="00C56786">
      <w:pPr>
        <w:jc w:val="both"/>
        <w:rPr>
          <w:sz w:val="28"/>
          <w:szCs w:val="28"/>
        </w:rPr>
      </w:pPr>
      <w:r w:rsidRPr="00E36A2B">
        <w:rPr>
          <w:sz w:val="28"/>
          <w:szCs w:val="28"/>
        </w:rPr>
        <w:t>mujeres c</w:t>
      </w:r>
      <w:r w:rsidR="00C56786" w:rsidRPr="00E36A2B">
        <w:rPr>
          <w:sz w:val="28"/>
          <w:szCs w:val="28"/>
        </w:rPr>
        <w:t xml:space="preserve">orrían riesgo de muerte por el parto o el puerperio. </w:t>
      </w:r>
      <w:r w:rsidRPr="00E36A2B">
        <w:rPr>
          <w:sz w:val="28"/>
          <w:szCs w:val="28"/>
        </w:rPr>
        <w:t>S</w:t>
      </w:r>
      <w:r w:rsidR="00C56786" w:rsidRPr="00E36A2B">
        <w:rPr>
          <w:sz w:val="28"/>
          <w:szCs w:val="28"/>
        </w:rPr>
        <w:t xml:space="preserve">e </w:t>
      </w:r>
      <w:r w:rsidRPr="00E36A2B">
        <w:rPr>
          <w:sz w:val="28"/>
          <w:szCs w:val="28"/>
        </w:rPr>
        <w:t>negaban a tener hijos</w:t>
      </w:r>
      <w:r w:rsidR="00C56786" w:rsidRPr="00E36A2B">
        <w:rPr>
          <w:sz w:val="28"/>
          <w:szCs w:val="28"/>
        </w:rPr>
        <w:t xml:space="preserve"> para que no sufrieran, recurrían a abortos, infanticidios o a la entrega a la casa de niños expósitos.</w:t>
      </w:r>
      <w:r w:rsidR="007D66F3" w:rsidRPr="00E36A2B">
        <w:rPr>
          <w:sz w:val="28"/>
          <w:szCs w:val="28"/>
        </w:rPr>
        <w:t xml:space="preserve"> </w:t>
      </w:r>
      <w:r w:rsidR="00106C97">
        <w:rPr>
          <w:sz w:val="28"/>
          <w:szCs w:val="28"/>
        </w:rPr>
        <w:t>También m</w:t>
      </w:r>
      <w:r w:rsidR="00587FE4">
        <w:rPr>
          <w:sz w:val="28"/>
          <w:szCs w:val="28"/>
        </w:rPr>
        <w:t xml:space="preserve">enciona que </w:t>
      </w:r>
      <w:r w:rsidR="00106C97">
        <w:rPr>
          <w:sz w:val="28"/>
          <w:szCs w:val="28"/>
        </w:rPr>
        <w:t>ser</w:t>
      </w:r>
      <w:r w:rsidR="00587FE4">
        <w:rPr>
          <w:sz w:val="28"/>
          <w:szCs w:val="28"/>
        </w:rPr>
        <w:t xml:space="preserve"> mulato era indecente ya que su color delataba la unión ilegítima. </w:t>
      </w:r>
      <w:r w:rsidR="00C56786" w:rsidRPr="00E36A2B">
        <w:rPr>
          <w:sz w:val="28"/>
          <w:szCs w:val="28"/>
        </w:rPr>
        <w:t xml:space="preserve">Silvia Mallo </w:t>
      </w:r>
      <w:r w:rsidR="007D66F3" w:rsidRPr="00E36A2B">
        <w:rPr>
          <w:sz w:val="28"/>
          <w:szCs w:val="28"/>
        </w:rPr>
        <w:t xml:space="preserve">considera </w:t>
      </w:r>
      <w:r w:rsidR="00C56786" w:rsidRPr="00E36A2B">
        <w:rPr>
          <w:sz w:val="28"/>
          <w:szCs w:val="28"/>
        </w:rPr>
        <w:t>que la vida de relación y las alianzas íntimas permitieron a las mujeres diversas estrategias para cambiar su condición. El</w:t>
      </w:r>
      <w:r w:rsidR="00D156F4" w:rsidRPr="00D156F4">
        <w:rPr>
          <w:sz w:val="20"/>
          <w:szCs w:val="20"/>
        </w:rPr>
        <w:t xml:space="preserve"> </w:t>
      </w:r>
      <w:r w:rsidR="00C56786" w:rsidRPr="00E36A2B">
        <w:rPr>
          <w:sz w:val="28"/>
          <w:szCs w:val="28"/>
        </w:rPr>
        <w:t xml:space="preserve"> contacto directo con el amo se dio de hecho. Estas consideraciones </w:t>
      </w:r>
      <w:r w:rsidR="007D66F3" w:rsidRPr="00E36A2B">
        <w:rPr>
          <w:sz w:val="28"/>
          <w:szCs w:val="28"/>
        </w:rPr>
        <w:t>me permiten imaginar</w:t>
      </w:r>
      <w:r w:rsidR="00C56786" w:rsidRPr="00E36A2B">
        <w:rPr>
          <w:sz w:val="28"/>
          <w:szCs w:val="28"/>
        </w:rPr>
        <w:t xml:space="preserve"> </w:t>
      </w:r>
      <w:r w:rsidR="007D66F3" w:rsidRPr="00E36A2B">
        <w:rPr>
          <w:sz w:val="28"/>
          <w:szCs w:val="28"/>
        </w:rPr>
        <w:t>el origen de</w:t>
      </w:r>
      <w:r w:rsidR="00C56786" w:rsidRPr="00E36A2B">
        <w:rPr>
          <w:sz w:val="28"/>
          <w:szCs w:val="28"/>
        </w:rPr>
        <w:t xml:space="preserve"> Gregoria y los avatares de su posible madre Victoria Sánchez.</w:t>
      </w:r>
    </w:p>
    <w:p w:rsidR="00930C08" w:rsidRPr="00E36A2B" w:rsidRDefault="00930C08" w:rsidP="003C5B97">
      <w:pPr>
        <w:jc w:val="both"/>
        <w:rPr>
          <w:sz w:val="28"/>
          <w:szCs w:val="28"/>
          <w:lang w:val="es-ES_tradnl"/>
        </w:rPr>
      </w:pPr>
      <w:r w:rsidRPr="00E36A2B">
        <w:rPr>
          <w:sz w:val="28"/>
          <w:szCs w:val="28"/>
          <w:lang w:val="es-ES_tradnl"/>
        </w:rPr>
        <w:t xml:space="preserve">Liliana Crespi </w:t>
      </w:r>
      <w:r w:rsidR="000471AD" w:rsidRPr="00E36A2B">
        <w:rPr>
          <w:sz w:val="28"/>
          <w:szCs w:val="28"/>
          <w:lang w:val="es-ES_tradnl"/>
        </w:rPr>
        <w:t>explica</w:t>
      </w:r>
      <w:r w:rsidRPr="00E36A2B">
        <w:rPr>
          <w:sz w:val="28"/>
          <w:szCs w:val="28"/>
          <w:lang w:val="es-ES_tradnl"/>
        </w:rPr>
        <w:t xml:space="preserve"> que el manumitido</w:t>
      </w:r>
      <w:r w:rsidR="00270B64" w:rsidRPr="00E36A2B">
        <w:rPr>
          <w:sz w:val="28"/>
          <w:szCs w:val="28"/>
          <w:lang w:val="es-ES_tradnl"/>
        </w:rPr>
        <w:t xml:space="preserve"> (compra de la libertad) </w:t>
      </w:r>
      <w:r w:rsidRPr="00E36A2B">
        <w:rPr>
          <w:sz w:val="28"/>
          <w:szCs w:val="28"/>
          <w:lang w:val="es-ES_tradnl"/>
        </w:rPr>
        <w:t xml:space="preserve">permanecía en una escala social inferior, que los textos legales aclaraban que la persona era “negro libre” o “negro liberto” como una marca. Si bien es otra Parroquia, a modo de ejemplo, </w:t>
      </w:r>
      <w:r w:rsidR="00354A00" w:rsidRPr="00E36A2B">
        <w:rPr>
          <w:sz w:val="28"/>
          <w:szCs w:val="28"/>
          <w:lang w:val="es-ES_tradnl"/>
        </w:rPr>
        <w:t xml:space="preserve">el historiador Jorge Emilio </w:t>
      </w:r>
      <w:r w:rsidRPr="00E36A2B">
        <w:rPr>
          <w:sz w:val="28"/>
          <w:szCs w:val="28"/>
          <w:lang w:val="es-ES_tradnl"/>
        </w:rPr>
        <w:t>Gallardo aclara que en un corto período posterior a 1815, en la parroquia de Chascomús se mencionaba el origen étnico de los padres, pero que desde 1840 sólo consta la condición</w:t>
      </w:r>
      <w:r w:rsidR="003C5B97" w:rsidRPr="00E36A2B">
        <w:rPr>
          <w:sz w:val="28"/>
          <w:szCs w:val="28"/>
          <w:lang w:val="es-ES_tradnl"/>
        </w:rPr>
        <w:t xml:space="preserve"> de “pardos libres” o “morenos”</w:t>
      </w:r>
      <w:r w:rsidR="00354A00" w:rsidRPr="00E36A2B">
        <w:rPr>
          <w:sz w:val="28"/>
          <w:szCs w:val="28"/>
          <w:lang w:val="es-ES_tradnl"/>
        </w:rPr>
        <w:t>.</w:t>
      </w:r>
    </w:p>
    <w:p w:rsidR="00930C08" w:rsidRPr="00E36A2B" w:rsidRDefault="00354A00" w:rsidP="00930C08">
      <w:pPr>
        <w:jc w:val="both"/>
        <w:rPr>
          <w:sz w:val="28"/>
          <w:szCs w:val="28"/>
          <w:lang w:val="es-ES_tradnl"/>
        </w:rPr>
      </w:pPr>
      <w:r w:rsidRPr="00E36A2B">
        <w:rPr>
          <w:sz w:val="28"/>
          <w:szCs w:val="28"/>
          <w:lang w:val="es-ES_tradnl"/>
        </w:rPr>
        <w:t xml:space="preserve">En el </w:t>
      </w:r>
      <w:r w:rsidRPr="00E36A2B">
        <w:rPr>
          <w:i/>
          <w:iCs/>
          <w:sz w:val="28"/>
          <w:szCs w:val="28"/>
          <w:lang w:val="es-ES_tradnl"/>
        </w:rPr>
        <w:t>Cen</w:t>
      </w:r>
      <w:r w:rsidR="00930C08" w:rsidRPr="00E36A2B">
        <w:rPr>
          <w:i/>
          <w:iCs/>
          <w:sz w:val="28"/>
          <w:szCs w:val="28"/>
          <w:lang w:val="es-ES_tradnl"/>
        </w:rPr>
        <w:t>so de 1855</w:t>
      </w:r>
      <w:r w:rsidR="00930C08" w:rsidRPr="00E36A2B">
        <w:rPr>
          <w:sz w:val="28"/>
          <w:szCs w:val="28"/>
          <w:lang w:val="es-ES_tradnl"/>
        </w:rPr>
        <w:t xml:space="preserve">, </w:t>
      </w:r>
      <w:r w:rsidRPr="003C4AA9">
        <w:rPr>
          <w:i/>
          <w:sz w:val="22"/>
          <w:szCs w:val="22"/>
          <w:lang w:val="es-ES_tradnl"/>
        </w:rPr>
        <w:t>(</w:t>
      </w:r>
      <w:r w:rsidR="00930C08" w:rsidRPr="003C4AA9">
        <w:rPr>
          <w:i/>
          <w:sz w:val="22"/>
          <w:szCs w:val="22"/>
          <w:lang w:val="es-ES_tradnl"/>
        </w:rPr>
        <w:t>Family Search Film Nº 1154372</w:t>
      </w:r>
      <w:r w:rsidR="00DD55BB" w:rsidRPr="003C4AA9">
        <w:rPr>
          <w:i/>
          <w:sz w:val="22"/>
          <w:szCs w:val="22"/>
          <w:lang w:val="es-ES_tradnl"/>
        </w:rPr>
        <w:t>, Imagen Nº 49</w:t>
      </w:r>
      <w:r w:rsidRPr="003C4AA9">
        <w:rPr>
          <w:sz w:val="22"/>
          <w:szCs w:val="22"/>
          <w:lang w:val="es-ES_tradnl"/>
        </w:rPr>
        <w:t>)</w:t>
      </w:r>
      <w:r w:rsidR="00930C08" w:rsidRPr="003C4AA9">
        <w:rPr>
          <w:sz w:val="22"/>
          <w:szCs w:val="22"/>
          <w:lang w:val="es-ES_tradnl"/>
        </w:rPr>
        <w:t>,</w:t>
      </w:r>
      <w:r w:rsidR="00930C08" w:rsidRPr="00E36A2B">
        <w:rPr>
          <w:sz w:val="28"/>
          <w:szCs w:val="28"/>
          <w:lang w:val="es-ES_tradnl"/>
        </w:rPr>
        <w:t xml:space="preserve"> Gregoria </w:t>
      </w:r>
      <w:r w:rsidR="001666E6" w:rsidRPr="00E36A2B">
        <w:rPr>
          <w:sz w:val="28"/>
          <w:szCs w:val="28"/>
          <w:lang w:val="es-ES_tradnl"/>
        </w:rPr>
        <w:t xml:space="preserve">fue registrada </w:t>
      </w:r>
      <w:r w:rsidR="00930C08" w:rsidRPr="00E36A2B">
        <w:rPr>
          <w:sz w:val="28"/>
          <w:szCs w:val="28"/>
          <w:lang w:val="es-ES_tradnl"/>
        </w:rPr>
        <w:t xml:space="preserve">en la </w:t>
      </w:r>
      <w:r w:rsidR="00627852" w:rsidRPr="00E36A2B">
        <w:rPr>
          <w:sz w:val="28"/>
          <w:szCs w:val="28"/>
          <w:lang w:val="es-ES_tradnl"/>
        </w:rPr>
        <w:t>P</w:t>
      </w:r>
      <w:r w:rsidR="00930C08" w:rsidRPr="00E36A2B">
        <w:rPr>
          <w:sz w:val="28"/>
          <w:szCs w:val="28"/>
          <w:lang w:val="es-ES_tradnl"/>
        </w:rPr>
        <w:t xml:space="preserve">arroquia de Monserrat junto a otras </w:t>
      </w:r>
      <w:r w:rsidR="001666E6" w:rsidRPr="00E36A2B">
        <w:rPr>
          <w:sz w:val="28"/>
          <w:szCs w:val="28"/>
          <w:lang w:val="es-ES_tradnl"/>
        </w:rPr>
        <w:t>cuatro</w:t>
      </w:r>
      <w:r w:rsidR="00930C08" w:rsidRPr="00E36A2B">
        <w:rPr>
          <w:sz w:val="28"/>
          <w:szCs w:val="28"/>
          <w:lang w:val="es-ES_tradnl"/>
        </w:rPr>
        <w:t xml:space="preserve"> mujeres como si fuera un mismo grupo familiar, todas “pro</w:t>
      </w:r>
      <w:r w:rsidR="007D66F3" w:rsidRPr="00E36A2B">
        <w:rPr>
          <w:sz w:val="28"/>
          <w:szCs w:val="28"/>
          <w:lang w:val="es-ES_tradnl"/>
        </w:rPr>
        <w:t>pietarias”</w:t>
      </w:r>
      <w:r w:rsidR="001666E6" w:rsidRPr="00E36A2B">
        <w:rPr>
          <w:sz w:val="28"/>
          <w:szCs w:val="28"/>
          <w:lang w:val="es-ES_tradnl"/>
        </w:rPr>
        <w:t>,</w:t>
      </w:r>
      <w:r w:rsidR="007D66F3" w:rsidRPr="00E36A2B">
        <w:rPr>
          <w:sz w:val="28"/>
          <w:szCs w:val="28"/>
          <w:lang w:val="es-ES_tradnl"/>
        </w:rPr>
        <w:t xml:space="preserve"> censadas en “rancho”:</w:t>
      </w:r>
    </w:p>
    <w:p w:rsidR="00930C08" w:rsidRPr="00E36A2B" w:rsidRDefault="00930C08" w:rsidP="00930C08">
      <w:pPr>
        <w:jc w:val="both"/>
        <w:rPr>
          <w:sz w:val="28"/>
          <w:szCs w:val="28"/>
          <w:lang w:val="es-ES_tradnl"/>
        </w:rPr>
      </w:pPr>
      <w:r w:rsidRPr="00E36A2B">
        <w:rPr>
          <w:sz w:val="28"/>
          <w:szCs w:val="28"/>
          <w:lang w:val="es-ES_tradnl"/>
        </w:rPr>
        <w:t xml:space="preserve">1.- </w:t>
      </w:r>
      <w:r w:rsidRPr="00E36A2B">
        <w:rPr>
          <w:i/>
          <w:iCs/>
          <w:sz w:val="28"/>
          <w:szCs w:val="28"/>
          <w:lang w:val="es-ES_tradnl"/>
        </w:rPr>
        <w:t>Catalina Ponce,</w:t>
      </w:r>
      <w:r w:rsidRPr="00E36A2B">
        <w:rPr>
          <w:sz w:val="28"/>
          <w:szCs w:val="28"/>
          <w:lang w:val="es-ES_tradnl"/>
        </w:rPr>
        <w:t xml:space="preserve"> 60 años, viuda, nacida en Africa, lavandera, no lee ni escribe, está en el país hace 50 años.  Catalina será testigo de casamiento de Gregoria y madrina de algunos </w:t>
      </w:r>
      <w:r w:rsidR="00627852" w:rsidRPr="00E36A2B">
        <w:rPr>
          <w:sz w:val="28"/>
          <w:szCs w:val="28"/>
          <w:lang w:val="es-ES_tradnl"/>
        </w:rPr>
        <w:t>de sus hijos</w:t>
      </w:r>
      <w:r w:rsidRPr="00E36A2B">
        <w:rPr>
          <w:sz w:val="28"/>
          <w:szCs w:val="28"/>
          <w:lang w:val="es-ES_tradnl"/>
        </w:rPr>
        <w:t xml:space="preserve">. </w:t>
      </w:r>
      <w:r w:rsidR="00627852" w:rsidRPr="00E36A2B">
        <w:rPr>
          <w:sz w:val="28"/>
          <w:szCs w:val="28"/>
          <w:lang w:val="es-ES_tradnl"/>
        </w:rPr>
        <w:t>Probablemente</w:t>
      </w:r>
      <w:r w:rsidRPr="00E36A2B">
        <w:rPr>
          <w:sz w:val="28"/>
          <w:szCs w:val="28"/>
          <w:lang w:val="es-ES_tradnl"/>
        </w:rPr>
        <w:t xml:space="preserve"> ocupó un rol materno. </w:t>
      </w:r>
    </w:p>
    <w:p w:rsidR="00930C08" w:rsidRPr="00E36A2B" w:rsidRDefault="00930C08" w:rsidP="00930C08">
      <w:pPr>
        <w:jc w:val="both"/>
        <w:rPr>
          <w:sz w:val="28"/>
          <w:szCs w:val="28"/>
          <w:lang w:val="es-ES_tradnl"/>
        </w:rPr>
      </w:pPr>
      <w:r w:rsidRPr="00E36A2B">
        <w:rPr>
          <w:sz w:val="28"/>
          <w:szCs w:val="28"/>
          <w:lang w:val="es-ES_tradnl"/>
        </w:rPr>
        <w:t xml:space="preserve">2.- </w:t>
      </w:r>
      <w:r w:rsidRPr="00E36A2B">
        <w:rPr>
          <w:i/>
          <w:iCs/>
          <w:sz w:val="28"/>
          <w:szCs w:val="28"/>
          <w:lang w:val="es-ES_tradnl"/>
        </w:rPr>
        <w:t>Margarita San Miguel,</w:t>
      </w:r>
      <w:r w:rsidRPr="00E36A2B">
        <w:rPr>
          <w:sz w:val="28"/>
          <w:szCs w:val="28"/>
          <w:lang w:val="es-ES_tradnl"/>
        </w:rPr>
        <w:t xml:space="preserve"> 30 años</w:t>
      </w:r>
      <w:r w:rsidR="00627852" w:rsidRPr="00E36A2B">
        <w:rPr>
          <w:sz w:val="28"/>
          <w:szCs w:val="28"/>
          <w:lang w:val="es-ES_tradnl"/>
        </w:rPr>
        <w:t xml:space="preserve">, soltera, </w:t>
      </w:r>
      <w:r w:rsidRPr="00E36A2B">
        <w:rPr>
          <w:sz w:val="28"/>
          <w:szCs w:val="28"/>
          <w:lang w:val="es-ES_tradnl"/>
        </w:rPr>
        <w:t>nació en Buenos Aires, lavandera, no lee ni escribe.</w:t>
      </w:r>
      <w:r w:rsidR="003F26A2" w:rsidRPr="00E36A2B">
        <w:rPr>
          <w:sz w:val="28"/>
          <w:szCs w:val="28"/>
          <w:lang w:val="es-ES_tradnl"/>
        </w:rPr>
        <w:t xml:space="preserve"> Margarita será madrina de uno de los hijos de Gregoria.</w:t>
      </w:r>
    </w:p>
    <w:p w:rsidR="00930C08" w:rsidRPr="00E36A2B" w:rsidRDefault="00930C08" w:rsidP="00930C08">
      <w:pPr>
        <w:jc w:val="both"/>
        <w:rPr>
          <w:sz w:val="28"/>
          <w:szCs w:val="28"/>
          <w:lang w:val="es-ES_tradnl"/>
        </w:rPr>
      </w:pPr>
      <w:r w:rsidRPr="00E36A2B">
        <w:rPr>
          <w:sz w:val="28"/>
          <w:szCs w:val="28"/>
          <w:lang w:val="es-ES_tradnl"/>
        </w:rPr>
        <w:t xml:space="preserve">3.- </w:t>
      </w:r>
      <w:r w:rsidRPr="00E36A2B">
        <w:rPr>
          <w:i/>
          <w:iCs/>
          <w:sz w:val="28"/>
          <w:szCs w:val="28"/>
          <w:lang w:val="es-ES_tradnl"/>
        </w:rPr>
        <w:t>Juana Galup</w:t>
      </w:r>
      <w:r w:rsidR="00627852" w:rsidRPr="00E36A2B">
        <w:rPr>
          <w:i/>
          <w:iCs/>
          <w:sz w:val="28"/>
          <w:szCs w:val="28"/>
          <w:lang w:val="es-ES_tradnl"/>
        </w:rPr>
        <w:t>,</w:t>
      </w:r>
      <w:r w:rsidRPr="00E36A2B">
        <w:rPr>
          <w:sz w:val="28"/>
          <w:szCs w:val="28"/>
          <w:lang w:val="es-ES_tradnl"/>
        </w:rPr>
        <w:t xml:space="preserve"> </w:t>
      </w:r>
      <w:r w:rsidR="00627852" w:rsidRPr="00E36A2B">
        <w:rPr>
          <w:sz w:val="28"/>
          <w:szCs w:val="28"/>
          <w:lang w:val="es-ES_tradnl"/>
        </w:rPr>
        <w:t xml:space="preserve">28 años, casada, </w:t>
      </w:r>
      <w:r w:rsidRPr="00E36A2B">
        <w:rPr>
          <w:sz w:val="28"/>
          <w:szCs w:val="28"/>
          <w:lang w:val="es-ES_tradnl"/>
        </w:rPr>
        <w:t xml:space="preserve">nació en Buenos Aires, lavandera, no lee ni escribe. No </w:t>
      </w:r>
      <w:r w:rsidR="00BC0DBB" w:rsidRPr="00E36A2B">
        <w:rPr>
          <w:sz w:val="28"/>
          <w:szCs w:val="28"/>
          <w:lang w:val="es-ES_tradnl"/>
        </w:rPr>
        <w:t>la encontré en el Censo de 1869</w:t>
      </w:r>
      <w:r w:rsidRPr="00E36A2B">
        <w:rPr>
          <w:sz w:val="28"/>
          <w:szCs w:val="28"/>
          <w:lang w:val="es-ES_tradnl"/>
        </w:rPr>
        <w:t xml:space="preserve"> </w:t>
      </w:r>
      <w:r w:rsidR="00BC0DBB" w:rsidRPr="00E36A2B">
        <w:rPr>
          <w:sz w:val="28"/>
          <w:szCs w:val="28"/>
          <w:lang w:val="es-ES_tradnl"/>
        </w:rPr>
        <w:t>n</w:t>
      </w:r>
      <w:r w:rsidRPr="00E36A2B">
        <w:rPr>
          <w:sz w:val="28"/>
          <w:szCs w:val="28"/>
          <w:lang w:val="es-ES_tradnl"/>
        </w:rPr>
        <w:t>i a su posible marido.</w:t>
      </w:r>
      <w:r w:rsidR="003F26A2" w:rsidRPr="00E36A2B">
        <w:rPr>
          <w:sz w:val="28"/>
          <w:szCs w:val="28"/>
          <w:lang w:val="es-ES_tradnl"/>
        </w:rPr>
        <w:t xml:space="preserve"> Figura como madre de Gregoria en </w:t>
      </w:r>
      <w:r w:rsidR="007D66F3" w:rsidRPr="00E36A2B">
        <w:rPr>
          <w:sz w:val="28"/>
          <w:szCs w:val="28"/>
          <w:lang w:val="es-ES_tradnl"/>
        </w:rPr>
        <w:t>su</w:t>
      </w:r>
      <w:r w:rsidR="003F26A2" w:rsidRPr="00E36A2B">
        <w:rPr>
          <w:sz w:val="28"/>
          <w:szCs w:val="28"/>
          <w:lang w:val="es-ES_tradnl"/>
        </w:rPr>
        <w:t>s actas de matrimonio y defunción.</w:t>
      </w:r>
    </w:p>
    <w:p w:rsidR="00930C08" w:rsidRPr="00E36A2B" w:rsidRDefault="00930C08" w:rsidP="00930C08">
      <w:pPr>
        <w:jc w:val="both"/>
        <w:rPr>
          <w:sz w:val="28"/>
          <w:szCs w:val="28"/>
          <w:lang w:val="es-ES_tradnl"/>
        </w:rPr>
      </w:pPr>
      <w:r w:rsidRPr="00E36A2B">
        <w:rPr>
          <w:sz w:val="28"/>
          <w:szCs w:val="28"/>
          <w:lang w:val="es-ES_tradnl"/>
        </w:rPr>
        <w:t xml:space="preserve">4.- </w:t>
      </w:r>
      <w:r w:rsidRPr="00E36A2B">
        <w:rPr>
          <w:i/>
          <w:iCs/>
          <w:sz w:val="28"/>
          <w:szCs w:val="28"/>
          <w:lang w:val="es-ES_tradnl"/>
        </w:rPr>
        <w:t>Gregoria Sánchez</w:t>
      </w:r>
      <w:r w:rsidR="00627852" w:rsidRPr="00E36A2B">
        <w:rPr>
          <w:i/>
          <w:iCs/>
          <w:sz w:val="28"/>
          <w:szCs w:val="28"/>
          <w:lang w:val="es-ES_tradnl"/>
        </w:rPr>
        <w:t>,</w:t>
      </w:r>
      <w:r w:rsidRPr="00E36A2B">
        <w:rPr>
          <w:sz w:val="28"/>
          <w:szCs w:val="28"/>
          <w:lang w:val="es-ES_tradnl"/>
        </w:rPr>
        <w:t xml:space="preserve"> </w:t>
      </w:r>
      <w:r w:rsidR="00627852" w:rsidRPr="00E36A2B">
        <w:rPr>
          <w:sz w:val="28"/>
          <w:szCs w:val="28"/>
          <w:lang w:val="es-ES_tradnl"/>
        </w:rPr>
        <w:t xml:space="preserve">17 años, </w:t>
      </w:r>
      <w:r w:rsidRPr="00E36A2B">
        <w:rPr>
          <w:sz w:val="28"/>
          <w:szCs w:val="28"/>
          <w:lang w:val="es-ES_tradnl"/>
        </w:rPr>
        <w:t xml:space="preserve">soltera, </w:t>
      </w:r>
      <w:r w:rsidR="00627852" w:rsidRPr="00E36A2B">
        <w:rPr>
          <w:sz w:val="28"/>
          <w:szCs w:val="28"/>
          <w:lang w:val="es-ES_tradnl"/>
        </w:rPr>
        <w:t>nacida en Buenos Aires, mucama, no lee ni escribe.</w:t>
      </w:r>
    </w:p>
    <w:p w:rsidR="00930C08" w:rsidRPr="00E36A2B" w:rsidRDefault="00930C08" w:rsidP="007D66F3">
      <w:pPr>
        <w:jc w:val="both"/>
        <w:rPr>
          <w:sz w:val="28"/>
          <w:szCs w:val="28"/>
          <w:lang w:val="es-ES_tradnl"/>
        </w:rPr>
      </w:pPr>
      <w:r w:rsidRPr="00E36A2B">
        <w:rPr>
          <w:sz w:val="28"/>
          <w:szCs w:val="28"/>
          <w:lang w:val="es-ES_tradnl"/>
        </w:rPr>
        <w:t xml:space="preserve">5.- </w:t>
      </w:r>
      <w:r w:rsidRPr="00E36A2B">
        <w:rPr>
          <w:i/>
          <w:iCs/>
          <w:sz w:val="28"/>
          <w:szCs w:val="28"/>
          <w:lang w:val="es-ES_tradnl"/>
        </w:rPr>
        <w:t>Laurentina Agara</w:t>
      </w:r>
      <w:r w:rsidRPr="00E36A2B">
        <w:rPr>
          <w:sz w:val="28"/>
          <w:szCs w:val="28"/>
          <w:lang w:val="es-ES_tradnl"/>
        </w:rPr>
        <w:t xml:space="preserve"> (</w:t>
      </w:r>
      <w:r w:rsidR="00627852" w:rsidRPr="00E36A2B">
        <w:rPr>
          <w:sz w:val="28"/>
          <w:szCs w:val="28"/>
          <w:lang w:val="es-ES_tradnl"/>
        </w:rPr>
        <w:t xml:space="preserve">apellido </w:t>
      </w:r>
      <w:r w:rsidRPr="00E36A2B">
        <w:rPr>
          <w:sz w:val="28"/>
          <w:szCs w:val="28"/>
          <w:lang w:val="es-ES_tradnl"/>
        </w:rPr>
        <w:t>ilegible), 2 ½ años, nació en Buenos Aires. Puede ser hija de cualquiera de ellas. No tengo más referencias.</w:t>
      </w:r>
    </w:p>
    <w:p w:rsidR="009E034C" w:rsidRPr="00E36A2B" w:rsidRDefault="001666E6" w:rsidP="007D66F3">
      <w:pPr>
        <w:jc w:val="both"/>
        <w:rPr>
          <w:sz w:val="28"/>
          <w:szCs w:val="28"/>
        </w:rPr>
      </w:pPr>
      <w:r w:rsidRPr="00E36A2B">
        <w:rPr>
          <w:sz w:val="28"/>
          <w:szCs w:val="28"/>
          <w:lang w:val="es-ES_tradnl"/>
        </w:rPr>
        <w:t>E</w:t>
      </w:r>
      <w:r w:rsidR="00930C08" w:rsidRPr="00E36A2B">
        <w:rPr>
          <w:sz w:val="28"/>
          <w:szCs w:val="28"/>
          <w:lang w:val="es-ES_tradnl"/>
        </w:rPr>
        <w:t xml:space="preserve">n esta hoja del censo, </w:t>
      </w:r>
      <w:r w:rsidR="009779DA" w:rsidRPr="00E36A2B">
        <w:rPr>
          <w:sz w:val="28"/>
          <w:szCs w:val="28"/>
          <w:lang w:val="es-ES_tradnl"/>
        </w:rPr>
        <w:t xml:space="preserve">también </w:t>
      </w:r>
      <w:r w:rsidR="00930C08" w:rsidRPr="00E36A2B">
        <w:rPr>
          <w:sz w:val="28"/>
          <w:szCs w:val="28"/>
          <w:lang w:val="es-ES_tradnl"/>
        </w:rPr>
        <w:t xml:space="preserve">figuran varias personas africanas con más de 25 años en el país, viviendo en rancho y siendo propietarias. </w:t>
      </w:r>
      <w:r w:rsidR="005614D0" w:rsidRPr="00E36A2B">
        <w:rPr>
          <w:sz w:val="28"/>
          <w:szCs w:val="28"/>
          <w:lang w:val="es-ES_tradnl"/>
        </w:rPr>
        <w:t>Diversos estudios históricos</w:t>
      </w:r>
      <w:r w:rsidR="00930C08" w:rsidRPr="00E36A2B">
        <w:rPr>
          <w:sz w:val="28"/>
          <w:szCs w:val="28"/>
          <w:lang w:val="es-ES_tradnl"/>
        </w:rPr>
        <w:t xml:space="preserve"> </w:t>
      </w:r>
      <w:r w:rsidR="005614D0" w:rsidRPr="00E36A2B">
        <w:rPr>
          <w:sz w:val="28"/>
          <w:szCs w:val="28"/>
          <w:lang w:val="es-ES_tradnl"/>
        </w:rPr>
        <w:t xml:space="preserve">me llevan a pensar que </w:t>
      </w:r>
      <w:r w:rsidR="009779DA" w:rsidRPr="00E36A2B">
        <w:rPr>
          <w:sz w:val="28"/>
          <w:szCs w:val="28"/>
          <w:lang w:val="es-ES_tradnl"/>
        </w:rPr>
        <w:t xml:space="preserve">esas propiedades </w:t>
      </w:r>
      <w:r w:rsidR="005614D0" w:rsidRPr="00E36A2B">
        <w:rPr>
          <w:sz w:val="28"/>
          <w:szCs w:val="28"/>
          <w:lang w:val="es-ES_tradnl"/>
        </w:rPr>
        <w:t xml:space="preserve">podrían </w:t>
      </w:r>
      <w:r w:rsidR="009779DA" w:rsidRPr="00E36A2B">
        <w:rPr>
          <w:sz w:val="28"/>
          <w:szCs w:val="28"/>
          <w:lang w:val="es-ES_tradnl"/>
        </w:rPr>
        <w:t>correspond</w:t>
      </w:r>
      <w:r w:rsidR="005614D0" w:rsidRPr="00E36A2B">
        <w:rPr>
          <w:sz w:val="28"/>
          <w:szCs w:val="28"/>
          <w:lang w:val="es-ES_tradnl"/>
        </w:rPr>
        <w:t>er</w:t>
      </w:r>
      <w:r w:rsidR="009779DA" w:rsidRPr="00E36A2B">
        <w:rPr>
          <w:sz w:val="28"/>
          <w:szCs w:val="28"/>
          <w:lang w:val="es-ES_tradnl"/>
        </w:rPr>
        <w:t xml:space="preserve"> a</w:t>
      </w:r>
      <w:r w:rsidR="00930C08" w:rsidRPr="00E36A2B">
        <w:rPr>
          <w:sz w:val="28"/>
          <w:szCs w:val="28"/>
          <w:lang w:val="es-ES_tradnl"/>
        </w:rPr>
        <w:t xml:space="preserve"> asociaciones comunitarias y/o estas mujeres alquilaran a quienes, en la misma hoja del censo figuran como inquilinos. </w:t>
      </w:r>
      <w:r w:rsidR="00930C08" w:rsidRPr="00E36A2B">
        <w:rPr>
          <w:sz w:val="28"/>
          <w:szCs w:val="28"/>
        </w:rPr>
        <w:t xml:space="preserve">Según </w:t>
      </w:r>
      <w:r w:rsidR="00627852" w:rsidRPr="00E36A2B">
        <w:rPr>
          <w:sz w:val="28"/>
          <w:szCs w:val="28"/>
        </w:rPr>
        <w:t xml:space="preserve">el historiador Jorge </w:t>
      </w:r>
      <w:r w:rsidR="00930C08" w:rsidRPr="00E36A2B">
        <w:rPr>
          <w:sz w:val="28"/>
          <w:szCs w:val="28"/>
        </w:rPr>
        <w:t xml:space="preserve">Gallardo, la etnia de los Mozambique </w:t>
      </w:r>
      <w:r w:rsidR="005A728C" w:rsidRPr="00E36A2B">
        <w:rPr>
          <w:sz w:val="28"/>
          <w:szCs w:val="28"/>
        </w:rPr>
        <w:t xml:space="preserve">entre 1830 y 1840 </w:t>
      </w:r>
      <w:r w:rsidR="00930C08" w:rsidRPr="00E36A2B">
        <w:rPr>
          <w:sz w:val="28"/>
          <w:szCs w:val="28"/>
        </w:rPr>
        <w:t>tuv</w:t>
      </w:r>
      <w:r w:rsidR="0055204B" w:rsidRPr="00E36A2B">
        <w:rPr>
          <w:sz w:val="28"/>
          <w:szCs w:val="28"/>
        </w:rPr>
        <w:t>o</w:t>
      </w:r>
      <w:r w:rsidR="00930C08" w:rsidRPr="00E36A2B">
        <w:rPr>
          <w:sz w:val="28"/>
          <w:szCs w:val="28"/>
        </w:rPr>
        <w:t xml:space="preserve"> su sociedad en la calle México, aunque no sabemos la dirección exacta, coincide el barrio</w:t>
      </w:r>
      <w:r w:rsidR="00627852" w:rsidRPr="00E36A2B">
        <w:rPr>
          <w:sz w:val="28"/>
          <w:szCs w:val="28"/>
        </w:rPr>
        <w:t xml:space="preserve"> con esta hoja del censo</w:t>
      </w:r>
      <w:r w:rsidR="00930C08" w:rsidRPr="00E36A2B">
        <w:rPr>
          <w:sz w:val="28"/>
          <w:szCs w:val="28"/>
        </w:rPr>
        <w:t xml:space="preserve">. Este podría ser otro indicio que confirma que </w:t>
      </w:r>
      <w:r w:rsidR="009F2344" w:rsidRPr="00E36A2B">
        <w:rPr>
          <w:sz w:val="28"/>
          <w:szCs w:val="28"/>
        </w:rPr>
        <w:t>mis</w:t>
      </w:r>
      <w:r w:rsidR="00930C08" w:rsidRPr="00E36A2B">
        <w:rPr>
          <w:sz w:val="28"/>
          <w:szCs w:val="28"/>
        </w:rPr>
        <w:t xml:space="preserve"> ancestros eran zulúes de Mozambique. </w:t>
      </w:r>
    </w:p>
    <w:p w:rsidR="003C4AA9" w:rsidRDefault="0055204B" w:rsidP="003D27BF">
      <w:pPr>
        <w:jc w:val="both"/>
        <w:rPr>
          <w:sz w:val="28"/>
          <w:szCs w:val="28"/>
        </w:rPr>
      </w:pPr>
      <w:r w:rsidRPr="00E36A2B">
        <w:rPr>
          <w:sz w:val="28"/>
          <w:szCs w:val="28"/>
        </w:rPr>
        <w:t xml:space="preserve">Diversos historiadores, entre ellos, </w:t>
      </w:r>
      <w:r w:rsidR="00930C08" w:rsidRPr="00E36A2B">
        <w:rPr>
          <w:sz w:val="28"/>
          <w:szCs w:val="28"/>
        </w:rPr>
        <w:t>Geler</w:t>
      </w:r>
      <w:r w:rsidRPr="00E36A2B">
        <w:rPr>
          <w:sz w:val="28"/>
          <w:szCs w:val="28"/>
        </w:rPr>
        <w:t xml:space="preserve">, </w:t>
      </w:r>
      <w:r w:rsidR="003D27BF" w:rsidRPr="00E36A2B">
        <w:rPr>
          <w:sz w:val="28"/>
          <w:szCs w:val="28"/>
        </w:rPr>
        <w:t xml:space="preserve">Rosal, Frigerio, Chamosa, </w:t>
      </w:r>
      <w:r w:rsidRPr="00E36A2B">
        <w:rPr>
          <w:sz w:val="28"/>
          <w:szCs w:val="28"/>
        </w:rPr>
        <w:t xml:space="preserve">Frega, Boroucky, Rossi, Becco, Vignolo, </w:t>
      </w:r>
      <w:r w:rsidR="005614D0" w:rsidRPr="00E36A2B">
        <w:rPr>
          <w:sz w:val="28"/>
          <w:szCs w:val="28"/>
        </w:rPr>
        <w:t>expresa</w:t>
      </w:r>
      <w:r w:rsidRPr="00E36A2B">
        <w:rPr>
          <w:sz w:val="28"/>
          <w:szCs w:val="28"/>
        </w:rPr>
        <w:t>n</w:t>
      </w:r>
      <w:r w:rsidR="00930C08" w:rsidRPr="00E36A2B">
        <w:rPr>
          <w:sz w:val="28"/>
          <w:szCs w:val="28"/>
        </w:rPr>
        <w:t xml:space="preserve"> que desde la Independencia y hasta medi</w:t>
      </w:r>
      <w:r w:rsidR="00EE20EB">
        <w:rPr>
          <w:sz w:val="28"/>
          <w:szCs w:val="28"/>
        </w:rPr>
        <w:t>a</w:t>
      </w:r>
      <w:r w:rsidR="00930C08" w:rsidRPr="00E36A2B">
        <w:rPr>
          <w:sz w:val="28"/>
          <w:szCs w:val="28"/>
        </w:rPr>
        <w:t xml:space="preserve">dos del siglo XIX, los afroporteños </w:t>
      </w:r>
      <w:r w:rsidR="003D27BF" w:rsidRPr="00E36A2B">
        <w:rPr>
          <w:sz w:val="28"/>
          <w:szCs w:val="28"/>
        </w:rPr>
        <w:t xml:space="preserve">libres </w:t>
      </w:r>
      <w:r w:rsidR="00930C08" w:rsidRPr="00E36A2B">
        <w:rPr>
          <w:sz w:val="28"/>
          <w:szCs w:val="28"/>
        </w:rPr>
        <w:t xml:space="preserve">se habían ubicado en la zona sur de la ciudad, en las parroquias de Monserrat, San Telmo y de la Concepción. </w:t>
      </w:r>
      <w:r w:rsidR="003D27BF" w:rsidRPr="00E36A2B">
        <w:rPr>
          <w:sz w:val="28"/>
          <w:szCs w:val="28"/>
        </w:rPr>
        <w:t xml:space="preserve">A medida que los miembros de las </w:t>
      </w:r>
      <w:r w:rsidR="00323186" w:rsidRPr="00E36A2B">
        <w:rPr>
          <w:sz w:val="28"/>
          <w:szCs w:val="28"/>
        </w:rPr>
        <w:t>N</w:t>
      </w:r>
      <w:r w:rsidR="003D27BF" w:rsidRPr="00E36A2B">
        <w:rPr>
          <w:sz w:val="28"/>
          <w:szCs w:val="28"/>
        </w:rPr>
        <w:t xml:space="preserve">aciones se iban liberando por las manumisiones, el dinero que ganaban podían destinarlo a comprar lotes y casas para sus sociedades </w:t>
      </w:r>
      <w:r w:rsidR="00942E1D" w:rsidRPr="00E36A2B">
        <w:rPr>
          <w:sz w:val="28"/>
          <w:szCs w:val="28"/>
          <w:lang w:val="es-ES_tradnl"/>
        </w:rPr>
        <w:t xml:space="preserve">y para alquilar parte de sus viviendas para la subsistencia. </w:t>
      </w:r>
      <w:r w:rsidR="003D27BF" w:rsidRPr="00E36A2B">
        <w:rPr>
          <w:sz w:val="28"/>
          <w:szCs w:val="28"/>
        </w:rPr>
        <w:t xml:space="preserve">Generalmente eran “ranchos” o “casitas” con pozo de </w:t>
      </w:r>
    </w:p>
    <w:p w:rsidR="003C4AA9" w:rsidRPr="00D156F4" w:rsidRDefault="003C4AA9" w:rsidP="003C4AA9">
      <w:pPr>
        <w:jc w:val="both"/>
        <w:rPr>
          <w:sz w:val="20"/>
          <w:szCs w:val="20"/>
        </w:rPr>
      </w:pPr>
      <w:r w:rsidRPr="00D156F4">
        <w:rPr>
          <w:sz w:val="20"/>
          <w:szCs w:val="20"/>
        </w:rPr>
        <w:t>Afroporteñas, mi bisabuela y yo</w:t>
      </w:r>
    </w:p>
    <w:p w:rsidR="00930C08" w:rsidRPr="00E36A2B" w:rsidRDefault="003D27BF" w:rsidP="003D27BF">
      <w:pPr>
        <w:jc w:val="both"/>
        <w:rPr>
          <w:sz w:val="28"/>
          <w:szCs w:val="28"/>
        </w:rPr>
      </w:pPr>
      <w:r w:rsidRPr="00E36A2B">
        <w:rPr>
          <w:sz w:val="28"/>
          <w:szCs w:val="28"/>
        </w:rPr>
        <w:lastRenderedPageBreak/>
        <w:t xml:space="preserve">balde, árboles frutales y cerco de tunas. </w:t>
      </w:r>
      <w:r w:rsidR="00930C08" w:rsidRPr="00E36A2B">
        <w:rPr>
          <w:sz w:val="28"/>
          <w:szCs w:val="28"/>
        </w:rPr>
        <w:t xml:space="preserve">Podemos </w:t>
      </w:r>
      <w:r w:rsidR="00EE20EB">
        <w:rPr>
          <w:sz w:val="28"/>
          <w:szCs w:val="28"/>
        </w:rPr>
        <w:t>imag</w:t>
      </w:r>
      <w:r w:rsidR="00930C08" w:rsidRPr="00E36A2B">
        <w:rPr>
          <w:sz w:val="28"/>
          <w:szCs w:val="28"/>
        </w:rPr>
        <w:t>i</w:t>
      </w:r>
      <w:r w:rsidR="00EE20EB">
        <w:rPr>
          <w:sz w:val="28"/>
          <w:szCs w:val="28"/>
        </w:rPr>
        <w:t>na</w:t>
      </w:r>
      <w:r w:rsidR="00930C08" w:rsidRPr="00E36A2B">
        <w:rPr>
          <w:sz w:val="28"/>
          <w:szCs w:val="28"/>
        </w:rPr>
        <w:t>r</w:t>
      </w:r>
      <w:r w:rsidR="00EE20EB">
        <w:rPr>
          <w:sz w:val="28"/>
          <w:szCs w:val="28"/>
        </w:rPr>
        <w:t>lo en Gregoria, Censo 1855, aunque Natale mencionando a Moreno Franginals indica que los l</w:t>
      </w:r>
      <w:r w:rsidR="001B36A5">
        <w:rPr>
          <w:sz w:val="28"/>
          <w:szCs w:val="28"/>
        </w:rPr>
        <w:t>ibertos solían vivir en miserables rancheríos</w:t>
      </w:r>
      <w:r w:rsidR="00930C08" w:rsidRPr="00E36A2B">
        <w:rPr>
          <w:sz w:val="28"/>
          <w:szCs w:val="28"/>
        </w:rPr>
        <w:t xml:space="preserve"> </w:t>
      </w:r>
      <w:r w:rsidR="009B352C">
        <w:rPr>
          <w:sz w:val="28"/>
          <w:szCs w:val="28"/>
        </w:rPr>
        <w:t>alejados de la ciudad.</w:t>
      </w:r>
      <w:r w:rsidR="001B36A5">
        <w:rPr>
          <w:sz w:val="28"/>
          <w:szCs w:val="28"/>
        </w:rPr>
        <w:t xml:space="preserve"> </w:t>
      </w:r>
    </w:p>
    <w:p w:rsidR="00DE5773" w:rsidRPr="00E36A2B" w:rsidRDefault="00627852" w:rsidP="00627852">
      <w:pPr>
        <w:jc w:val="both"/>
        <w:rPr>
          <w:sz w:val="28"/>
          <w:szCs w:val="28"/>
        </w:rPr>
      </w:pPr>
      <w:r w:rsidRPr="00E36A2B">
        <w:rPr>
          <w:sz w:val="28"/>
          <w:szCs w:val="28"/>
        </w:rPr>
        <w:t>Marta</w:t>
      </w:r>
      <w:r w:rsidR="00DE5773" w:rsidRPr="00E36A2B">
        <w:rPr>
          <w:sz w:val="28"/>
          <w:szCs w:val="28"/>
        </w:rPr>
        <w:t xml:space="preserve"> Goldberg </w:t>
      </w:r>
      <w:r w:rsidR="001666E6" w:rsidRPr="00E36A2B">
        <w:rPr>
          <w:sz w:val="28"/>
          <w:szCs w:val="28"/>
        </w:rPr>
        <w:t xml:space="preserve">menciona </w:t>
      </w:r>
      <w:r w:rsidRPr="00E36A2B">
        <w:rPr>
          <w:sz w:val="28"/>
          <w:szCs w:val="28"/>
        </w:rPr>
        <w:t xml:space="preserve">que a partir de </w:t>
      </w:r>
      <w:r w:rsidR="00323186" w:rsidRPr="00E36A2B">
        <w:rPr>
          <w:sz w:val="28"/>
          <w:szCs w:val="28"/>
        </w:rPr>
        <w:t xml:space="preserve">la </w:t>
      </w:r>
      <w:r w:rsidRPr="00E36A2B">
        <w:rPr>
          <w:sz w:val="28"/>
          <w:szCs w:val="28"/>
        </w:rPr>
        <w:t>mitad del siglo XIX comenzaron a formarse sociedades africanas femeninas para actividades lúdicas. Así mismo, opina</w:t>
      </w:r>
      <w:r w:rsidR="003C4AA9">
        <w:rPr>
          <w:sz w:val="28"/>
          <w:szCs w:val="28"/>
        </w:rPr>
        <w:t xml:space="preserve"> </w:t>
      </w:r>
      <w:r w:rsidRPr="00E36A2B">
        <w:rPr>
          <w:sz w:val="28"/>
          <w:szCs w:val="28"/>
        </w:rPr>
        <w:t>que las mujeres tomaron el</w:t>
      </w:r>
      <w:r w:rsidR="00DE5773" w:rsidRPr="00E36A2B">
        <w:rPr>
          <w:sz w:val="28"/>
          <w:szCs w:val="28"/>
        </w:rPr>
        <w:t xml:space="preserve"> género como bandera, porque </w:t>
      </w:r>
      <w:r w:rsidRPr="00E36A2B">
        <w:rPr>
          <w:sz w:val="28"/>
          <w:szCs w:val="28"/>
        </w:rPr>
        <w:t xml:space="preserve">los </w:t>
      </w:r>
      <w:r w:rsidR="00DE5773" w:rsidRPr="00E36A2B">
        <w:rPr>
          <w:sz w:val="28"/>
          <w:szCs w:val="28"/>
        </w:rPr>
        <w:t>hombres no supieron cuidar los bienes societarios.</w:t>
      </w:r>
      <w:r w:rsidRPr="00E36A2B">
        <w:rPr>
          <w:sz w:val="28"/>
          <w:szCs w:val="28"/>
        </w:rPr>
        <w:t xml:space="preserve"> Además, muchos de ellos partieron a las diversas guerras y las mujeres quedaron al mando de las Sociedades</w:t>
      </w:r>
      <w:r w:rsidR="00661FE7" w:rsidRPr="00E36A2B">
        <w:rPr>
          <w:sz w:val="28"/>
          <w:szCs w:val="28"/>
        </w:rPr>
        <w:t>.</w:t>
      </w:r>
    </w:p>
    <w:p w:rsidR="00EC1CC3" w:rsidRPr="00E36A2B" w:rsidRDefault="00766453" w:rsidP="00EC1CC3">
      <w:pPr>
        <w:jc w:val="both"/>
        <w:rPr>
          <w:sz w:val="28"/>
          <w:szCs w:val="28"/>
        </w:rPr>
      </w:pPr>
      <w:r w:rsidRPr="00E36A2B">
        <w:rPr>
          <w:sz w:val="28"/>
          <w:szCs w:val="28"/>
        </w:rPr>
        <w:t xml:space="preserve">Vignolo </w:t>
      </w:r>
      <w:r w:rsidR="003D27BF" w:rsidRPr="00E36A2B">
        <w:rPr>
          <w:sz w:val="28"/>
          <w:szCs w:val="28"/>
        </w:rPr>
        <w:t>aclara que l</w:t>
      </w:r>
      <w:r w:rsidRPr="00E36A2B">
        <w:rPr>
          <w:sz w:val="28"/>
          <w:szCs w:val="28"/>
        </w:rPr>
        <w:t xml:space="preserve">a mayoría de las sedes de las </w:t>
      </w:r>
      <w:r w:rsidR="003D27BF" w:rsidRPr="00E36A2B">
        <w:rPr>
          <w:sz w:val="28"/>
          <w:szCs w:val="28"/>
        </w:rPr>
        <w:t>n</w:t>
      </w:r>
      <w:r w:rsidRPr="00E36A2B">
        <w:rPr>
          <w:sz w:val="28"/>
          <w:szCs w:val="28"/>
        </w:rPr>
        <w:t xml:space="preserve">aciones estaban en la zona delimitada por Piedras al oeste, Moreno/Belgrano al sur, Chile y México desde el Buen </w:t>
      </w:r>
      <w:r w:rsidR="003D27BF" w:rsidRPr="00E36A2B">
        <w:rPr>
          <w:sz w:val="28"/>
          <w:szCs w:val="28"/>
        </w:rPr>
        <w:t>O</w:t>
      </w:r>
      <w:r w:rsidRPr="00E36A2B">
        <w:rPr>
          <w:sz w:val="28"/>
          <w:szCs w:val="28"/>
        </w:rPr>
        <w:t>rden (B</w:t>
      </w:r>
      <w:r w:rsidR="003D27BF" w:rsidRPr="00E36A2B">
        <w:rPr>
          <w:sz w:val="28"/>
          <w:szCs w:val="28"/>
        </w:rPr>
        <w:t>ernardo</w:t>
      </w:r>
      <w:r w:rsidRPr="00E36A2B">
        <w:rPr>
          <w:sz w:val="28"/>
          <w:szCs w:val="28"/>
        </w:rPr>
        <w:t xml:space="preserve"> de Irigoyen) hacia el oeste.</w:t>
      </w:r>
      <w:r w:rsidR="00741A7F" w:rsidRPr="00E36A2B">
        <w:rPr>
          <w:sz w:val="28"/>
          <w:szCs w:val="28"/>
        </w:rPr>
        <w:t xml:space="preserve"> </w:t>
      </w:r>
      <w:r w:rsidR="003D27BF" w:rsidRPr="00E36A2B">
        <w:rPr>
          <w:sz w:val="28"/>
          <w:szCs w:val="28"/>
        </w:rPr>
        <w:t>Considera que n</w:t>
      </w:r>
      <w:r w:rsidR="00741A7F" w:rsidRPr="00E36A2B">
        <w:rPr>
          <w:sz w:val="28"/>
          <w:szCs w:val="28"/>
        </w:rPr>
        <w:t>o e</w:t>
      </w:r>
      <w:r w:rsidR="007609F6" w:rsidRPr="00E36A2B">
        <w:rPr>
          <w:sz w:val="28"/>
          <w:szCs w:val="28"/>
        </w:rPr>
        <w:t>ra</w:t>
      </w:r>
      <w:r w:rsidR="00741A7F" w:rsidRPr="00E36A2B">
        <w:rPr>
          <w:sz w:val="28"/>
          <w:szCs w:val="28"/>
        </w:rPr>
        <w:t xml:space="preserve"> un ghetto o un barrio étnico, ya que fue de libre elección, e</w:t>
      </w:r>
      <w:r w:rsidR="007609F6" w:rsidRPr="00E36A2B">
        <w:rPr>
          <w:sz w:val="28"/>
          <w:szCs w:val="28"/>
        </w:rPr>
        <w:t>ra</w:t>
      </w:r>
      <w:r w:rsidR="00741A7F" w:rsidRPr="00E36A2B">
        <w:rPr>
          <w:sz w:val="28"/>
          <w:szCs w:val="28"/>
        </w:rPr>
        <w:t xml:space="preserve"> un espacio comunitario territorializado en las parroquias de Monserrat y Concepción preferido como asentamiento privilegiado hasta 1860.</w:t>
      </w:r>
      <w:r w:rsidR="00EC1CC3" w:rsidRPr="00E36A2B">
        <w:rPr>
          <w:sz w:val="28"/>
          <w:szCs w:val="28"/>
        </w:rPr>
        <w:t xml:space="preserve"> </w:t>
      </w:r>
      <w:r w:rsidR="00EC1CC3" w:rsidRPr="00E36A2B">
        <w:rPr>
          <w:sz w:val="28"/>
          <w:szCs w:val="28"/>
          <w:lang w:val="es-ES_tradnl"/>
        </w:rPr>
        <w:t xml:space="preserve">Schavelzon agrega </w:t>
      </w:r>
      <w:r w:rsidR="00CE5ABE" w:rsidRPr="00E36A2B">
        <w:rPr>
          <w:sz w:val="28"/>
          <w:szCs w:val="28"/>
          <w:lang w:val="es-ES_tradnl"/>
        </w:rPr>
        <w:t xml:space="preserve">con </w:t>
      </w:r>
      <w:r w:rsidR="00EC1CC3" w:rsidRPr="00E36A2B">
        <w:rPr>
          <w:sz w:val="28"/>
          <w:szCs w:val="28"/>
        </w:rPr>
        <w:t xml:space="preserve">Ortiz Oderigo </w:t>
      </w:r>
      <w:r w:rsidR="00EC1CC3" w:rsidRPr="00E36A2B">
        <w:rPr>
          <w:sz w:val="28"/>
          <w:szCs w:val="28"/>
          <w:lang w:val="es-ES_tradnl"/>
        </w:rPr>
        <w:t>que p</w:t>
      </w:r>
      <w:r w:rsidR="00EC1CC3" w:rsidRPr="00E36A2B">
        <w:rPr>
          <w:sz w:val="28"/>
          <w:szCs w:val="28"/>
        </w:rPr>
        <w:t>ara algunos el barrio más denso estaba dentro de Monserrat, donde se preferían las calles México y Chile desde Perú hacia el río, zona que se inundaba por el arroyo Tercero del sur (basural de la ciudad a cielo abierto) zona de bajo valor hasta cerca de 1860 en que el arroyo fue entubado. Gesualdo aclara que algunas casas no era</w:t>
      </w:r>
      <w:r w:rsidR="00CE5ABE" w:rsidRPr="00E36A2B">
        <w:rPr>
          <w:sz w:val="28"/>
          <w:szCs w:val="28"/>
        </w:rPr>
        <w:t>n</w:t>
      </w:r>
      <w:r w:rsidR="00EC1CC3" w:rsidRPr="00E36A2B">
        <w:rPr>
          <w:sz w:val="28"/>
          <w:szCs w:val="28"/>
        </w:rPr>
        <w:t xml:space="preserve"> ni tan pobres ni tan sucias. </w:t>
      </w:r>
      <w:r w:rsidR="00CE5ABE" w:rsidRPr="00E36A2B">
        <w:rPr>
          <w:sz w:val="28"/>
          <w:szCs w:val="28"/>
        </w:rPr>
        <w:t>Schavelson menciona que la c</w:t>
      </w:r>
      <w:r w:rsidR="00EC1CC3" w:rsidRPr="00E36A2B">
        <w:rPr>
          <w:sz w:val="28"/>
          <w:szCs w:val="28"/>
        </w:rPr>
        <w:t>asa común a los</w:t>
      </w:r>
      <w:r w:rsidR="00CE5ABE" w:rsidRPr="00E36A2B">
        <w:rPr>
          <w:sz w:val="28"/>
          <w:szCs w:val="28"/>
        </w:rPr>
        <w:t xml:space="preserve"> pobres, blancos y negros era una c</w:t>
      </w:r>
      <w:r w:rsidR="00EC1CC3" w:rsidRPr="00E36A2B">
        <w:rPr>
          <w:sz w:val="28"/>
          <w:szCs w:val="28"/>
        </w:rPr>
        <w:t>asa mínima de sala de adobe cocido o ladrillo, techo de tejas, aposento y cocina con un gran terreno al fondo</w:t>
      </w:r>
      <w:r w:rsidR="00CE5ABE" w:rsidRPr="00E36A2B">
        <w:rPr>
          <w:sz w:val="28"/>
          <w:szCs w:val="28"/>
        </w:rPr>
        <w:t>. E</w:t>
      </w:r>
      <w:r w:rsidR="00EC1CC3" w:rsidRPr="00E36A2B">
        <w:rPr>
          <w:sz w:val="28"/>
          <w:szCs w:val="28"/>
        </w:rPr>
        <w:t>l valor promedio era $ 450.- casi el doble que el costo de la libertad.</w:t>
      </w:r>
    </w:p>
    <w:p w:rsidR="00C4562E" w:rsidRPr="00E36A2B" w:rsidRDefault="009963E7" w:rsidP="00C4562E">
      <w:pPr>
        <w:jc w:val="both"/>
        <w:rPr>
          <w:sz w:val="28"/>
          <w:szCs w:val="28"/>
        </w:rPr>
      </w:pPr>
      <w:r w:rsidRPr="00E36A2B">
        <w:rPr>
          <w:sz w:val="28"/>
          <w:szCs w:val="28"/>
        </w:rPr>
        <w:t>Los historiadores mencionan que en el ámbito urbano hubo negros criollos, más cantidad de mujeres y un mejor nivel de vida</w:t>
      </w:r>
      <w:r w:rsidR="007609F6" w:rsidRPr="00E36A2B">
        <w:rPr>
          <w:sz w:val="28"/>
          <w:szCs w:val="28"/>
        </w:rPr>
        <w:t xml:space="preserve"> que en</w:t>
      </w:r>
      <w:r w:rsidR="00323186" w:rsidRPr="00E36A2B">
        <w:rPr>
          <w:sz w:val="28"/>
          <w:szCs w:val="28"/>
        </w:rPr>
        <w:t xml:space="preserve"> el</w:t>
      </w:r>
      <w:r w:rsidR="007609F6" w:rsidRPr="00E36A2B">
        <w:rPr>
          <w:sz w:val="28"/>
          <w:szCs w:val="28"/>
        </w:rPr>
        <w:t xml:space="preserve"> rural</w:t>
      </w:r>
      <w:r w:rsidRPr="00E36A2B">
        <w:rPr>
          <w:sz w:val="28"/>
          <w:szCs w:val="28"/>
        </w:rPr>
        <w:t xml:space="preserve">. Fueron muy visibles en el servicio doméstico. </w:t>
      </w:r>
      <w:r w:rsidR="009779DA" w:rsidRPr="00E36A2B">
        <w:rPr>
          <w:sz w:val="28"/>
          <w:szCs w:val="28"/>
        </w:rPr>
        <w:t>Las lavanderas negras a orillas del río fue una</w:t>
      </w:r>
      <w:r w:rsidRPr="00E36A2B">
        <w:rPr>
          <w:sz w:val="28"/>
          <w:szCs w:val="28"/>
        </w:rPr>
        <w:t xml:space="preserve"> escena urbana habitual. </w:t>
      </w:r>
      <w:r w:rsidR="001666E6" w:rsidRPr="00E36A2B">
        <w:rPr>
          <w:sz w:val="28"/>
          <w:szCs w:val="28"/>
          <w:lang w:val="es-ES_tradnl"/>
        </w:rPr>
        <w:t>Schavelzon</w:t>
      </w:r>
      <w:r w:rsidR="00C4562E" w:rsidRPr="00E36A2B">
        <w:rPr>
          <w:sz w:val="28"/>
          <w:szCs w:val="28"/>
          <w:lang w:val="es-ES_tradnl"/>
        </w:rPr>
        <w:t xml:space="preserve"> mencionando a</w:t>
      </w:r>
      <w:r w:rsidR="00C4562E" w:rsidRPr="00E36A2B">
        <w:rPr>
          <w:rFonts w:ascii="TimesNewRoman" w:hAnsi="TimesNewRoman" w:cs="TimesNewRoman"/>
          <w:sz w:val="28"/>
          <w:szCs w:val="28"/>
        </w:rPr>
        <w:t xml:space="preserve"> </w:t>
      </w:r>
      <w:r w:rsidR="00C4562E" w:rsidRPr="00E36A2B">
        <w:rPr>
          <w:sz w:val="28"/>
          <w:szCs w:val="28"/>
        </w:rPr>
        <w:t xml:space="preserve">D´Orbigny y Wilde recuerda que la </w:t>
      </w:r>
      <w:r w:rsidR="001666E6" w:rsidRPr="00E36A2B">
        <w:rPr>
          <w:sz w:val="28"/>
          <w:szCs w:val="28"/>
        </w:rPr>
        <w:t>costa del río para las lavanderas durante el día y los barrios del Tambor</w:t>
      </w:r>
      <w:r w:rsidR="00C4562E" w:rsidRPr="00E36A2B">
        <w:rPr>
          <w:sz w:val="28"/>
          <w:szCs w:val="28"/>
        </w:rPr>
        <w:t xml:space="preserve"> eran áreas liberadas. En las t</w:t>
      </w:r>
      <w:r w:rsidR="001666E6" w:rsidRPr="00E36A2B">
        <w:rPr>
          <w:sz w:val="28"/>
          <w:szCs w:val="28"/>
        </w:rPr>
        <w:t xml:space="preserve">oscas se formaban grandes ollas naturales para lavar la ropa. </w:t>
      </w:r>
      <w:r w:rsidR="00C4562E" w:rsidRPr="00E36A2B">
        <w:rPr>
          <w:sz w:val="28"/>
          <w:szCs w:val="28"/>
        </w:rPr>
        <w:t>Las lavanderas l</w:t>
      </w:r>
      <w:r w:rsidR="001666E6" w:rsidRPr="00E36A2B">
        <w:rPr>
          <w:sz w:val="28"/>
          <w:szCs w:val="28"/>
        </w:rPr>
        <w:t xml:space="preserve">levaban sobre la cabeza la batea de madera, una pava para el mate y </w:t>
      </w:r>
      <w:r w:rsidR="00C4562E" w:rsidRPr="00E36A2B">
        <w:rPr>
          <w:sz w:val="28"/>
          <w:szCs w:val="28"/>
        </w:rPr>
        <w:t xml:space="preserve">la </w:t>
      </w:r>
      <w:r w:rsidR="001666E6" w:rsidRPr="00E36A2B">
        <w:rPr>
          <w:sz w:val="28"/>
          <w:szCs w:val="28"/>
        </w:rPr>
        <w:t xml:space="preserve">pipa para fumar, tradición femenina entre los esclavos. </w:t>
      </w:r>
      <w:r w:rsidR="00C4562E" w:rsidRPr="00E36A2B">
        <w:rPr>
          <w:sz w:val="28"/>
          <w:szCs w:val="28"/>
        </w:rPr>
        <w:t>G</w:t>
      </w:r>
      <w:r w:rsidR="001666E6" w:rsidRPr="00E36A2B">
        <w:rPr>
          <w:sz w:val="28"/>
          <w:szCs w:val="28"/>
        </w:rPr>
        <w:t xml:space="preserve">uillermo Hudson describe gritos, carcajadas, peleas con los niños o señoritos blancos, bailes, canto alegres, parecían felices.  </w:t>
      </w:r>
    </w:p>
    <w:p w:rsidR="00942E1D" w:rsidRPr="00E36A2B" w:rsidRDefault="00942E1D" w:rsidP="001666E6">
      <w:pPr>
        <w:jc w:val="both"/>
        <w:rPr>
          <w:sz w:val="28"/>
          <w:szCs w:val="28"/>
        </w:rPr>
      </w:pPr>
      <w:r w:rsidRPr="00E36A2B">
        <w:rPr>
          <w:sz w:val="28"/>
          <w:szCs w:val="28"/>
        </w:rPr>
        <w:t xml:space="preserve">Florencia Guzmán menciona que Lyman Jonhson consideró que las mujeres negras participaron activamente en la economía y el 65% de las mujeres liberadas acumularon suficiente efectivo. </w:t>
      </w:r>
      <w:r w:rsidR="000C19DC" w:rsidRPr="00E36A2B">
        <w:rPr>
          <w:sz w:val="28"/>
          <w:szCs w:val="28"/>
        </w:rPr>
        <w:t xml:space="preserve">Según William Cowles los esclavos rioplatenses tenían mayor libertad, las mujeres también, el trabajo de nodrizas y lavanderas no tenía mayor supervisión y las condiciones de las lavanderas eran mejores en algunos casos. Tenían tiempo para trabajar por su cuenta y ganar dinero personal y comprar su libertad. </w:t>
      </w:r>
      <w:r w:rsidRPr="00E36A2B">
        <w:rPr>
          <w:sz w:val="28"/>
          <w:szCs w:val="28"/>
        </w:rPr>
        <w:t>Esto parece haber acontecido en el caso de Gregoria y su grupo de referencia.</w:t>
      </w:r>
    </w:p>
    <w:p w:rsidR="003C4AA9" w:rsidRDefault="00270B64" w:rsidP="009963E7">
      <w:pPr>
        <w:jc w:val="both"/>
        <w:rPr>
          <w:sz w:val="28"/>
          <w:szCs w:val="28"/>
        </w:rPr>
      </w:pPr>
      <w:r w:rsidRPr="00E36A2B">
        <w:rPr>
          <w:sz w:val="28"/>
          <w:szCs w:val="28"/>
        </w:rPr>
        <w:t xml:space="preserve">Si bien no es la etapa histórica que estoy trabajando, </w:t>
      </w:r>
      <w:r w:rsidR="00D56B0A" w:rsidRPr="00E36A2B">
        <w:rPr>
          <w:sz w:val="28"/>
          <w:szCs w:val="28"/>
        </w:rPr>
        <w:t xml:space="preserve">podemos hacer extensivas las palabras de </w:t>
      </w:r>
      <w:r w:rsidR="005A426D" w:rsidRPr="00E36A2B">
        <w:rPr>
          <w:sz w:val="28"/>
          <w:szCs w:val="28"/>
        </w:rPr>
        <w:t>Goldberg</w:t>
      </w:r>
      <w:r w:rsidR="00D56B0A" w:rsidRPr="00E36A2B">
        <w:rPr>
          <w:sz w:val="28"/>
          <w:szCs w:val="28"/>
        </w:rPr>
        <w:t xml:space="preserve">, quien </w:t>
      </w:r>
      <w:r w:rsidRPr="00E36A2B">
        <w:rPr>
          <w:sz w:val="28"/>
          <w:szCs w:val="28"/>
        </w:rPr>
        <w:t>expresa que durante la época colonial</w:t>
      </w:r>
      <w:r w:rsidR="005A426D" w:rsidRPr="00E36A2B">
        <w:rPr>
          <w:sz w:val="28"/>
          <w:szCs w:val="28"/>
        </w:rPr>
        <w:t xml:space="preserve"> las mujeres negras eran una cosa y una persona, eran objeto y sujeto de derecho.  Derecho al bautismo, al nombre, al matrimonio, al adoctrinamiento católico, a vivir fuera de la casa del amo, </w:t>
      </w:r>
      <w:r w:rsidR="007609F6" w:rsidRPr="00E36A2B">
        <w:rPr>
          <w:sz w:val="28"/>
          <w:szCs w:val="28"/>
        </w:rPr>
        <w:t xml:space="preserve">a </w:t>
      </w:r>
      <w:r w:rsidR="005A426D" w:rsidRPr="00E36A2B">
        <w:rPr>
          <w:sz w:val="28"/>
          <w:szCs w:val="28"/>
        </w:rPr>
        <w:t xml:space="preserve">tener su propio peculio, </w:t>
      </w:r>
      <w:r w:rsidR="007609F6" w:rsidRPr="00E36A2B">
        <w:rPr>
          <w:sz w:val="28"/>
          <w:szCs w:val="28"/>
        </w:rPr>
        <w:t xml:space="preserve">a </w:t>
      </w:r>
      <w:r w:rsidR="005A426D" w:rsidRPr="00E36A2B">
        <w:rPr>
          <w:sz w:val="28"/>
          <w:szCs w:val="28"/>
        </w:rPr>
        <w:t>comprar su libertad y la de sus familiares,</w:t>
      </w:r>
      <w:r w:rsidR="007609F6" w:rsidRPr="00E36A2B">
        <w:rPr>
          <w:sz w:val="28"/>
          <w:szCs w:val="28"/>
        </w:rPr>
        <w:t xml:space="preserve"> a</w:t>
      </w:r>
      <w:r w:rsidR="005A426D" w:rsidRPr="00E36A2B">
        <w:rPr>
          <w:sz w:val="28"/>
          <w:szCs w:val="28"/>
        </w:rPr>
        <w:t xml:space="preserve"> poseer bienes muebles e inmuebles, </w:t>
      </w:r>
      <w:r w:rsidR="007609F6" w:rsidRPr="00E36A2B">
        <w:rPr>
          <w:sz w:val="28"/>
          <w:szCs w:val="28"/>
        </w:rPr>
        <w:t xml:space="preserve">a </w:t>
      </w:r>
      <w:r w:rsidR="005A426D" w:rsidRPr="00E36A2B">
        <w:rPr>
          <w:sz w:val="28"/>
          <w:szCs w:val="28"/>
        </w:rPr>
        <w:t>testar, a una defensa en juicio.  Sin embargo, en general, la justicia colonial fue ineficaz. A</w:t>
      </w:r>
      <w:r w:rsidR="00D56B0A" w:rsidRPr="00E36A2B">
        <w:rPr>
          <w:sz w:val="28"/>
          <w:szCs w:val="28"/>
        </w:rPr>
        <w:t>demás, a</w:t>
      </w:r>
      <w:r w:rsidR="005A426D" w:rsidRPr="00E36A2B">
        <w:rPr>
          <w:sz w:val="28"/>
          <w:szCs w:val="28"/>
        </w:rPr>
        <w:t xml:space="preserve">unque existía el derecho al pudor, el abuso era </w:t>
      </w:r>
    </w:p>
    <w:p w:rsidR="003C4AA9" w:rsidRPr="00D156F4" w:rsidRDefault="003C4AA9" w:rsidP="003C4AA9">
      <w:pPr>
        <w:jc w:val="right"/>
        <w:rPr>
          <w:sz w:val="20"/>
          <w:szCs w:val="20"/>
        </w:rPr>
      </w:pPr>
      <w:r w:rsidRPr="00D156F4">
        <w:rPr>
          <w:sz w:val="20"/>
          <w:szCs w:val="20"/>
        </w:rPr>
        <w:t>Virginia Martinez Verdier</w:t>
      </w:r>
    </w:p>
    <w:p w:rsidR="00270B64" w:rsidRPr="00E36A2B" w:rsidRDefault="005A426D" w:rsidP="009963E7">
      <w:pPr>
        <w:jc w:val="both"/>
        <w:rPr>
          <w:sz w:val="28"/>
          <w:szCs w:val="28"/>
        </w:rPr>
      </w:pPr>
      <w:r w:rsidRPr="00E36A2B">
        <w:rPr>
          <w:sz w:val="28"/>
          <w:szCs w:val="28"/>
        </w:rPr>
        <w:lastRenderedPageBreak/>
        <w:t>común.</w:t>
      </w:r>
    </w:p>
    <w:p w:rsidR="00D156F4" w:rsidRDefault="00DC7072" w:rsidP="009963E7">
      <w:pPr>
        <w:jc w:val="both"/>
        <w:rPr>
          <w:sz w:val="28"/>
          <w:szCs w:val="28"/>
          <w:lang w:val="es-ES_tradnl"/>
        </w:rPr>
      </w:pPr>
      <w:r w:rsidRPr="00E36A2B">
        <w:rPr>
          <w:sz w:val="28"/>
          <w:szCs w:val="28"/>
        </w:rPr>
        <w:t>S</w:t>
      </w:r>
      <w:r w:rsidR="009963E7" w:rsidRPr="00E36A2B">
        <w:rPr>
          <w:sz w:val="28"/>
          <w:szCs w:val="28"/>
        </w:rPr>
        <w:t xml:space="preserve">iguiendo a Liliana </w:t>
      </w:r>
      <w:r w:rsidR="009963E7" w:rsidRPr="00E36A2B">
        <w:rPr>
          <w:sz w:val="28"/>
          <w:szCs w:val="28"/>
          <w:lang w:val="es-ES_tradnl"/>
        </w:rPr>
        <w:t xml:space="preserve">Crespi, en el Río de la Plata, los blancos no pusieron objeciones en vivir con negros y mulatos libres. En mi familia podemos confirmarlo en el </w:t>
      </w:r>
      <w:r w:rsidR="00942E1D" w:rsidRPr="00E36A2B">
        <w:rPr>
          <w:sz w:val="28"/>
          <w:szCs w:val="28"/>
          <w:lang w:val="es-ES_tradnl"/>
        </w:rPr>
        <w:t>C</w:t>
      </w:r>
      <w:r w:rsidR="009963E7" w:rsidRPr="00E36A2B">
        <w:rPr>
          <w:sz w:val="28"/>
          <w:szCs w:val="28"/>
          <w:lang w:val="es-ES_tradnl"/>
        </w:rPr>
        <w:t xml:space="preserve">enso </w:t>
      </w:r>
    </w:p>
    <w:p w:rsidR="009963E7" w:rsidRDefault="009963E7" w:rsidP="009963E7">
      <w:pPr>
        <w:jc w:val="both"/>
        <w:rPr>
          <w:sz w:val="28"/>
          <w:szCs w:val="28"/>
          <w:lang w:val="es-ES_tradnl"/>
        </w:rPr>
      </w:pPr>
      <w:r w:rsidRPr="00E36A2B">
        <w:rPr>
          <w:sz w:val="28"/>
          <w:szCs w:val="28"/>
          <w:lang w:val="es-ES_tradnl"/>
        </w:rPr>
        <w:t xml:space="preserve">de 1855. </w:t>
      </w:r>
    </w:p>
    <w:p w:rsidR="005614D0" w:rsidRPr="00E36A2B" w:rsidRDefault="005614D0" w:rsidP="00930C08">
      <w:pPr>
        <w:jc w:val="both"/>
        <w:rPr>
          <w:sz w:val="28"/>
          <w:szCs w:val="28"/>
          <w:lang w:val="es-ES_tradnl"/>
        </w:rPr>
      </w:pPr>
      <w:r w:rsidRPr="00E36A2B">
        <w:rPr>
          <w:sz w:val="28"/>
          <w:szCs w:val="28"/>
          <w:lang w:val="es-ES_tradnl"/>
        </w:rPr>
        <w:t xml:space="preserve">Mi prima segunda Pirucha Martínez, me dijo que Gregoria Sánchez había sido cocinera de Dardo Rocha (político, fundador de la ciudad de La Plata, entre otras, 1838-1921), y su afirmación es posible ya que en el Censo de 1855 Gregoria aparece como mucama. </w:t>
      </w:r>
    </w:p>
    <w:p w:rsidR="00CD6C0E" w:rsidRPr="003C4AA9" w:rsidRDefault="00930C08" w:rsidP="00930C08">
      <w:pPr>
        <w:jc w:val="both"/>
        <w:rPr>
          <w:i/>
          <w:sz w:val="22"/>
          <w:szCs w:val="22"/>
          <w:lang w:val="es-ES_tradnl"/>
        </w:rPr>
      </w:pPr>
      <w:r w:rsidRPr="00E36A2B">
        <w:rPr>
          <w:sz w:val="28"/>
          <w:szCs w:val="28"/>
          <w:lang w:val="es-ES_tradnl"/>
        </w:rPr>
        <w:t xml:space="preserve">En el </w:t>
      </w:r>
      <w:r w:rsidRPr="00E36A2B">
        <w:rPr>
          <w:i/>
          <w:iCs/>
          <w:sz w:val="28"/>
          <w:szCs w:val="28"/>
          <w:lang w:val="es-ES_tradnl"/>
        </w:rPr>
        <w:t xml:space="preserve">Censo </w:t>
      </w:r>
      <w:r w:rsidR="00DC7072" w:rsidRPr="00E36A2B">
        <w:rPr>
          <w:i/>
          <w:iCs/>
          <w:sz w:val="28"/>
          <w:szCs w:val="28"/>
          <w:lang w:val="es-ES_tradnl"/>
        </w:rPr>
        <w:t xml:space="preserve">Nacional de Población de </w:t>
      </w:r>
      <w:r w:rsidRPr="00E36A2B">
        <w:rPr>
          <w:i/>
          <w:iCs/>
          <w:sz w:val="28"/>
          <w:szCs w:val="28"/>
          <w:lang w:val="es-ES_tradnl"/>
        </w:rPr>
        <w:t>1869</w:t>
      </w:r>
      <w:r w:rsidRPr="00E36A2B">
        <w:rPr>
          <w:sz w:val="28"/>
          <w:szCs w:val="28"/>
          <w:lang w:val="es-ES_tradnl"/>
        </w:rPr>
        <w:t xml:space="preserve"> Gregoria figura en </w:t>
      </w:r>
      <w:r w:rsidR="00003847" w:rsidRPr="00E36A2B">
        <w:rPr>
          <w:sz w:val="28"/>
          <w:szCs w:val="28"/>
          <w:lang w:val="es-ES_tradnl"/>
        </w:rPr>
        <w:t>la</w:t>
      </w:r>
      <w:r w:rsidRPr="00E36A2B">
        <w:rPr>
          <w:sz w:val="28"/>
          <w:szCs w:val="28"/>
          <w:lang w:val="es-ES_tradnl"/>
        </w:rPr>
        <w:t xml:space="preserve"> </w:t>
      </w:r>
      <w:r w:rsidR="00003847" w:rsidRPr="00E36A2B">
        <w:rPr>
          <w:sz w:val="28"/>
          <w:szCs w:val="28"/>
          <w:lang w:val="es-ES_tradnl"/>
        </w:rPr>
        <w:t>Parroquia de Monserrat)</w:t>
      </w:r>
      <w:r w:rsidRPr="00E36A2B">
        <w:rPr>
          <w:sz w:val="28"/>
          <w:szCs w:val="28"/>
          <w:lang w:val="es-ES_tradnl"/>
        </w:rPr>
        <w:t xml:space="preserve">, </w:t>
      </w:r>
      <w:r w:rsidR="00661FE7" w:rsidRPr="00E36A2B">
        <w:rPr>
          <w:sz w:val="28"/>
          <w:szCs w:val="28"/>
          <w:lang w:val="es-ES_tradnl"/>
        </w:rPr>
        <w:t xml:space="preserve">de 29 años, </w:t>
      </w:r>
      <w:r w:rsidR="00CD6C0E" w:rsidRPr="00E36A2B">
        <w:rPr>
          <w:sz w:val="28"/>
          <w:szCs w:val="28"/>
          <w:lang w:val="es-ES_tradnl"/>
        </w:rPr>
        <w:t xml:space="preserve">nacida en Buenos Aires, </w:t>
      </w:r>
      <w:r w:rsidRPr="00E36A2B">
        <w:rPr>
          <w:sz w:val="28"/>
          <w:szCs w:val="28"/>
          <w:lang w:val="es-ES_tradnl"/>
        </w:rPr>
        <w:t xml:space="preserve">casada, </w:t>
      </w:r>
      <w:r w:rsidR="00661FE7" w:rsidRPr="00E36A2B">
        <w:rPr>
          <w:sz w:val="28"/>
          <w:szCs w:val="28"/>
          <w:lang w:val="es-ES_tradnl"/>
        </w:rPr>
        <w:t xml:space="preserve">lavandera, </w:t>
      </w:r>
      <w:r w:rsidRPr="00E36A2B">
        <w:rPr>
          <w:sz w:val="28"/>
          <w:szCs w:val="28"/>
          <w:lang w:val="es-ES_tradnl"/>
        </w:rPr>
        <w:t>lee, no escribe, con 2 hijos: Sisto: 1 año, Jacinto</w:t>
      </w:r>
      <w:r w:rsidR="00312021" w:rsidRPr="00E36A2B">
        <w:rPr>
          <w:sz w:val="28"/>
          <w:szCs w:val="28"/>
          <w:lang w:val="es-ES_tradnl"/>
        </w:rPr>
        <w:t xml:space="preserve"> 3 años y Prudencio, su marido.</w:t>
      </w:r>
      <w:r w:rsidR="00CD6C0E" w:rsidRPr="00E36A2B">
        <w:rPr>
          <w:sz w:val="28"/>
          <w:szCs w:val="28"/>
          <w:lang w:val="es-ES_tradnl"/>
        </w:rPr>
        <w:t xml:space="preserve"> </w:t>
      </w:r>
      <w:r w:rsidR="00CD6C0E" w:rsidRPr="003C4AA9">
        <w:rPr>
          <w:i/>
          <w:sz w:val="22"/>
          <w:szCs w:val="22"/>
          <w:lang w:val="es-ES_tradnl"/>
        </w:rPr>
        <w:t>Family Search Film Nº 677375</w:t>
      </w:r>
      <w:r w:rsidR="00D2302C" w:rsidRPr="003C4AA9">
        <w:rPr>
          <w:i/>
          <w:sz w:val="22"/>
          <w:szCs w:val="22"/>
          <w:lang w:val="es-ES_tradnl"/>
        </w:rPr>
        <w:t>,</w:t>
      </w:r>
      <w:r w:rsidR="00CD6C0E" w:rsidRPr="003C4AA9">
        <w:rPr>
          <w:i/>
          <w:sz w:val="22"/>
          <w:szCs w:val="22"/>
          <w:lang w:val="es-ES_tradnl"/>
        </w:rPr>
        <w:t xml:space="preserve"> Imagen Nº 246</w:t>
      </w:r>
      <w:r w:rsidR="00D2302C" w:rsidRPr="003C4AA9">
        <w:rPr>
          <w:i/>
          <w:sz w:val="22"/>
          <w:szCs w:val="22"/>
          <w:lang w:val="es-ES_tradnl"/>
        </w:rPr>
        <w:t>.</w:t>
      </w:r>
    </w:p>
    <w:p w:rsidR="00AD0E54" w:rsidRPr="00BF7660" w:rsidRDefault="00930C08" w:rsidP="00AD0E54">
      <w:pPr>
        <w:overflowPunct w:val="0"/>
        <w:autoSpaceDE w:val="0"/>
        <w:autoSpaceDN w:val="0"/>
        <w:adjustRightInd w:val="0"/>
        <w:jc w:val="both"/>
        <w:textAlignment w:val="baseline"/>
        <w:rPr>
          <w:sz w:val="28"/>
          <w:szCs w:val="28"/>
        </w:rPr>
      </w:pPr>
      <w:r w:rsidRPr="00E36A2B">
        <w:rPr>
          <w:sz w:val="28"/>
          <w:szCs w:val="28"/>
          <w:lang w:val="es-ES_tradnl"/>
        </w:rPr>
        <w:t>Retomando a todas las mujeres que mencioné hasta ahora en este trabajo, podemos confirmar lo mencionado por diversos autores acerca del trabajo de las mujeres afro</w:t>
      </w:r>
      <w:r w:rsidR="000471AD" w:rsidRPr="00E36A2B">
        <w:rPr>
          <w:sz w:val="28"/>
          <w:szCs w:val="28"/>
          <w:lang w:val="es-ES_tradnl"/>
        </w:rPr>
        <w:t>a</w:t>
      </w:r>
      <w:r w:rsidRPr="00E36A2B">
        <w:rPr>
          <w:sz w:val="28"/>
          <w:szCs w:val="28"/>
          <w:lang w:val="es-ES_tradnl"/>
        </w:rPr>
        <w:t xml:space="preserve">rgentinas. Ellas mantuvieron el servicio doméstico como en la época de la esclavitud urbana, en nuestro caso fueron mucamas y lavanderas. </w:t>
      </w:r>
      <w:r w:rsidR="00AD0E54">
        <w:rPr>
          <w:sz w:val="28"/>
          <w:szCs w:val="28"/>
        </w:rPr>
        <w:t>Natale menciona que Sáenz Quesada resalta “el incremento de la inmigración europea a partir de mitad del siglo XIX agravó las posibilidades de subsistencia de los morenos….una legión de eficientes gallegas comenzaba a desplazar inexorablemente a las pardas…..”</w:t>
      </w:r>
      <w:r w:rsidR="00F35108">
        <w:rPr>
          <w:sz w:val="28"/>
          <w:szCs w:val="28"/>
        </w:rPr>
        <w:t>. Lanuza también menciona que la marea inmigratoria disolvería sus grupos raciales, los napolitanos casándose con las morenas y despojándolos de los oficios que habian sido exclusivos.</w:t>
      </w:r>
      <w:r w:rsidR="003C4AA9">
        <w:rPr>
          <w:sz w:val="28"/>
          <w:szCs w:val="28"/>
        </w:rPr>
        <w:t xml:space="preserve"> ¿Qué habrá sido de Gregoria económicamente luego de la temprana  muerte de mi bisabuelo Prudencio? Coincidente con la marea inmigratoria…..</w:t>
      </w:r>
    </w:p>
    <w:p w:rsidR="009963E7" w:rsidRPr="00E36A2B" w:rsidRDefault="009963E7" w:rsidP="00A42927">
      <w:pPr>
        <w:tabs>
          <w:tab w:val="left" w:pos="1567"/>
        </w:tabs>
        <w:jc w:val="both"/>
        <w:rPr>
          <w:sz w:val="28"/>
          <w:szCs w:val="28"/>
        </w:rPr>
      </w:pPr>
      <w:r w:rsidRPr="00E36A2B">
        <w:rPr>
          <w:sz w:val="28"/>
          <w:szCs w:val="28"/>
        </w:rPr>
        <w:t xml:space="preserve">Los </w:t>
      </w:r>
      <w:r w:rsidR="00C73B1F" w:rsidRPr="00E36A2B">
        <w:rPr>
          <w:sz w:val="28"/>
          <w:szCs w:val="28"/>
        </w:rPr>
        <w:t xml:space="preserve">registros de los </w:t>
      </w:r>
      <w:r w:rsidRPr="00E36A2B">
        <w:rPr>
          <w:sz w:val="28"/>
          <w:szCs w:val="28"/>
        </w:rPr>
        <w:t xml:space="preserve">censos nos permiten confirmar los desarrollos históricos </w:t>
      </w:r>
      <w:r w:rsidR="00D56B0A" w:rsidRPr="00E36A2B">
        <w:rPr>
          <w:sz w:val="28"/>
          <w:szCs w:val="28"/>
        </w:rPr>
        <w:t xml:space="preserve">acerca de la invisibilización, </w:t>
      </w:r>
      <w:r w:rsidRPr="00E36A2B">
        <w:rPr>
          <w:sz w:val="28"/>
          <w:szCs w:val="28"/>
        </w:rPr>
        <w:t xml:space="preserve">a través del censo </w:t>
      </w:r>
      <w:r w:rsidR="000148DE" w:rsidRPr="00E36A2B">
        <w:rPr>
          <w:sz w:val="28"/>
          <w:szCs w:val="28"/>
        </w:rPr>
        <w:t xml:space="preserve">en sí mismo </w:t>
      </w:r>
      <w:r w:rsidRPr="00E36A2B">
        <w:rPr>
          <w:sz w:val="28"/>
          <w:szCs w:val="28"/>
        </w:rPr>
        <w:t>no podemos saber si los censados son negros ya que no hay columna</w:t>
      </w:r>
      <w:r w:rsidR="00D156F4">
        <w:rPr>
          <w:sz w:val="28"/>
          <w:szCs w:val="28"/>
        </w:rPr>
        <w:t>s</w:t>
      </w:r>
      <w:r w:rsidRPr="00E36A2B">
        <w:rPr>
          <w:sz w:val="28"/>
          <w:szCs w:val="28"/>
        </w:rPr>
        <w:t xml:space="preserve"> </w:t>
      </w:r>
      <w:r w:rsidR="009B352C">
        <w:rPr>
          <w:sz w:val="28"/>
          <w:szCs w:val="28"/>
        </w:rPr>
        <w:t>diferenciales</w:t>
      </w:r>
      <w:r w:rsidRPr="00E36A2B">
        <w:rPr>
          <w:sz w:val="28"/>
          <w:szCs w:val="28"/>
        </w:rPr>
        <w:t xml:space="preserve">. </w:t>
      </w:r>
    </w:p>
    <w:p w:rsidR="000471AD" w:rsidRPr="00E36A2B" w:rsidRDefault="00930C08" w:rsidP="00DC7072">
      <w:pPr>
        <w:tabs>
          <w:tab w:val="left" w:pos="1567"/>
        </w:tabs>
        <w:jc w:val="both"/>
        <w:rPr>
          <w:sz w:val="28"/>
          <w:szCs w:val="28"/>
          <w:lang w:val="es-ES_tradnl"/>
        </w:rPr>
      </w:pPr>
      <w:r w:rsidRPr="00E36A2B">
        <w:rPr>
          <w:sz w:val="28"/>
          <w:szCs w:val="28"/>
        </w:rPr>
        <w:t>Según su</w:t>
      </w:r>
      <w:r w:rsidR="00D56B0A" w:rsidRPr="00E36A2B">
        <w:rPr>
          <w:sz w:val="28"/>
          <w:szCs w:val="28"/>
        </w:rPr>
        <w:t>s</w:t>
      </w:r>
      <w:r w:rsidRPr="00E36A2B">
        <w:rPr>
          <w:sz w:val="28"/>
          <w:szCs w:val="28"/>
        </w:rPr>
        <w:t xml:space="preserve"> </w:t>
      </w:r>
      <w:r w:rsidR="00D56B0A" w:rsidRPr="00E36A2B">
        <w:rPr>
          <w:i/>
          <w:iCs/>
          <w:sz w:val="28"/>
          <w:szCs w:val="28"/>
        </w:rPr>
        <w:t>A</w:t>
      </w:r>
      <w:r w:rsidRPr="00E36A2B">
        <w:rPr>
          <w:i/>
          <w:iCs/>
          <w:sz w:val="28"/>
          <w:szCs w:val="28"/>
        </w:rPr>
        <w:t>cta</w:t>
      </w:r>
      <w:r w:rsidR="00D56B0A" w:rsidRPr="00E36A2B">
        <w:rPr>
          <w:i/>
          <w:iCs/>
          <w:sz w:val="28"/>
          <w:szCs w:val="28"/>
        </w:rPr>
        <w:t>s</w:t>
      </w:r>
      <w:r w:rsidRPr="00E36A2B">
        <w:rPr>
          <w:i/>
          <w:iCs/>
          <w:sz w:val="28"/>
          <w:szCs w:val="28"/>
        </w:rPr>
        <w:t xml:space="preserve"> de matrimonio y de defunción</w:t>
      </w:r>
      <w:r w:rsidRPr="00E36A2B">
        <w:rPr>
          <w:sz w:val="28"/>
          <w:szCs w:val="28"/>
        </w:rPr>
        <w:t xml:space="preserve">, Gregoria Sánchez es hija de </w:t>
      </w:r>
      <w:r w:rsidRPr="00E36A2B">
        <w:rPr>
          <w:i/>
          <w:iCs/>
          <w:sz w:val="28"/>
          <w:szCs w:val="28"/>
          <w:lang w:val="es-ES_tradnl"/>
        </w:rPr>
        <w:t>Domingo Sánchez</w:t>
      </w:r>
      <w:r w:rsidRPr="00E36A2B">
        <w:rPr>
          <w:sz w:val="28"/>
          <w:szCs w:val="28"/>
          <w:lang w:val="es-ES_tradnl"/>
        </w:rPr>
        <w:t xml:space="preserve"> y </w:t>
      </w:r>
      <w:r w:rsidRPr="00E36A2B">
        <w:rPr>
          <w:i/>
          <w:iCs/>
          <w:sz w:val="28"/>
          <w:szCs w:val="28"/>
          <w:lang w:val="es-ES_tradnl"/>
        </w:rPr>
        <w:t>Juana Galup</w:t>
      </w:r>
      <w:r w:rsidRPr="00E36A2B">
        <w:rPr>
          <w:b/>
          <w:bCs/>
          <w:sz w:val="28"/>
          <w:szCs w:val="28"/>
          <w:lang w:val="es-ES_tradnl"/>
        </w:rPr>
        <w:t xml:space="preserve">, </w:t>
      </w:r>
      <w:r w:rsidRPr="00E36A2B">
        <w:rPr>
          <w:sz w:val="28"/>
          <w:szCs w:val="28"/>
          <w:lang w:val="es-ES_tradnl"/>
        </w:rPr>
        <w:t>quienes serían</w:t>
      </w:r>
      <w:r w:rsidRPr="00E36A2B">
        <w:rPr>
          <w:b/>
          <w:bCs/>
          <w:sz w:val="28"/>
          <w:szCs w:val="28"/>
          <w:lang w:val="es-ES_tradnl"/>
        </w:rPr>
        <w:t xml:space="preserve"> </w:t>
      </w:r>
      <w:r w:rsidRPr="00E36A2B">
        <w:rPr>
          <w:sz w:val="28"/>
          <w:szCs w:val="28"/>
          <w:lang w:val="es-ES_tradnl"/>
        </w:rPr>
        <w:t>mis tatarabuelos paternos. Acerca de Domingo Sánchez no pude encontrar ningún otro documento.</w:t>
      </w:r>
      <w:r w:rsidRPr="00E36A2B">
        <w:rPr>
          <w:b/>
          <w:bCs/>
          <w:sz w:val="28"/>
          <w:szCs w:val="28"/>
          <w:lang w:val="es-ES_tradnl"/>
        </w:rPr>
        <w:t xml:space="preserve"> </w:t>
      </w:r>
      <w:r w:rsidRPr="00E36A2B">
        <w:rPr>
          <w:sz w:val="28"/>
          <w:szCs w:val="28"/>
          <w:lang w:val="es-ES_tradnl"/>
        </w:rPr>
        <w:t xml:space="preserve"> </w:t>
      </w:r>
      <w:r w:rsidR="000471AD" w:rsidRPr="00E36A2B">
        <w:rPr>
          <w:sz w:val="28"/>
          <w:szCs w:val="28"/>
          <w:lang w:val="es-ES_tradnl"/>
        </w:rPr>
        <w:t>Juana Galup, t</w:t>
      </w:r>
      <w:r w:rsidRPr="00E36A2B">
        <w:rPr>
          <w:sz w:val="28"/>
          <w:szCs w:val="28"/>
          <w:lang w:val="es-ES_tradnl"/>
        </w:rPr>
        <w:t>ambién está junto a Gregoria en el Censo de 1855, con una diferencia et</w:t>
      </w:r>
      <w:r w:rsidR="002C6240" w:rsidRPr="00E36A2B">
        <w:rPr>
          <w:sz w:val="28"/>
          <w:szCs w:val="28"/>
          <w:lang w:val="es-ES_tradnl"/>
        </w:rPr>
        <w:t>á</w:t>
      </w:r>
      <w:r w:rsidRPr="00E36A2B">
        <w:rPr>
          <w:sz w:val="28"/>
          <w:szCs w:val="28"/>
          <w:lang w:val="es-ES_tradnl"/>
        </w:rPr>
        <w:t>r</w:t>
      </w:r>
      <w:r w:rsidR="002C6240" w:rsidRPr="00E36A2B">
        <w:rPr>
          <w:sz w:val="28"/>
          <w:szCs w:val="28"/>
          <w:lang w:val="es-ES_tradnl"/>
        </w:rPr>
        <w:t>e</w:t>
      </w:r>
      <w:r w:rsidRPr="00E36A2B">
        <w:rPr>
          <w:sz w:val="28"/>
          <w:szCs w:val="28"/>
          <w:lang w:val="es-ES_tradnl"/>
        </w:rPr>
        <w:t>a de 11 años</w:t>
      </w:r>
      <w:r w:rsidR="00A87FE1" w:rsidRPr="00E36A2B">
        <w:rPr>
          <w:sz w:val="28"/>
          <w:szCs w:val="28"/>
          <w:lang w:val="es-ES_tradnl"/>
        </w:rPr>
        <w:t xml:space="preserve"> (aunque </w:t>
      </w:r>
      <w:r w:rsidR="000471AD" w:rsidRPr="00E36A2B">
        <w:rPr>
          <w:sz w:val="28"/>
          <w:szCs w:val="28"/>
          <w:lang w:val="es-ES_tradnl"/>
        </w:rPr>
        <w:t>eran comunes los errores en las edades</w:t>
      </w:r>
      <w:r w:rsidR="00A87FE1" w:rsidRPr="00E36A2B">
        <w:rPr>
          <w:sz w:val="28"/>
          <w:szCs w:val="28"/>
          <w:lang w:val="es-ES_tradnl"/>
        </w:rPr>
        <w:t>).</w:t>
      </w:r>
    </w:p>
    <w:p w:rsidR="00930C08" w:rsidRPr="00E36A2B" w:rsidRDefault="00AD3354" w:rsidP="00930C08">
      <w:pPr>
        <w:jc w:val="both"/>
        <w:rPr>
          <w:sz w:val="28"/>
          <w:szCs w:val="28"/>
          <w:lang w:val="es-ES_tradnl"/>
        </w:rPr>
      </w:pPr>
      <w:r w:rsidRPr="00E36A2B">
        <w:rPr>
          <w:sz w:val="28"/>
          <w:szCs w:val="28"/>
          <w:lang w:val="es-ES_tradnl"/>
        </w:rPr>
        <w:t>Considerando los documentos encontrados, a</w:t>
      </w:r>
      <w:r w:rsidR="00930C08" w:rsidRPr="00E36A2B">
        <w:rPr>
          <w:sz w:val="28"/>
          <w:szCs w:val="28"/>
          <w:lang w:val="es-ES_tradnl"/>
        </w:rPr>
        <w:t xml:space="preserve">cerca de la ascendencia de Gregoria, </w:t>
      </w:r>
      <w:r w:rsidRPr="00E36A2B">
        <w:rPr>
          <w:sz w:val="28"/>
          <w:szCs w:val="28"/>
          <w:lang w:val="es-ES_tradnl"/>
        </w:rPr>
        <w:t>formulo</w:t>
      </w:r>
      <w:r w:rsidR="00930C08" w:rsidRPr="00E36A2B">
        <w:rPr>
          <w:sz w:val="28"/>
          <w:szCs w:val="28"/>
          <w:lang w:val="es-ES_tradnl"/>
        </w:rPr>
        <w:t xml:space="preserve"> diversas </w:t>
      </w:r>
      <w:r w:rsidRPr="00E36A2B">
        <w:rPr>
          <w:sz w:val="28"/>
          <w:szCs w:val="28"/>
          <w:lang w:val="es-ES_tradnl"/>
        </w:rPr>
        <w:t>hipótesis</w:t>
      </w:r>
      <w:r w:rsidR="00EF6521" w:rsidRPr="00E36A2B">
        <w:rPr>
          <w:sz w:val="28"/>
          <w:szCs w:val="28"/>
          <w:lang w:val="es-ES_tradnl"/>
        </w:rPr>
        <w:t>:</w:t>
      </w:r>
      <w:r w:rsidRPr="00E36A2B">
        <w:rPr>
          <w:sz w:val="28"/>
          <w:szCs w:val="28"/>
          <w:lang w:val="es-ES_tradnl"/>
        </w:rPr>
        <w:t xml:space="preserve"> </w:t>
      </w:r>
    </w:p>
    <w:p w:rsidR="00AD3354" w:rsidRPr="00E36A2B" w:rsidRDefault="00AD3354" w:rsidP="00AD3354">
      <w:pPr>
        <w:jc w:val="both"/>
        <w:rPr>
          <w:sz w:val="28"/>
          <w:szCs w:val="28"/>
          <w:lang w:val="es-ES_tradnl"/>
        </w:rPr>
      </w:pPr>
      <w:r w:rsidRPr="00E36A2B">
        <w:rPr>
          <w:sz w:val="28"/>
          <w:szCs w:val="28"/>
          <w:lang w:val="es-ES_tradnl"/>
        </w:rPr>
        <w:t>1.- Gregoria es hija de Victoria Sánchez, sin padre conocido</w:t>
      </w:r>
      <w:r w:rsidR="00C56786" w:rsidRPr="00E36A2B">
        <w:rPr>
          <w:sz w:val="28"/>
          <w:szCs w:val="28"/>
          <w:lang w:val="es-ES_tradnl"/>
        </w:rPr>
        <w:t xml:space="preserve"> (por las diversas opciones que desarrollé má</w:t>
      </w:r>
      <w:r w:rsidR="0012758E" w:rsidRPr="00E36A2B">
        <w:rPr>
          <w:sz w:val="28"/>
          <w:szCs w:val="28"/>
          <w:lang w:val="es-ES_tradnl"/>
        </w:rPr>
        <w:t>s</w:t>
      </w:r>
      <w:r w:rsidR="00C56786" w:rsidRPr="00E36A2B">
        <w:rPr>
          <w:sz w:val="28"/>
          <w:szCs w:val="28"/>
          <w:lang w:val="es-ES_tradnl"/>
        </w:rPr>
        <w:t xml:space="preserve"> arriba)</w:t>
      </w:r>
      <w:r w:rsidRPr="00E36A2B">
        <w:rPr>
          <w:sz w:val="28"/>
          <w:szCs w:val="28"/>
          <w:lang w:val="es-ES_tradnl"/>
        </w:rPr>
        <w:t xml:space="preserve">, Victoria fallece </w:t>
      </w:r>
      <w:r w:rsidR="0012758E" w:rsidRPr="00E36A2B">
        <w:rPr>
          <w:sz w:val="28"/>
          <w:szCs w:val="28"/>
          <w:lang w:val="es-ES_tradnl"/>
        </w:rPr>
        <w:t xml:space="preserve">o la entrega </w:t>
      </w:r>
      <w:r w:rsidRPr="00E36A2B">
        <w:rPr>
          <w:sz w:val="28"/>
          <w:szCs w:val="28"/>
          <w:lang w:val="es-ES_tradnl"/>
        </w:rPr>
        <w:t xml:space="preserve">(no la encontré en ningún otro documento) y Juana Galup, casada, aunque no </w:t>
      </w:r>
      <w:r w:rsidR="00DC7072" w:rsidRPr="00E36A2B">
        <w:rPr>
          <w:sz w:val="28"/>
          <w:szCs w:val="28"/>
          <w:lang w:val="es-ES_tradnl"/>
        </w:rPr>
        <w:t>confirmé</w:t>
      </w:r>
      <w:r w:rsidRPr="00E36A2B">
        <w:rPr>
          <w:sz w:val="28"/>
          <w:szCs w:val="28"/>
          <w:lang w:val="es-ES_tradnl"/>
        </w:rPr>
        <w:t xml:space="preserve"> el nombre de su esposo, la “adopta”. </w:t>
      </w:r>
    </w:p>
    <w:p w:rsidR="00930C08" w:rsidRPr="00E36A2B" w:rsidRDefault="00AD3354" w:rsidP="00930C08">
      <w:pPr>
        <w:jc w:val="both"/>
        <w:rPr>
          <w:sz w:val="28"/>
          <w:szCs w:val="28"/>
          <w:lang w:val="es-ES_tradnl"/>
        </w:rPr>
      </w:pPr>
      <w:r w:rsidRPr="00E36A2B">
        <w:rPr>
          <w:sz w:val="28"/>
          <w:szCs w:val="28"/>
          <w:lang w:val="es-ES_tradnl"/>
        </w:rPr>
        <w:t>2</w:t>
      </w:r>
      <w:r w:rsidR="00930C08" w:rsidRPr="00E36A2B">
        <w:rPr>
          <w:sz w:val="28"/>
          <w:szCs w:val="28"/>
          <w:lang w:val="es-ES_tradnl"/>
        </w:rPr>
        <w:t>.- Juana Galup se embarazó de Gregoria a los 1</w:t>
      </w:r>
      <w:r w:rsidR="000148DE" w:rsidRPr="00E36A2B">
        <w:rPr>
          <w:sz w:val="28"/>
          <w:szCs w:val="28"/>
          <w:lang w:val="es-ES_tradnl"/>
        </w:rPr>
        <w:t>0</w:t>
      </w:r>
      <w:r w:rsidR="00930C08" w:rsidRPr="00E36A2B">
        <w:rPr>
          <w:sz w:val="28"/>
          <w:szCs w:val="28"/>
          <w:lang w:val="es-ES_tradnl"/>
        </w:rPr>
        <w:t xml:space="preserve"> años, de un hombre con apellido “Sánchez”.</w:t>
      </w:r>
    </w:p>
    <w:p w:rsidR="00930C08" w:rsidRPr="00E36A2B" w:rsidRDefault="00AD3354" w:rsidP="00930C08">
      <w:pPr>
        <w:jc w:val="both"/>
        <w:rPr>
          <w:sz w:val="28"/>
          <w:szCs w:val="28"/>
          <w:lang w:val="es-ES_tradnl"/>
        </w:rPr>
      </w:pPr>
      <w:r w:rsidRPr="00E36A2B">
        <w:rPr>
          <w:sz w:val="28"/>
          <w:szCs w:val="28"/>
          <w:lang w:val="es-ES_tradnl"/>
        </w:rPr>
        <w:t>3</w:t>
      </w:r>
      <w:r w:rsidR="00930C08" w:rsidRPr="00E36A2B">
        <w:rPr>
          <w:sz w:val="28"/>
          <w:szCs w:val="28"/>
          <w:lang w:val="es-ES_tradnl"/>
        </w:rPr>
        <w:t xml:space="preserve">.- Domingo Sánchez </w:t>
      </w:r>
      <w:r w:rsidR="002C6240" w:rsidRPr="00E36A2B">
        <w:rPr>
          <w:sz w:val="28"/>
          <w:szCs w:val="28"/>
          <w:lang w:val="es-ES_tradnl"/>
        </w:rPr>
        <w:t>pudo ser el marido de Juana</w:t>
      </w:r>
      <w:r w:rsidR="00185215" w:rsidRPr="00E36A2B">
        <w:rPr>
          <w:sz w:val="28"/>
          <w:szCs w:val="28"/>
          <w:lang w:val="es-ES_tradnl"/>
        </w:rPr>
        <w:t xml:space="preserve"> Galup</w:t>
      </w:r>
      <w:r w:rsidR="002C6240" w:rsidRPr="00E36A2B">
        <w:rPr>
          <w:sz w:val="28"/>
          <w:szCs w:val="28"/>
          <w:lang w:val="es-ES_tradnl"/>
        </w:rPr>
        <w:t xml:space="preserve">, pero también </w:t>
      </w:r>
      <w:r w:rsidR="00930C08" w:rsidRPr="00E36A2B">
        <w:rPr>
          <w:sz w:val="28"/>
          <w:szCs w:val="28"/>
          <w:lang w:val="es-ES_tradnl"/>
        </w:rPr>
        <w:t>pudo ser un hermano mayor o un tío de Gregoria</w:t>
      </w:r>
      <w:r w:rsidRPr="00E36A2B">
        <w:rPr>
          <w:sz w:val="28"/>
          <w:szCs w:val="28"/>
          <w:lang w:val="es-ES_tradnl"/>
        </w:rPr>
        <w:t>, o sea, hijo o hermano de Victoria Sánchez.</w:t>
      </w:r>
    </w:p>
    <w:p w:rsidR="004E46C8" w:rsidRPr="00E36A2B" w:rsidRDefault="00930C08" w:rsidP="00930C08">
      <w:pPr>
        <w:jc w:val="both"/>
        <w:rPr>
          <w:sz w:val="28"/>
          <w:szCs w:val="28"/>
          <w:lang w:val="es-ES_tradnl"/>
        </w:rPr>
      </w:pPr>
      <w:r w:rsidRPr="00E36A2B">
        <w:rPr>
          <w:sz w:val="28"/>
          <w:szCs w:val="28"/>
          <w:lang w:val="es-ES_tradnl"/>
        </w:rPr>
        <w:t xml:space="preserve">4.- Gregoria no fue bautizada. </w:t>
      </w:r>
    </w:p>
    <w:p w:rsidR="00930C08" w:rsidRPr="00E36A2B" w:rsidRDefault="004E46C8" w:rsidP="00930C08">
      <w:pPr>
        <w:jc w:val="both"/>
        <w:rPr>
          <w:sz w:val="28"/>
          <w:szCs w:val="28"/>
          <w:lang w:val="es-ES_tradnl"/>
        </w:rPr>
      </w:pPr>
      <w:r w:rsidRPr="00E36A2B">
        <w:rPr>
          <w:sz w:val="28"/>
          <w:szCs w:val="28"/>
          <w:lang w:val="es-ES_tradnl"/>
        </w:rPr>
        <w:t xml:space="preserve">5.- </w:t>
      </w:r>
      <w:r w:rsidR="00930C08" w:rsidRPr="00E36A2B">
        <w:rPr>
          <w:sz w:val="28"/>
          <w:szCs w:val="28"/>
          <w:lang w:val="es-ES_tradnl"/>
        </w:rPr>
        <w:t>El acta que encontré es de otra persona.</w:t>
      </w:r>
    </w:p>
    <w:p w:rsidR="003C4AA9" w:rsidRDefault="00DA7F08" w:rsidP="00DA7F08">
      <w:pPr>
        <w:tabs>
          <w:tab w:val="left" w:pos="1567"/>
        </w:tabs>
        <w:jc w:val="both"/>
        <w:rPr>
          <w:sz w:val="28"/>
          <w:szCs w:val="28"/>
        </w:rPr>
      </w:pPr>
      <w:r w:rsidRPr="00E36A2B">
        <w:rPr>
          <w:sz w:val="28"/>
          <w:szCs w:val="28"/>
        </w:rPr>
        <w:t xml:space="preserve">Los datos que figuran en los censos, nos permiten confirmar lo mencionado por Lea Geler acerca de que después de la caída de Rosas se pusieron en práctica programas de </w:t>
      </w:r>
    </w:p>
    <w:p w:rsidR="003C4AA9" w:rsidRPr="00D156F4" w:rsidRDefault="003C4AA9" w:rsidP="003C4AA9">
      <w:pPr>
        <w:jc w:val="both"/>
        <w:rPr>
          <w:sz w:val="20"/>
          <w:szCs w:val="20"/>
          <w:lang w:val="es-ES_tradnl"/>
        </w:rPr>
      </w:pPr>
      <w:r w:rsidRPr="00D156F4">
        <w:rPr>
          <w:sz w:val="20"/>
          <w:szCs w:val="20"/>
          <w:lang w:val="es-ES_tradnl"/>
        </w:rPr>
        <w:t>Afroporteñas, mi bisabuela y yo</w:t>
      </w:r>
    </w:p>
    <w:p w:rsidR="00DA7F08" w:rsidRPr="00E36A2B" w:rsidRDefault="00DA7F08" w:rsidP="00DA7F08">
      <w:pPr>
        <w:tabs>
          <w:tab w:val="left" w:pos="1567"/>
        </w:tabs>
        <w:jc w:val="both"/>
        <w:rPr>
          <w:sz w:val="28"/>
          <w:szCs w:val="28"/>
        </w:rPr>
      </w:pPr>
      <w:r w:rsidRPr="00E36A2B">
        <w:rPr>
          <w:sz w:val="28"/>
          <w:szCs w:val="28"/>
        </w:rPr>
        <w:lastRenderedPageBreak/>
        <w:t xml:space="preserve">alfabetización y escolarización. En el Censo de 1855, </w:t>
      </w:r>
      <w:r w:rsidR="004E46C8" w:rsidRPr="00E36A2B">
        <w:rPr>
          <w:sz w:val="28"/>
          <w:szCs w:val="28"/>
        </w:rPr>
        <w:t xml:space="preserve">mis bisabuelos </w:t>
      </w:r>
      <w:r w:rsidRPr="00E36A2B">
        <w:rPr>
          <w:sz w:val="28"/>
          <w:szCs w:val="28"/>
        </w:rPr>
        <w:t xml:space="preserve">Gregoria </w:t>
      </w:r>
      <w:r w:rsidR="004E46C8" w:rsidRPr="00E36A2B">
        <w:rPr>
          <w:sz w:val="28"/>
          <w:szCs w:val="28"/>
        </w:rPr>
        <w:t xml:space="preserve">Sánchez </w:t>
      </w:r>
      <w:r w:rsidRPr="00E36A2B">
        <w:rPr>
          <w:sz w:val="28"/>
          <w:szCs w:val="28"/>
        </w:rPr>
        <w:t>y Prudencio</w:t>
      </w:r>
      <w:r w:rsidR="004E46C8" w:rsidRPr="00E36A2B">
        <w:rPr>
          <w:sz w:val="28"/>
          <w:szCs w:val="28"/>
        </w:rPr>
        <w:t xml:space="preserve"> Martínez </w:t>
      </w:r>
      <w:r w:rsidRPr="00E36A2B">
        <w:rPr>
          <w:sz w:val="28"/>
          <w:szCs w:val="28"/>
        </w:rPr>
        <w:t xml:space="preserve">no sabían leer ni escribir, y en el Censo de </w:t>
      </w:r>
      <w:smartTag w:uri="urn:schemas-microsoft-com:office:smarttags" w:element="metricconverter">
        <w:smartTagPr>
          <w:attr w:name="ProductID" w:val="1869 mi"/>
        </w:smartTagPr>
        <w:r w:rsidRPr="00E36A2B">
          <w:rPr>
            <w:sz w:val="28"/>
            <w:szCs w:val="28"/>
          </w:rPr>
          <w:t xml:space="preserve">1869 </w:t>
        </w:r>
        <w:r w:rsidR="000148DE" w:rsidRPr="00E36A2B">
          <w:rPr>
            <w:sz w:val="28"/>
            <w:szCs w:val="28"/>
          </w:rPr>
          <w:t>mi</w:t>
        </w:r>
      </w:smartTag>
      <w:r w:rsidR="000148DE" w:rsidRPr="00E36A2B">
        <w:rPr>
          <w:sz w:val="28"/>
          <w:szCs w:val="28"/>
        </w:rPr>
        <w:t xml:space="preserve"> bisabuelo </w:t>
      </w:r>
      <w:r w:rsidRPr="00E36A2B">
        <w:rPr>
          <w:sz w:val="28"/>
          <w:szCs w:val="28"/>
        </w:rPr>
        <w:t xml:space="preserve">Prudencio sabía leer y escribir, en cambio Gregoria había aprendido a leer, no a escribir. En la sucesión de Prudencio </w:t>
      </w:r>
      <w:r w:rsidR="00DC7072" w:rsidRPr="00E36A2B">
        <w:rPr>
          <w:sz w:val="28"/>
          <w:szCs w:val="28"/>
        </w:rPr>
        <w:t xml:space="preserve">Martínez (1880) </w:t>
      </w:r>
      <w:r w:rsidRPr="00E36A2B">
        <w:rPr>
          <w:sz w:val="28"/>
          <w:szCs w:val="28"/>
        </w:rPr>
        <w:t xml:space="preserve">continúan firmando por ella. </w:t>
      </w:r>
    </w:p>
    <w:p w:rsidR="00930C08" w:rsidRPr="005113FA" w:rsidRDefault="00DA7F08" w:rsidP="00930C08">
      <w:pPr>
        <w:jc w:val="both"/>
        <w:rPr>
          <w:i/>
          <w:sz w:val="22"/>
          <w:szCs w:val="22"/>
          <w:lang w:val="es-ES_tradnl"/>
        </w:rPr>
      </w:pPr>
      <w:r w:rsidRPr="00E36A2B">
        <w:rPr>
          <w:sz w:val="28"/>
          <w:szCs w:val="28"/>
          <w:lang w:val="es-ES_tradnl"/>
        </w:rPr>
        <w:t xml:space="preserve">Considerando el </w:t>
      </w:r>
      <w:r w:rsidRPr="00E36A2B">
        <w:rPr>
          <w:i/>
          <w:iCs/>
          <w:sz w:val="28"/>
          <w:szCs w:val="28"/>
          <w:lang w:val="es-ES_tradnl"/>
        </w:rPr>
        <w:t>Acta matrimonial</w:t>
      </w:r>
      <w:r w:rsidR="00DC7072" w:rsidRPr="00E36A2B">
        <w:rPr>
          <w:sz w:val="28"/>
          <w:szCs w:val="28"/>
          <w:lang w:val="es-ES_tradnl"/>
        </w:rPr>
        <w:t xml:space="preserve"> en la Parroquia de Monserrat</w:t>
      </w:r>
      <w:r w:rsidRPr="00E36A2B">
        <w:rPr>
          <w:sz w:val="28"/>
          <w:szCs w:val="28"/>
          <w:lang w:val="es-ES_tradnl"/>
        </w:rPr>
        <w:t>,</w:t>
      </w:r>
      <w:r w:rsidRPr="00E36A2B">
        <w:rPr>
          <w:b/>
          <w:bCs/>
          <w:sz w:val="28"/>
          <w:szCs w:val="28"/>
          <w:lang w:val="es-ES_tradnl"/>
        </w:rPr>
        <w:t xml:space="preserve"> </w:t>
      </w:r>
      <w:r w:rsidR="000148DE" w:rsidRPr="00E36A2B">
        <w:rPr>
          <w:sz w:val="28"/>
          <w:szCs w:val="28"/>
          <w:lang w:val="es-ES_tradnl"/>
        </w:rPr>
        <w:t xml:space="preserve">el 11/5/1861 </w:t>
      </w:r>
      <w:r w:rsidR="00A87FE1" w:rsidRPr="00E36A2B">
        <w:rPr>
          <w:sz w:val="28"/>
          <w:szCs w:val="28"/>
          <w:lang w:val="es-ES_tradnl"/>
        </w:rPr>
        <w:t xml:space="preserve">Gregoria Sánchez </w:t>
      </w:r>
      <w:r w:rsidRPr="00E36A2B">
        <w:rPr>
          <w:sz w:val="28"/>
          <w:szCs w:val="28"/>
          <w:lang w:val="es-ES_tradnl"/>
        </w:rPr>
        <w:t xml:space="preserve">(21 años, soltera, natural de Buenos Aires) </w:t>
      </w:r>
      <w:r w:rsidR="00A87FE1" w:rsidRPr="00E36A2B">
        <w:rPr>
          <w:sz w:val="28"/>
          <w:szCs w:val="28"/>
          <w:lang w:val="es-ES_tradnl"/>
        </w:rPr>
        <w:t xml:space="preserve">se casó con </w:t>
      </w:r>
      <w:r w:rsidR="00930C08" w:rsidRPr="00E36A2B">
        <w:rPr>
          <w:i/>
          <w:iCs/>
          <w:sz w:val="28"/>
          <w:szCs w:val="28"/>
          <w:lang w:val="es-ES_tradnl"/>
        </w:rPr>
        <w:t>Prudencio Martínez</w:t>
      </w:r>
      <w:r w:rsidRPr="00E36A2B">
        <w:rPr>
          <w:b/>
          <w:bCs/>
          <w:sz w:val="28"/>
          <w:szCs w:val="28"/>
          <w:lang w:val="es-ES_tradnl"/>
        </w:rPr>
        <w:t xml:space="preserve"> </w:t>
      </w:r>
      <w:r w:rsidRPr="00E36A2B">
        <w:rPr>
          <w:sz w:val="28"/>
          <w:szCs w:val="28"/>
          <w:lang w:val="es-ES_tradnl"/>
        </w:rPr>
        <w:t>(22 años, soltero, natural del país, domiciliado en la calle de Moreno</w:t>
      </w:r>
      <w:r w:rsidR="000148DE" w:rsidRPr="00E36A2B">
        <w:rPr>
          <w:sz w:val="28"/>
          <w:szCs w:val="28"/>
          <w:lang w:val="es-ES_tradnl"/>
        </w:rPr>
        <w:t xml:space="preserve"> sin número</w:t>
      </w:r>
      <w:r w:rsidRPr="00E36A2B">
        <w:rPr>
          <w:sz w:val="28"/>
          <w:szCs w:val="28"/>
          <w:lang w:val="es-ES_tradnl"/>
        </w:rPr>
        <w:t>)</w:t>
      </w:r>
      <w:r w:rsidR="00930C08" w:rsidRPr="00E36A2B">
        <w:rPr>
          <w:sz w:val="28"/>
          <w:szCs w:val="28"/>
          <w:lang w:val="es-ES_tradnl"/>
        </w:rPr>
        <w:t>, dos meses antes del nacimiento de su primera hija</w:t>
      </w:r>
      <w:r w:rsidR="00D2302C" w:rsidRPr="00E36A2B">
        <w:rPr>
          <w:sz w:val="28"/>
          <w:szCs w:val="28"/>
          <w:lang w:val="es-ES_tradnl"/>
        </w:rPr>
        <w:t>,</w:t>
      </w:r>
      <w:r w:rsidR="00930C08" w:rsidRPr="00E36A2B">
        <w:rPr>
          <w:sz w:val="28"/>
          <w:szCs w:val="28"/>
          <w:lang w:val="es-ES_tradnl"/>
        </w:rPr>
        <w:t xml:space="preserve"> Camila. </w:t>
      </w:r>
      <w:r w:rsidR="004E46C8" w:rsidRPr="00E36A2B">
        <w:rPr>
          <w:sz w:val="28"/>
          <w:szCs w:val="28"/>
          <w:lang w:val="es-ES_tradnl"/>
        </w:rPr>
        <w:t xml:space="preserve">Sobre el margen izquierdo del acta debajo de los nombres de los contrayentes, está escrito “morenos”, no lo dice </w:t>
      </w:r>
      <w:r w:rsidR="0012758E" w:rsidRPr="00E36A2B">
        <w:rPr>
          <w:sz w:val="28"/>
          <w:szCs w:val="28"/>
          <w:lang w:val="es-ES_tradnl"/>
        </w:rPr>
        <w:t>en los padres que figuran e</w:t>
      </w:r>
      <w:r w:rsidR="00930C08" w:rsidRPr="00E36A2B">
        <w:rPr>
          <w:sz w:val="28"/>
          <w:szCs w:val="28"/>
          <w:lang w:val="es-ES_tradnl"/>
        </w:rPr>
        <w:t xml:space="preserve">n el </w:t>
      </w:r>
      <w:r w:rsidR="004E46C8" w:rsidRPr="00E36A2B">
        <w:rPr>
          <w:sz w:val="28"/>
          <w:szCs w:val="28"/>
          <w:lang w:val="es-ES_tradnl"/>
        </w:rPr>
        <w:t xml:space="preserve">cuerpo del </w:t>
      </w:r>
      <w:r w:rsidR="00930C08" w:rsidRPr="00E36A2B">
        <w:rPr>
          <w:sz w:val="28"/>
          <w:szCs w:val="28"/>
          <w:lang w:val="es-ES_tradnl"/>
        </w:rPr>
        <w:t>acta matrimonial</w:t>
      </w:r>
      <w:r w:rsidRPr="00E36A2B">
        <w:rPr>
          <w:sz w:val="28"/>
          <w:szCs w:val="28"/>
          <w:lang w:val="es-ES_tradnl"/>
        </w:rPr>
        <w:t>.</w:t>
      </w:r>
      <w:r w:rsidR="00930C08" w:rsidRPr="00E36A2B">
        <w:rPr>
          <w:sz w:val="28"/>
          <w:szCs w:val="28"/>
          <w:lang w:val="es-ES_tradnl"/>
        </w:rPr>
        <w:t xml:space="preserve"> </w:t>
      </w:r>
      <w:r w:rsidRPr="00E36A2B">
        <w:rPr>
          <w:sz w:val="28"/>
          <w:szCs w:val="28"/>
          <w:lang w:val="es-ES_tradnl"/>
        </w:rPr>
        <w:t xml:space="preserve">Prudencio es hijo legítimo de </w:t>
      </w:r>
      <w:r w:rsidR="00930C08" w:rsidRPr="00E36A2B">
        <w:rPr>
          <w:sz w:val="28"/>
          <w:szCs w:val="28"/>
          <w:lang w:val="es-ES_tradnl"/>
        </w:rPr>
        <w:t>Ignacio Martínez</w:t>
      </w:r>
      <w:r w:rsidR="00A87FE1" w:rsidRPr="00E36A2B">
        <w:rPr>
          <w:sz w:val="28"/>
          <w:szCs w:val="28"/>
          <w:lang w:val="es-ES_tradnl"/>
        </w:rPr>
        <w:t xml:space="preserve"> (africano)</w:t>
      </w:r>
      <w:r w:rsidR="00930C08" w:rsidRPr="00E36A2B">
        <w:rPr>
          <w:sz w:val="28"/>
          <w:szCs w:val="28"/>
          <w:lang w:val="es-ES_tradnl"/>
        </w:rPr>
        <w:t xml:space="preserve"> y Dominga Salomón</w:t>
      </w:r>
      <w:r w:rsidR="00D2302C" w:rsidRPr="00E36A2B">
        <w:rPr>
          <w:sz w:val="28"/>
          <w:szCs w:val="28"/>
          <w:lang w:val="es-ES_tradnl"/>
        </w:rPr>
        <w:t xml:space="preserve"> (natural de Buenos Aires</w:t>
      </w:r>
      <w:r w:rsidR="00E7330F" w:rsidRPr="00E36A2B">
        <w:rPr>
          <w:sz w:val="28"/>
          <w:szCs w:val="28"/>
          <w:lang w:val="es-ES_tradnl"/>
        </w:rPr>
        <w:t>)</w:t>
      </w:r>
      <w:r w:rsidRPr="00E36A2B">
        <w:rPr>
          <w:sz w:val="28"/>
          <w:szCs w:val="28"/>
          <w:lang w:val="es-ES_tradnl"/>
        </w:rPr>
        <w:t xml:space="preserve">. Gregoria es hija legítima de </w:t>
      </w:r>
      <w:r w:rsidR="00930C08" w:rsidRPr="00E36A2B">
        <w:rPr>
          <w:sz w:val="28"/>
          <w:szCs w:val="28"/>
          <w:lang w:val="es-ES_tradnl"/>
        </w:rPr>
        <w:t>Domingo Sánchez y Juana Galup (</w:t>
      </w:r>
      <w:r w:rsidR="00D2302C" w:rsidRPr="00E36A2B">
        <w:rPr>
          <w:sz w:val="28"/>
          <w:szCs w:val="28"/>
          <w:lang w:val="es-ES_tradnl"/>
        </w:rPr>
        <w:t>naturales de B</w:t>
      </w:r>
      <w:r w:rsidR="00E7330F" w:rsidRPr="00E36A2B">
        <w:rPr>
          <w:sz w:val="28"/>
          <w:szCs w:val="28"/>
          <w:lang w:val="es-ES_tradnl"/>
        </w:rPr>
        <w:t>u</w:t>
      </w:r>
      <w:r w:rsidR="00D2302C" w:rsidRPr="00E36A2B">
        <w:rPr>
          <w:sz w:val="28"/>
          <w:szCs w:val="28"/>
          <w:lang w:val="es-ES_tradnl"/>
        </w:rPr>
        <w:t>enos Aires)</w:t>
      </w:r>
      <w:r w:rsidR="00930C08" w:rsidRPr="00E36A2B">
        <w:rPr>
          <w:sz w:val="28"/>
          <w:szCs w:val="28"/>
          <w:lang w:val="es-ES_tradnl"/>
        </w:rPr>
        <w:t>. También figuran los testigos (africanos) Juan de los Santos (55 años</w:t>
      </w:r>
      <w:r w:rsidRPr="00E36A2B">
        <w:rPr>
          <w:sz w:val="28"/>
          <w:szCs w:val="28"/>
          <w:lang w:val="es-ES_tradnl"/>
        </w:rPr>
        <w:t>, domiciliado en la calle de Moreno</w:t>
      </w:r>
      <w:r w:rsidR="00930C08" w:rsidRPr="00E36A2B">
        <w:rPr>
          <w:sz w:val="28"/>
          <w:szCs w:val="28"/>
          <w:lang w:val="es-ES_tradnl"/>
        </w:rPr>
        <w:t>) y Catalina Ponce (60 años</w:t>
      </w:r>
      <w:r w:rsidRPr="00E36A2B">
        <w:rPr>
          <w:sz w:val="28"/>
          <w:szCs w:val="28"/>
          <w:lang w:val="es-ES_tradnl"/>
        </w:rPr>
        <w:t>, domiciliada en la calle de Sarandí</w:t>
      </w:r>
      <w:r w:rsidR="00930C08" w:rsidRPr="00E36A2B">
        <w:rPr>
          <w:sz w:val="28"/>
          <w:szCs w:val="28"/>
          <w:lang w:val="es-ES_tradnl"/>
        </w:rPr>
        <w:t xml:space="preserve">), recordemos que Catalina Ponce vivía junto con Gregoria en 1855. </w:t>
      </w:r>
      <w:r w:rsidR="00D2302C" w:rsidRPr="005113FA">
        <w:rPr>
          <w:i/>
          <w:sz w:val="22"/>
          <w:szCs w:val="22"/>
          <w:lang w:val="es-ES_tradnl"/>
        </w:rPr>
        <w:t>Parroquia de Monserrat</w:t>
      </w:r>
      <w:r w:rsidR="004E46C8" w:rsidRPr="005113FA">
        <w:rPr>
          <w:i/>
          <w:sz w:val="22"/>
          <w:szCs w:val="22"/>
          <w:lang w:val="es-ES_tradnl"/>
        </w:rPr>
        <w:t>,</w:t>
      </w:r>
      <w:r w:rsidR="00D2302C" w:rsidRPr="005113FA">
        <w:rPr>
          <w:i/>
          <w:sz w:val="22"/>
          <w:szCs w:val="22"/>
          <w:lang w:val="es-ES_tradnl"/>
        </w:rPr>
        <w:t xml:space="preserve"> Libro de Matrimonios Año 1861, Acta Nº 50.</w:t>
      </w:r>
    </w:p>
    <w:p w:rsidR="00C73B1F" w:rsidRPr="00E36A2B" w:rsidRDefault="00DC7072" w:rsidP="00C73B1F">
      <w:pPr>
        <w:jc w:val="both"/>
        <w:rPr>
          <w:sz w:val="28"/>
          <w:szCs w:val="28"/>
        </w:rPr>
      </w:pPr>
      <w:r w:rsidRPr="00E36A2B">
        <w:rPr>
          <w:sz w:val="28"/>
          <w:szCs w:val="28"/>
        </w:rPr>
        <w:t xml:space="preserve">Gregoria Sánchez y Prudencio Martínez fueron padres de </w:t>
      </w:r>
      <w:r w:rsidR="00015686" w:rsidRPr="00E36A2B">
        <w:rPr>
          <w:sz w:val="28"/>
          <w:szCs w:val="28"/>
        </w:rPr>
        <w:t>nueve</w:t>
      </w:r>
      <w:r w:rsidRPr="00E36A2B">
        <w:rPr>
          <w:sz w:val="28"/>
          <w:szCs w:val="28"/>
        </w:rPr>
        <w:t xml:space="preserve"> hijos (según los documentos </w:t>
      </w:r>
      <w:r w:rsidR="0012758E" w:rsidRPr="00E36A2B">
        <w:rPr>
          <w:sz w:val="28"/>
          <w:szCs w:val="28"/>
        </w:rPr>
        <w:t xml:space="preserve">que </w:t>
      </w:r>
      <w:r w:rsidRPr="00E36A2B">
        <w:rPr>
          <w:sz w:val="28"/>
          <w:szCs w:val="28"/>
        </w:rPr>
        <w:t>encontr</w:t>
      </w:r>
      <w:r w:rsidR="0012758E" w:rsidRPr="00E36A2B">
        <w:rPr>
          <w:sz w:val="28"/>
          <w:szCs w:val="28"/>
        </w:rPr>
        <w:t>é</w:t>
      </w:r>
      <w:r w:rsidRPr="00E36A2B">
        <w:rPr>
          <w:sz w:val="28"/>
          <w:szCs w:val="28"/>
        </w:rPr>
        <w:t xml:space="preserve">). Por orden de nacimiento: Camila, Jacinto, </w:t>
      </w:r>
      <w:r w:rsidR="00015686" w:rsidRPr="00E36A2B">
        <w:rPr>
          <w:sz w:val="28"/>
          <w:szCs w:val="28"/>
        </w:rPr>
        <w:t xml:space="preserve">Jacinto Samuel, </w:t>
      </w:r>
      <w:r w:rsidRPr="00E36A2B">
        <w:rPr>
          <w:sz w:val="28"/>
          <w:szCs w:val="28"/>
        </w:rPr>
        <w:t>Sisto Prudencio, Desideria, Servillana Gregoria, Ignacio Cleto Marcelino (mi abuelo nació el 26/4/1874</w:t>
      </w:r>
      <w:r w:rsidR="00312021" w:rsidRPr="00E36A2B">
        <w:rPr>
          <w:sz w:val="28"/>
          <w:szCs w:val="28"/>
        </w:rPr>
        <w:t xml:space="preserve">, </w:t>
      </w:r>
      <w:r w:rsidRPr="00E36A2B">
        <w:rPr>
          <w:sz w:val="28"/>
          <w:szCs w:val="28"/>
        </w:rPr>
        <w:t xml:space="preserve">falleció el 22/11/1939), Narciso y Gregorio. </w:t>
      </w:r>
      <w:r w:rsidR="000B0F19" w:rsidRPr="00E36A2B">
        <w:rPr>
          <w:sz w:val="28"/>
          <w:szCs w:val="28"/>
        </w:rPr>
        <w:t xml:space="preserve">Sólo cuatro de ellos llegaron a adultos. </w:t>
      </w:r>
      <w:r w:rsidR="00C73B1F" w:rsidRPr="00E36A2B">
        <w:rPr>
          <w:sz w:val="28"/>
          <w:szCs w:val="28"/>
        </w:rPr>
        <w:t xml:space="preserve">Dice Goldberg que las lavanderas llevaban a sus recién nacidos al río, lo que solía incrementar la mortalidad infantil. </w:t>
      </w:r>
      <w:r w:rsidRPr="00E36A2B">
        <w:rPr>
          <w:sz w:val="28"/>
          <w:szCs w:val="28"/>
        </w:rPr>
        <w:t>Al</w:t>
      </w:r>
      <w:r w:rsidR="00C56786" w:rsidRPr="00E36A2B">
        <w:rPr>
          <w:sz w:val="28"/>
          <w:szCs w:val="28"/>
        </w:rPr>
        <w:t>gunos de sus hijos, entre ellos</w:t>
      </w:r>
      <w:r w:rsidRPr="00E36A2B">
        <w:rPr>
          <w:sz w:val="28"/>
          <w:szCs w:val="28"/>
        </w:rPr>
        <w:t xml:space="preserve"> mi abuelo, iniciaron matrimonios interétnicos. </w:t>
      </w:r>
    </w:p>
    <w:p w:rsidR="000B0F19" w:rsidRPr="00E36A2B" w:rsidRDefault="000B0F19" w:rsidP="000B0F19">
      <w:pPr>
        <w:jc w:val="both"/>
        <w:rPr>
          <w:sz w:val="28"/>
          <w:szCs w:val="28"/>
        </w:rPr>
      </w:pPr>
      <w:r w:rsidRPr="00E36A2B">
        <w:rPr>
          <w:sz w:val="28"/>
          <w:szCs w:val="28"/>
          <w:lang w:val="es-ES_tradnl"/>
        </w:rPr>
        <w:t xml:space="preserve">Guzmán menciona que </w:t>
      </w:r>
      <w:r w:rsidRPr="00E36A2B">
        <w:rPr>
          <w:sz w:val="28"/>
          <w:szCs w:val="28"/>
        </w:rPr>
        <w:t xml:space="preserve">Stolke desarrolla la diferencia entre el color legal y el real </w:t>
      </w:r>
      <w:r w:rsidR="00F70B90" w:rsidRPr="00E36A2B">
        <w:rPr>
          <w:sz w:val="28"/>
          <w:szCs w:val="28"/>
        </w:rPr>
        <w:t>pues</w:t>
      </w:r>
      <w:r w:rsidRPr="00E36A2B">
        <w:rPr>
          <w:sz w:val="28"/>
          <w:szCs w:val="28"/>
        </w:rPr>
        <w:t xml:space="preserve"> los libros de bautismo daban información sobre la genealogía de la persona, pero dependía </w:t>
      </w:r>
      <w:r w:rsidR="00F70B90" w:rsidRPr="00E36A2B">
        <w:rPr>
          <w:sz w:val="28"/>
          <w:szCs w:val="28"/>
        </w:rPr>
        <w:t xml:space="preserve">de </w:t>
      </w:r>
      <w:r w:rsidR="00C56786" w:rsidRPr="00E36A2B">
        <w:rPr>
          <w:sz w:val="28"/>
          <w:szCs w:val="28"/>
        </w:rPr>
        <w:t xml:space="preserve">cómo lo inscribiera </w:t>
      </w:r>
      <w:r w:rsidRPr="00E36A2B">
        <w:rPr>
          <w:sz w:val="28"/>
          <w:szCs w:val="28"/>
        </w:rPr>
        <w:t xml:space="preserve">el sacerdote. </w:t>
      </w:r>
    </w:p>
    <w:p w:rsidR="00930C08" w:rsidRPr="00E36A2B" w:rsidRDefault="00E7330F" w:rsidP="00930C08">
      <w:pPr>
        <w:tabs>
          <w:tab w:val="left" w:pos="1567"/>
        </w:tabs>
        <w:jc w:val="both"/>
        <w:rPr>
          <w:sz w:val="28"/>
          <w:szCs w:val="28"/>
        </w:rPr>
      </w:pPr>
      <w:r w:rsidRPr="00E36A2B">
        <w:rPr>
          <w:sz w:val="28"/>
          <w:szCs w:val="28"/>
          <w:lang w:val="es-ES_tradnl"/>
        </w:rPr>
        <w:t xml:space="preserve">Lea </w:t>
      </w:r>
      <w:r w:rsidR="00930C08" w:rsidRPr="00E36A2B">
        <w:rPr>
          <w:sz w:val="28"/>
          <w:szCs w:val="28"/>
          <w:lang w:val="es-ES_tradnl"/>
        </w:rPr>
        <w:t>Geler menciona que con la llegada de los inmigrantes, que se adentraban en la cotidianeidad de la comunidad, al compartir los mismos espacios, comenzaron a formarse amistades y parejas</w:t>
      </w:r>
      <w:r w:rsidRPr="00E36A2B">
        <w:rPr>
          <w:sz w:val="28"/>
          <w:szCs w:val="28"/>
          <w:lang w:val="es-ES_tradnl"/>
        </w:rPr>
        <w:t xml:space="preserve"> entre ambas comunidades</w:t>
      </w:r>
      <w:r w:rsidR="00930C08" w:rsidRPr="00E36A2B">
        <w:rPr>
          <w:sz w:val="28"/>
          <w:szCs w:val="28"/>
          <w:lang w:val="es-ES_tradnl"/>
        </w:rPr>
        <w:t xml:space="preserve">. Esto también lo vemos en </w:t>
      </w:r>
      <w:r w:rsidR="005113FA">
        <w:rPr>
          <w:sz w:val="28"/>
          <w:szCs w:val="28"/>
          <w:lang w:val="es-ES_tradnl"/>
        </w:rPr>
        <w:t>el estudio ampliado de nuestra familia, que no detallaré en este espacio.</w:t>
      </w:r>
    </w:p>
    <w:p w:rsidR="005E4CA4" w:rsidRDefault="00076B5E" w:rsidP="00CE5ABE">
      <w:pPr>
        <w:jc w:val="both"/>
        <w:rPr>
          <w:sz w:val="28"/>
          <w:szCs w:val="28"/>
        </w:rPr>
      </w:pPr>
      <w:r w:rsidRPr="00E36A2B">
        <w:rPr>
          <w:sz w:val="28"/>
          <w:szCs w:val="28"/>
        </w:rPr>
        <w:t>Los documentos analizados nos permiten saber los domicilios en que vivieron Gregoria y su familia</w:t>
      </w:r>
      <w:r w:rsidR="00C56786" w:rsidRPr="00E36A2B">
        <w:rPr>
          <w:sz w:val="28"/>
          <w:szCs w:val="28"/>
        </w:rPr>
        <w:t xml:space="preserve">, que se mantuvieron en </w:t>
      </w:r>
      <w:r w:rsidR="004C26E9" w:rsidRPr="00E36A2B">
        <w:rPr>
          <w:sz w:val="28"/>
          <w:szCs w:val="28"/>
        </w:rPr>
        <w:t>e</w:t>
      </w:r>
      <w:r w:rsidR="00C56786" w:rsidRPr="00E36A2B">
        <w:rPr>
          <w:sz w:val="28"/>
          <w:szCs w:val="28"/>
        </w:rPr>
        <w:t>l barrio de Monserrat</w:t>
      </w:r>
      <w:r w:rsidR="004C26E9" w:rsidRPr="00E36A2B">
        <w:rPr>
          <w:sz w:val="28"/>
          <w:szCs w:val="28"/>
        </w:rPr>
        <w:t xml:space="preserve"> </w:t>
      </w:r>
      <w:r w:rsidR="0012758E" w:rsidRPr="00E36A2B">
        <w:rPr>
          <w:sz w:val="28"/>
          <w:szCs w:val="28"/>
        </w:rPr>
        <w:t>en</w:t>
      </w:r>
      <w:r w:rsidR="004C26E9" w:rsidRPr="00E36A2B">
        <w:rPr>
          <w:sz w:val="28"/>
          <w:szCs w:val="28"/>
        </w:rPr>
        <w:t xml:space="preserve"> límite hacia Balvanera</w:t>
      </w:r>
      <w:r w:rsidRPr="00E36A2B">
        <w:rPr>
          <w:sz w:val="28"/>
          <w:szCs w:val="28"/>
        </w:rPr>
        <w:t xml:space="preserve">. </w:t>
      </w:r>
      <w:r w:rsidR="00CE5ABE" w:rsidRPr="00E36A2B">
        <w:rPr>
          <w:bCs/>
          <w:sz w:val="28"/>
          <w:szCs w:val="28"/>
        </w:rPr>
        <w:t>El arquitecto Rolando Schere menciona que con la m</w:t>
      </w:r>
      <w:r w:rsidR="00CE5ABE" w:rsidRPr="00E36A2B">
        <w:rPr>
          <w:sz w:val="28"/>
          <w:szCs w:val="28"/>
        </w:rPr>
        <w:t xml:space="preserve">odernización de la ciudad de Buenos Aires, entre 1850/80 el espacio urbano se extendía hacia el oeste hasta la Plaza Miserere (las </w:t>
      </w:r>
      <w:r w:rsidR="00A93709">
        <w:rPr>
          <w:sz w:val="28"/>
          <w:szCs w:val="28"/>
        </w:rPr>
        <w:t>a</w:t>
      </w:r>
      <w:r w:rsidR="00CE5ABE" w:rsidRPr="00E36A2B">
        <w:rPr>
          <w:sz w:val="28"/>
          <w:szCs w:val="28"/>
        </w:rPr>
        <w:t>ctuales Jujuy y Pueyrredón), hacia el norte hasta Santa Fe y hacia el sur hasta San Juan.  Claramente, Gregoria vivía en el casco urbano.</w:t>
      </w:r>
    </w:p>
    <w:p w:rsidR="00812CAA" w:rsidRDefault="005E4CA4" w:rsidP="00347B5B">
      <w:pPr>
        <w:jc w:val="both"/>
        <w:rPr>
          <w:sz w:val="28"/>
          <w:szCs w:val="28"/>
        </w:rPr>
      </w:pPr>
      <w:r>
        <w:rPr>
          <w:sz w:val="28"/>
          <w:szCs w:val="28"/>
        </w:rPr>
        <w:t>Oscar Natale indica que Francisco Romay menciona que desde principios del siglo XIX los libertos se fueron refugiando en Monserrat</w:t>
      </w:r>
      <w:r w:rsidR="00812CAA">
        <w:rPr>
          <w:sz w:val="28"/>
          <w:szCs w:val="28"/>
        </w:rPr>
        <w:t xml:space="preserve">, área marginal, suburbio sucio y oscuro con formación paulatina de conventillos. En el Censo de 1836 Monserrat absorbía el 20,9% de la población que incluía el 33,2% de morenos. En el Censo </w:t>
      </w:r>
      <w:r w:rsidR="005113FA">
        <w:rPr>
          <w:sz w:val="28"/>
          <w:szCs w:val="28"/>
        </w:rPr>
        <w:t>M</w:t>
      </w:r>
      <w:r w:rsidR="00A93709">
        <w:rPr>
          <w:sz w:val="28"/>
          <w:szCs w:val="28"/>
        </w:rPr>
        <w:t xml:space="preserve">unicipal de </w:t>
      </w:r>
      <w:r w:rsidR="00812CAA">
        <w:rPr>
          <w:sz w:val="28"/>
          <w:szCs w:val="28"/>
        </w:rPr>
        <w:t>1887 Monserrat tenía 10% de población de color, ya había comenzado a cambiar su imagen de suburbio porteño.</w:t>
      </w:r>
    </w:p>
    <w:p w:rsidR="005113FA" w:rsidRDefault="00C73B1F" w:rsidP="00347B5B">
      <w:pPr>
        <w:jc w:val="both"/>
        <w:rPr>
          <w:sz w:val="28"/>
          <w:szCs w:val="28"/>
        </w:rPr>
      </w:pPr>
      <w:r w:rsidRPr="00E36A2B">
        <w:rPr>
          <w:sz w:val="28"/>
          <w:szCs w:val="28"/>
        </w:rPr>
        <w:t>E</w:t>
      </w:r>
      <w:r w:rsidR="00076B5E" w:rsidRPr="00E36A2B">
        <w:rPr>
          <w:sz w:val="28"/>
          <w:szCs w:val="28"/>
        </w:rPr>
        <w:t>n la ciudad de Buenos Aires, a</w:t>
      </w:r>
      <w:r w:rsidR="002C6240" w:rsidRPr="00E36A2B">
        <w:rPr>
          <w:sz w:val="28"/>
          <w:szCs w:val="28"/>
        </w:rPr>
        <w:t xml:space="preserve"> partir del 22/6/1887, las calles paralelas a Rivadavia cambiaron su numeración pues se corrió su inicio dos cuadras hacia el río. Por lo cual, </w:t>
      </w:r>
    </w:p>
    <w:p w:rsidR="005113FA" w:rsidRPr="00D156F4" w:rsidRDefault="005113FA" w:rsidP="005113FA">
      <w:pPr>
        <w:jc w:val="right"/>
        <w:rPr>
          <w:sz w:val="20"/>
          <w:szCs w:val="20"/>
        </w:rPr>
      </w:pPr>
      <w:r w:rsidRPr="00D156F4">
        <w:rPr>
          <w:sz w:val="20"/>
          <w:szCs w:val="20"/>
        </w:rPr>
        <w:t>Virginia Martinez Verdier</w:t>
      </w:r>
    </w:p>
    <w:p w:rsidR="000D5889" w:rsidRPr="00A93709" w:rsidRDefault="002C6240" w:rsidP="00347B5B">
      <w:pPr>
        <w:jc w:val="both"/>
        <w:rPr>
          <w:sz w:val="20"/>
          <w:szCs w:val="20"/>
        </w:rPr>
      </w:pPr>
      <w:r w:rsidRPr="00E36A2B">
        <w:rPr>
          <w:sz w:val="28"/>
          <w:szCs w:val="28"/>
        </w:rPr>
        <w:lastRenderedPageBreak/>
        <w:t xml:space="preserve">los domicilios anteriores a esa fecha registrados en la documentación encontrada no son los actuales. </w:t>
      </w:r>
      <w:r w:rsidRPr="005113FA">
        <w:rPr>
          <w:i/>
          <w:sz w:val="22"/>
          <w:szCs w:val="22"/>
        </w:rPr>
        <w:t>(</w:t>
      </w:r>
      <w:hyperlink r:id="rId9" w:history="1">
        <w:r w:rsidRPr="005113FA">
          <w:rPr>
            <w:rStyle w:val="Hipervnculo"/>
            <w:i/>
            <w:sz w:val="22"/>
            <w:szCs w:val="22"/>
          </w:rPr>
          <w:t>www.apellidositalianos.com.ar</w:t>
        </w:r>
      </w:hyperlink>
      <w:r w:rsidRPr="005113FA">
        <w:rPr>
          <w:i/>
          <w:sz w:val="22"/>
          <w:szCs w:val="22"/>
        </w:rPr>
        <w:t>, “Correlación de la numeración antigua y nueva en la ciudad de Buenos Aires” Por Florencio Biscay).</w:t>
      </w:r>
      <w:r w:rsidRPr="00A93709">
        <w:rPr>
          <w:sz w:val="20"/>
          <w:szCs w:val="20"/>
        </w:rPr>
        <w:t xml:space="preserve"> </w:t>
      </w:r>
    </w:p>
    <w:p w:rsidR="002C6240" w:rsidRPr="00E36A2B" w:rsidRDefault="002C6240" w:rsidP="002C6240">
      <w:pPr>
        <w:jc w:val="both"/>
        <w:rPr>
          <w:sz w:val="28"/>
          <w:szCs w:val="28"/>
          <w:lang w:val="es-ES_tradnl"/>
        </w:rPr>
      </w:pPr>
      <w:r w:rsidRPr="00E36A2B">
        <w:rPr>
          <w:sz w:val="28"/>
          <w:szCs w:val="28"/>
          <w:lang w:val="es-ES_tradnl"/>
        </w:rPr>
        <w:t xml:space="preserve">Considerando </w:t>
      </w:r>
      <w:r w:rsidR="0009490A" w:rsidRPr="00E36A2B">
        <w:rPr>
          <w:sz w:val="28"/>
          <w:szCs w:val="28"/>
          <w:lang w:val="es-ES_tradnl"/>
        </w:rPr>
        <w:t xml:space="preserve">los censos, </w:t>
      </w:r>
      <w:r w:rsidRPr="00E36A2B">
        <w:rPr>
          <w:sz w:val="28"/>
          <w:szCs w:val="28"/>
          <w:lang w:val="es-ES_tradnl"/>
        </w:rPr>
        <w:t xml:space="preserve">las actas </w:t>
      </w:r>
      <w:r w:rsidR="0012758E" w:rsidRPr="00E36A2B">
        <w:rPr>
          <w:sz w:val="28"/>
          <w:szCs w:val="28"/>
          <w:lang w:val="es-ES_tradnl"/>
        </w:rPr>
        <w:t xml:space="preserve">matrimonio, </w:t>
      </w:r>
      <w:r w:rsidRPr="00E36A2B">
        <w:rPr>
          <w:sz w:val="28"/>
          <w:szCs w:val="28"/>
          <w:lang w:val="es-ES_tradnl"/>
        </w:rPr>
        <w:t xml:space="preserve">bautismo </w:t>
      </w:r>
      <w:r w:rsidR="000B0F19" w:rsidRPr="00E36A2B">
        <w:rPr>
          <w:sz w:val="28"/>
          <w:szCs w:val="28"/>
          <w:lang w:val="es-ES_tradnl"/>
        </w:rPr>
        <w:t>y defunción</w:t>
      </w:r>
      <w:r w:rsidR="008037AC" w:rsidRPr="00E36A2B">
        <w:rPr>
          <w:sz w:val="28"/>
          <w:szCs w:val="28"/>
          <w:lang w:val="es-ES_tradnl"/>
        </w:rPr>
        <w:t xml:space="preserve"> de sus hijos</w:t>
      </w:r>
      <w:r w:rsidRPr="00E36A2B">
        <w:rPr>
          <w:sz w:val="28"/>
          <w:szCs w:val="28"/>
          <w:lang w:val="es-ES_tradnl"/>
        </w:rPr>
        <w:t xml:space="preserve">, </w:t>
      </w:r>
      <w:r w:rsidR="00CB41B6">
        <w:rPr>
          <w:sz w:val="28"/>
          <w:szCs w:val="28"/>
          <w:lang w:val="es-ES_tradnl"/>
        </w:rPr>
        <w:t>los</w:t>
      </w:r>
      <w:r w:rsidRPr="00E36A2B">
        <w:rPr>
          <w:sz w:val="28"/>
          <w:szCs w:val="28"/>
          <w:lang w:val="es-ES_tradnl"/>
        </w:rPr>
        <w:t xml:space="preserve"> domicilios </w:t>
      </w:r>
      <w:r w:rsidR="00CB41B6">
        <w:rPr>
          <w:sz w:val="28"/>
          <w:szCs w:val="28"/>
          <w:lang w:val="es-ES_tradnl"/>
        </w:rPr>
        <w:t xml:space="preserve">de Gregoria </w:t>
      </w:r>
      <w:r w:rsidRPr="00E36A2B">
        <w:rPr>
          <w:sz w:val="28"/>
          <w:szCs w:val="28"/>
          <w:lang w:val="es-ES_tradnl"/>
        </w:rPr>
        <w:t>fueron</w:t>
      </w:r>
      <w:r w:rsidR="005113FA">
        <w:rPr>
          <w:sz w:val="28"/>
          <w:szCs w:val="28"/>
          <w:lang w:val="es-ES_tradnl"/>
        </w:rPr>
        <w:t xml:space="preserve"> todos en Monserrat, salvo el último que fue en Balvanera</w:t>
      </w:r>
      <w:r w:rsidRPr="00E36A2B">
        <w:rPr>
          <w:sz w:val="28"/>
          <w:szCs w:val="28"/>
          <w:lang w:val="es-ES_tradnl"/>
        </w:rPr>
        <w:t>:</w:t>
      </w:r>
    </w:p>
    <w:p w:rsidR="0012758E" w:rsidRPr="00E36A2B" w:rsidRDefault="0012758E" w:rsidP="002C6240">
      <w:pPr>
        <w:jc w:val="both"/>
        <w:rPr>
          <w:sz w:val="28"/>
          <w:szCs w:val="28"/>
        </w:rPr>
      </w:pPr>
      <w:r w:rsidRPr="00E36A2B">
        <w:rPr>
          <w:sz w:val="28"/>
          <w:szCs w:val="28"/>
        </w:rPr>
        <w:t>1855: Cuartel 34, Manzana 3, Sin  calle. Parroquia de Monserrat</w:t>
      </w:r>
    </w:p>
    <w:p w:rsidR="002C6240" w:rsidRDefault="002C6240" w:rsidP="002C6240">
      <w:pPr>
        <w:jc w:val="both"/>
        <w:rPr>
          <w:sz w:val="28"/>
          <w:szCs w:val="28"/>
        </w:rPr>
      </w:pPr>
      <w:r w:rsidRPr="00E36A2B">
        <w:rPr>
          <w:sz w:val="28"/>
          <w:szCs w:val="28"/>
        </w:rPr>
        <w:t>1861: Entre Ríos 117. Actualmente hay dos locales sin construcción superior.</w:t>
      </w:r>
    </w:p>
    <w:p w:rsidR="002C6240" w:rsidRPr="00E36A2B" w:rsidRDefault="002C6240" w:rsidP="002C6240">
      <w:pPr>
        <w:jc w:val="both"/>
        <w:rPr>
          <w:sz w:val="28"/>
          <w:szCs w:val="28"/>
          <w:highlight w:val="yellow"/>
        </w:rPr>
      </w:pPr>
      <w:r w:rsidRPr="00E36A2B">
        <w:rPr>
          <w:sz w:val="28"/>
          <w:szCs w:val="28"/>
        </w:rPr>
        <w:t xml:space="preserve">1863: Entre Ríos 170. Actualmente hay dos locales en un edificio de aquella época, en grado medio de conservación. </w:t>
      </w:r>
    </w:p>
    <w:p w:rsidR="000B0F19" w:rsidRPr="00E36A2B" w:rsidRDefault="000B0F19" w:rsidP="002C6240">
      <w:pPr>
        <w:jc w:val="both"/>
        <w:rPr>
          <w:sz w:val="28"/>
          <w:szCs w:val="28"/>
        </w:rPr>
      </w:pPr>
      <w:r w:rsidRPr="00E36A2B">
        <w:rPr>
          <w:sz w:val="28"/>
          <w:szCs w:val="28"/>
        </w:rPr>
        <w:t>1866: Callao S/N</w:t>
      </w:r>
    </w:p>
    <w:p w:rsidR="00CE5ABE" w:rsidRPr="00E36A2B" w:rsidRDefault="0009490A" w:rsidP="00CE5ABE">
      <w:pPr>
        <w:jc w:val="both"/>
        <w:rPr>
          <w:sz w:val="28"/>
          <w:szCs w:val="28"/>
        </w:rPr>
      </w:pPr>
      <w:r w:rsidRPr="00E36A2B">
        <w:rPr>
          <w:sz w:val="28"/>
          <w:szCs w:val="28"/>
        </w:rPr>
        <w:t xml:space="preserve">1869: Moreno 548. </w:t>
      </w:r>
      <w:r w:rsidR="007E0346" w:rsidRPr="00E36A2B">
        <w:rPr>
          <w:sz w:val="28"/>
          <w:szCs w:val="28"/>
        </w:rPr>
        <w:t>Por</w:t>
      </w:r>
      <w:r w:rsidRPr="00E36A2B">
        <w:rPr>
          <w:sz w:val="28"/>
          <w:szCs w:val="28"/>
        </w:rPr>
        <w:t xml:space="preserve"> los cambios de numeración mencionado</w:t>
      </w:r>
      <w:r w:rsidR="00CE5ABE" w:rsidRPr="00E36A2B">
        <w:rPr>
          <w:sz w:val="28"/>
          <w:szCs w:val="28"/>
        </w:rPr>
        <w:t>s</w:t>
      </w:r>
      <w:r w:rsidRPr="00E36A2B">
        <w:rPr>
          <w:sz w:val="28"/>
          <w:szCs w:val="28"/>
        </w:rPr>
        <w:t>, el domicilio actual estaría dos cuadras hacia el río, entre Defensa y Balcar</w:t>
      </w:r>
      <w:r w:rsidR="0094104D" w:rsidRPr="00E36A2B">
        <w:rPr>
          <w:sz w:val="28"/>
          <w:szCs w:val="28"/>
        </w:rPr>
        <w:t>c</w:t>
      </w:r>
      <w:r w:rsidRPr="00E36A2B">
        <w:rPr>
          <w:sz w:val="28"/>
          <w:szCs w:val="28"/>
        </w:rPr>
        <w:t xml:space="preserve">e.  </w:t>
      </w:r>
      <w:r w:rsidR="00C9243C" w:rsidRPr="00E36A2B">
        <w:rPr>
          <w:sz w:val="28"/>
          <w:szCs w:val="28"/>
        </w:rPr>
        <w:t>En la mitad de esa cuadra se encuentra un edificio de época en muy mal estado de conservación, con una sola entrada, planta baja y primer piso.</w:t>
      </w:r>
      <w:r w:rsidR="00C502D5" w:rsidRPr="00E36A2B">
        <w:rPr>
          <w:sz w:val="28"/>
          <w:szCs w:val="28"/>
        </w:rPr>
        <w:t xml:space="preserve"> </w:t>
      </w:r>
      <w:r w:rsidR="00CE5ABE" w:rsidRPr="00E36A2B">
        <w:rPr>
          <w:bCs/>
          <w:sz w:val="28"/>
          <w:szCs w:val="28"/>
        </w:rPr>
        <w:t>Schere e</w:t>
      </w:r>
      <w:r w:rsidR="00CE5ABE" w:rsidRPr="00E36A2B">
        <w:rPr>
          <w:sz w:val="28"/>
          <w:szCs w:val="28"/>
        </w:rPr>
        <w:t xml:space="preserve">xplica </w:t>
      </w:r>
      <w:r w:rsidR="00066DE4" w:rsidRPr="00E36A2B">
        <w:rPr>
          <w:sz w:val="28"/>
          <w:szCs w:val="28"/>
        </w:rPr>
        <w:t>que las “c</w:t>
      </w:r>
      <w:r w:rsidR="00CE5ABE" w:rsidRPr="00E36A2B">
        <w:rPr>
          <w:sz w:val="28"/>
          <w:szCs w:val="28"/>
        </w:rPr>
        <w:t>asas de vecindad</w:t>
      </w:r>
      <w:r w:rsidR="00066DE4" w:rsidRPr="00E36A2B">
        <w:rPr>
          <w:sz w:val="28"/>
          <w:szCs w:val="28"/>
        </w:rPr>
        <w:t>” están formadas con</w:t>
      </w:r>
      <w:r w:rsidR="00CE5ABE" w:rsidRPr="00E36A2B">
        <w:rPr>
          <w:sz w:val="28"/>
          <w:szCs w:val="28"/>
        </w:rPr>
        <w:t xml:space="preserve"> muchas viviendas reducidas con acceso a través de patios y corredores.</w:t>
      </w:r>
    </w:p>
    <w:p w:rsidR="002C6240" w:rsidRPr="00E36A2B" w:rsidRDefault="002C6240" w:rsidP="0094104D">
      <w:pPr>
        <w:jc w:val="both"/>
        <w:rPr>
          <w:sz w:val="28"/>
          <w:szCs w:val="28"/>
        </w:rPr>
      </w:pPr>
      <w:r w:rsidRPr="00E36A2B">
        <w:rPr>
          <w:sz w:val="28"/>
          <w:szCs w:val="28"/>
        </w:rPr>
        <w:t xml:space="preserve">1870: Moreno 546. </w:t>
      </w:r>
      <w:r w:rsidR="0009490A" w:rsidRPr="00E36A2B">
        <w:rPr>
          <w:sz w:val="28"/>
          <w:szCs w:val="28"/>
        </w:rPr>
        <w:t>Idem</w:t>
      </w:r>
      <w:r w:rsidR="00CB41B6">
        <w:rPr>
          <w:sz w:val="28"/>
          <w:szCs w:val="28"/>
        </w:rPr>
        <w:t xml:space="preserve"> párrafo anterior</w:t>
      </w:r>
      <w:r w:rsidR="0009490A" w:rsidRPr="00E36A2B">
        <w:rPr>
          <w:sz w:val="28"/>
          <w:szCs w:val="28"/>
        </w:rPr>
        <w:t>.</w:t>
      </w:r>
    </w:p>
    <w:p w:rsidR="00DC7A94" w:rsidRPr="00E36A2B" w:rsidRDefault="002C6240" w:rsidP="0094104D">
      <w:pPr>
        <w:tabs>
          <w:tab w:val="left" w:pos="1567"/>
        </w:tabs>
        <w:jc w:val="both"/>
        <w:rPr>
          <w:sz w:val="28"/>
          <w:szCs w:val="28"/>
        </w:rPr>
      </w:pPr>
      <w:r w:rsidRPr="00E36A2B">
        <w:rPr>
          <w:sz w:val="28"/>
          <w:szCs w:val="28"/>
        </w:rPr>
        <w:t>1872: México (S/N)</w:t>
      </w:r>
      <w:r w:rsidR="008037AC" w:rsidRPr="00E36A2B">
        <w:rPr>
          <w:sz w:val="28"/>
          <w:szCs w:val="28"/>
        </w:rPr>
        <w:t>.</w:t>
      </w:r>
      <w:r w:rsidR="0094104D" w:rsidRPr="00E36A2B">
        <w:rPr>
          <w:sz w:val="28"/>
          <w:szCs w:val="28"/>
        </w:rPr>
        <w:t xml:space="preserve"> </w:t>
      </w:r>
      <w:r w:rsidR="00DC7A94" w:rsidRPr="00E36A2B">
        <w:rPr>
          <w:sz w:val="28"/>
          <w:szCs w:val="28"/>
        </w:rPr>
        <w:t xml:space="preserve">Como menciono más arriba, acerca de la sociedad de la etnia Mozambique en la calle México entre los años 1830 y 1840, la propiedad de Prudencio y Gregoria en esa calle, aunque 30 años después, puede ser más que una coincidencia. En los archivos de la Policía a mediados del siglo XIX, la Sociedad Mozambique figura en la Sección 7º en 1843 y en la calle Cuyo (actual Sarmiento) en el año 1862. </w:t>
      </w:r>
    </w:p>
    <w:p w:rsidR="00076B5E" w:rsidRPr="00E36A2B" w:rsidRDefault="002C6240" w:rsidP="0094104D">
      <w:pPr>
        <w:jc w:val="both"/>
        <w:rPr>
          <w:sz w:val="28"/>
          <w:szCs w:val="28"/>
        </w:rPr>
      </w:pPr>
      <w:r w:rsidRPr="00E36A2B">
        <w:rPr>
          <w:sz w:val="28"/>
          <w:szCs w:val="28"/>
        </w:rPr>
        <w:t xml:space="preserve">1875: México 997. El domicilio actual estaría dos cuadras hacia el río, esquina Piedras. </w:t>
      </w:r>
      <w:r w:rsidR="00C9243C" w:rsidRPr="00E36A2B">
        <w:rPr>
          <w:sz w:val="28"/>
          <w:szCs w:val="28"/>
        </w:rPr>
        <w:t xml:space="preserve"> Allí hay un edificio de época, en esquina con planta baja y dos pisos, dos puertas de entrada  sobre la calle México</w:t>
      </w:r>
      <w:r w:rsidR="00066DE4" w:rsidRPr="00E36A2B">
        <w:rPr>
          <w:sz w:val="28"/>
          <w:szCs w:val="28"/>
        </w:rPr>
        <w:t>, dos sobre Piedras</w:t>
      </w:r>
      <w:r w:rsidR="00C9243C" w:rsidRPr="00E36A2B">
        <w:rPr>
          <w:sz w:val="28"/>
          <w:szCs w:val="28"/>
        </w:rPr>
        <w:t xml:space="preserve"> y otra en la esquina, ventanas con balcones. En muy mal estado de conservación. </w:t>
      </w:r>
      <w:r w:rsidR="00C502D5" w:rsidRPr="00E36A2B">
        <w:rPr>
          <w:sz w:val="28"/>
          <w:szCs w:val="28"/>
        </w:rPr>
        <w:t>Similar a un edificio de vecindad.</w:t>
      </w:r>
    </w:p>
    <w:p w:rsidR="002C6240" w:rsidRPr="00E36A2B" w:rsidRDefault="002C6240" w:rsidP="002C6240">
      <w:pPr>
        <w:jc w:val="both"/>
        <w:rPr>
          <w:sz w:val="28"/>
          <w:szCs w:val="28"/>
          <w:lang w:val="es-ES_tradnl"/>
        </w:rPr>
      </w:pPr>
      <w:r w:rsidRPr="00E36A2B">
        <w:rPr>
          <w:sz w:val="28"/>
          <w:szCs w:val="28"/>
          <w:lang w:val="es-ES_tradnl"/>
        </w:rPr>
        <w:t>1879: México 997.</w:t>
      </w:r>
      <w:r w:rsidR="00076B5E" w:rsidRPr="00E36A2B">
        <w:rPr>
          <w:sz w:val="28"/>
          <w:szCs w:val="28"/>
          <w:lang w:val="es-ES_tradnl"/>
        </w:rPr>
        <w:t xml:space="preserve"> Año en que fallece Prudencio Martínez. En su sucesión este domicilio figura como propiedad de Prudencio. </w:t>
      </w:r>
    </w:p>
    <w:p w:rsidR="002C6240" w:rsidRPr="00E36A2B" w:rsidRDefault="002C6240" w:rsidP="002C6240">
      <w:pPr>
        <w:jc w:val="both"/>
        <w:rPr>
          <w:sz w:val="28"/>
          <w:szCs w:val="28"/>
          <w:lang w:val="es-ES_tradnl"/>
        </w:rPr>
      </w:pPr>
      <w:r w:rsidRPr="00E36A2B">
        <w:rPr>
          <w:sz w:val="28"/>
          <w:szCs w:val="28"/>
          <w:lang w:val="es-ES_tradnl"/>
        </w:rPr>
        <w:t xml:space="preserve">1894: México 2153. Figura en un escrito agregado a la Sucesión de </w:t>
      </w:r>
      <w:r w:rsidR="00A93709">
        <w:rPr>
          <w:sz w:val="28"/>
          <w:szCs w:val="28"/>
          <w:lang w:val="es-ES_tradnl"/>
        </w:rPr>
        <w:t xml:space="preserve">su marido </w:t>
      </w:r>
      <w:r w:rsidRPr="00E36A2B">
        <w:rPr>
          <w:sz w:val="28"/>
          <w:szCs w:val="28"/>
          <w:lang w:val="es-ES_tradnl"/>
        </w:rPr>
        <w:t>Prudencio Martínez, ante la necesidad de justificar que la casa domiciliada en México 2153 es el único bien</w:t>
      </w:r>
      <w:r w:rsidR="000D5889" w:rsidRPr="00E36A2B">
        <w:rPr>
          <w:sz w:val="28"/>
          <w:szCs w:val="28"/>
          <w:lang w:val="es-ES_tradnl"/>
        </w:rPr>
        <w:t>,</w:t>
      </w:r>
      <w:r w:rsidRPr="00E36A2B">
        <w:rPr>
          <w:sz w:val="28"/>
          <w:szCs w:val="28"/>
          <w:lang w:val="es-ES_tradnl"/>
        </w:rPr>
        <w:t xml:space="preserve"> se solicita al juez que expida certificado. Ese año también se solicitó corregir el nombre de una de las hijas “Servillana”, probablemente ambos escritos estén relacionado</w:t>
      </w:r>
      <w:r w:rsidR="00076B5E" w:rsidRPr="00E36A2B">
        <w:rPr>
          <w:sz w:val="28"/>
          <w:szCs w:val="28"/>
          <w:lang w:val="es-ES_tradnl"/>
        </w:rPr>
        <w:t>s con la venta de la propiedad.</w:t>
      </w:r>
      <w:r w:rsidR="00C9243C" w:rsidRPr="00E36A2B">
        <w:rPr>
          <w:sz w:val="28"/>
          <w:szCs w:val="28"/>
          <w:lang w:val="es-ES_tradnl"/>
        </w:rPr>
        <w:t xml:space="preserve"> Actualmente hay un edificio del siglo XX, pero pegado a él hay una construcción de época (que nos permite imaginar la edificación ausente), con primer piso con balcones y una sola puerta de entrada.</w:t>
      </w:r>
      <w:r w:rsidR="00066DE4" w:rsidRPr="00E36A2B">
        <w:rPr>
          <w:sz w:val="28"/>
          <w:szCs w:val="28"/>
          <w:lang w:val="es-ES_tradnl"/>
        </w:rPr>
        <w:t xml:space="preserve"> Barrio de Balvanera a tres cuadras de Monserrat.</w:t>
      </w:r>
    </w:p>
    <w:p w:rsidR="002A1D64" w:rsidRPr="00E36A2B" w:rsidRDefault="00076B5E" w:rsidP="00076B5E">
      <w:pPr>
        <w:jc w:val="both"/>
        <w:rPr>
          <w:sz w:val="28"/>
          <w:szCs w:val="28"/>
        </w:rPr>
      </w:pPr>
      <w:r w:rsidRPr="00E36A2B">
        <w:rPr>
          <w:sz w:val="28"/>
          <w:szCs w:val="28"/>
        </w:rPr>
        <w:t>1905: Junin 3</w:t>
      </w:r>
      <w:r w:rsidR="000957F5" w:rsidRPr="00E36A2B">
        <w:rPr>
          <w:sz w:val="28"/>
          <w:szCs w:val="28"/>
        </w:rPr>
        <w:t>64</w:t>
      </w:r>
      <w:r w:rsidRPr="00E36A2B">
        <w:rPr>
          <w:sz w:val="28"/>
          <w:szCs w:val="28"/>
        </w:rPr>
        <w:t xml:space="preserve">. </w:t>
      </w:r>
      <w:r w:rsidR="00A93709" w:rsidRPr="00E36A2B">
        <w:rPr>
          <w:sz w:val="28"/>
          <w:szCs w:val="28"/>
          <w:lang w:val="es-ES_tradnl"/>
        </w:rPr>
        <w:t>Barrio de Balvanera.</w:t>
      </w:r>
      <w:r w:rsidR="00A93709">
        <w:rPr>
          <w:sz w:val="28"/>
          <w:szCs w:val="28"/>
          <w:lang w:val="es-ES_tradnl"/>
        </w:rPr>
        <w:t xml:space="preserve"> </w:t>
      </w:r>
      <w:r w:rsidRPr="00E36A2B">
        <w:rPr>
          <w:sz w:val="28"/>
          <w:szCs w:val="28"/>
        </w:rPr>
        <w:t>Según</w:t>
      </w:r>
      <w:r w:rsidR="002A1D64" w:rsidRPr="00E36A2B">
        <w:rPr>
          <w:sz w:val="28"/>
          <w:szCs w:val="28"/>
        </w:rPr>
        <w:t xml:space="preserve"> el acta matrimonial de s</w:t>
      </w:r>
      <w:r w:rsidRPr="00E36A2B">
        <w:rPr>
          <w:sz w:val="28"/>
          <w:szCs w:val="28"/>
        </w:rPr>
        <w:t>u hijo Ignacio Cleto Marcelino donde menciona que</w:t>
      </w:r>
      <w:r w:rsidR="002A1D64" w:rsidRPr="00E36A2B">
        <w:rPr>
          <w:sz w:val="28"/>
          <w:szCs w:val="28"/>
        </w:rPr>
        <w:t xml:space="preserve"> </w:t>
      </w:r>
      <w:r w:rsidR="000D5889" w:rsidRPr="00E36A2B">
        <w:rPr>
          <w:sz w:val="28"/>
          <w:szCs w:val="28"/>
        </w:rPr>
        <w:t>Gregoria vivía con él</w:t>
      </w:r>
      <w:r w:rsidRPr="00E36A2B">
        <w:rPr>
          <w:sz w:val="28"/>
          <w:szCs w:val="28"/>
        </w:rPr>
        <w:t xml:space="preserve">.  </w:t>
      </w:r>
      <w:r w:rsidR="00D1724A">
        <w:rPr>
          <w:sz w:val="28"/>
          <w:szCs w:val="28"/>
          <w:lang w:val="es-ES_tradnl"/>
        </w:rPr>
        <w:t xml:space="preserve">Natale indica que Blas Matamoro menciona que la calle Junin, conocida como “la tenebrosa” acumulaba burdeles para la alta burguesía, prohibidos en 1908 y convertidos luego en aguantaderos de maleantes. </w:t>
      </w:r>
      <w:r w:rsidR="005113FA" w:rsidRPr="00E36A2B">
        <w:rPr>
          <w:sz w:val="28"/>
          <w:szCs w:val="28"/>
        </w:rPr>
        <w:t>Actualmente hay un estacionamiento de autos.</w:t>
      </w:r>
    </w:p>
    <w:p w:rsidR="005113FA" w:rsidRDefault="006339DB" w:rsidP="00A87FE1">
      <w:pPr>
        <w:tabs>
          <w:tab w:val="left" w:pos="1567"/>
        </w:tabs>
        <w:jc w:val="both"/>
        <w:rPr>
          <w:sz w:val="28"/>
          <w:szCs w:val="28"/>
          <w:lang w:val="es-ES_tradnl"/>
        </w:rPr>
      </w:pPr>
      <w:r w:rsidRPr="00E36A2B">
        <w:rPr>
          <w:sz w:val="28"/>
          <w:szCs w:val="28"/>
        </w:rPr>
        <w:t xml:space="preserve">Según Goldberg, las enfermedades habituales de las mujeres negras fueron las pulmonares, tuberculosis, cistitis, hepáticas, digestivas. </w:t>
      </w:r>
      <w:r w:rsidR="00A87FE1" w:rsidRPr="00E36A2B">
        <w:rPr>
          <w:sz w:val="28"/>
          <w:szCs w:val="28"/>
          <w:lang w:val="es-ES_tradnl"/>
        </w:rPr>
        <w:t xml:space="preserve">Gregoria Sánchez falleció </w:t>
      </w:r>
      <w:r w:rsidR="007A1F94" w:rsidRPr="00E36A2B">
        <w:rPr>
          <w:sz w:val="28"/>
          <w:szCs w:val="28"/>
          <w:lang w:val="es-ES_tradnl"/>
        </w:rPr>
        <w:t xml:space="preserve">a los 76 años </w:t>
      </w:r>
      <w:r w:rsidR="00A87FE1" w:rsidRPr="00E36A2B">
        <w:rPr>
          <w:sz w:val="28"/>
          <w:szCs w:val="28"/>
          <w:lang w:val="es-ES_tradnl"/>
        </w:rPr>
        <w:t>el 7/6/1914 en el Hospital Torcuato de Alvear de Buenos Aires de caquexia</w:t>
      </w:r>
    </w:p>
    <w:p w:rsidR="005113FA" w:rsidRPr="00D156F4" w:rsidRDefault="00A87FE1" w:rsidP="005113FA">
      <w:pPr>
        <w:jc w:val="both"/>
        <w:rPr>
          <w:sz w:val="20"/>
          <w:szCs w:val="20"/>
        </w:rPr>
      </w:pPr>
      <w:r w:rsidRPr="00E36A2B">
        <w:rPr>
          <w:sz w:val="28"/>
          <w:szCs w:val="28"/>
          <w:lang w:val="es-ES_tradnl"/>
        </w:rPr>
        <w:t xml:space="preserve"> </w:t>
      </w:r>
      <w:r w:rsidR="005113FA" w:rsidRPr="00D156F4">
        <w:rPr>
          <w:sz w:val="20"/>
          <w:szCs w:val="20"/>
        </w:rPr>
        <w:t>Afroporteñas, mi bisabuela y yo</w:t>
      </w:r>
    </w:p>
    <w:p w:rsidR="00A87FE1" w:rsidRPr="005113FA" w:rsidRDefault="00A87FE1" w:rsidP="00A87FE1">
      <w:pPr>
        <w:tabs>
          <w:tab w:val="left" w:pos="1567"/>
        </w:tabs>
        <w:jc w:val="both"/>
        <w:rPr>
          <w:i/>
          <w:sz w:val="22"/>
          <w:szCs w:val="22"/>
          <w:lang w:val="es-ES_tradnl"/>
        </w:rPr>
      </w:pPr>
      <w:r w:rsidRPr="00E36A2B">
        <w:rPr>
          <w:sz w:val="28"/>
          <w:szCs w:val="28"/>
          <w:lang w:val="es-ES_tradnl"/>
        </w:rPr>
        <w:lastRenderedPageBreak/>
        <w:t>cancerosa</w:t>
      </w:r>
      <w:r w:rsidR="007A1F94" w:rsidRPr="00E36A2B">
        <w:rPr>
          <w:sz w:val="28"/>
          <w:szCs w:val="28"/>
          <w:lang w:val="es-ES_tradnl"/>
        </w:rPr>
        <w:t xml:space="preserve">. </w:t>
      </w:r>
      <w:r w:rsidR="007A1F94" w:rsidRPr="00E36A2B">
        <w:rPr>
          <w:sz w:val="28"/>
          <w:szCs w:val="28"/>
        </w:rPr>
        <w:t>La</w:t>
      </w:r>
      <w:r w:rsidR="007A1F94" w:rsidRPr="00E36A2B">
        <w:rPr>
          <w:rStyle w:val="apple-converted-space"/>
          <w:sz w:val="28"/>
          <w:szCs w:val="28"/>
        </w:rPr>
        <w:t> </w:t>
      </w:r>
      <w:r w:rsidR="007A1F94" w:rsidRPr="00E36A2B">
        <w:rPr>
          <w:sz w:val="28"/>
          <w:szCs w:val="28"/>
        </w:rPr>
        <w:t>caquexia</w:t>
      </w:r>
      <w:r w:rsidR="007A1F94" w:rsidRPr="00E36A2B">
        <w:rPr>
          <w:rStyle w:val="apple-converted-space"/>
          <w:sz w:val="28"/>
          <w:szCs w:val="28"/>
        </w:rPr>
        <w:t> </w:t>
      </w:r>
      <w:r w:rsidR="007A1F94" w:rsidRPr="00E36A2B">
        <w:rPr>
          <w:sz w:val="28"/>
          <w:szCs w:val="28"/>
        </w:rPr>
        <w:t>es un estado de extrema</w:t>
      </w:r>
      <w:r w:rsidR="007A1F94" w:rsidRPr="00E36A2B">
        <w:rPr>
          <w:rStyle w:val="apple-converted-space"/>
          <w:sz w:val="28"/>
          <w:szCs w:val="28"/>
        </w:rPr>
        <w:t> </w:t>
      </w:r>
      <w:hyperlink r:id="rId10" w:tooltip="Desnutrición" w:history="1">
        <w:r w:rsidR="007A1F94" w:rsidRPr="00E36A2B">
          <w:rPr>
            <w:rStyle w:val="Hipervnculo"/>
            <w:color w:val="auto"/>
            <w:sz w:val="28"/>
            <w:szCs w:val="28"/>
            <w:u w:val="none"/>
          </w:rPr>
          <w:t>desnutrición</w:t>
        </w:r>
      </w:hyperlink>
      <w:r w:rsidR="007A1F94" w:rsidRPr="00E36A2B">
        <w:rPr>
          <w:sz w:val="28"/>
          <w:szCs w:val="28"/>
        </w:rPr>
        <w:t>,</w:t>
      </w:r>
      <w:r w:rsidR="007A1F94" w:rsidRPr="00E36A2B">
        <w:rPr>
          <w:rStyle w:val="apple-converted-space"/>
          <w:sz w:val="28"/>
          <w:szCs w:val="28"/>
        </w:rPr>
        <w:t> </w:t>
      </w:r>
      <w:hyperlink r:id="rId11" w:tooltip="Atrofia" w:history="1">
        <w:r w:rsidR="007A1F94" w:rsidRPr="00E36A2B">
          <w:rPr>
            <w:rStyle w:val="Hipervnculo"/>
            <w:color w:val="auto"/>
            <w:sz w:val="28"/>
            <w:szCs w:val="28"/>
            <w:u w:val="none"/>
          </w:rPr>
          <w:t>atrofia</w:t>
        </w:r>
      </w:hyperlink>
      <w:r w:rsidR="007A1F94" w:rsidRPr="00E36A2B">
        <w:rPr>
          <w:sz w:val="28"/>
          <w:szCs w:val="28"/>
        </w:rPr>
        <w:t xml:space="preserve"> muscular, fatiga, debilidad,</w:t>
      </w:r>
      <w:r w:rsidR="007A1F94" w:rsidRPr="00E36A2B">
        <w:rPr>
          <w:rStyle w:val="Textoennegrita"/>
          <w:sz w:val="28"/>
          <w:szCs w:val="28"/>
        </w:rPr>
        <w:t xml:space="preserve"> </w:t>
      </w:r>
      <w:r w:rsidR="007A1F94" w:rsidRPr="00E36A2B">
        <w:rPr>
          <w:rStyle w:val="apple-converted-space"/>
          <w:sz w:val="28"/>
          <w:szCs w:val="28"/>
        </w:rPr>
        <w:t>que pu</w:t>
      </w:r>
      <w:r w:rsidR="007A1F94" w:rsidRPr="00E36A2B">
        <w:rPr>
          <w:sz w:val="28"/>
          <w:szCs w:val="28"/>
        </w:rPr>
        <w:t>ede ser síntoma de algunas enfermedades, entre otras, el cáncer.</w:t>
      </w:r>
      <w:r w:rsidRPr="00E36A2B">
        <w:rPr>
          <w:sz w:val="28"/>
          <w:szCs w:val="28"/>
          <w:lang w:val="es-ES_tradnl"/>
        </w:rPr>
        <w:t xml:space="preserve"> No testó. </w:t>
      </w:r>
      <w:r w:rsidRPr="005113FA">
        <w:rPr>
          <w:i/>
          <w:sz w:val="22"/>
          <w:szCs w:val="22"/>
          <w:lang w:val="es-ES_tradnl"/>
        </w:rPr>
        <w:t>Partida de defunción Nº 1073</w:t>
      </w:r>
      <w:r w:rsidR="00076B5E" w:rsidRPr="005113FA">
        <w:rPr>
          <w:i/>
          <w:sz w:val="22"/>
          <w:szCs w:val="22"/>
          <w:lang w:val="es-ES_tradnl"/>
        </w:rPr>
        <w:t>, Registro Civil</w:t>
      </w:r>
      <w:r w:rsidRPr="005113FA">
        <w:rPr>
          <w:i/>
          <w:sz w:val="22"/>
          <w:szCs w:val="22"/>
          <w:lang w:val="es-ES_tradnl"/>
        </w:rPr>
        <w:t xml:space="preserve">. </w:t>
      </w:r>
    </w:p>
    <w:p w:rsidR="00A87FE1" w:rsidRPr="00E36A2B" w:rsidRDefault="00A87FE1" w:rsidP="00A87FE1">
      <w:pPr>
        <w:tabs>
          <w:tab w:val="left" w:pos="1567"/>
        </w:tabs>
        <w:rPr>
          <w:sz w:val="28"/>
          <w:szCs w:val="28"/>
          <w:highlight w:val="yellow"/>
          <w:lang w:val="es-ES_tradnl"/>
        </w:rPr>
      </w:pPr>
    </w:p>
    <w:p w:rsidR="004354C7" w:rsidRPr="00E36A2B" w:rsidRDefault="00F34F47" w:rsidP="004354C7">
      <w:pPr>
        <w:jc w:val="both"/>
        <w:rPr>
          <w:b/>
          <w:bCs/>
          <w:sz w:val="28"/>
          <w:szCs w:val="28"/>
        </w:rPr>
      </w:pPr>
      <w:r>
        <w:rPr>
          <w:b/>
          <w:bCs/>
          <w:sz w:val="28"/>
          <w:szCs w:val="28"/>
        </w:rPr>
        <w:t xml:space="preserve">Recuperando </w:t>
      </w:r>
      <w:r w:rsidR="00426297" w:rsidRPr="00E36A2B">
        <w:rPr>
          <w:b/>
          <w:bCs/>
          <w:sz w:val="28"/>
          <w:szCs w:val="28"/>
        </w:rPr>
        <w:t xml:space="preserve">la </w:t>
      </w:r>
      <w:r w:rsidR="00924DCC" w:rsidRPr="00E36A2B">
        <w:rPr>
          <w:b/>
          <w:bCs/>
          <w:sz w:val="28"/>
          <w:szCs w:val="28"/>
        </w:rPr>
        <w:t>memoria</w:t>
      </w:r>
      <w:r>
        <w:rPr>
          <w:b/>
          <w:bCs/>
          <w:sz w:val="28"/>
          <w:szCs w:val="28"/>
        </w:rPr>
        <w:t xml:space="preserve"> familiar</w:t>
      </w:r>
    </w:p>
    <w:p w:rsidR="00D156F4" w:rsidRPr="00D156F4" w:rsidRDefault="004354C7" w:rsidP="00DD0ECC">
      <w:pPr>
        <w:jc w:val="both"/>
        <w:rPr>
          <w:sz w:val="20"/>
          <w:szCs w:val="20"/>
        </w:rPr>
      </w:pPr>
      <w:r w:rsidRPr="00E36A2B">
        <w:rPr>
          <w:sz w:val="28"/>
          <w:szCs w:val="28"/>
        </w:rPr>
        <w:t>Me pregunto por</w:t>
      </w:r>
      <w:r w:rsidR="00A93709">
        <w:rPr>
          <w:sz w:val="28"/>
          <w:szCs w:val="28"/>
        </w:rPr>
        <w:t xml:space="preserve"> </w:t>
      </w:r>
      <w:r w:rsidRPr="00E36A2B">
        <w:rPr>
          <w:sz w:val="28"/>
          <w:szCs w:val="28"/>
        </w:rPr>
        <w:t>qué mi abuelo no mencionó a su madre</w:t>
      </w:r>
      <w:r w:rsidR="00DD0ECC" w:rsidRPr="00E36A2B">
        <w:rPr>
          <w:sz w:val="28"/>
          <w:szCs w:val="28"/>
        </w:rPr>
        <w:t xml:space="preserve"> ante sus hijos. E</w:t>
      </w:r>
      <w:r w:rsidRPr="00E36A2B">
        <w:rPr>
          <w:sz w:val="28"/>
          <w:szCs w:val="28"/>
        </w:rPr>
        <w:t xml:space="preserve">lla murió 9 años antes de que naciera mi padre. Mi abuelo quedó huérfano de padre a sus 4 años, ¿cómo habrá sido su vínculo materno filial? ¿Por qué Gregoria no tuvo presencia en </w:t>
      </w:r>
    </w:p>
    <w:p w:rsidR="00924DCC" w:rsidRPr="00E36A2B" w:rsidRDefault="004354C7" w:rsidP="00DD0ECC">
      <w:pPr>
        <w:jc w:val="both"/>
        <w:rPr>
          <w:sz w:val="28"/>
          <w:szCs w:val="28"/>
        </w:rPr>
      </w:pPr>
      <w:r w:rsidRPr="00E36A2B">
        <w:rPr>
          <w:sz w:val="28"/>
          <w:szCs w:val="28"/>
        </w:rPr>
        <w:t xml:space="preserve">mi familia? ¿Cómo habrá hecho Gregoria frente a la crianza de sus hijos al quedar viuda tan joven? </w:t>
      </w:r>
      <w:r w:rsidR="00F9194D" w:rsidRPr="00E36A2B">
        <w:rPr>
          <w:sz w:val="28"/>
          <w:szCs w:val="28"/>
        </w:rPr>
        <w:t>¿</w:t>
      </w:r>
      <w:r w:rsidR="00E011D7" w:rsidRPr="00E36A2B">
        <w:rPr>
          <w:sz w:val="28"/>
          <w:szCs w:val="28"/>
        </w:rPr>
        <w:t>Q</w:t>
      </w:r>
      <w:r w:rsidR="00F9194D" w:rsidRPr="00E36A2B">
        <w:rPr>
          <w:sz w:val="28"/>
          <w:szCs w:val="28"/>
        </w:rPr>
        <w:t xml:space="preserve">ué pasó con </w:t>
      </w:r>
      <w:r w:rsidR="00E011D7" w:rsidRPr="00E36A2B">
        <w:rPr>
          <w:sz w:val="28"/>
          <w:szCs w:val="28"/>
        </w:rPr>
        <w:t>l</w:t>
      </w:r>
      <w:r w:rsidR="00F9194D" w:rsidRPr="00E36A2B">
        <w:rPr>
          <w:sz w:val="28"/>
          <w:szCs w:val="28"/>
        </w:rPr>
        <w:t>a propiedad</w:t>
      </w:r>
      <w:r w:rsidR="00E011D7" w:rsidRPr="00E36A2B">
        <w:rPr>
          <w:sz w:val="28"/>
          <w:szCs w:val="28"/>
        </w:rPr>
        <w:t xml:space="preserve"> que se menciona en la sucesión de mi bisabuelo Prudencio Martínez</w:t>
      </w:r>
      <w:r w:rsidR="00F9194D" w:rsidRPr="00E36A2B">
        <w:rPr>
          <w:sz w:val="28"/>
          <w:szCs w:val="28"/>
        </w:rPr>
        <w:t xml:space="preserve">? Si bien </w:t>
      </w:r>
      <w:r w:rsidR="00E011D7" w:rsidRPr="00E36A2B">
        <w:rPr>
          <w:sz w:val="28"/>
          <w:szCs w:val="28"/>
        </w:rPr>
        <w:t xml:space="preserve">en 1905 Gregoria </w:t>
      </w:r>
      <w:r w:rsidR="00F9194D" w:rsidRPr="00E36A2B">
        <w:rPr>
          <w:sz w:val="28"/>
          <w:szCs w:val="28"/>
        </w:rPr>
        <w:t>vive en el mismo domicilio de su hijo Cleto ¿qué fue de ella hasta que murió en 1914? S</w:t>
      </w:r>
      <w:r w:rsidRPr="00E36A2B">
        <w:rPr>
          <w:sz w:val="28"/>
          <w:szCs w:val="28"/>
        </w:rPr>
        <w:t>e la borr</w:t>
      </w:r>
      <w:r w:rsidR="00F9194D" w:rsidRPr="00E36A2B">
        <w:rPr>
          <w:sz w:val="28"/>
          <w:szCs w:val="28"/>
        </w:rPr>
        <w:t>ó</w:t>
      </w:r>
      <w:r w:rsidR="00DD0ECC" w:rsidRPr="00E36A2B">
        <w:rPr>
          <w:sz w:val="28"/>
          <w:szCs w:val="28"/>
        </w:rPr>
        <w:t xml:space="preserve"> de nuestra historia familiar</w:t>
      </w:r>
      <w:r w:rsidRPr="00E36A2B">
        <w:rPr>
          <w:sz w:val="28"/>
          <w:szCs w:val="28"/>
        </w:rPr>
        <w:t>.</w:t>
      </w:r>
      <w:r w:rsidR="00924DCC" w:rsidRPr="00E36A2B">
        <w:rPr>
          <w:sz w:val="28"/>
          <w:szCs w:val="28"/>
        </w:rPr>
        <w:t xml:space="preserve"> Apelo a los estudiosos del tema para comprender la invisibilización de Gregoria. </w:t>
      </w:r>
    </w:p>
    <w:p w:rsidR="00F9194D" w:rsidRPr="00E36A2B" w:rsidRDefault="009442B9" w:rsidP="00382ED1">
      <w:pPr>
        <w:jc w:val="both"/>
        <w:rPr>
          <w:sz w:val="28"/>
          <w:szCs w:val="28"/>
        </w:rPr>
      </w:pPr>
      <w:r w:rsidRPr="00E36A2B">
        <w:rPr>
          <w:sz w:val="28"/>
          <w:szCs w:val="28"/>
        </w:rPr>
        <w:t xml:space="preserve">Monkevicios </w:t>
      </w:r>
      <w:r w:rsidR="00F9194D" w:rsidRPr="00E36A2B">
        <w:rPr>
          <w:sz w:val="28"/>
          <w:szCs w:val="28"/>
        </w:rPr>
        <w:t xml:space="preserve">expresa que la </w:t>
      </w:r>
      <w:r w:rsidRPr="00E36A2B">
        <w:rPr>
          <w:sz w:val="28"/>
          <w:szCs w:val="28"/>
        </w:rPr>
        <w:t xml:space="preserve">Memoria social </w:t>
      </w:r>
      <w:r w:rsidR="00F9194D" w:rsidRPr="00E36A2B">
        <w:rPr>
          <w:sz w:val="28"/>
          <w:szCs w:val="28"/>
        </w:rPr>
        <w:t>es</w:t>
      </w:r>
      <w:r w:rsidRPr="00E36A2B">
        <w:rPr>
          <w:sz w:val="28"/>
          <w:szCs w:val="28"/>
        </w:rPr>
        <w:t xml:space="preserve"> un mecanismo cultural determinante en los procesos de marcación y automarcación étnica.</w:t>
      </w:r>
      <w:r w:rsidR="00F9194D" w:rsidRPr="00E36A2B">
        <w:rPr>
          <w:sz w:val="28"/>
          <w:szCs w:val="28"/>
        </w:rPr>
        <w:t xml:space="preserve"> </w:t>
      </w:r>
      <w:r w:rsidRPr="00E36A2B">
        <w:rPr>
          <w:sz w:val="28"/>
          <w:szCs w:val="28"/>
        </w:rPr>
        <w:t>Estas reconstrucciones son producto de un proceso selectivo entre recuerdos y olvidos, de los que surgen diferentes versiones de la historia.</w:t>
      </w:r>
      <w:r w:rsidR="00F9194D" w:rsidRPr="00E36A2B">
        <w:rPr>
          <w:sz w:val="28"/>
          <w:szCs w:val="28"/>
        </w:rPr>
        <w:t xml:space="preserve"> La permanencia de la memoria en los afrodescendientes depende de la transmisión intergeneracional, por lo que es más apropiado hablar de una memoria privada que se construye en la familia. En mi familia recuperé algunos recuerdos a través de Pirucha Martínez, pero fueron más los olvidos. Monkevicios agrega que n</w:t>
      </w:r>
      <w:r w:rsidRPr="00E36A2B">
        <w:rPr>
          <w:sz w:val="28"/>
          <w:szCs w:val="28"/>
        </w:rPr>
        <w:t xml:space="preserve">o tiene la misma significación ni legitimidad descender del tronco colonial que de migraciones. </w:t>
      </w:r>
      <w:r w:rsidR="00F9194D" w:rsidRPr="00E36A2B">
        <w:rPr>
          <w:sz w:val="28"/>
          <w:szCs w:val="28"/>
        </w:rPr>
        <w:t>Es cierto</w:t>
      </w:r>
      <w:r w:rsidR="00E011D7" w:rsidRPr="00E36A2B">
        <w:rPr>
          <w:sz w:val="28"/>
          <w:szCs w:val="28"/>
        </w:rPr>
        <w:t>,</w:t>
      </w:r>
      <w:r w:rsidR="00F9194D" w:rsidRPr="00E36A2B">
        <w:rPr>
          <w:sz w:val="28"/>
          <w:szCs w:val="28"/>
        </w:rPr>
        <w:t xml:space="preserve"> para mi es un orgullo pertenecer al tronco colonial y también lo fue para mi padre y abuelo, pero insisto ¿por</w:t>
      </w:r>
      <w:r w:rsidR="00F34F47">
        <w:rPr>
          <w:sz w:val="28"/>
          <w:szCs w:val="28"/>
        </w:rPr>
        <w:t xml:space="preserve"> </w:t>
      </w:r>
      <w:r w:rsidR="00F9194D" w:rsidRPr="00E36A2B">
        <w:rPr>
          <w:sz w:val="28"/>
          <w:szCs w:val="28"/>
        </w:rPr>
        <w:t xml:space="preserve">qué se cortó allí el conocimiento de nuestros ancestros?  </w:t>
      </w:r>
      <w:r w:rsidR="00382ED1" w:rsidRPr="00E36A2B">
        <w:rPr>
          <w:sz w:val="28"/>
          <w:szCs w:val="28"/>
        </w:rPr>
        <w:t>¿Por</w:t>
      </w:r>
      <w:r w:rsidR="00E011D7" w:rsidRPr="00E36A2B">
        <w:rPr>
          <w:sz w:val="28"/>
          <w:szCs w:val="28"/>
        </w:rPr>
        <w:t xml:space="preserve"> </w:t>
      </w:r>
      <w:r w:rsidR="00382ED1" w:rsidRPr="00E36A2B">
        <w:rPr>
          <w:sz w:val="28"/>
          <w:szCs w:val="28"/>
        </w:rPr>
        <w:t xml:space="preserve">qué no se construyó una memoria privada en mi familia? </w:t>
      </w:r>
    </w:p>
    <w:p w:rsidR="00540779" w:rsidRPr="00E36A2B" w:rsidRDefault="00540779" w:rsidP="00540779">
      <w:pPr>
        <w:jc w:val="both"/>
        <w:rPr>
          <w:sz w:val="28"/>
          <w:szCs w:val="28"/>
        </w:rPr>
      </w:pPr>
      <w:r w:rsidRPr="00E36A2B">
        <w:rPr>
          <w:sz w:val="28"/>
          <w:szCs w:val="28"/>
        </w:rPr>
        <w:t>Dice Goldman que los afrodescendientes porteños tienen una presencia</w:t>
      </w:r>
      <w:r w:rsidR="006E34AA" w:rsidRPr="00E36A2B">
        <w:rPr>
          <w:sz w:val="28"/>
          <w:szCs w:val="28"/>
        </w:rPr>
        <w:t xml:space="preserve"> más oculta, familiar y privada</w:t>
      </w:r>
      <w:r w:rsidRPr="00E36A2B">
        <w:rPr>
          <w:sz w:val="28"/>
          <w:szCs w:val="28"/>
        </w:rPr>
        <w:t xml:space="preserve">. Según Pablo Cirio la comunidad se llamó a silencio confinándose al ámbito privado y familiar. Esa consideración podría ser una explicación del desconocimiento de mi padre sobre sus orígenes, pero no es suficiente. </w:t>
      </w:r>
    </w:p>
    <w:p w:rsidR="009442B9" w:rsidRPr="00E36A2B" w:rsidRDefault="009442B9" w:rsidP="009442B9">
      <w:pPr>
        <w:jc w:val="both"/>
        <w:rPr>
          <w:sz w:val="28"/>
          <w:szCs w:val="28"/>
        </w:rPr>
      </w:pPr>
      <w:r w:rsidRPr="00E36A2B">
        <w:rPr>
          <w:sz w:val="28"/>
          <w:szCs w:val="28"/>
        </w:rPr>
        <w:t xml:space="preserve">Picotti, </w:t>
      </w:r>
      <w:r w:rsidR="00F70B90" w:rsidRPr="00E36A2B">
        <w:rPr>
          <w:sz w:val="28"/>
          <w:szCs w:val="28"/>
        </w:rPr>
        <w:t>C</w:t>
      </w:r>
      <w:r w:rsidRPr="00E36A2B">
        <w:rPr>
          <w:sz w:val="28"/>
          <w:szCs w:val="28"/>
        </w:rPr>
        <w:t xml:space="preserve">irio, </w:t>
      </w:r>
      <w:r w:rsidR="00F70B90" w:rsidRPr="00E36A2B">
        <w:rPr>
          <w:sz w:val="28"/>
          <w:szCs w:val="28"/>
        </w:rPr>
        <w:t>G</w:t>
      </w:r>
      <w:r w:rsidRPr="00E36A2B">
        <w:rPr>
          <w:sz w:val="28"/>
          <w:szCs w:val="28"/>
        </w:rPr>
        <w:t>eler</w:t>
      </w:r>
      <w:r w:rsidR="00F70B90" w:rsidRPr="00E36A2B">
        <w:rPr>
          <w:sz w:val="28"/>
          <w:szCs w:val="28"/>
        </w:rPr>
        <w:t xml:space="preserve">, </w:t>
      </w:r>
      <w:r w:rsidRPr="00E36A2B">
        <w:rPr>
          <w:sz w:val="28"/>
          <w:szCs w:val="28"/>
        </w:rPr>
        <w:t xml:space="preserve">entre otros, </w:t>
      </w:r>
      <w:r w:rsidR="00F70B90" w:rsidRPr="00E36A2B">
        <w:rPr>
          <w:sz w:val="28"/>
          <w:szCs w:val="28"/>
        </w:rPr>
        <w:t>dicen</w:t>
      </w:r>
      <w:r w:rsidRPr="00E36A2B">
        <w:rPr>
          <w:sz w:val="28"/>
          <w:szCs w:val="28"/>
        </w:rPr>
        <w:t xml:space="preserve"> que los intelectuales de la Generación del 80 hicieron desaparecer a los negros para que la Argentina entrara en la modernidad. Además de convocar a la inmigración europea para blanquear a nuestra población nativa que se consideraba </w:t>
      </w:r>
      <w:r w:rsidR="007E0346" w:rsidRPr="00E36A2B">
        <w:rPr>
          <w:sz w:val="28"/>
          <w:szCs w:val="28"/>
        </w:rPr>
        <w:t>sin</w:t>
      </w:r>
      <w:r w:rsidRPr="00E36A2B">
        <w:rPr>
          <w:sz w:val="28"/>
          <w:szCs w:val="28"/>
        </w:rPr>
        <w:t xml:space="preserve"> capacidad de aprendizaje, se invisibilizó a los negros a través de los documentos públicos (Censos, certificados de nacimiento, casamiento y defunción). Dice Cirio que no hubo proyecto de aniquilación o confinamiento de la población negra preexistente, se aplicó una acción de borradura en la memoria social, se instaló el olvido colectivo.</w:t>
      </w:r>
    </w:p>
    <w:p w:rsidR="00406DDA" w:rsidRDefault="009442B9" w:rsidP="009442B9">
      <w:pPr>
        <w:jc w:val="both"/>
        <w:rPr>
          <w:sz w:val="28"/>
          <w:szCs w:val="28"/>
        </w:rPr>
      </w:pPr>
      <w:r w:rsidRPr="00E36A2B">
        <w:rPr>
          <w:sz w:val="28"/>
          <w:szCs w:val="28"/>
        </w:rPr>
        <w:t xml:space="preserve">Lea Geler considera que el proceso de invisibilización tuvo éxito. Apela al concepto de Genocidio discursivo, ya que los negros sólo podían ocupar cargos importantes si no reivindicaban su pasado afro. Aunque no lo profundizaré en esta presentación, estas consideraciones me permiten comprender mi propia historia. Mi abuelo Cleto trabajó en el Cabildo y en la Escribanía Ghigliani, </w:t>
      </w:r>
      <w:r w:rsidR="00E011D7" w:rsidRPr="00E36A2B">
        <w:rPr>
          <w:sz w:val="28"/>
          <w:szCs w:val="28"/>
        </w:rPr>
        <w:t>para ello, ¿</w:t>
      </w:r>
      <w:r w:rsidRPr="00E36A2B">
        <w:rPr>
          <w:sz w:val="28"/>
          <w:szCs w:val="28"/>
        </w:rPr>
        <w:t xml:space="preserve">tuvo que negar a su madre </w:t>
      </w:r>
      <w:r w:rsidR="00E011D7" w:rsidRPr="00E36A2B">
        <w:rPr>
          <w:sz w:val="28"/>
          <w:szCs w:val="28"/>
        </w:rPr>
        <w:t>y</w:t>
      </w:r>
      <w:r w:rsidRPr="00E36A2B">
        <w:rPr>
          <w:sz w:val="28"/>
          <w:szCs w:val="28"/>
        </w:rPr>
        <w:t xml:space="preserve"> no </w:t>
      </w:r>
    </w:p>
    <w:p w:rsidR="00406DDA" w:rsidRPr="00D156F4" w:rsidRDefault="00406DDA" w:rsidP="00406DDA">
      <w:pPr>
        <w:jc w:val="right"/>
        <w:rPr>
          <w:sz w:val="20"/>
          <w:szCs w:val="20"/>
        </w:rPr>
      </w:pPr>
      <w:r w:rsidRPr="00D156F4">
        <w:rPr>
          <w:sz w:val="20"/>
          <w:szCs w:val="20"/>
        </w:rPr>
        <w:t>Virginia Martinez Verdier</w:t>
      </w:r>
    </w:p>
    <w:p w:rsidR="00406DDA" w:rsidRDefault="00406DDA" w:rsidP="009442B9">
      <w:pPr>
        <w:jc w:val="both"/>
        <w:rPr>
          <w:sz w:val="28"/>
          <w:szCs w:val="28"/>
        </w:rPr>
      </w:pPr>
    </w:p>
    <w:p w:rsidR="00406DDA" w:rsidRDefault="009442B9" w:rsidP="009442B9">
      <w:pPr>
        <w:jc w:val="both"/>
        <w:rPr>
          <w:sz w:val="28"/>
          <w:szCs w:val="28"/>
        </w:rPr>
      </w:pPr>
      <w:r w:rsidRPr="00E36A2B">
        <w:rPr>
          <w:sz w:val="28"/>
          <w:szCs w:val="28"/>
        </w:rPr>
        <w:lastRenderedPageBreak/>
        <w:t>reivindicar su pasado afro?</w:t>
      </w:r>
      <w:r w:rsidR="009D4C4E" w:rsidRPr="00E36A2B">
        <w:rPr>
          <w:sz w:val="28"/>
          <w:szCs w:val="28"/>
        </w:rPr>
        <w:t xml:space="preserve"> Dice Frigerio que para construir la blanquedad se ocultan </w:t>
      </w:r>
    </w:p>
    <w:p w:rsidR="009442B9" w:rsidRPr="00E36A2B" w:rsidRDefault="009D4C4E" w:rsidP="009442B9">
      <w:pPr>
        <w:jc w:val="both"/>
        <w:rPr>
          <w:rStyle w:val="Textoennegrita"/>
          <w:b w:val="0"/>
          <w:bCs w:val="0"/>
          <w:sz w:val="28"/>
          <w:szCs w:val="28"/>
          <w:lang w:val="es-ES_tradnl"/>
        </w:rPr>
      </w:pPr>
      <w:r w:rsidRPr="00E36A2B">
        <w:rPr>
          <w:sz w:val="28"/>
          <w:szCs w:val="28"/>
        </w:rPr>
        <w:t>a parientes negros, se niegan o desenfatizan los rasgos negros, mancha negativa en la descendencia.</w:t>
      </w:r>
    </w:p>
    <w:p w:rsidR="006E48E3" w:rsidRPr="00E36A2B" w:rsidRDefault="009D4C4E" w:rsidP="006E48E3">
      <w:pPr>
        <w:jc w:val="both"/>
        <w:rPr>
          <w:sz w:val="28"/>
          <w:szCs w:val="28"/>
        </w:rPr>
      </w:pPr>
      <w:r w:rsidRPr="00E36A2B">
        <w:rPr>
          <w:sz w:val="28"/>
          <w:szCs w:val="28"/>
        </w:rPr>
        <w:t>William Cowles menciona que a diferencia de EE</w:t>
      </w:r>
      <w:r w:rsidR="00F34F47">
        <w:rPr>
          <w:sz w:val="28"/>
          <w:szCs w:val="28"/>
        </w:rPr>
        <w:t>.</w:t>
      </w:r>
      <w:r w:rsidRPr="00E36A2B">
        <w:rPr>
          <w:sz w:val="28"/>
          <w:szCs w:val="28"/>
        </w:rPr>
        <w:t xml:space="preserve">UU, en Argentina con una gota de sangre blanca, se los consideró blancos. Agrega que la desaparición de la población negra se debió a un proceso que combinó la miscegenación, la reclasificación demográfica y un cambio en la autoidentificación de la población negra. La sangre africana se distribuyó hasta que dejó de ser la característica dominante. </w:t>
      </w:r>
      <w:r w:rsidR="006E48E3" w:rsidRPr="00E36A2B">
        <w:rPr>
          <w:sz w:val="28"/>
          <w:szCs w:val="28"/>
        </w:rPr>
        <w:t xml:space="preserve">Según Reid Andrews, la mezcla de razas se dio por los matrimonios interraciales y por el uso de terminología racial ambigua, con morenos y pardos incluidos como blancos en los registros demográficos. Ambas situaciones se dieron en mi familia. Los hijos de Gregoria y Prudencio fueron los primeros de la familia en realizar matrimonios interétnicos y en las partidas de los registros civiles y demográficos no surgía su condición racial. </w:t>
      </w:r>
    </w:p>
    <w:p w:rsidR="00DD0ECC" w:rsidRPr="00E36A2B" w:rsidRDefault="00924DCC" w:rsidP="00DD0ECC">
      <w:pPr>
        <w:jc w:val="both"/>
        <w:rPr>
          <w:sz w:val="28"/>
          <w:szCs w:val="28"/>
        </w:rPr>
      </w:pPr>
      <w:r w:rsidRPr="00E36A2B">
        <w:rPr>
          <w:sz w:val="28"/>
          <w:szCs w:val="28"/>
        </w:rPr>
        <w:t xml:space="preserve">Dice Astrid Windus que en la segunda mitad del siglo XIX, el hombre de cualquier raza, debía ser abastecedor, racional y público en tanto que la mujer debía recluirse en lo privado, ser intuitiva, reproductora, madre de la nación, su papel era la sumisión. Las mujeres no tenían derechos políticos. Gregoria era una mujer trabajadora. ¿Jugaría la sumisión en la relación matrimonial? Se consideraba a la madre negra como virtuosa, incluso </w:t>
      </w:r>
      <w:r w:rsidR="004354C7" w:rsidRPr="00E36A2B">
        <w:rPr>
          <w:sz w:val="28"/>
          <w:szCs w:val="28"/>
        </w:rPr>
        <w:t xml:space="preserve">Coria </w:t>
      </w:r>
      <w:r w:rsidRPr="00E36A2B">
        <w:rPr>
          <w:sz w:val="28"/>
          <w:szCs w:val="28"/>
        </w:rPr>
        <w:t>menciona</w:t>
      </w:r>
      <w:r w:rsidR="004354C7" w:rsidRPr="00E36A2B">
        <w:rPr>
          <w:sz w:val="28"/>
          <w:szCs w:val="28"/>
        </w:rPr>
        <w:t xml:space="preserve"> que la función matriarcal era importante en la sociedad africana, </w:t>
      </w:r>
      <w:r w:rsidRPr="00E36A2B">
        <w:rPr>
          <w:sz w:val="28"/>
          <w:szCs w:val="28"/>
        </w:rPr>
        <w:t xml:space="preserve">sin embargo, </w:t>
      </w:r>
      <w:r w:rsidR="004354C7" w:rsidRPr="00E36A2B">
        <w:rPr>
          <w:sz w:val="28"/>
          <w:szCs w:val="28"/>
        </w:rPr>
        <w:t>no pude corroborarlo en mi familia.</w:t>
      </w:r>
      <w:r w:rsidRPr="00E36A2B">
        <w:rPr>
          <w:sz w:val="28"/>
          <w:szCs w:val="28"/>
        </w:rPr>
        <w:t xml:space="preserve"> </w:t>
      </w:r>
      <w:r w:rsidR="00A70690" w:rsidRPr="00E36A2B">
        <w:rPr>
          <w:sz w:val="28"/>
          <w:szCs w:val="28"/>
        </w:rPr>
        <w:t>Marta</w:t>
      </w:r>
      <w:r w:rsidR="004354C7" w:rsidRPr="00E36A2B">
        <w:rPr>
          <w:sz w:val="28"/>
          <w:szCs w:val="28"/>
        </w:rPr>
        <w:t xml:space="preserve"> Goldberg al estudiar las causas judiciales de la primera mitad del siglo XIX, observa que las mujeres afro sólo aparecen cuando rompen la cotidianeidad, transgred</w:t>
      </w:r>
      <w:r w:rsidRPr="00E36A2B">
        <w:rPr>
          <w:sz w:val="28"/>
          <w:szCs w:val="28"/>
        </w:rPr>
        <w:t xml:space="preserve">en el orden social establecido, ¿podemos pensar que Gregoria no aparece porque se sometía al orden social? </w:t>
      </w:r>
      <w:r w:rsidR="002833E8" w:rsidRPr="00E36A2B">
        <w:rPr>
          <w:sz w:val="28"/>
          <w:szCs w:val="28"/>
        </w:rPr>
        <w:t xml:space="preserve">Dice </w:t>
      </w:r>
      <w:r w:rsidR="00DD0ECC" w:rsidRPr="00E36A2B">
        <w:rPr>
          <w:sz w:val="28"/>
          <w:szCs w:val="28"/>
        </w:rPr>
        <w:t>G</w:t>
      </w:r>
      <w:r w:rsidR="002833E8" w:rsidRPr="00E36A2B">
        <w:rPr>
          <w:sz w:val="28"/>
          <w:szCs w:val="28"/>
        </w:rPr>
        <w:t xml:space="preserve">eler </w:t>
      </w:r>
      <w:r w:rsidR="00DD0ECC" w:rsidRPr="00E36A2B">
        <w:rPr>
          <w:sz w:val="28"/>
          <w:szCs w:val="28"/>
        </w:rPr>
        <w:t>que l</w:t>
      </w:r>
      <w:r w:rsidR="002833E8" w:rsidRPr="00E36A2B">
        <w:rPr>
          <w:sz w:val="28"/>
          <w:szCs w:val="28"/>
        </w:rPr>
        <w:t>a mujer negra, particularmente en los tiempos de Rosas fue retratada con ton</w:t>
      </w:r>
      <w:r w:rsidR="00E011D7" w:rsidRPr="00E36A2B">
        <w:rPr>
          <w:sz w:val="28"/>
          <w:szCs w:val="28"/>
        </w:rPr>
        <w:t>o despectivo, racista y sexista,</w:t>
      </w:r>
      <w:r w:rsidR="002833E8" w:rsidRPr="00E36A2B">
        <w:rPr>
          <w:sz w:val="28"/>
          <w:szCs w:val="28"/>
        </w:rPr>
        <w:t xml:space="preserve"> </w:t>
      </w:r>
      <w:r w:rsidR="00E011D7" w:rsidRPr="00E36A2B">
        <w:rPr>
          <w:sz w:val="28"/>
          <w:szCs w:val="28"/>
        </w:rPr>
        <w:t>é</w:t>
      </w:r>
      <w:r w:rsidR="002833E8" w:rsidRPr="00E36A2B">
        <w:rPr>
          <w:sz w:val="28"/>
          <w:szCs w:val="28"/>
        </w:rPr>
        <w:t xml:space="preserve">poca en que se afianzaba el disciplinamiento de las mujeres, confinándolas al hogar y </w:t>
      </w:r>
      <w:r w:rsidR="00DD0ECC" w:rsidRPr="00E36A2B">
        <w:rPr>
          <w:sz w:val="28"/>
          <w:szCs w:val="28"/>
        </w:rPr>
        <w:t xml:space="preserve">a </w:t>
      </w:r>
      <w:r w:rsidR="002833E8" w:rsidRPr="00E36A2B">
        <w:rPr>
          <w:sz w:val="28"/>
          <w:szCs w:val="28"/>
        </w:rPr>
        <w:t>un nivel secundario</w:t>
      </w:r>
      <w:r w:rsidR="00DD0ECC" w:rsidRPr="00E36A2B">
        <w:rPr>
          <w:sz w:val="28"/>
          <w:szCs w:val="28"/>
        </w:rPr>
        <w:t>, l</w:t>
      </w:r>
      <w:r w:rsidR="002833E8" w:rsidRPr="00E36A2B">
        <w:rPr>
          <w:sz w:val="28"/>
          <w:szCs w:val="28"/>
        </w:rPr>
        <w:t xml:space="preserve">as mujeres negras sufrían una doble desvalorización. </w:t>
      </w:r>
      <w:r w:rsidR="00D72015" w:rsidRPr="00E36A2B">
        <w:rPr>
          <w:sz w:val="28"/>
          <w:szCs w:val="28"/>
        </w:rPr>
        <w:t>Sin embargo en esa época,</w:t>
      </w:r>
      <w:r w:rsidR="00E011D7" w:rsidRPr="00E36A2B">
        <w:rPr>
          <w:sz w:val="28"/>
          <w:szCs w:val="28"/>
        </w:rPr>
        <w:t xml:space="preserve"> por el </w:t>
      </w:r>
      <w:r w:rsidR="00A70690" w:rsidRPr="00E36A2B">
        <w:rPr>
          <w:sz w:val="28"/>
          <w:szCs w:val="28"/>
        </w:rPr>
        <w:t>C</w:t>
      </w:r>
      <w:r w:rsidR="00E011D7" w:rsidRPr="00E36A2B">
        <w:rPr>
          <w:sz w:val="28"/>
          <w:szCs w:val="28"/>
        </w:rPr>
        <w:t xml:space="preserve">enso de 1855, pareciera que Gregoria y su núcleo tenían un lugar </w:t>
      </w:r>
      <w:r w:rsidR="00D72015" w:rsidRPr="00E36A2B">
        <w:rPr>
          <w:sz w:val="28"/>
          <w:szCs w:val="28"/>
        </w:rPr>
        <w:t xml:space="preserve">acomodado. </w:t>
      </w:r>
    </w:p>
    <w:p w:rsidR="00406DDA" w:rsidRDefault="009442B9" w:rsidP="006E48E3">
      <w:pPr>
        <w:jc w:val="both"/>
        <w:rPr>
          <w:sz w:val="28"/>
          <w:szCs w:val="28"/>
        </w:rPr>
      </w:pPr>
      <w:r w:rsidRPr="00E36A2B">
        <w:rPr>
          <w:sz w:val="28"/>
          <w:szCs w:val="28"/>
        </w:rPr>
        <w:t>Gregoria y Prudencio formaban parte de esa naciente clase media que despuntaba durante la segunda mitad del siglo XIX, al decir de Florencia Guzmán. Eran propietarios</w:t>
      </w:r>
      <w:r w:rsidR="00E011D7" w:rsidRPr="00E36A2B">
        <w:rPr>
          <w:sz w:val="28"/>
          <w:szCs w:val="28"/>
        </w:rPr>
        <w:t xml:space="preserve"> de su vivienda, </w:t>
      </w:r>
      <w:r w:rsidRPr="00E36A2B">
        <w:rPr>
          <w:sz w:val="28"/>
          <w:szCs w:val="28"/>
        </w:rPr>
        <w:t>P</w:t>
      </w:r>
      <w:r w:rsidR="00E011D7" w:rsidRPr="00E36A2B">
        <w:rPr>
          <w:sz w:val="28"/>
          <w:szCs w:val="28"/>
        </w:rPr>
        <w:t>rudencio era empleado municipal y estaba abonado al periódico “La Broma</w:t>
      </w:r>
      <w:r w:rsidR="00A70690" w:rsidRPr="00E36A2B">
        <w:rPr>
          <w:sz w:val="28"/>
          <w:szCs w:val="28"/>
        </w:rPr>
        <w:t xml:space="preserve">” que era </w:t>
      </w:r>
      <w:r w:rsidR="00E011D7" w:rsidRPr="00E36A2B">
        <w:rPr>
          <w:sz w:val="28"/>
          <w:szCs w:val="28"/>
        </w:rPr>
        <w:t xml:space="preserve">seguido por los sectores más acomodados de la comunidad negra. Podemos incluirlos en las consideraciones que realiza Ester Díaz, acerca de </w:t>
      </w:r>
      <w:r w:rsidR="00DD0ECC" w:rsidRPr="00E36A2B">
        <w:rPr>
          <w:sz w:val="28"/>
          <w:szCs w:val="28"/>
        </w:rPr>
        <w:t>la población de Buenos Aires (</w:t>
      </w:r>
      <w:r w:rsidR="00A70690" w:rsidRPr="00E36A2B">
        <w:rPr>
          <w:sz w:val="28"/>
          <w:szCs w:val="28"/>
        </w:rPr>
        <w:t>no particulariza en los negros)</w:t>
      </w:r>
      <w:r w:rsidR="00DD0ECC" w:rsidRPr="00E36A2B">
        <w:rPr>
          <w:sz w:val="28"/>
          <w:szCs w:val="28"/>
        </w:rPr>
        <w:t xml:space="preserve"> a</w:t>
      </w:r>
      <w:r w:rsidR="00F00163" w:rsidRPr="00E36A2B">
        <w:rPr>
          <w:sz w:val="28"/>
          <w:szCs w:val="28"/>
        </w:rPr>
        <w:t xml:space="preserve"> fines del siglo XIX</w:t>
      </w:r>
      <w:r w:rsidR="006E48E3" w:rsidRPr="00E36A2B">
        <w:rPr>
          <w:sz w:val="28"/>
          <w:szCs w:val="28"/>
        </w:rPr>
        <w:t>. Dice que</w:t>
      </w:r>
      <w:r w:rsidR="00F00163" w:rsidRPr="00E36A2B">
        <w:rPr>
          <w:sz w:val="28"/>
          <w:szCs w:val="28"/>
        </w:rPr>
        <w:t xml:space="preserve"> </w:t>
      </w:r>
      <w:r w:rsidR="00DD0ECC" w:rsidRPr="00E36A2B">
        <w:rPr>
          <w:sz w:val="28"/>
          <w:szCs w:val="28"/>
        </w:rPr>
        <w:t xml:space="preserve">la </w:t>
      </w:r>
      <w:r w:rsidR="00F00163" w:rsidRPr="00E36A2B">
        <w:rPr>
          <w:sz w:val="28"/>
          <w:szCs w:val="28"/>
        </w:rPr>
        <w:t xml:space="preserve">gente decente (ricos, educados y poderosos) imponían </w:t>
      </w:r>
      <w:r w:rsidR="00DD0ECC" w:rsidRPr="00E36A2B">
        <w:rPr>
          <w:sz w:val="28"/>
          <w:szCs w:val="28"/>
        </w:rPr>
        <w:t xml:space="preserve">sus </w:t>
      </w:r>
      <w:r w:rsidR="00F00163" w:rsidRPr="00E36A2B">
        <w:rPr>
          <w:sz w:val="28"/>
          <w:szCs w:val="28"/>
        </w:rPr>
        <w:t xml:space="preserve">valores morales como propios </w:t>
      </w:r>
      <w:r w:rsidR="00DD0ECC" w:rsidRPr="00E36A2B">
        <w:rPr>
          <w:sz w:val="28"/>
          <w:szCs w:val="28"/>
        </w:rPr>
        <w:t xml:space="preserve">a la gente del pueblo (trabajadores) </w:t>
      </w:r>
      <w:r w:rsidR="00F00163" w:rsidRPr="00E36A2B">
        <w:rPr>
          <w:sz w:val="28"/>
          <w:szCs w:val="28"/>
        </w:rPr>
        <w:t>como manera eficaz de domesticar a los sujetos sociales para su manipulación laboral y política.</w:t>
      </w:r>
      <w:r w:rsidR="00DD0ECC" w:rsidRPr="00E36A2B">
        <w:rPr>
          <w:sz w:val="28"/>
          <w:szCs w:val="28"/>
        </w:rPr>
        <w:t xml:space="preserve"> </w:t>
      </w:r>
      <w:r w:rsidR="00F00163" w:rsidRPr="00E36A2B">
        <w:rPr>
          <w:sz w:val="28"/>
          <w:szCs w:val="28"/>
        </w:rPr>
        <w:t>A comienzos de la argentinidad, la burguesía transmitía una disciplina hogareña de la mujer que trabaja para afuera (modistas, pantaloneras, lavanderas, planchadoras, etc</w:t>
      </w:r>
      <w:r w:rsidR="00D72015" w:rsidRPr="00E36A2B">
        <w:rPr>
          <w:sz w:val="28"/>
          <w:szCs w:val="28"/>
        </w:rPr>
        <w:t>.</w:t>
      </w:r>
      <w:r w:rsidR="00F00163" w:rsidRPr="00E36A2B">
        <w:rPr>
          <w:sz w:val="28"/>
          <w:szCs w:val="28"/>
        </w:rPr>
        <w:t>)</w:t>
      </w:r>
      <w:r w:rsidR="00DD0ECC" w:rsidRPr="00E36A2B">
        <w:rPr>
          <w:sz w:val="28"/>
          <w:szCs w:val="28"/>
        </w:rPr>
        <w:t>.</w:t>
      </w:r>
      <w:r w:rsidR="00F00163" w:rsidRPr="00E36A2B">
        <w:rPr>
          <w:sz w:val="28"/>
          <w:szCs w:val="28"/>
        </w:rPr>
        <w:t xml:space="preserve"> </w:t>
      </w:r>
      <w:r w:rsidR="00E011D7" w:rsidRPr="00E36A2B">
        <w:rPr>
          <w:sz w:val="28"/>
          <w:szCs w:val="28"/>
        </w:rPr>
        <w:t>Las m</w:t>
      </w:r>
      <w:r w:rsidR="00DD0ECC" w:rsidRPr="00E36A2B">
        <w:rPr>
          <w:sz w:val="28"/>
          <w:szCs w:val="28"/>
        </w:rPr>
        <w:t xml:space="preserve">ujeres hacían tareas domésticas y eran utilizadas por los señoritos para su vida sexual. </w:t>
      </w:r>
      <w:r w:rsidR="00A70690" w:rsidRPr="00E36A2B">
        <w:rPr>
          <w:sz w:val="28"/>
          <w:szCs w:val="28"/>
        </w:rPr>
        <w:t>Considera que p</w:t>
      </w:r>
      <w:r w:rsidR="00DD0ECC" w:rsidRPr="00E36A2B">
        <w:rPr>
          <w:sz w:val="28"/>
          <w:szCs w:val="28"/>
        </w:rPr>
        <w:t xml:space="preserve">ara ser buenas personas, la </w:t>
      </w:r>
      <w:r w:rsidR="00F00163" w:rsidRPr="00E36A2B">
        <w:rPr>
          <w:sz w:val="28"/>
          <w:szCs w:val="28"/>
        </w:rPr>
        <w:t>virginidad, fi</w:t>
      </w:r>
      <w:r w:rsidR="00E011D7" w:rsidRPr="00E36A2B">
        <w:rPr>
          <w:sz w:val="28"/>
          <w:szCs w:val="28"/>
        </w:rPr>
        <w:t>delidad, recato, orden, trabajo</w:t>
      </w:r>
      <w:r w:rsidR="00F00163" w:rsidRPr="00E36A2B">
        <w:rPr>
          <w:sz w:val="28"/>
          <w:szCs w:val="28"/>
        </w:rPr>
        <w:t xml:space="preserve"> </w:t>
      </w:r>
      <w:r w:rsidR="00DD0ECC" w:rsidRPr="00E36A2B">
        <w:rPr>
          <w:sz w:val="28"/>
          <w:szCs w:val="28"/>
        </w:rPr>
        <w:t xml:space="preserve">y </w:t>
      </w:r>
      <w:r w:rsidR="00F00163" w:rsidRPr="00E36A2B">
        <w:rPr>
          <w:sz w:val="28"/>
          <w:szCs w:val="28"/>
        </w:rPr>
        <w:t>obediencia</w:t>
      </w:r>
      <w:r w:rsidR="00DD0ECC" w:rsidRPr="00E36A2B">
        <w:rPr>
          <w:sz w:val="28"/>
          <w:szCs w:val="28"/>
        </w:rPr>
        <w:t xml:space="preserve"> eran virtudes esenciales</w:t>
      </w:r>
      <w:r w:rsidR="00A70690" w:rsidRPr="00E36A2B">
        <w:rPr>
          <w:sz w:val="28"/>
          <w:szCs w:val="28"/>
        </w:rPr>
        <w:t>, l</w:t>
      </w:r>
      <w:r w:rsidR="00F00163" w:rsidRPr="00E36A2B">
        <w:rPr>
          <w:sz w:val="28"/>
          <w:szCs w:val="28"/>
        </w:rPr>
        <w:t>as clases trabajadoras los aceptaban como sagrad</w:t>
      </w:r>
      <w:r w:rsidR="00DD0ECC" w:rsidRPr="00E36A2B">
        <w:rPr>
          <w:sz w:val="28"/>
          <w:szCs w:val="28"/>
        </w:rPr>
        <w:t>a</w:t>
      </w:r>
      <w:r w:rsidR="00F00163" w:rsidRPr="00E36A2B">
        <w:rPr>
          <w:sz w:val="28"/>
          <w:szCs w:val="28"/>
        </w:rPr>
        <w:t>s.</w:t>
      </w:r>
      <w:r w:rsidR="00F35A3E" w:rsidRPr="00E36A2B">
        <w:rPr>
          <w:sz w:val="28"/>
          <w:szCs w:val="28"/>
        </w:rPr>
        <w:t xml:space="preserve"> </w:t>
      </w:r>
      <w:r w:rsidR="00A70690" w:rsidRPr="00E36A2B">
        <w:rPr>
          <w:sz w:val="28"/>
          <w:szCs w:val="28"/>
        </w:rPr>
        <w:t>Concluye diciendo que l</w:t>
      </w:r>
      <w:r w:rsidR="00F35A3E" w:rsidRPr="00E36A2B">
        <w:rPr>
          <w:sz w:val="28"/>
          <w:szCs w:val="28"/>
        </w:rPr>
        <w:t xml:space="preserve">as clases populares siempre tratan de seguir el </w:t>
      </w:r>
      <w:r w:rsidR="00406DDA" w:rsidRPr="00D156F4">
        <w:rPr>
          <w:sz w:val="20"/>
          <w:szCs w:val="20"/>
        </w:rPr>
        <w:t>Afroporteñas, mi bisabuela y yo</w:t>
      </w:r>
    </w:p>
    <w:p w:rsidR="00A90603" w:rsidRPr="00E36A2B" w:rsidRDefault="00F35A3E" w:rsidP="006E48E3">
      <w:pPr>
        <w:jc w:val="both"/>
        <w:rPr>
          <w:sz w:val="28"/>
          <w:szCs w:val="28"/>
        </w:rPr>
      </w:pPr>
      <w:r w:rsidRPr="00E36A2B">
        <w:rPr>
          <w:sz w:val="28"/>
          <w:szCs w:val="28"/>
        </w:rPr>
        <w:lastRenderedPageBreak/>
        <w:t xml:space="preserve">modelo de las altas, </w:t>
      </w:r>
      <w:r w:rsidR="00A70690" w:rsidRPr="00E36A2B">
        <w:rPr>
          <w:sz w:val="28"/>
          <w:szCs w:val="28"/>
        </w:rPr>
        <w:t xml:space="preserve">pues </w:t>
      </w:r>
      <w:r w:rsidR="00DD0ECC" w:rsidRPr="00E36A2B">
        <w:rPr>
          <w:sz w:val="28"/>
          <w:szCs w:val="28"/>
        </w:rPr>
        <w:t xml:space="preserve">ya que </w:t>
      </w:r>
      <w:r w:rsidRPr="00E36A2B">
        <w:rPr>
          <w:sz w:val="28"/>
          <w:szCs w:val="28"/>
        </w:rPr>
        <w:t xml:space="preserve">no pueden seguir su tren de vida, imitan sus valores. </w:t>
      </w:r>
    </w:p>
    <w:p w:rsidR="00D156F4" w:rsidRDefault="00A70690" w:rsidP="006E48E3">
      <w:pPr>
        <w:jc w:val="both"/>
        <w:rPr>
          <w:sz w:val="28"/>
          <w:szCs w:val="28"/>
        </w:rPr>
      </w:pPr>
      <w:r w:rsidRPr="00E36A2B">
        <w:rPr>
          <w:sz w:val="28"/>
          <w:szCs w:val="28"/>
        </w:rPr>
        <w:t>Aunque trabajó en el servicio doméstico, Gregoria perteneció a los sectores medios ya desde 1855 en que era propietaria. Lo siguió siendo, por lo menos hasta l894 (último registro que encontré en ese sentido). Sé por mi padre que mi abuelo Cleto se consideraba un “Negro usté”</w:t>
      </w:r>
      <w:r w:rsidR="00DD55BB" w:rsidRPr="00E36A2B">
        <w:rPr>
          <w:sz w:val="28"/>
          <w:szCs w:val="28"/>
        </w:rPr>
        <w:t xml:space="preserve"> culto y acomodado, en contraposición con los “negros che”/populares</w:t>
      </w:r>
      <w:r w:rsidRPr="00E36A2B">
        <w:rPr>
          <w:sz w:val="28"/>
          <w:szCs w:val="28"/>
        </w:rPr>
        <w:t xml:space="preserve">, por lo que deduzco que Gregoria continuó estimulando el </w:t>
      </w:r>
      <w:r w:rsidR="008B3215" w:rsidRPr="00E36A2B">
        <w:rPr>
          <w:sz w:val="28"/>
          <w:szCs w:val="28"/>
        </w:rPr>
        <w:t xml:space="preserve">progreso en </w:t>
      </w:r>
    </w:p>
    <w:p w:rsidR="00A70690" w:rsidRPr="00E36A2B" w:rsidRDefault="008B3215" w:rsidP="006E48E3">
      <w:pPr>
        <w:jc w:val="both"/>
        <w:rPr>
          <w:sz w:val="28"/>
          <w:szCs w:val="28"/>
        </w:rPr>
      </w:pPr>
      <w:r w:rsidRPr="00E36A2B">
        <w:rPr>
          <w:sz w:val="28"/>
          <w:szCs w:val="28"/>
        </w:rPr>
        <w:t>sus hijos. Ellos se incorporaron a la modernidad, ¿podríamos decir que se blanquearon?</w:t>
      </w:r>
    </w:p>
    <w:p w:rsidR="00BE5322" w:rsidRPr="00E36A2B" w:rsidRDefault="00F70B90" w:rsidP="001A5A0E">
      <w:pPr>
        <w:jc w:val="both"/>
        <w:rPr>
          <w:sz w:val="28"/>
          <w:szCs w:val="28"/>
        </w:rPr>
      </w:pPr>
      <w:r w:rsidRPr="00E36A2B">
        <w:rPr>
          <w:sz w:val="28"/>
          <w:szCs w:val="28"/>
        </w:rPr>
        <w:t xml:space="preserve">Los estudios transgeneracionales de </w:t>
      </w:r>
      <w:r w:rsidR="006B5E0A" w:rsidRPr="00E36A2B">
        <w:rPr>
          <w:bCs/>
          <w:sz w:val="28"/>
          <w:szCs w:val="28"/>
        </w:rPr>
        <w:t>Anne Schützenberger</w:t>
      </w:r>
      <w:r w:rsidR="001A5A0E" w:rsidRPr="00E36A2B">
        <w:rPr>
          <w:sz w:val="28"/>
          <w:szCs w:val="28"/>
        </w:rPr>
        <w:t xml:space="preserve"> </w:t>
      </w:r>
      <w:r w:rsidR="006B5E0A" w:rsidRPr="00E36A2B">
        <w:rPr>
          <w:sz w:val="28"/>
          <w:szCs w:val="28"/>
        </w:rPr>
        <w:t xml:space="preserve">me permiten ampliar mi comprensión: </w:t>
      </w:r>
    </w:p>
    <w:p w:rsidR="00BE5322" w:rsidRPr="00E36A2B" w:rsidRDefault="006B5E0A" w:rsidP="001A5A0E">
      <w:pPr>
        <w:jc w:val="both"/>
        <w:rPr>
          <w:sz w:val="28"/>
          <w:szCs w:val="28"/>
        </w:rPr>
      </w:pPr>
      <w:r w:rsidRPr="00E36A2B">
        <w:rPr>
          <w:sz w:val="28"/>
          <w:szCs w:val="28"/>
        </w:rPr>
        <w:t xml:space="preserve">1.- </w:t>
      </w:r>
      <w:r w:rsidR="00BE5322" w:rsidRPr="00E36A2B">
        <w:rPr>
          <w:sz w:val="28"/>
          <w:szCs w:val="28"/>
        </w:rPr>
        <w:t>E</w:t>
      </w:r>
      <w:r w:rsidRPr="00E36A2B">
        <w:rPr>
          <w:sz w:val="28"/>
          <w:szCs w:val="28"/>
        </w:rPr>
        <w:t>n a</w:t>
      </w:r>
      <w:r w:rsidR="001A5A0E" w:rsidRPr="00E36A2B">
        <w:rPr>
          <w:sz w:val="28"/>
          <w:szCs w:val="28"/>
        </w:rPr>
        <w:t>gradecimiento por los servicios recibidos</w:t>
      </w:r>
      <w:r w:rsidRPr="00E36A2B">
        <w:rPr>
          <w:sz w:val="28"/>
          <w:szCs w:val="28"/>
        </w:rPr>
        <w:t xml:space="preserve"> un</w:t>
      </w:r>
      <w:r w:rsidR="001A5A0E" w:rsidRPr="00E36A2B">
        <w:rPr>
          <w:sz w:val="28"/>
          <w:szCs w:val="28"/>
        </w:rPr>
        <w:t xml:space="preserve"> hijo de viuda joven, no se casa o lo hace tarde</w:t>
      </w:r>
      <w:r w:rsidRPr="00E36A2B">
        <w:rPr>
          <w:sz w:val="28"/>
          <w:szCs w:val="28"/>
        </w:rPr>
        <w:t xml:space="preserve">. Mi abuelo Cleto, huérfano de padre a los 4 años, se casó a los 31 años, edad poco habitual en aquellas épocas. </w:t>
      </w:r>
    </w:p>
    <w:p w:rsidR="00BE5322" w:rsidRPr="00E36A2B" w:rsidRDefault="006B5E0A" w:rsidP="001A5A0E">
      <w:pPr>
        <w:jc w:val="both"/>
        <w:rPr>
          <w:sz w:val="28"/>
          <w:szCs w:val="28"/>
        </w:rPr>
      </w:pPr>
      <w:r w:rsidRPr="00E36A2B">
        <w:rPr>
          <w:sz w:val="28"/>
          <w:szCs w:val="28"/>
        </w:rPr>
        <w:t xml:space="preserve">2.- </w:t>
      </w:r>
      <w:r w:rsidR="001A5A0E" w:rsidRPr="00E36A2B">
        <w:rPr>
          <w:sz w:val="28"/>
          <w:szCs w:val="28"/>
        </w:rPr>
        <w:t>Cuando hay bodas interraciales, la segunda y tercera generación no saben dónde está su lealtad fa</w:t>
      </w:r>
      <w:r w:rsidRPr="00E36A2B">
        <w:rPr>
          <w:sz w:val="28"/>
          <w:szCs w:val="28"/>
        </w:rPr>
        <w:t xml:space="preserve">miliar, su lugar, su identidad, ¿en </w:t>
      </w:r>
      <w:r w:rsidR="001A5A0E" w:rsidRPr="00E36A2B">
        <w:rPr>
          <w:sz w:val="28"/>
          <w:szCs w:val="28"/>
        </w:rPr>
        <w:t xml:space="preserve">cuál cultura están las lealtades? </w:t>
      </w:r>
      <w:r w:rsidRPr="00E36A2B">
        <w:rPr>
          <w:sz w:val="28"/>
          <w:szCs w:val="28"/>
        </w:rPr>
        <w:t>¿</w:t>
      </w:r>
      <w:r w:rsidR="001A5A0E" w:rsidRPr="00E36A2B">
        <w:rPr>
          <w:sz w:val="28"/>
          <w:szCs w:val="28"/>
        </w:rPr>
        <w:t>Qué costumbres y creencias</w:t>
      </w:r>
      <w:r w:rsidRPr="00E36A2B">
        <w:rPr>
          <w:sz w:val="28"/>
          <w:szCs w:val="28"/>
        </w:rPr>
        <w:t xml:space="preserve"> se transmiten</w:t>
      </w:r>
      <w:r w:rsidR="001A5A0E" w:rsidRPr="00E36A2B">
        <w:rPr>
          <w:sz w:val="28"/>
          <w:szCs w:val="28"/>
        </w:rPr>
        <w:t>?</w:t>
      </w:r>
      <w:r w:rsidRPr="00E36A2B">
        <w:rPr>
          <w:sz w:val="28"/>
          <w:szCs w:val="28"/>
        </w:rPr>
        <w:t xml:space="preserve"> </w:t>
      </w:r>
    </w:p>
    <w:p w:rsidR="00BE5322" w:rsidRPr="00E36A2B" w:rsidRDefault="00BE5322" w:rsidP="00BE5322">
      <w:pPr>
        <w:jc w:val="both"/>
        <w:rPr>
          <w:sz w:val="28"/>
          <w:szCs w:val="28"/>
        </w:rPr>
      </w:pPr>
      <w:r w:rsidRPr="00E36A2B">
        <w:rPr>
          <w:sz w:val="28"/>
          <w:szCs w:val="28"/>
        </w:rPr>
        <w:t>3.- Todos somos mestizos, herederos de dos culturas. En general una de las dos familias se impone y la otra es pieza añadida. Hay una cultura dominante y otra excluida y borrada.</w:t>
      </w:r>
    </w:p>
    <w:p w:rsidR="001A5A0E" w:rsidRPr="00E36A2B" w:rsidRDefault="00BE5322" w:rsidP="001A5A0E">
      <w:pPr>
        <w:jc w:val="both"/>
        <w:rPr>
          <w:sz w:val="28"/>
          <w:szCs w:val="28"/>
        </w:rPr>
      </w:pPr>
      <w:r w:rsidRPr="00E36A2B">
        <w:rPr>
          <w:sz w:val="28"/>
          <w:szCs w:val="28"/>
        </w:rPr>
        <w:t>4.- E</w:t>
      </w:r>
      <w:r w:rsidR="006B5E0A" w:rsidRPr="00E36A2B">
        <w:rPr>
          <w:sz w:val="28"/>
          <w:szCs w:val="28"/>
        </w:rPr>
        <w:t>l problema de los residuos de la esclavitud a</w:t>
      </w:r>
      <w:r w:rsidRPr="00E36A2B">
        <w:rPr>
          <w:sz w:val="28"/>
          <w:szCs w:val="28"/>
        </w:rPr>
        <w:t>ú</w:t>
      </w:r>
      <w:r w:rsidR="006B5E0A" w:rsidRPr="00E36A2B">
        <w:rPr>
          <w:sz w:val="28"/>
          <w:szCs w:val="28"/>
        </w:rPr>
        <w:t xml:space="preserve">n no está terminado. </w:t>
      </w:r>
      <w:r w:rsidR="001A5A0E" w:rsidRPr="00E36A2B">
        <w:rPr>
          <w:sz w:val="28"/>
          <w:szCs w:val="28"/>
        </w:rPr>
        <w:t>Transmisión generacional de traumatismos graves no hablados. Se t</w:t>
      </w:r>
      <w:r w:rsidRPr="00E36A2B">
        <w:rPr>
          <w:sz w:val="28"/>
          <w:szCs w:val="28"/>
        </w:rPr>
        <w:t>ransmite a través del fantasma de un ancestro.</w:t>
      </w:r>
    </w:p>
    <w:p w:rsidR="001A5A0E" w:rsidRPr="00E36A2B" w:rsidRDefault="00BE5322" w:rsidP="001A5A0E">
      <w:pPr>
        <w:jc w:val="both"/>
        <w:rPr>
          <w:sz w:val="28"/>
          <w:szCs w:val="28"/>
        </w:rPr>
      </w:pPr>
      <w:r w:rsidRPr="00E36A2B">
        <w:rPr>
          <w:sz w:val="28"/>
          <w:szCs w:val="28"/>
        </w:rPr>
        <w:t xml:space="preserve">5.- </w:t>
      </w:r>
      <w:r w:rsidR="001A5A0E" w:rsidRPr="00E36A2B">
        <w:rPr>
          <w:sz w:val="28"/>
          <w:szCs w:val="28"/>
        </w:rPr>
        <w:t>Cuando los vacíos del árbol genealógico son muchos, hace daño, ya no se sabe quiénes somos realmente.</w:t>
      </w:r>
    </w:p>
    <w:p w:rsidR="00BE5322" w:rsidRPr="00E36A2B" w:rsidRDefault="00BE5322" w:rsidP="00BE5322">
      <w:pPr>
        <w:jc w:val="both"/>
        <w:rPr>
          <w:sz w:val="28"/>
          <w:szCs w:val="28"/>
        </w:rPr>
      </w:pPr>
      <w:r w:rsidRPr="00E36A2B">
        <w:rPr>
          <w:sz w:val="28"/>
          <w:szCs w:val="28"/>
        </w:rPr>
        <w:t xml:space="preserve">Es necesario representar nuestra historia de un modo coherente, dándole sentido. Salir del caos, de lo impensado, de lo indecible y de la repetición, asumir nuestra historia familiar y nuestro pasado. </w:t>
      </w:r>
    </w:p>
    <w:p w:rsidR="00667EBB" w:rsidRPr="00E36A2B" w:rsidRDefault="00667EBB" w:rsidP="00305DB1">
      <w:pPr>
        <w:jc w:val="both"/>
        <w:rPr>
          <w:sz w:val="28"/>
          <w:szCs w:val="28"/>
        </w:rPr>
      </w:pPr>
    </w:p>
    <w:p w:rsidR="00FA589C" w:rsidRPr="00E36A2B" w:rsidRDefault="00FA589C" w:rsidP="00FA589C">
      <w:pPr>
        <w:rPr>
          <w:b/>
          <w:bCs/>
          <w:sz w:val="28"/>
          <w:szCs w:val="28"/>
        </w:rPr>
      </w:pPr>
      <w:r w:rsidRPr="00E36A2B">
        <w:rPr>
          <w:b/>
          <w:bCs/>
          <w:sz w:val="28"/>
          <w:szCs w:val="28"/>
        </w:rPr>
        <w:t>Identidad afrodescendiente del t</w:t>
      </w:r>
      <w:r w:rsidR="00F34F47">
        <w:rPr>
          <w:b/>
          <w:bCs/>
          <w:sz w:val="28"/>
          <w:szCs w:val="28"/>
        </w:rPr>
        <w:t>ronco colonial</w:t>
      </w:r>
    </w:p>
    <w:p w:rsidR="001A5A0E" w:rsidRPr="00E36A2B" w:rsidRDefault="00BE5322" w:rsidP="001A5A0E">
      <w:pPr>
        <w:jc w:val="both"/>
        <w:rPr>
          <w:sz w:val="28"/>
          <w:szCs w:val="28"/>
        </w:rPr>
      </w:pPr>
      <w:r w:rsidRPr="00E36A2B">
        <w:rPr>
          <w:bCs/>
          <w:sz w:val="28"/>
          <w:szCs w:val="28"/>
        </w:rPr>
        <w:t>Schützenberger</w:t>
      </w:r>
      <w:r w:rsidRPr="00E36A2B">
        <w:rPr>
          <w:sz w:val="28"/>
          <w:szCs w:val="28"/>
        </w:rPr>
        <w:t xml:space="preserve"> continúa diciendo que nuestra identidad es r</w:t>
      </w:r>
      <w:r w:rsidR="001A5A0E" w:rsidRPr="00E36A2B">
        <w:rPr>
          <w:sz w:val="28"/>
          <w:szCs w:val="28"/>
        </w:rPr>
        <w:t>eencontrar de d</w:t>
      </w:r>
      <w:r w:rsidRPr="00E36A2B">
        <w:rPr>
          <w:sz w:val="28"/>
          <w:szCs w:val="28"/>
        </w:rPr>
        <w:t>ó</w:t>
      </w:r>
      <w:r w:rsidR="001A5A0E" w:rsidRPr="00E36A2B">
        <w:rPr>
          <w:sz w:val="28"/>
          <w:szCs w:val="28"/>
        </w:rPr>
        <w:t xml:space="preserve">nde venimos, qué hemos heredado, quiénes somos. </w:t>
      </w:r>
      <w:r w:rsidRPr="00E36A2B">
        <w:rPr>
          <w:sz w:val="28"/>
          <w:szCs w:val="28"/>
        </w:rPr>
        <w:t xml:space="preserve">Nuestra identidad </w:t>
      </w:r>
      <w:r w:rsidR="001A5A0E" w:rsidRPr="00E36A2B">
        <w:rPr>
          <w:sz w:val="28"/>
          <w:szCs w:val="28"/>
        </w:rPr>
        <w:t>se forja</w:t>
      </w:r>
      <w:r w:rsidRPr="00E36A2B">
        <w:rPr>
          <w:sz w:val="28"/>
          <w:szCs w:val="28"/>
        </w:rPr>
        <w:t xml:space="preserve"> a partir de la historia personal y</w:t>
      </w:r>
      <w:r w:rsidR="001A5A0E" w:rsidRPr="00E36A2B">
        <w:rPr>
          <w:sz w:val="28"/>
          <w:szCs w:val="28"/>
        </w:rPr>
        <w:t xml:space="preserve"> la familiar, ambas conectadas con el contexto histórico. </w:t>
      </w:r>
    </w:p>
    <w:p w:rsidR="00FA589C" w:rsidRPr="00E36A2B" w:rsidRDefault="00FA589C" w:rsidP="00FA589C">
      <w:pPr>
        <w:jc w:val="both"/>
        <w:rPr>
          <w:sz w:val="28"/>
          <w:szCs w:val="28"/>
        </w:rPr>
      </w:pPr>
      <w:r w:rsidRPr="00E36A2B">
        <w:rPr>
          <w:sz w:val="28"/>
          <w:szCs w:val="28"/>
        </w:rPr>
        <w:t>Pablo Cirio indica que el término afrodescendencia se creó en la III Conferencia Mundial contra el racismo, la discriminación racial, la xenofobia y las formas conexas de intolerancia (Durban, 2001). Alejandro Frigerio expresa que se reconoce como afrodescendiente a quien tiene un ancestro negro, ya no se considera la raza o el color de la persona. Laura López agrega que el término afrodescendiente</w:t>
      </w:r>
      <w:r w:rsidR="00B92EF5" w:rsidRPr="00E36A2B">
        <w:rPr>
          <w:sz w:val="28"/>
          <w:szCs w:val="28"/>
        </w:rPr>
        <w:t>,</w:t>
      </w:r>
      <w:r w:rsidRPr="00E36A2B">
        <w:rPr>
          <w:sz w:val="28"/>
          <w:szCs w:val="28"/>
        </w:rPr>
        <w:t xml:space="preserve"> que privilegia la ascendencia étnica por sobre el color, puede incluir blancos que se reconocen afrodescendientes. Los rasgos son el color de piel, el tipo de cabello y las características faciales. Suele considerarse lo negro como exótico.</w:t>
      </w:r>
    </w:p>
    <w:p w:rsidR="00406DDA" w:rsidRDefault="00FA589C" w:rsidP="00282FF6">
      <w:pPr>
        <w:jc w:val="both"/>
        <w:rPr>
          <w:sz w:val="28"/>
          <w:szCs w:val="28"/>
        </w:rPr>
      </w:pPr>
      <w:r w:rsidRPr="00E36A2B">
        <w:rPr>
          <w:sz w:val="28"/>
          <w:szCs w:val="28"/>
        </w:rPr>
        <w:t xml:space="preserve">Geler y Guzmán consideran </w:t>
      </w:r>
      <w:r w:rsidR="008B3215" w:rsidRPr="00E36A2B">
        <w:rPr>
          <w:sz w:val="28"/>
          <w:szCs w:val="28"/>
        </w:rPr>
        <w:t>que</w:t>
      </w:r>
      <w:r w:rsidRPr="00E36A2B">
        <w:rPr>
          <w:sz w:val="28"/>
          <w:szCs w:val="28"/>
        </w:rPr>
        <w:t xml:space="preserve"> las identificaciones que coexisten entre si </w:t>
      </w:r>
      <w:r w:rsidR="008B3215" w:rsidRPr="00E36A2B">
        <w:rPr>
          <w:sz w:val="28"/>
          <w:szCs w:val="28"/>
        </w:rPr>
        <w:t>son</w:t>
      </w:r>
      <w:r w:rsidRPr="00E36A2B">
        <w:rPr>
          <w:sz w:val="28"/>
          <w:szCs w:val="28"/>
        </w:rPr>
        <w:t xml:space="preserve"> procesos plurales con otras clasificaciones y etiquetaciones: esclavo/a libre, </w:t>
      </w:r>
      <w:r w:rsidR="00BF0AEA" w:rsidRPr="00E36A2B">
        <w:rPr>
          <w:sz w:val="28"/>
          <w:szCs w:val="28"/>
        </w:rPr>
        <w:t>n</w:t>
      </w:r>
      <w:r w:rsidRPr="00E36A2B">
        <w:rPr>
          <w:sz w:val="28"/>
          <w:szCs w:val="28"/>
        </w:rPr>
        <w:t>egro/a, mulato/a, ladino/a, bozal, afroargentino, afrodescendiente, sujeto de la diáspora, subalterno/a, argentino, extranjero, migrante, indígena, etc. Estas identificaciones no son</w:t>
      </w:r>
    </w:p>
    <w:p w:rsidR="00406DDA" w:rsidRPr="00D156F4" w:rsidRDefault="00406DDA" w:rsidP="00406DDA">
      <w:pPr>
        <w:jc w:val="right"/>
        <w:rPr>
          <w:sz w:val="20"/>
          <w:szCs w:val="20"/>
        </w:rPr>
      </w:pPr>
      <w:r w:rsidRPr="00D156F4">
        <w:rPr>
          <w:sz w:val="20"/>
          <w:szCs w:val="20"/>
        </w:rPr>
        <w:t>Virginia Martinez Verdier</w:t>
      </w:r>
    </w:p>
    <w:p w:rsidR="00406DDA" w:rsidRDefault="00406DDA" w:rsidP="00FA589C">
      <w:pPr>
        <w:jc w:val="both"/>
        <w:rPr>
          <w:sz w:val="28"/>
          <w:szCs w:val="28"/>
        </w:rPr>
      </w:pPr>
    </w:p>
    <w:p w:rsidR="00FA589C" w:rsidRPr="00E36A2B" w:rsidRDefault="00282FF6" w:rsidP="00FA589C">
      <w:pPr>
        <w:jc w:val="both"/>
        <w:rPr>
          <w:sz w:val="28"/>
          <w:szCs w:val="28"/>
        </w:rPr>
      </w:pPr>
      <w:r>
        <w:rPr>
          <w:sz w:val="28"/>
          <w:szCs w:val="28"/>
        </w:rPr>
        <w:lastRenderedPageBreak/>
        <w:t>excluyentes,</w:t>
      </w:r>
      <w:r w:rsidR="00FA589C" w:rsidRPr="00E36A2B">
        <w:rPr>
          <w:sz w:val="28"/>
          <w:szCs w:val="28"/>
        </w:rPr>
        <w:t xml:space="preserve"> se reactivan y reutilizan según los contextos y las posibilidades de quienes estudian y de quienes son estudiados. Además, por la desnaturalización de las concepciones raciales surgió la ambigüedad sobre el color, la raza y el cuerpo. </w:t>
      </w:r>
    </w:p>
    <w:p w:rsidR="00FA589C" w:rsidRDefault="00FA589C" w:rsidP="00FA589C">
      <w:pPr>
        <w:jc w:val="both"/>
        <w:rPr>
          <w:sz w:val="28"/>
          <w:szCs w:val="28"/>
        </w:rPr>
      </w:pPr>
      <w:r w:rsidRPr="00E36A2B">
        <w:rPr>
          <w:sz w:val="28"/>
          <w:szCs w:val="28"/>
        </w:rPr>
        <w:t>Silvia Mallo considera que la construcción de la identidad fue confusa y trabajosa, la inmigración forzada generó cambios en la estructura de la sociedad definida como multiétnica. Se fueron agregando los mulatos y zambos, esclavos o libres, entremezclándose.</w:t>
      </w:r>
    </w:p>
    <w:p w:rsidR="00FA589C" w:rsidRPr="00E36A2B" w:rsidRDefault="00FA589C" w:rsidP="00FA589C">
      <w:pPr>
        <w:jc w:val="both"/>
        <w:rPr>
          <w:sz w:val="28"/>
          <w:szCs w:val="28"/>
        </w:rPr>
      </w:pPr>
      <w:r w:rsidRPr="00E36A2B">
        <w:rPr>
          <w:sz w:val="28"/>
          <w:szCs w:val="28"/>
        </w:rPr>
        <w:t>En la investigación editada por Josefina Stubss en el año 2005, se consideró de origen africano negro a los oriundos de Africa subsahariana (Cabo Verde, Mali, Costa de Marfil, Mozambique, etc) y a descendientes de africanos en países latinoamericanos. La Encuesta de validación incluyó:</w:t>
      </w:r>
    </w:p>
    <w:p w:rsidR="00FA589C" w:rsidRPr="00E36A2B" w:rsidRDefault="00FA589C" w:rsidP="00FA589C">
      <w:pPr>
        <w:jc w:val="both"/>
        <w:rPr>
          <w:i/>
          <w:iCs/>
          <w:sz w:val="28"/>
          <w:szCs w:val="28"/>
        </w:rPr>
      </w:pPr>
      <w:r w:rsidRPr="00E36A2B">
        <w:rPr>
          <w:sz w:val="28"/>
          <w:szCs w:val="28"/>
        </w:rPr>
        <w:t xml:space="preserve">1. </w:t>
      </w:r>
      <w:r w:rsidRPr="00E36A2B">
        <w:rPr>
          <w:i/>
          <w:iCs/>
          <w:sz w:val="28"/>
          <w:szCs w:val="28"/>
        </w:rPr>
        <w:t>¿El padre de…es o era de origen africano?</w:t>
      </w:r>
    </w:p>
    <w:p w:rsidR="00FA589C" w:rsidRPr="00E36A2B" w:rsidRDefault="00FA589C" w:rsidP="00FA589C">
      <w:pPr>
        <w:jc w:val="both"/>
        <w:rPr>
          <w:i/>
          <w:iCs/>
          <w:sz w:val="28"/>
          <w:szCs w:val="28"/>
        </w:rPr>
      </w:pPr>
      <w:r w:rsidRPr="00E36A2B">
        <w:rPr>
          <w:sz w:val="28"/>
          <w:szCs w:val="28"/>
        </w:rPr>
        <w:t xml:space="preserve">4. </w:t>
      </w:r>
      <w:r w:rsidRPr="00E36A2B">
        <w:rPr>
          <w:i/>
          <w:iCs/>
          <w:sz w:val="28"/>
          <w:szCs w:val="28"/>
        </w:rPr>
        <w:t>¿Algunos de los abuelos por parte de padre de…son o eran de origen africano?</w:t>
      </w:r>
    </w:p>
    <w:p w:rsidR="00FA589C" w:rsidRPr="00E36A2B" w:rsidRDefault="00FA589C" w:rsidP="00FA589C">
      <w:pPr>
        <w:jc w:val="both"/>
        <w:rPr>
          <w:i/>
          <w:iCs/>
          <w:sz w:val="28"/>
          <w:szCs w:val="28"/>
        </w:rPr>
      </w:pPr>
      <w:r w:rsidRPr="00E36A2B">
        <w:rPr>
          <w:sz w:val="28"/>
          <w:szCs w:val="28"/>
        </w:rPr>
        <w:t xml:space="preserve">5. </w:t>
      </w:r>
      <w:r w:rsidRPr="00E36A2B">
        <w:rPr>
          <w:i/>
          <w:iCs/>
          <w:sz w:val="28"/>
          <w:szCs w:val="28"/>
        </w:rPr>
        <w:t>¿Algunos de los bisabuelos/as de…son o eran de origen africano?</w:t>
      </w:r>
    </w:p>
    <w:p w:rsidR="00FA589C" w:rsidRPr="00E36A2B" w:rsidRDefault="00FA589C" w:rsidP="00FA589C">
      <w:pPr>
        <w:jc w:val="both"/>
        <w:rPr>
          <w:i/>
          <w:iCs/>
          <w:sz w:val="28"/>
          <w:szCs w:val="28"/>
        </w:rPr>
      </w:pPr>
      <w:r w:rsidRPr="00E36A2B">
        <w:rPr>
          <w:sz w:val="28"/>
          <w:szCs w:val="28"/>
        </w:rPr>
        <w:t xml:space="preserve">11. </w:t>
      </w:r>
      <w:r w:rsidRPr="00E36A2B">
        <w:rPr>
          <w:i/>
          <w:iCs/>
          <w:sz w:val="28"/>
          <w:szCs w:val="28"/>
        </w:rPr>
        <w:t>¿En el entorno familiar de…usan expresiones como ser un “Negro Che,” ser un “Negro Usted” (según la clase social), pertenecer a “La Raza” o a “La Clase” (afrodescendiente)?</w:t>
      </w:r>
    </w:p>
    <w:p w:rsidR="00FA589C" w:rsidRPr="00E36A2B" w:rsidRDefault="00FA589C" w:rsidP="00FA589C">
      <w:pPr>
        <w:jc w:val="both"/>
        <w:rPr>
          <w:i/>
          <w:iCs/>
          <w:sz w:val="28"/>
          <w:szCs w:val="28"/>
        </w:rPr>
      </w:pPr>
      <w:r w:rsidRPr="00E36A2B">
        <w:rPr>
          <w:sz w:val="28"/>
          <w:szCs w:val="28"/>
        </w:rPr>
        <w:t xml:space="preserve">15. </w:t>
      </w:r>
      <w:r w:rsidRPr="00E36A2B">
        <w:rPr>
          <w:i/>
          <w:iCs/>
          <w:sz w:val="28"/>
          <w:szCs w:val="28"/>
        </w:rPr>
        <w:t>¿Algún antepasado de…es de origen africano negro?</w:t>
      </w:r>
    </w:p>
    <w:p w:rsidR="00FA589C" w:rsidRPr="00E36A2B" w:rsidRDefault="00FA589C" w:rsidP="00FA589C">
      <w:pPr>
        <w:jc w:val="both"/>
        <w:rPr>
          <w:i/>
          <w:iCs/>
          <w:sz w:val="28"/>
          <w:szCs w:val="28"/>
        </w:rPr>
      </w:pPr>
      <w:r w:rsidRPr="00E36A2B">
        <w:rPr>
          <w:sz w:val="28"/>
          <w:szCs w:val="28"/>
        </w:rPr>
        <w:t xml:space="preserve">16. </w:t>
      </w:r>
      <w:r w:rsidRPr="00E36A2B">
        <w:rPr>
          <w:i/>
          <w:iCs/>
          <w:sz w:val="28"/>
          <w:szCs w:val="28"/>
        </w:rPr>
        <w:t>¿Algún antepasado de…fue traído como esclavo?</w:t>
      </w:r>
    </w:p>
    <w:p w:rsidR="00FA589C" w:rsidRPr="00E36A2B" w:rsidRDefault="00FA589C" w:rsidP="00FA589C">
      <w:pPr>
        <w:jc w:val="both"/>
        <w:rPr>
          <w:sz w:val="28"/>
          <w:szCs w:val="28"/>
        </w:rPr>
      </w:pPr>
      <w:r w:rsidRPr="00E36A2B">
        <w:rPr>
          <w:sz w:val="28"/>
          <w:szCs w:val="28"/>
        </w:rPr>
        <w:t xml:space="preserve">El criterio usado en esta encuesta fue que alguna respuesta afirmativa en las preguntas </w:t>
      </w:r>
      <w:smartTag w:uri="urn:schemas-microsoft-com:office:smarttags" w:element="metricconverter">
        <w:smartTagPr>
          <w:attr w:name="ProductID" w:val="1 a"/>
        </w:smartTagPr>
        <w:r w:rsidRPr="00E36A2B">
          <w:rPr>
            <w:sz w:val="28"/>
            <w:szCs w:val="28"/>
          </w:rPr>
          <w:t>1 a</w:t>
        </w:r>
      </w:smartTag>
      <w:r w:rsidRPr="00E36A2B">
        <w:rPr>
          <w:sz w:val="28"/>
          <w:szCs w:val="28"/>
        </w:rPr>
        <w:t xml:space="preserve"> 5 o </w:t>
      </w:r>
      <w:smartTag w:uri="urn:schemas-microsoft-com:office:smarttags" w:element="metricconverter">
        <w:smartTagPr>
          <w:attr w:name="ProductID" w:val="15 a"/>
        </w:smartTagPr>
        <w:r w:rsidRPr="00E36A2B">
          <w:rPr>
            <w:sz w:val="28"/>
            <w:szCs w:val="28"/>
          </w:rPr>
          <w:t>15 a</w:t>
        </w:r>
      </w:smartTag>
      <w:r w:rsidRPr="00E36A2B">
        <w:rPr>
          <w:sz w:val="28"/>
          <w:szCs w:val="28"/>
        </w:rPr>
        <w:t xml:space="preserve"> 17 determinan que la persona es considerada afrodescendiente. En mi familia, podemos responder afirmativamente a todas esas preguntas.</w:t>
      </w:r>
    </w:p>
    <w:p w:rsidR="00FA589C" w:rsidRPr="00E36A2B" w:rsidRDefault="00FA589C" w:rsidP="00FA589C">
      <w:pPr>
        <w:jc w:val="both"/>
        <w:rPr>
          <w:sz w:val="28"/>
          <w:szCs w:val="28"/>
        </w:rPr>
      </w:pPr>
      <w:r w:rsidRPr="00E36A2B">
        <w:rPr>
          <w:sz w:val="28"/>
          <w:szCs w:val="28"/>
        </w:rPr>
        <w:t xml:space="preserve">Dice Cirio que no es posible entender el proceso de formación identitaria del argentino sin considerar la raíz negra. El criollo es un sujeto histórico con una síntesis biológica y social que incluye el componente afro. La identidad en tanto expresión de </w:t>
      </w:r>
      <w:r w:rsidR="00BF7660">
        <w:rPr>
          <w:sz w:val="28"/>
          <w:szCs w:val="28"/>
        </w:rPr>
        <w:t>p</w:t>
      </w:r>
      <w:r w:rsidRPr="00E36A2B">
        <w:rPr>
          <w:sz w:val="28"/>
          <w:szCs w:val="28"/>
        </w:rPr>
        <w:t xml:space="preserve">ertenencia no es nunca una, en cada persona coexisten múltiples sentidos identitarios según sus contextos de interacción. En mi familia hay una coincidencia total con ese concepto, </w:t>
      </w:r>
      <w:r w:rsidR="008B3215" w:rsidRPr="00E36A2B">
        <w:rPr>
          <w:sz w:val="28"/>
          <w:szCs w:val="28"/>
        </w:rPr>
        <w:t>siendo</w:t>
      </w:r>
      <w:r w:rsidRPr="00E36A2B">
        <w:rPr>
          <w:sz w:val="28"/>
          <w:szCs w:val="28"/>
        </w:rPr>
        <w:t xml:space="preserve"> criolla en casi todas sus ramas. </w:t>
      </w:r>
    </w:p>
    <w:p w:rsidR="004354C7" w:rsidRPr="00E36A2B" w:rsidRDefault="004354C7" w:rsidP="004354C7">
      <w:pPr>
        <w:jc w:val="both"/>
        <w:rPr>
          <w:sz w:val="28"/>
          <w:szCs w:val="28"/>
        </w:rPr>
      </w:pPr>
      <w:r w:rsidRPr="00E36A2B">
        <w:rPr>
          <w:sz w:val="28"/>
          <w:szCs w:val="28"/>
        </w:rPr>
        <w:t>Berenice Corti señala que se poseen pocos datos de la población afro de la época actual</w:t>
      </w:r>
      <w:r w:rsidR="005578A4" w:rsidRPr="00E36A2B">
        <w:rPr>
          <w:sz w:val="28"/>
          <w:szCs w:val="28"/>
        </w:rPr>
        <w:t>, sus características y situación social</w:t>
      </w:r>
      <w:r w:rsidRPr="00E36A2B">
        <w:rPr>
          <w:sz w:val="28"/>
          <w:szCs w:val="28"/>
        </w:rPr>
        <w:t xml:space="preserve">, </w:t>
      </w:r>
      <w:r w:rsidR="005578A4" w:rsidRPr="00E36A2B">
        <w:rPr>
          <w:sz w:val="28"/>
          <w:szCs w:val="28"/>
        </w:rPr>
        <w:t>ya que se invisibiliza cotidianamente cualquier evidencia fenotípica que pueda poner en peligro la ilusión de blanqu</w:t>
      </w:r>
      <w:r w:rsidR="00497433" w:rsidRPr="00E36A2B">
        <w:rPr>
          <w:sz w:val="28"/>
          <w:szCs w:val="28"/>
        </w:rPr>
        <w:t>edad</w:t>
      </w:r>
      <w:r w:rsidR="005578A4" w:rsidRPr="00E36A2B">
        <w:rPr>
          <w:sz w:val="28"/>
          <w:szCs w:val="28"/>
        </w:rPr>
        <w:t xml:space="preserve"> </w:t>
      </w:r>
      <w:r w:rsidRPr="00E36A2B">
        <w:rPr>
          <w:sz w:val="28"/>
          <w:szCs w:val="28"/>
        </w:rPr>
        <w:t>y opina que reconocerse como negro o afro implica un esfuerzo identitario extra sólo posible para quienes conocen bien su historia familiar. En las interacciones sociales podemos ser ubicados e</w:t>
      </w:r>
      <w:r w:rsidR="00935604" w:rsidRPr="00E36A2B">
        <w:rPr>
          <w:sz w:val="28"/>
          <w:szCs w:val="28"/>
        </w:rPr>
        <w:t>n la categoría de negros cabeza o</w:t>
      </w:r>
      <w:r w:rsidRPr="00E36A2B">
        <w:rPr>
          <w:sz w:val="28"/>
          <w:szCs w:val="28"/>
        </w:rPr>
        <w:t xml:space="preserve"> villeros. Mi familia </w:t>
      </w:r>
      <w:r w:rsidR="005578A4" w:rsidRPr="00E36A2B">
        <w:rPr>
          <w:sz w:val="28"/>
          <w:szCs w:val="28"/>
        </w:rPr>
        <w:t>no negó la evidencia fenotípica</w:t>
      </w:r>
      <w:r w:rsidRPr="00E36A2B">
        <w:rPr>
          <w:sz w:val="28"/>
          <w:szCs w:val="28"/>
        </w:rPr>
        <w:t xml:space="preserve">, pero no </w:t>
      </w:r>
      <w:r w:rsidR="005578A4" w:rsidRPr="00E36A2B">
        <w:rPr>
          <w:sz w:val="28"/>
          <w:szCs w:val="28"/>
        </w:rPr>
        <w:t xml:space="preserve">transmitió </w:t>
      </w:r>
      <w:r w:rsidRPr="00E36A2B">
        <w:rPr>
          <w:sz w:val="28"/>
          <w:szCs w:val="28"/>
        </w:rPr>
        <w:t xml:space="preserve">nuestra historia personal. </w:t>
      </w:r>
    </w:p>
    <w:p w:rsidR="005578A4" w:rsidRPr="00E36A2B" w:rsidRDefault="009D4C4E" w:rsidP="00497433">
      <w:pPr>
        <w:jc w:val="both"/>
        <w:rPr>
          <w:sz w:val="28"/>
          <w:szCs w:val="28"/>
        </w:rPr>
      </w:pPr>
      <w:r w:rsidRPr="00E36A2B">
        <w:rPr>
          <w:sz w:val="28"/>
          <w:szCs w:val="28"/>
        </w:rPr>
        <w:t xml:space="preserve">Frigerio </w:t>
      </w:r>
      <w:r w:rsidR="005578A4" w:rsidRPr="00E36A2B">
        <w:rPr>
          <w:sz w:val="28"/>
          <w:szCs w:val="28"/>
        </w:rPr>
        <w:t>opina que l</w:t>
      </w:r>
      <w:r w:rsidRPr="00E36A2B">
        <w:rPr>
          <w:sz w:val="28"/>
          <w:szCs w:val="28"/>
        </w:rPr>
        <w:t xml:space="preserve">a “ceguera cromática” de los porteños alcanza a los mestizos claros. </w:t>
      </w:r>
      <w:r w:rsidR="005578A4" w:rsidRPr="00E36A2B">
        <w:rPr>
          <w:sz w:val="28"/>
          <w:szCs w:val="28"/>
        </w:rPr>
        <w:t>Hay un t</w:t>
      </w:r>
      <w:r w:rsidRPr="00E36A2B">
        <w:rPr>
          <w:sz w:val="28"/>
          <w:szCs w:val="28"/>
        </w:rPr>
        <w:t>rabajo constante de invisibilización de los rasgos fenotípicos negros a nivel de las interacciones microsociales</w:t>
      </w:r>
      <w:r w:rsidR="005578A4" w:rsidRPr="00E36A2B">
        <w:rPr>
          <w:sz w:val="28"/>
          <w:szCs w:val="28"/>
        </w:rPr>
        <w:t xml:space="preserve">. Lo confirmo conmigo misma, cuando me dicen </w:t>
      </w:r>
      <w:r w:rsidRPr="00E36A2B">
        <w:rPr>
          <w:sz w:val="28"/>
          <w:szCs w:val="28"/>
        </w:rPr>
        <w:t>“V</w:t>
      </w:r>
      <w:r w:rsidR="005578A4" w:rsidRPr="00E36A2B">
        <w:rPr>
          <w:sz w:val="28"/>
          <w:szCs w:val="28"/>
        </w:rPr>
        <w:t>os</w:t>
      </w:r>
      <w:r w:rsidRPr="00E36A2B">
        <w:rPr>
          <w:sz w:val="28"/>
          <w:szCs w:val="28"/>
        </w:rPr>
        <w:t xml:space="preserve"> </w:t>
      </w:r>
      <w:r w:rsidR="005578A4" w:rsidRPr="00E36A2B">
        <w:rPr>
          <w:sz w:val="28"/>
          <w:szCs w:val="28"/>
        </w:rPr>
        <w:t>no</w:t>
      </w:r>
      <w:r w:rsidRPr="00E36A2B">
        <w:rPr>
          <w:sz w:val="28"/>
          <w:szCs w:val="28"/>
        </w:rPr>
        <w:t>!</w:t>
      </w:r>
      <w:r w:rsidR="005578A4" w:rsidRPr="00E36A2B">
        <w:rPr>
          <w:sz w:val="28"/>
          <w:szCs w:val="28"/>
        </w:rPr>
        <w:t xml:space="preserve"> </w:t>
      </w:r>
      <w:r w:rsidR="008B3215" w:rsidRPr="00E36A2B">
        <w:rPr>
          <w:sz w:val="28"/>
          <w:szCs w:val="28"/>
        </w:rPr>
        <w:t>Si t</w:t>
      </w:r>
      <w:r w:rsidR="005578A4" w:rsidRPr="00E36A2B">
        <w:rPr>
          <w:sz w:val="28"/>
          <w:szCs w:val="28"/>
        </w:rPr>
        <w:t>enés piel blanca</w:t>
      </w:r>
      <w:r w:rsidR="008B3215" w:rsidRPr="00E36A2B">
        <w:rPr>
          <w:sz w:val="28"/>
          <w:szCs w:val="28"/>
        </w:rPr>
        <w:t>!</w:t>
      </w:r>
      <w:r w:rsidRPr="00E36A2B">
        <w:rPr>
          <w:sz w:val="28"/>
          <w:szCs w:val="28"/>
        </w:rPr>
        <w:t>” Con esa lógica, los “negros v</w:t>
      </w:r>
      <w:r w:rsidR="008B3215" w:rsidRPr="00E36A2B">
        <w:rPr>
          <w:sz w:val="28"/>
          <w:szCs w:val="28"/>
        </w:rPr>
        <w:t>erdaderos” siempre serán pocos, así se</w:t>
      </w:r>
      <w:r w:rsidRPr="00E36A2B">
        <w:rPr>
          <w:sz w:val="28"/>
          <w:szCs w:val="28"/>
        </w:rPr>
        <w:t xml:space="preserve"> mant</w:t>
      </w:r>
      <w:r w:rsidR="008B3215" w:rsidRPr="00E36A2B">
        <w:rPr>
          <w:sz w:val="28"/>
          <w:szCs w:val="28"/>
        </w:rPr>
        <w:t>iene</w:t>
      </w:r>
      <w:r w:rsidRPr="00E36A2B">
        <w:rPr>
          <w:sz w:val="28"/>
          <w:szCs w:val="28"/>
        </w:rPr>
        <w:t xml:space="preserve"> la historia oficial y popular</w:t>
      </w:r>
      <w:r w:rsidR="00935604" w:rsidRPr="00E36A2B">
        <w:rPr>
          <w:sz w:val="28"/>
          <w:szCs w:val="28"/>
        </w:rPr>
        <w:t>,</w:t>
      </w:r>
      <w:r w:rsidRPr="00E36A2B">
        <w:rPr>
          <w:sz w:val="28"/>
          <w:szCs w:val="28"/>
        </w:rPr>
        <w:t xml:space="preserve"> porque ser negro es una condición negativa.</w:t>
      </w:r>
      <w:r w:rsidR="005578A4" w:rsidRPr="00E36A2B">
        <w:rPr>
          <w:sz w:val="28"/>
          <w:szCs w:val="28"/>
        </w:rPr>
        <w:t xml:space="preserve"> </w:t>
      </w:r>
    </w:p>
    <w:p w:rsidR="00FA589C" w:rsidRPr="00E36A2B" w:rsidRDefault="00FA589C" w:rsidP="00FA589C">
      <w:pPr>
        <w:jc w:val="both"/>
        <w:rPr>
          <w:sz w:val="28"/>
          <w:szCs w:val="28"/>
        </w:rPr>
      </w:pPr>
      <w:r w:rsidRPr="00E36A2B">
        <w:rPr>
          <w:sz w:val="28"/>
          <w:szCs w:val="28"/>
        </w:rPr>
        <w:t xml:space="preserve">En los párrafos anteriores hablaron los académicos, pero </w:t>
      </w:r>
      <w:r w:rsidR="00DF40A3" w:rsidRPr="00E36A2B">
        <w:rPr>
          <w:sz w:val="28"/>
          <w:szCs w:val="28"/>
        </w:rPr>
        <w:t>parafraseando a</w:t>
      </w:r>
      <w:r w:rsidRPr="00E36A2B">
        <w:rPr>
          <w:sz w:val="28"/>
          <w:szCs w:val="28"/>
        </w:rPr>
        <w:t xml:space="preserve"> la militante afrosantafesina Lucía Molina ¿Cómo denominarnos a nosotros mismos?</w:t>
      </w:r>
    </w:p>
    <w:p w:rsidR="00282FF6" w:rsidRDefault="00497433" w:rsidP="00FA589C">
      <w:pPr>
        <w:jc w:val="both"/>
        <w:rPr>
          <w:sz w:val="28"/>
          <w:szCs w:val="28"/>
        </w:rPr>
      </w:pPr>
      <w:r w:rsidRPr="00E36A2B">
        <w:rPr>
          <w:sz w:val="28"/>
          <w:szCs w:val="28"/>
        </w:rPr>
        <w:t xml:space="preserve">Ya pasaron más de ciento setenta años desde que nació Gregoria, mi bisabuela “parda liberta”, </w:t>
      </w:r>
      <w:r w:rsidR="008B3215" w:rsidRPr="00E36A2B">
        <w:rPr>
          <w:sz w:val="28"/>
          <w:szCs w:val="28"/>
        </w:rPr>
        <w:t>y ahora</w:t>
      </w:r>
      <w:r w:rsidRPr="00E36A2B">
        <w:rPr>
          <w:sz w:val="28"/>
          <w:szCs w:val="28"/>
        </w:rPr>
        <w:t xml:space="preserve"> ya puedo decir qué soy yo en lugar de decir “mi abuelo era negro”. </w:t>
      </w:r>
    </w:p>
    <w:p w:rsidR="00282FF6" w:rsidRPr="008304D4" w:rsidRDefault="00282FF6" w:rsidP="00282FF6">
      <w:pPr>
        <w:overflowPunct w:val="0"/>
        <w:autoSpaceDE w:val="0"/>
        <w:autoSpaceDN w:val="0"/>
        <w:adjustRightInd w:val="0"/>
        <w:jc w:val="both"/>
        <w:textAlignment w:val="baseline"/>
        <w:rPr>
          <w:sz w:val="20"/>
          <w:szCs w:val="20"/>
          <w:lang w:val="es-ES_tradnl"/>
        </w:rPr>
      </w:pPr>
      <w:r w:rsidRPr="008304D4">
        <w:rPr>
          <w:sz w:val="20"/>
          <w:szCs w:val="20"/>
          <w:lang w:val="es-ES_tradnl"/>
        </w:rPr>
        <w:t>Afroporteñas, mi bisabuela y yo</w:t>
      </w:r>
    </w:p>
    <w:p w:rsidR="00FA589C" w:rsidRPr="008304D4" w:rsidRDefault="00497433" w:rsidP="00FA589C">
      <w:pPr>
        <w:jc w:val="both"/>
        <w:rPr>
          <w:i/>
          <w:sz w:val="28"/>
          <w:szCs w:val="28"/>
        </w:rPr>
      </w:pPr>
      <w:r w:rsidRPr="008304D4">
        <w:rPr>
          <w:i/>
          <w:sz w:val="28"/>
          <w:szCs w:val="28"/>
        </w:rPr>
        <w:lastRenderedPageBreak/>
        <w:t>Soy quinta generación afro</w:t>
      </w:r>
      <w:r w:rsidR="007D4B90" w:rsidRPr="008304D4">
        <w:rPr>
          <w:i/>
          <w:sz w:val="28"/>
          <w:szCs w:val="28"/>
        </w:rPr>
        <w:t>porteña</w:t>
      </w:r>
      <w:r w:rsidRPr="008304D4">
        <w:rPr>
          <w:i/>
          <w:sz w:val="28"/>
          <w:szCs w:val="28"/>
        </w:rPr>
        <w:t xml:space="preserve"> del tronco colonial. Esa es mi identidad. </w:t>
      </w:r>
    </w:p>
    <w:p w:rsidR="00F70B90" w:rsidRPr="00E36A2B" w:rsidRDefault="00F70B90" w:rsidP="00FA589C">
      <w:pPr>
        <w:jc w:val="both"/>
        <w:rPr>
          <w:sz w:val="28"/>
          <w:szCs w:val="28"/>
        </w:rPr>
      </w:pPr>
    </w:p>
    <w:p w:rsidR="002A1D64" w:rsidRPr="00E36A2B" w:rsidRDefault="008304D4" w:rsidP="002A1D64">
      <w:pPr>
        <w:rPr>
          <w:b/>
          <w:bCs/>
          <w:sz w:val="28"/>
          <w:szCs w:val="28"/>
        </w:rPr>
      </w:pPr>
      <w:r>
        <w:rPr>
          <w:b/>
          <w:bCs/>
          <w:sz w:val="28"/>
          <w:szCs w:val="28"/>
        </w:rPr>
        <w:t xml:space="preserve">Fuentes </w:t>
      </w:r>
      <w:r w:rsidR="00591229">
        <w:rPr>
          <w:b/>
          <w:bCs/>
          <w:sz w:val="28"/>
          <w:szCs w:val="28"/>
        </w:rPr>
        <w:t>orales y personales</w:t>
      </w:r>
    </w:p>
    <w:p w:rsidR="002A1D64" w:rsidRPr="00E36A2B" w:rsidRDefault="002A1D64" w:rsidP="00754267">
      <w:pPr>
        <w:numPr>
          <w:ilvl w:val="0"/>
          <w:numId w:val="1"/>
        </w:numPr>
        <w:overflowPunct w:val="0"/>
        <w:autoSpaceDE w:val="0"/>
        <w:autoSpaceDN w:val="0"/>
        <w:adjustRightInd w:val="0"/>
        <w:jc w:val="both"/>
        <w:textAlignment w:val="baseline"/>
        <w:rPr>
          <w:sz w:val="28"/>
          <w:szCs w:val="28"/>
        </w:rPr>
      </w:pPr>
      <w:r w:rsidRPr="00E36A2B">
        <w:rPr>
          <w:sz w:val="28"/>
          <w:szCs w:val="28"/>
        </w:rPr>
        <w:t>Archivo General de la Nación, Sucesión Prudencio Martínez, 1882 Expte Nº 6999.</w:t>
      </w:r>
    </w:p>
    <w:p w:rsidR="002A1D64" w:rsidRPr="00E36A2B" w:rsidRDefault="002A1D64" w:rsidP="00754267">
      <w:pPr>
        <w:numPr>
          <w:ilvl w:val="0"/>
          <w:numId w:val="1"/>
        </w:numPr>
        <w:overflowPunct w:val="0"/>
        <w:autoSpaceDE w:val="0"/>
        <w:autoSpaceDN w:val="0"/>
        <w:adjustRightInd w:val="0"/>
        <w:jc w:val="both"/>
        <w:textAlignment w:val="baseline"/>
        <w:rPr>
          <w:sz w:val="28"/>
          <w:szCs w:val="28"/>
          <w:lang w:val="es-ES_tradnl"/>
        </w:rPr>
      </w:pPr>
      <w:r w:rsidRPr="00E36A2B">
        <w:rPr>
          <w:sz w:val="28"/>
          <w:szCs w:val="28"/>
          <w:lang w:val="es-ES_tradnl"/>
        </w:rPr>
        <w:t>Archivo General de la Nación.</w:t>
      </w:r>
      <w:r w:rsidR="00754267" w:rsidRPr="00E36A2B">
        <w:rPr>
          <w:sz w:val="28"/>
          <w:szCs w:val="28"/>
          <w:lang w:val="es-ES_tradnl"/>
        </w:rPr>
        <w:t xml:space="preserve"> Sociedades africanas. Legajo N° 31-11-5.</w:t>
      </w:r>
    </w:p>
    <w:p w:rsidR="002A1D64" w:rsidRPr="00E36A2B" w:rsidRDefault="002A1D64" w:rsidP="00754267">
      <w:pPr>
        <w:numPr>
          <w:ilvl w:val="0"/>
          <w:numId w:val="1"/>
        </w:numPr>
        <w:overflowPunct w:val="0"/>
        <w:autoSpaceDE w:val="0"/>
        <w:autoSpaceDN w:val="0"/>
        <w:adjustRightInd w:val="0"/>
        <w:jc w:val="both"/>
        <w:textAlignment w:val="baseline"/>
        <w:rPr>
          <w:sz w:val="28"/>
          <w:szCs w:val="28"/>
          <w:lang w:val="es-ES_tradnl"/>
        </w:rPr>
      </w:pPr>
      <w:r w:rsidRPr="00E36A2B">
        <w:rPr>
          <w:sz w:val="28"/>
          <w:szCs w:val="28"/>
        </w:rPr>
        <w:t>Entrevista</w:t>
      </w:r>
      <w:r w:rsidR="00754267" w:rsidRPr="00E36A2B">
        <w:rPr>
          <w:sz w:val="28"/>
          <w:szCs w:val="28"/>
        </w:rPr>
        <w:t>s</w:t>
      </w:r>
      <w:r w:rsidRPr="00E36A2B">
        <w:rPr>
          <w:sz w:val="28"/>
          <w:szCs w:val="28"/>
        </w:rPr>
        <w:t xml:space="preserve"> personal</w:t>
      </w:r>
      <w:r w:rsidR="00754267" w:rsidRPr="00E36A2B">
        <w:rPr>
          <w:sz w:val="28"/>
          <w:szCs w:val="28"/>
        </w:rPr>
        <w:t>es</w:t>
      </w:r>
      <w:r w:rsidRPr="00E36A2B">
        <w:rPr>
          <w:sz w:val="28"/>
          <w:szCs w:val="28"/>
        </w:rPr>
        <w:t xml:space="preserve">: Dolores Martínez, </w:t>
      </w:r>
      <w:r w:rsidRPr="00E36A2B">
        <w:rPr>
          <w:sz w:val="28"/>
          <w:szCs w:val="28"/>
          <w:lang w:val="es-ES_tradnl"/>
        </w:rPr>
        <w:t xml:space="preserve">José León César Martínez, </w:t>
      </w:r>
      <w:r w:rsidR="00A1482B" w:rsidRPr="00E36A2B">
        <w:rPr>
          <w:sz w:val="28"/>
          <w:szCs w:val="28"/>
          <w:lang w:val="es-ES_tradnl"/>
        </w:rPr>
        <w:t xml:space="preserve">María de las Nieves Martínez, </w:t>
      </w:r>
      <w:r w:rsidRPr="00E36A2B">
        <w:rPr>
          <w:sz w:val="28"/>
          <w:szCs w:val="28"/>
          <w:lang w:val="es-ES_tradnl"/>
        </w:rPr>
        <w:t>Elida Raquel Verdier de Martínez.</w:t>
      </w:r>
    </w:p>
    <w:p w:rsidR="002A1D64" w:rsidRPr="00E36A2B" w:rsidRDefault="002A1D64" w:rsidP="003C2C63">
      <w:pPr>
        <w:numPr>
          <w:ilvl w:val="0"/>
          <w:numId w:val="1"/>
        </w:numPr>
        <w:overflowPunct w:val="0"/>
        <w:autoSpaceDE w:val="0"/>
        <w:autoSpaceDN w:val="0"/>
        <w:adjustRightInd w:val="0"/>
        <w:jc w:val="both"/>
        <w:textAlignment w:val="baseline"/>
        <w:rPr>
          <w:sz w:val="28"/>
          <w:szCs w:val="28"/>
          <w:lang w:val="es-ES_tradnl"/>
        </w:rPr>
      </w:pPr>
      <w:r w:rsidRPr="00E36A2B">
        <w:rPr>
          <w:sz w:val="28"/>
          <w:szCs w:val="28"/>
          <w:lang w:val="es-ES_tradnl"/>
        </w:rPr>
        <w:t>Registro Civil de la Ciudad de Buenos Aires. Partidas de nacimiento, matrimonio y defunción.</w:t>
      </w:r>
    </w:p>
    <w:p w:rsidR="002A1D64" w:rsidRPr="00E36A2B" w:rsidRDefault="002A1D64" w:rsidP="003C2C63">
      <w:pPr>
        <w:numPr>
          <w:ilvl w:val="0"/>
          <w:numId w:val="1"/>
        </w:numPr>
        <w:overflowPunct w:val="0"/>
        <w:autoSpaceDE w:val="0"/>
        <w:autoSpaceDN w:val="0"/>
        <w:adjustRightInd w:val="0"/>
        <w:jc w:val="both"/>
        <w:textAlignment w:val="baseline"/>
        <w:rPr>
          <w:sz w:val="28"/>
          <w:szCs w:val="28"/>
          <w:lang w:val="es-ES_tradnl"/>
        </w:rPr>
      </w:pPr>
      <w:r w:rsidRPr="00E36A2B">
        <w:rPr>
          <w:sz w:val="28"/>
          <w:szCs w:val="28"/>
          <w:lang w:val="es-ES_tradnl"/>
        </w:rPr>
        <w:t>Servicio de Huellas Digitales Genéticas, Dir. Dr. Daniel Corach, Facultad de Farmacia y Bioquímica, Universidad de Buenos Aires.</w:t>
      </w:r>
    </w:p>
    <w:p w:rsidR="00591229" w:rsidRDefault="00591229" w:rsidP="00591229">
      <w:pPr>
        <w:overflowPunct w:val="0"/>
        <w:autoSpaceDE w:val="0"/>
        <w:autoSpaceDN w:val="0"/>
        <w:adjustRightInd w:val="0"/>
        <w:ind w:left="720"/>
        <w:jc w:val="both"/>
        <w:textAlignment w:val="baseline"/>
        <w:rPr>
          <w:sz w:val="28"/>
          <w:szCs w:val="28"/>
          <w:lang w:val="es-ES_tradnl"/>
        </w:rPr>
      </w:pPr>
    </w:p>
    <w:p w:rsidR="00591229" w:rsidRPr="00591229" w:rsidRDefault="00591229" w:rsidP="00591229">
      <w:pPr>
        <w:overflowPunct w:val="0"/>
        <w:autoSpaceDE w:val="0"/>
        <w:autoSpaceDN w:val="0"/>
        <w:adjustRightInd w:val="0"/>
        <w:jc w:val="both"/>
        <w:textAlignment w:val="baseline"/>
        <w:rPr>
          <w:b/>
          <w:sz w:val="28"/>
          <w:szCs w:val="28"/>
          <w:lang w:val="es-ES_tradnl"/>
        </w:rPr>
      </w:pPr>
      <w:r w:rsidRPr="00591229">
        <w:rPr>
          <w:b/>
          <w:sz w:val="28"/>
          <w:szCs w:val="28"/>
          <w:lang w:val="es-ES_tradnl"/>
        </w:rPr>
        <w:t>Fuentes electrónicas</w:t>
      </w:r>
    </w:p>
    <w:p w:rsidR="00591229" w:rsidRPr="00E36A2B" w:rsidRDefault="00591229" w:rsidP="00591229">
      <w:pPr>
        <w:numPr>
          <w:ilvl w:val="0"/>
          <w:numId w:val="1"/>
        </w:numPr>
        <w:overflowPunct w:val="0"/>
        <w:autoSpaceDE w:val="0"/>
        <w:autoSpaceDN w:val="0"/>
        <w:adjustRightInd w:val="0"/>
        <w:jc w:val="both"/>
        <w:textAlignment w:val="baseline"/>
        <w:rPr>
          <w:sz w:val="28"/>
          <w:szCs w:val="28"/>
          <w:lang w:val="es-ES_tradnl"/>
        </w:rPr>
      </w:pPr>
      <w:r w:rsidRPr="00E36A2B">
        <w:rPr>
          <w:sz w:val="28"/>
          <w:szCs w:val="28"/>
          <w:lang w:val="es-ES_tradnl"/>
        </w:rPr>
        <w:t>Grupo de Estudios afrolatinoamericanos. GEALA</w:t>
      </w:r>
      <w:r w:rsidRPr="00E36A2B">
        <w:rPr>
          <w:sz w:val="28"/>
          <w:szCs w:val="28"/>
        </w:rPr>
        <w:t xml:space="preserve">. </w:t>
      </w:r>
      <w:hyperlink r:id="rId12" w:history="1">
        <w:r w:rsidRPr="00E36A2B">
          <w:rPr>
            <w:rStyle w:val="Hipervnculo"/>
            <w:sz w:val="28"/>
            <w:szCs w:val="28"/>
          </w:rPr>
          <w:t>http://ar.groups.yahoo.com/group/geala/</w:t>
        </w:r>
      </w:hyperlink>
      <w:r w:rsidRPr="00E36A2B">
        <w:rPr>
          <w:sz w:val="28"/>
          <w:szCs w:val="28"/>
          <w:lang w:val="es-ES_tradnl"/>
        </w:rPr>
        <w:t xml:space="preserve">. </w:t>
      </w:r>
    </w:p>
    <w:p w:rsidR="002A1D64" w:rsidRPr="00E36A2B" w:rsidRDefault="002A1D64" w:rsidP="00754267">
      <w:pPr>
        <w:numPr>
          <w:ilvl w:val="0"/>
          <w:numId w:val="1"/>
        </w:numPr>
        <w:overflowPunct w:val="0"/>
        <w:autoSpaceDE w:val="0"/>
        <w:autoSpaceDN w:val="0"/>
        <w:adjustRightInd w:val="0"/>
        <w:jc w:val="both"/>
        <w:textAlignment w:val="baseline"/>
        <w:rPr>
          <w:color w:val="0000FF"/>
          <w:sz w:val="28"/>
          <w:szCs w:val="28"/>
          <w:u w:val="single"/>
        </w:rPr>
      </w:pPr>
      <w:r w:rsidRPr="00E36A2B">
        <w:rPr>
          <w:color w:val="0000FF"/>
          <w:sz w:val="28"/>
          <w:szCs w:val="28"/>
          <w:u w:val="single"/>
        </w:rPr>
        <w:t>http://censobuenosaires1855.co</w:t>
      </w:r>
      <w:r w:rsidR="00B12E79" w:rsidRPr="00E36A2B">
        <w:rPr>
          <w:color w:val="0000FF"/>
          <w:sz w:val="28"/>
          <w:szCs w:val="28"/>
          <w:u w:val="single"/>
        </w:rPr>
        <w:t>m</w:t>
      </w:r>
    </w:p>
    <w:p w:rsidR="002A1D64" w:rsidRPr="00E36A2B" w:rsidRDefault="00070244" w:rsidP="00754267">
      <w:pPr>
        <w:numPr>
          <w:ilvl w:val="0"/>
          <w:numId w:val="1"/>
        </w:numPr>
        <w:overflowPunct w:val="0"/>
        <w:autoSpaceDE w:val="0"/>
        <w:autoSpaceDN w:val="0"/>
        <w:adjustRightInd w:val="0"/>
        <w:jc w:val="both"/>
        <w:textAlignment w:val="baseline"/>
        <w:rPr>
          <w:sz w:val="28"/>
          <w:szCs w:val="28"/>
          <w:lang w:val="es-ES_tradnl"/>
        </w:rPr>
      </w:pPr>
      <w:hyperlink r:id="rId13" w:history="1">
        <w:r w:rsidR="002A1D64" w:rsidRPr="00E36A2B">
          <w:rPr>
            <w:rStyle w:val="Hipervnculo"/>
            <w:sz w:val="28"/>
            <w:szCs w:val="28"/>
          </w:rPr>
          <w:t>http://www.elhistoriador.com.ar/frases/rosas/costumbres.php</w:t>
        </w:r>
      </w:hyperlink>
    </w:p>
    <w:p w:rsidR="009F44CB" w:rsidRPr="00E36A2B" w:rsidRDefault="00070244" w:rsidP="009F44CB">
      <w:pPr>
        <w:numPr>
          <w:ilvl w:val="0"/>
          <w:numId w:val="1"/>
        </w:numPr>
        <w:overflowPunct w:val="0"/>
        <w:autoSpaceDE w:val="0"/>
        <w:autoSpaceDN w:val="0"/>
        <w:adjustRightInd w:val="0"/>
        <w:jc w:val="both"/>
        <w:textAlignment w:val="baseline"/>
        <w:rPr>
          <w:sz w:val="28"/>
          <w:szCs w:val="28"/>
          <w:lang w:val="es-ES_tradnl"/>
        </w:rPr>
      </w:pPr>
      <w:hyperlink r:id="rId14" w:history="1">
        <w:r w:rsidR="009F44CB" w:rsidRPr="00E36A2B">
          <w:rPr>
            <w:rStyle w:val="Hipervnculo"/>
            <w:sz w:val="28"/>
            <w:szCs w:val="28"/>
          </w:rPr>
          <w:t>http://ar.groups.yahoo.com/group/Esplendor_afroargentino/</w:t>
        </w:r>
      </w:hyperlink>
      <w:r w:rsidR="009F44CB" w:rsidRPr="00E36A2B">
        <w:rPr>
          <w:sz w:val="28"/>
          <w:szCs w:val="28"/>
        </w:rPr>
        <w:t>.</w:t>
      </w:r>
      <w:r w:rsidR="00BF7660">
        <w:rPr>
          <w:sz w:val="28"/>
          <w:szCs w:val="28"/>
        </w:rPr>
        <w:t xml:space="preserve"> </w:t>
      </w:r>
      <w:r w:rsidR="009F44CB" w:rsidRPr="00E36A2B">
        <w:rPr>
          <w:sz w:val="28"/>
          <w:szCs w:val="28"/>
        </w:rPr>
        <w:t xml:space="preserve">Coordinador: Pablo Cirio. </w:t>
      </w:r>
    </w:p>
    <w:p w:rsidR="002A1D64" w:rsidRPr="00E36A2B" w:rsidRDefault="00070244" w:rsidP="00754267">
      <w:pPr>
        <w:numPr>
          <w:ilvl w:val="0"/>
          <w:numId w:val="1"/>
        </w:numPr>
        <w:overflowPunct w:val="0"/>
        <w:autoSpaceDE w:val="0"/>
        <w:autoSpaceDN w:val="0"/>
        <w:adjustRightInd w:val="0"/>
        <w:jc w:val="both"/>
        <w:textAlignment w:val="baseline"/>
        <w:rPr>
          <w:sz w:val="28"/>
          <w:szCs w:val="28"/>
          <w:lang w:val="es-ES_tradnl"/>
        </w:rPr>
      </w:pPr>
      <w:hyperlink r:id="rId15" w:history="1">
        <w:r w:rsidR="002A1D64" w:rsidRPr="00E36A2B">
          <w:rPr>
            <w:rStyle w:val="Hipervnculo"/>
            <w:sz w:val="28"/>
            <w:szCs w:val="28"/>
            <w:lang w:val="es-ES_tradnl"/>
          </w:rPr>
          <w:t>www.familysearch.org</w:t>
        </w:r>
      </w:hyperlink>
      <w:r w:rsidR="002A1D64" w:rsidRPr="00E36A2B">
        <w:rPr>
          <w:sz w:val="28"/>
          <w:szCs w:val="28"/>
          <w:lang w:val="es-ES_tradnl"/>
        </w:rPr>
        <w:t xml:space="preserve">: Censos Nacionales de Población de 1869 y 1895. Censo de Buenos Aires de 1855. Iglesias de la Piedad, Monserrat y Balvanera. </w:t>
      </w:r>
    </w:p>
    <w:p w:rsidR="009F44CB" w:rsidRPr="00E36A2B" w:rsidRDefault="00070244" w:rsidP="009F44CB">
      <w:pPr>
        <w:numPr>
          <w:ilvl w:val="0"/>
          <w:numId w:val="1"/>
        </w:numPr>
        <w:overflowPunct w:val="0"/>
        <w:autoSpaceDE w:val="0"/>
        <w:autoSpaceDN w:val="0"/>
        <w:adjustRightInd w:val="0"/>
        <w:jc w:val="both"/>
        <w:textAlignment w:val="baseline"/>
        <w:rPr>
          <w:sz w:val="28"/>
          <w:szCs w:val="28"/>
          <w:lang w:val="es-ES_tradnl"/>
        </w:rPr>
      </w:pPr>
      <w:hyperlink r:id="rId16" w:history="1">
        <w:r w:rsidR="009F44CB" w:rsidRPr="00E36A2B">
          <w:rPr>
            <w:rStyle w:val="Hipervnculo"/>
            <w:sz w:val="28"/>
            <w:szCs w:val="28"/>
          </w:rPr>
          <w:t>http://genargentina.com.ar/glosario/defin-raciales.html</w:t>
        </w:r>
      </w:hyperlink>
    </w:p>
    <w:p w:rsidR="009F44CB" w:rsidRPr="00E36A2B" w:rsidRDefault="00070244" w:rsidP="009F44CB">
      <w:pPr>
        <w:numPr>
          <w:ilvl w:val="0"/>
          <w:numId w:val="1"/>
        </w:numPr>
        <w:overflowPunct w:val="0"/>
        <w:autoSpaceDE w:val="0"/>
        <w:autoSpaceDN w:val="0"/>
        <w:adjustRightInd w:val="0"/>
        <w:jc w:val="both"/>
        <w:textAlignment w:val="baseline"/>
        <w:rPr>
          <w:sz w:val="28"/>
          <w:szCs w:val="28"/>
        </w:rPr>
      </w:pPr>
      <w:hyperlink r:id="rId17" w:history="1">
        <w:r w:rsidR="009F44CB" w:rsidRPr="00E36A2B">
          <w:rPr>
            <w:rStyle w:val="Hipervnculo"/>
            <w:sz w:val="28"/>
            <w:szCs w:val="28"/>
          </w:rPr>
          <w:t>http://genargentina.com.ar/provincias/secc-censo-1869-capital.html</w:t>
        </w:r>
      </w:hyperlink>
    </w:p>
    <w:p w:rsidR="009F44CB" w:rsidRPr="00E36A2B" w:rsidRDefault="00070244" w:rsidP="009F44CB">
      <w:pPr>
        <w:numPr>
          <w:ilvl w:val="0"/>
          <w:numId w:val="1"/>
        </w:numPr>
        <w:overflowPunct w:val="0"/>
        <w:autoSpaceDE w:val="0"/>
        <w:autoSpaceDN w:val="0"/>
        <w:adjustRightInd w:val="0"/>
        <w:jc w:val="both"/>
        <w:textAlignment w:val="baseline"/>
        <w:rPr>
          <w:sz w:val="28"/>
          <w:szCs w:val="28"/>
        </w:rPr>
      </w:pPr>
      <w:hyperlink r:id="rId18" w:history="1">
        <w:r w:rsidR="009F44CB" w:rsidRPr="00E36A2B">
          <w:rPr>
            <w:rStyle w:val="Hipervnculo"/>
            <w:sz w:val="28"/>
            <w:szCs w:val="28"/>
          </w:rPr>
          <w:t>http://www.revista-informare.ro/showart.php?id=124&amp;rev=5</w:t>
        </w:r>
      </w:hyperlink>
    </w:p>
    <w:p w:rsidR="002A1D64" w:rsidRPr="00E36A2B" w:rsidRDefault="00070244" w:rsidP="00754267">
      <w:pPr>
        <w:numPr>
          <w:ilvl w:val="0"/>
          <w:numId w:val="1"/>
        </w:numPr>
        <w:overflowPunct w:val="0"/>
        <w:autoSpaceDE w:val="0"/>
        <w:autoSpaceDN w:val="0"/>
        <w:adjustRightInd w:val="0"/>
        <w:jc w:val="both"/>
        <w:textAlignment w:val="baseline"/>
        <w:rPr>
          <w:sz w:val="28"/>
          <w:szCs w:val="28"/>
          <w:lang w:val="es-ES_tradnl"/>
        </w:rPr>
      </w:pPr>
      <w:hyperlink r:id="rId19" w:history="1">
        <w:r w:rsidR="002A1D64" w:rsidRPr="00E36A2B">
          <w:rPr>
            <w:rStyle w:val="Hipervnculo"/>
            <w:sz w:val="28"/>
            <w:szCs w:val="28"/>
          </w:rPr>
          <w:t>http://espawiki.com/wiki/Haplogrupo_E1b1_(ADN-Y)</w:t>
        </w:r>
      </w:hyperlink>
    </w:p>
    <w:p w:rsidR="002A1D64" w:rsidRPr="00E36A2B" w:rsidRDefault="00070244" w:rsidP="00754267">
      <w:pPr>
        <w:numPr>
          <w:ilvl w:val="0"/>
          <w:numId w:val="1"/>
        </w:numPr>
        <w:overflowPunct w:val="0"/>
        <w:autoSpaceDE w:val="0"/>
        <w:autoSpaceDN w:val="0"/>
        <w:adjustRightInd w:val="0"/>
        <w:jc w:val="both"/>
        <w:textAlignment w:val="baseline"/>
        <w:rPr>
          <w:sz w:val="28"/>
          <w:szCs w:val="28"/>
          <w:lang w:val="es-ES_tradnl"/>
        </w:rPr>
      </w:pPr>
      <w:hyperlink r:id="rId20" w:history="1">
        <w:r w:rsidR="002A1D64" w:rsidRPr="00E36A2B">
          <w:rPr>
            <w:rStyle w:val="Hipervnculo"/>
            <w:sz w:val="28"/>
            <w:szCs w:val="28"/>
          </w:rPr>
          <w:t>http://en.wikipedia.org.es.mk.gd/wiki/Haplogroup_E1b1_(Y-DNA)</w:t>
        </w:r>
      </w:hyperlink>
    </w:p>
    <w:p w:rsidR="002A1D64" w:rsidRPr="00E36A2B" w:rsidRDefault="00070244" w:rsidP="00754267">
      <w:pPr>
        <w:numPr>
          <w:ilvl w:val="0"/>
          <w:numId w:val="1"/>
        </w:numPr>
        <w:overflowPunct w:val="0"/>
        <w:autoSpaceDE w:val="0"/>
        <w:autoSpaceDN w:val="0"/>
        <w:adjustRightInd w:val="0"/>
        <w:jc w:val="both"/>
        <w:textAlignment w:val="baseline"/>
        <w:rPr>
          <w:sz w:val="28"/>
          <w:szCs w:val="28"/>
        </w:rPr>
      </w:pPr>
      <w:hyperlink r:id="rId21" w:history="1">
        <w:r w:rsidR="002A1D64" w:rsidRPr="00E36A2B">
          <w:rPr>
            <w:rStyle w:val="Hipervnculo"/>
            <w:sz w:val="28"/>
            <w:szCs w:val="28"/>
          </w:rPr>
          <w:t>http://es.wikipedia.org/wiki/Bant%C3%BA</w:t>
        </w:r>
      </w:hyperlink>
    </w:p>
    <w:p w:rsidR="002A1D64" w:rsidRPr="00E36A2B" w:rsidRDefault="00070244" w:rsidP="00754267">
      <w:pPr>
        <w:numPr>
          <w:ilvl w:val="0"/>
          <w:numId w:val="1"/>
        </w:numPr>
        <w:overflowPunct w:val="0"/>
        <w:autoSpaceDE w:val="0"/>
        <w:autoSpaceDN w:val="0"/>
        <w:adjustRightInd w:val="0"/>
        <w:jc w:val="both"/>
        <w:textAlignment w:val="baseline"/>
        <w:rPr>
          <w:sz w:val="28"/>
          <w:szCs w:val="28"/>
        </w:rPr>
      </w:pPr>
      <w:hyperlink r:id="rId22" w:history="1">
        <w:r w:rsidR="002A1D64" w:rsidRPr="00E36A2B">
          <w:rPr>
            <w:rStyle w:val="Hipervnculo"/>
            <w:sz w:val="28"/>
            <w:szCs w:val="28"/>
          </w:rPr>
          <w:t>http://es.wikipedia.org/wiki/Lenguas_bant%C3%BAes</w:t>
        </w:r>
      </w:hyperlink>
    </w:p>
    <w:p w:rsidR="002A1D64" w:rsidRPr="00E36A2B" w:rsidRDefault="00070244" w:rsidP="00754267">
      <w:pPr>
        <w:numPr>
          <w:ilvl w:val="0"/>
          <w:numId w:val="1"/>
        </w:numPr>
        <w:overflowPunct w:val="0"/>
        <w:autoSpaceDE w:val="0"/>
        <w:autoSpaceDN w:val="0"/>
        <w:adjustRightInd w:val="0"/>
        <w:jc w:val="both"/>
        <w:textAlignment w:val="baseline"/>
        <w:rPr>
          <w:sz w:val="28"/>
          <w:szCs w:val="28"/>
        </w:rPr>
      </w:pPr>
      <w:hyperlink r:id="rId23" w:history="1">
        <w:r w:rsidR="002A1D64" w:rsidRPr="00E36A2B">
          <w:rPr>
            <w:rStyle w:val="Hipervnculo"/>
            <w:sz w:val="28"/>
            <w:szCs w:val="28"/>
          </w:rPr>
          <w:t>http://es.wikipedia.org/wiki/Pueblo_zul%C3%BA</w:t>
        </w:r>
      </w:hyperlink>
    </w:p>
    <w:p w:rsidR="002A1D64" w:rsidRPr="00E36A2B" w:rsidRDefault="002A1D64" w:rsidP="00754267">
      <w:pPr>
        <w:jc w:val="both"/>
        <w:rPr>
          <w:sz w:val="28"/>
          <w:szCs w:val="28"/>
        </w:rPr>
      </w:pPr>
    </w:p>
    <w:p w:rsidR="002A1D64" w:rsidRPr="00E36A2B" w:rsidRDefault="008304D4" w:rsidP="00754267">
      <w:pPr>
        <w:jc w:val="both"/>
        <w:rPr>
          <w:b/>
          <w:bCs/>
          <w:sz w:val="28"/>
          <w:szCs w:val="28"/>
        </w:rPr>
      </w:pPr>
      <w:r>
        <w:rPr>
          <w:b/>
          <w:bCs/>
          <w:sz w:val="28"/>
          <w:szCs w:val="28"/>
        </w:rPr>
        <w:t>Bibliografía</w:t>
      </w:r>
    </w:p>
    <w:p w:rsidR="00101526" w:rsidRPr="00E36A2B" w:rsidRDefault="00650B25" w:rsidP="00101526">
      <w:pPr>
        <w:numPr>
          <w:ilvl w:val="0"/>
          <w:numId w:val="2"/>
        </w:numPr>
        <w:jc w:val="both"/>
        <w:rPr>
          <w:sz w:val="28"/>
          <w:szCs w:val="28"/>
        </w:rPr>
      </w:pPr>
      <w:r w:rsidRPr="00E36A2B">
        <w:rPr>
          <w:sz w:val="28"/>
          <w:szCs w:val="28"/>
        </w:rPr>
        <w:t xml:space="preserve">Astrid, Windus. </w:t>
      </w:r>
      <w:r w:rsidR="00591229">
        <w:rPr>
          <w:sz w:val="28"/>
          <w:szCs w:val="28"/>
        </w:rPr>
        <w:t>s/f. “</w:t>
      </w:r>
      <w:r w:rsidRPr="00E36A2B">
        <w:rPr>
          <w:sz w:val="28"/>
          <w:szCs w:val="28"/>
        </w:rPr>
        <w:t>De parias y patriotas. Afroporteños, identidad y nación en la segunda mitad del siglo XIX</w:t>
      </w:r>
      <w:r w:rsidR="00591229">
        <w:rPr>
          <w:sz w:val="28"/>
          <w:szCs w:val="28"/>
        </w:rPr>
        <w:t>”</w:t>
      </w:r>
      <w:r w:rsidRPr="00E36A2B">
        <w:rPr>
          <w:sz w:val="28"/>
          <w:szCs w:val="28"/>
        </w:rPr>
        <w:t xml:space="preserve">. En </w:t>
      </w:r>
      <w:r w:rsidRPr="00591229">
        <w:rPr>
          <w:i/>
          <w:sz w:val="28"/>
          <w:szCs w:val="28"/>
        </w:rPr>
        <w:t>Diásporas  e identidad</w:t>
      </w:r>
      <w:r w:rsidRPr="00E36A2B">
        <w:rPr>
          <w:sz w:val="28"/>
          <w:szCs w:val="28"/>
        </w:rPr>
        <w:t xml:space="preserve">. </w:t>
      </w:r>
      <w:r w:rsidR="009F44CB" w:rsidRPr="00E36A2B">
        <w:rPr>
          <w:sz w:val="28"/>
          <w:szCs w:val="28"/>
        </w:rPr>
        <w:t xml:space="preserve"> Artículo. </w:t>
      </w:r>
    </w:p>
    <w:p w:rsidR="002A1D64" w:rsidRPr="00E36A2B" w:rsidRDefault="002A1D64" w:rsidP="00101526">
      <w:pPr>
        <w:numPr>
          <w:ilvl w:val="0"/>
          <w:numId w:val="2"/>
        </w:numPr>
        <w:jc w:val="both"/>
        <w:rPr>
          <w:sz w:val="28"/>
          <w:szCs w:val="28"/>
        </w:rPr>
      </w:pPr>
      <w:r w:rsidRPr="00E36A2B">
        <w:rPr>
          <w:sz w:val="28"/>
          <w:szCs w:val="28"/>
        </w:rPr>
        <w:t xml:space="preserve">Cirio, Norberto Pablo. </w:t>
      </w:r>
      <w:r w:rsidR="00591229">
        <w:rPr>
          <w:sz w:val="28"/>
          <w:szCs w:val="28"/>
        </w:rPr>
        <w:t>(</w:t>
      </w:r>
      <w:r w:rsidR="00591229" w:rsidRPr="00E36A2B">
        <w:rPr>
          <w:sz w:val="28"/>
          <w:szCs w:val="28"/>
        </w:rPr>
        <w:t>2009</w:t>
      </w:r>
      <w:r w:rsidR="00591229">
        <w:rPr>
          <w:sz w:val="28"/>
          <w:szCs w:val="28"/>
        </w:rPr>
        <w:t>)</w:t>
      </w:r>
      <w:r w:rsidR="00591229" w:rsidRPr="00E36A2B">
        <w:rPr>
          <w:sz w:val="28"/>
          <w:szCs w:val="28"/>
        </w:rPr>
        <w:t>.</w:t>
      </w:r>
      <w:r w:rsidRPr="00591229">
        <w:rPr>
          <w:i/>
          <w:sz w:val="28"/>
          <w:szCs w:val="28"/>
        </w:rPr>
        <w:t>Tinta negra en el gris del ayer. Los afroporteños a través de sus periódicos entre 1873 y 1882</w:t>
      </w:r>
      <w:r w:rsidRPr="00E36A2B">
        <w:rPr>
          <w:sz w:val="28"/>
          <w:szCs w:val="28"/>
        </w:rPr>
        <w:t xml:space="preserve">. </w:t>
      </w:r>
      <w:r w:rsidR="00591229" w:rsidRPr="00E36A2B">
        <w:rPr>
          <w:sz w:val="28"/>
          <w:szCs w:val="28"/>
        </w:rPr>
        <w:t>B</w:t>
      </w:r>
      <w:r w:rsidR="00591229">
        <w:rPr>
          <w:sz w:val="28"/>
          <w:szCs w:val="28"/>
        </w:rPr>
        <w:t>ueno</w:t>
      </w:r>
      <w:r w:rsidR="00591229" w:rsidRPr="00E36A2B">
        <w:rPr>
          <w:sz w:val="28"/>
          <w:szCs w:val="28"/>
        </w:rPr>
        <w:t>s A</w:t>
      </w:r>
      <w:r w:rsidR="00591229">
        <w:rPr>
          <w:sz w:val="28"/>
          <w:szCs w:val="28"/>
        </w:rPr>
        <w:t>ire</w:t>
      </w:r>
      <w:r w:rsidR="00591229" w:rsidRPr="00E36A2B">
        <w:rPr>
          <w:sz w:val="28"/>
          <w:szCs w:val="28"/>
        </w:rPr>
        <w:t>s</w:t>
      </w:r>
      <w:r w:rsidR="00591229">
        <w:rPr>
          <w:sz w:val="28"/>
          <w:szCs w:val="28"/>
        </w:rPr>
        <w:t>.</w:t>
      </w:r>
      <w:r w:rsidR="00591229" w:rsidRPr="00E36A2B">
        <w:rPr>
          <w:sz w:val="28"/>
          <w:szCs w:val="28"/>
        </w:rPr>
        <w:t xml:space="preserve"> </w:t>
      </w:r>
      <w:r w:rsidRPr="00E36A2B">
        <w:rPr>
          <w:sz w:val="28"/>
          <w:szCs w:val="28"/>
        </w:rPr>
        <w:t xml:space="preserve">Biblioteca Nacional. Teseo. </w:t>
      </w:r>
    </w:p>
    <w:p w:rsidR="00591229" w:rsidRDefault="00591229" w:rsidP="00350D25">
      <w:pPr>
        <w:numPr>
          <w:ilvl w:val="0"/>
          <w:numId w:val="1"/>
        </w:numPr>
        <w:jc w:val="both"/>
        <w:rPr>
          <w:sz w:val="28"/>
          <w:szCs w:val="28"/>
        </w:rPr>
      </w:pPr>
      <w:r w:rsidRPr="00591229">
        <w:rPr>
          <w:sz w:val="28"/>
          <w:szCs w:val="28"/>
        </w:rPr>
        <w:t xml:space="preserve">----- (2011) </w:t>
      </w:r>
      <w:r>
        <w:rPr>
          <w:sz w:val="28"/>
          <w:szCs w:val="28"/>
        </w:rPr>
        <w:t>“</w:t>
      </w:r>
      <w:r w:rsidR="00B41312" w:rsidRPr="00591229">
        <w:rPr>
          <w:sz w:val="28"/>
          <w:szCs w:val="28"/>
        </w:rPr>
        <w:t>Hacia una definición de la cultura afroargentina</w:t>
      </w:r>
      <w:r>
        <w:rPr>
          <w:sz w:val="28"/>
          <w:szCs w:val="28"/>
        </w:rPr>
        <w:t>”</w:t>
      </w:r>
      <w:r w:rsidR="00B41312" w:rsidRPr="00591229">
        <w:rPr>
          <w:sz w:val="28"/>
          <w:szCs w:val="28"/>
        </w:rPr>
        <w:t xml:space="preserve">. En </w:t>
      </w:r>
      <w:r w:rsidR="00B41312" w:rsidRPr="00591229">
        <w:rPr>
          <w:i/>
          <w:sz w:val="28"/>
          <w:szCs w:val="28"/>
        </w:rPr>
        <w:t>Afrodescendencia, aproximaciones contemporáneas desde Améri</w:t>
      </w:r>
      <w:r w:rsidR="003C5B97" w:rsidRPr="00591229">
        <w:rPr>
          <w:i/>
          <w:sz w:val="28"/>
          <w:szCs w:val="28"/>
        </w:rPr>
        <w:t>c</w:t>
      </w:r>
      <w:r w:rsidR="00B41312" w:rsidRPr="00591229">
        <w:rPr>
          <w:i/>
          <w:sz w:val="28"/>
          <w:szCs w:val="28"/>
        </w:rPr>
        <w:t xml:space="preserve">a Latina y el </w:t>
      </w:r>
      <w:r w:rsidR="003C5B97" w:rsidRPr="00591229">
        <w:rPr>
          <w:i/>
          <w:sz w:val="28"/>
          <w:szCs w:val="28"/>
        </w:rPr>
        <w:t>C</w:t>
      </w:r>
      <w:r w:rsidR="00B41312" w:rsidRPr="00591229">
        <w:rPr>
          <w:i/>
          <w:sz w:val="28"/>
          <w:szCs w:val="28"/>
        </w:rPr>
        <w:t>aribe</w:t>
      </w:r>
      <w:r w:rsidR="00B41312" w:rsidRPr="00591229">
        <w:rPr>
          <w:sz w:val="28"/>
          <w:szCs w:val="28"/>
        </w:rPr>
        <w:t>. Centro de Información de las Naciones Unidas para México, Cuba y República Dominica</w:t>
      </w:r>
      <w:r w:rsidR="003C5B97" w:rsidRPr="00591229">
        <w:rPr>
          <w:sz w:val="28"/>
          <w:szCs w:val="28"/>
        </w:rPr>
        <w:t>n</w:t>
      </w:r>
      <w:r w:rsidR="00B41312" w:rsidRPr="00591229">
        <w:rPr>
          <w:sz w:val="28"/>
          <w:szCs w:val="28"/>
        </w:rPr>
        <w:t xml:space="preserve">a. Red de Centros de Información de América Latina y el Caribe. </w:t>
      </w:r>
    </w:p>
    <w:p w:rsidR="00282FF6" w:rsidRPr="008304D4" w:rsidRDefault="00282FF6" w:rsidP="00282FF6">
      <w:pPr>
        <w:pStyle w:val="Prrafodelista"/>
        <w:ind w:left="7092"/>
        <w:jc w:val="center"/>
        <w:rPr>
          <w:sz w:val="20"/>
          <w:szCs w:val="20"/>
        </w:rPr>
      </w:pPr>
      <w:r w:rsidRPr="008304D4">
        <w:rPr>
          <w:sz w:val="20"/>
          <w:szCs w:val="20"/>
        </w:rPr>
        <w:t>Virginia Martinez Verdier</w:t>
      </w:r>
    </w:p>
    <w:p w:rsidR="00282FF6" w:rsidRDefault="00282FF6" w:rsidP="00282FF6">
      <w:pPr>
        <w:ind w:left="720"/>
        <w:jc w:val="both"/>
        <w:rPr>
          <w:sz w:val="28"/>
          <w:szCs w:val="28"/>
        </w:rPr>
      </w:pPr>
    </w:p>
    <w:p w:rsidR="00E67D8B" w:rsidRPr="00591229" w:rsidRDefault="00591229" w:rsidP="00350D25">
      <w:pPr>
        <w:numPr>
          <w:ilvl w:val="0"/>
          <w:numId w:val="1"/>
        </w:numPr>
        <w:jc w:val="both"/>
        <w:rPr>
          <w:sz w:val="28"/>
          <w:szCs w:val="28"/>
        </w:rPr>
      </w:pPr>
      <w:r>
        <w:rPr>
          <w:sz w:val="28"/>
          <w:szCs w:val="28"/>
        </w:rPr>
        <w:lastRenderedPageBreak/>
        <w:t>----- (2007)</w:t>
      </w:r>
      <w:r w:rsidR="00E67D8B" w:rsidRPr="00591229">
        <w:rPr>
          <w:sz w:val="28"/>
          <w:szCs w:val="28"/>
        </w:rPr>
        <w:t xml:space="preserve"> </w:t>
      </w:r>
      <w:r>
        <w:rPr>
          <w:sz w:val="28"/>
          <w:szCs w:val="28"/>
        </w:rPr>
        <w:t>“</w:t>
      </w:r>
      <w:r w:rsidR="00E67D8B" w:rsidRPr="00591229">
        <w:rPr>
          <w:sz w:val="28"/>
          <w:szCs w:val="28"/>
        </w:rPr>
        <w:t>Del sueño de la Argentina blanca</w:t>
      </w:r>
      <w:r>
        <w:rPr>
          <w:sz w:val="28"/>
          <w:szCs w:val="28"/>
        </w:rPr>
        <w:t xml:space="preserve"> </w:t>
      </w:r>
      <w:r w:rsidR="00E67D8B" w:rsidRPr="00591229">
        <w:rPr>
          <w:sz w:val="28"/>
          <w:szCs w:val="28"/>
        </w:rPr>
        <w:t>europea a la realidad de la Argentina americana: la asunción del componente étnico-cultural afro y su (nuestro) patrimonio musical</w:t>
      </w:r>
      <w:r>
        <w:rPr>
          <w:sz w:val="28"/>
          <w:szCs w:val="28"/>
        </w:rPr>
        <w:t>”</w:t>
      </w:r>
      <w:r w:rsidR="00E67D8B" w:rsidRPr="00591229">
        <w:rPr>
          <w:sz w:val="28"/>
          <w:szCs w:val="28"/>
        </w:rPr>
        <w:t xml:space="preserve">. </w:t>
      </w:r>
      <w:r w:rsidR="007822C7" w:rsidRPr="00591229">
        <w:rPr>
          <w:sz w:val="28"/>
          <w:szCs w:val="28"/>
        </w:rPr>
        <w:t xml:space="preserve">Ponencia En el </w:t>
      </w:r>
      <w:r w:rsidR="007822C7" w:rsidRPr="00591229">
        <w:rPr>
          <w:i/>
          <w:sz w:val="28"/>
          <w:szCs w:val="28"/>
        </w:rPr>
        <w:t>Festival Panafricain de Musique 6º edición. Brazzaville, República del Congo</w:t>
      </w:r>
      <w:r>
        <w:rPr>
          <w:sz w:val="28"/>
          <w:szCs w:val="28"/>
        </w:rPr>
        <w:t>.</w:t>
      </w:r>
    </w:p>
    <w:p w:rsidR="00CA6CAD" w:rsidRPr="00282FF6" w:rsidRDefault="00591229" w:rsidP="00282FF6">
      <w:pPr>
        <w:numPr>
          <w:ilvl w:val="0"/>
          <w:numId w:val="1"/>
        </w:numPr>
        <w:jc w:val="both"/>
        <w:rPr>
          <w:sz w:val="28"/>
          <w:szCs w:val="28"/>
        </w:rPr>
      </w:pPr>
      <w:r w:rsidRPr="00591229">
        <w:rPr>
          <w:sz w:val="28"/>
          <w:szCs w:val="28"/>
        </w:rPr>
        <w:t>----- (2010) “</w:t>
      </w:r>
      <w:r w:rsidR="00BC456E" w:rsidRPr="00591229">
        <w:rPr>
          <w:sz w:val="28"/>
          <w:szCs w:val="28"/>
        </w:rPr>
        <w:t>Afroargentino del tronco colonial, una categoría autogestada</w:t>
      </w:r>
      <w:r w:rsidRPr="00591229">
        <w:rPr>
          <w:sz w:val="28"/>
          <w:szCs w:val="28"/>
        </w:rPr>
        <w:t>”</w:t>
      </w:r>
      <w:r w:rsidR="00BC456E" w:rsidRPr="00591229">
        <w:rPr>
          <w:sz w:val="28"/>
          <w:szCs w:val="28"/>
        </w:rPr>
        <w:t xml:space="preserve">. Presentado ante el INDEC, </w:t>
      </w:r>
      <w:r>
        <w:rPr>
          <w:sz w:val="28"/>
          <w:szCs w:val="28"/>
        </w:rPr>
        <w:t>Buenos Aires.</w:t>
      </w:r>
    </w:p>
    <w:p w:rsidR="00CA6CAD" w:rsidRDefault="00591229" w:rsidP="00350D25">
      <w:pPr>
        <w:numPr>
          <w:ilvl w:val="0"/>
          <w:numId w:val="1"/>
        </w:numPr>
        <w:jc w:val="both"/>
        <w:rPr>
          <w:sz w:val="28"/>
          <w:szCs w:val="28"/>
        </w:rPr>
      </w:pPr>
      <w:r w:rsidRPr="00CA6CAD">
        <w:rPr>
          <w:sz w:val="28"/>
          <w:szCs w:val="28"/>
        </w:rPr>
        <w:t>----- (2011)</w:t>
      </w:r>
      <w:r w:rsidR="00BC456E" w:rsidRPr="00CA6CAD">
        <w:rPr>
          <w:sz w:val="28"/>
          <w:szCs w:val="28"/>
        </w:rPr>
        <w:t xml:space="preserve"> Los afroargentinismos: Estado de la cuestión y sus potenciales histórico y etnográfico. </w:t>
      </w:r>
      <w:r w:rsidR="00CA6CAD">
        <w:rPr>
          <w:sz w:val="28"/>
          <w:szCs w:val="28"/>
        </w:rPr>
        <w:t>Artículo.</w:t>
      </w:r>
    </w:p>
    <w:p w:rsidR="00BC456E" w:rsidRPr="00CA6CAD" w:rsidRDefault="00CA6CAD" w:rsidP="00350D25">
      <w:pPr>
        <w:numPr>
          <w:ilvl w:val="0"/>
          <w:numId w:val="1"/>
        </w:numPr>
        <w:jc w:val="both"/>
        <w:rPr>
          <w:sz w:val="28"/>
          <w:szCs w:val="28"/>
        </w:rPr>
      </w:pPr>
      <w:r>
        <w:rPr>
          <w:sz w:val="28"/>
          <w:szCs w:val="28"/>
        </w:rPr>
        <w:t>----- (2009) “</w:t>
      </w:r>
      <w:r w:rsidR="00BE35EC" w:rsidRPr="00CA6CAD">
        <w:rPr>
          <w:sz w:val="28"/>
          <w:szCs w:val="28"/>
        </w:rPr>
        <w:t>V</w:t>
      </w:r>
      <w:r w:rsidR="00BC456E" w:rsidRPr="00CA6CAD">
        <w:rPr>
          <w:sz w:val="28"/>
          <w:szCs w:val="28"/>
        </w:rPr>
        <w:t>ersión corregida y actualizada de “Bantuísmos en la Argentina. Estado de la cuestión y sus potenciales histórico y etnográfico</w:t>
      </w:r>
      <w:r>
        <w:rPr>
          <w:sz w:val="28"/>
          <w:szCs w:val="28"/>
        </w:rPr>
        <w:t>”</w:t>
      </w:r>
      <w:r w:rsidR="00BC456E" w:rsidRPr="00CA6CAD">
        <w:rPr>
          <w:sz w:val="28"/>
          <w:szCs w:val="28"/>
        </w:rPr>
        <w:t xml:space="preserve">.  Publicado en Jean Pierre Angenot, Luis Beltrán y </w:t>
      </w:r>
      <w:r w:rsidR="00BE35EC" w:rsidRPr="00CA6CAD">
        <w:rPr>
          <w:sz w:val="28"/>
          <w:szCs w:val="28"/>
        </w:rPr>
        <w:t>M</w:t>
      </w:r>
      <w:r w:rsidR="00BC456E" w:rsidRPr="00CA6CAD">
        <w:rPr>
          <w:sz w:val="28"/>
          <w:szCs w:val="28"/>
        </w:rPr>
        <w:t>arco Antônio D Texeira (Orgs.). Os iberoamericanismos  de origen bantue as lenguas bantu: Atas de Workshop International sobre aprocedência poliétnica de afroiberoamericanos de origen bantu: Evidências etimológicas e históricas. Sâo Carlos, Pedro &amp; Joâo, p 57-75.</w:t>
      </w:r>
    </w:p>
    <w:p w:rsidR="00766453" w:rsidRPr="00E36A2B" w:rsidRDefault="00CA6CAD" w:rsidP="00766453">
      <w:pPr>
        <w:numPr>
          <w:ilvl w:val="0"/>
          <w:numId w:val="1"/>
        </w:numPr>
        <w:jc w:val="both"/>
        <w:rPr>
          <w:sz w:val="28"/>
          <w:szCs w:val="28"/>
        </w:rPr>
      </w:pPr>
      <w:r>
        <w:rPr>
          <w:sz w:val="28"/>
          <w:szCs w:val="28"/>
        </w:rPr>
        <w:t>----- (2011)</w:t>
      </w:r>
      <w:r w:rsidR="00297373" w:rsidRPr="00E36A2B">
        <w:rPr>
          <w:sz w:val="28"/>
          <w:szCs w:val="28"/>
        </w:rPr>
        <w:t xml:space="preserve"> </w:t>
      </w:r>
      <w:r>
        <w:rPr>
          <w:sz w:val="28"/>
          <w:szCs w:val="28"/>
        </w:rPr>
        <w:t>“</w:t>
      </w:r>
      <w:r w:rsidR="00297373" w:rsidRPr="00E36A2B">
        <w:rPr>
          <w:sz w:val="28"/>
          <w:szCs w:val="28"/>
        </w:rPr>
        <w:t>Estética de la (in)diferencia: las canciones de la sociedades carnavalescas afroporteñas  de la segunda mitad del siglo XIX de cara al proyecto nacional eurocentrado</w:t>
      </w:r>
      <w:r>
        <w:rPr>
          <w:sz w:val="28"/>
          <w:szCs w:val="28"/>
        </w:rPr>
        <w:t>”</w:t>
      </w:r>
      <w:r w:rsidR="00297373" w:rsidRPr="00E36A2B">
        <w:rPr>
          <w:sz w:val="28"/>
          <w:szCs w:val="28"/>
        </w:rPr>
        <w:t xml:space="preserve">. En </w:t>
      </w:r>
      <w:r w:rsidR="00297373" w:rsidRPr="00CA6CAD">
        <w:rPr>
          <w:i/>
          <w:sz w:val="28"/>
          <w:szCs w:val="28"/>
        </w:rPr>
        <w:t>Revista Electrónica del IDH-UNGS</w:t>
      </w:r>
      <w:r w:rsidR="00297373" w:rsidRPr="00E36A2B">
        <w:rPr>
          <w:sz w:val="28"/>
          <w:szCs w:val="28"/>
        </w:rPr>
        <w:t>.</w:t>
      </w:r>
      <w:r w:rsidR="000B3ECA" w:rsidRPr="00E36A2B">
        <w:rPr>
          <w:sz w:val="28"/>
          <w:szCs w:val="28"/>
        </w:rPr>
        <w:t xml:space="preserve"> </w:t>
      </w:r>
    </w:p>
    <w:p w:rsidR="00766453" w:rsidRPr="00E36A2B" w:rsidRDefault="00766453" w:rsidP="00766453">
      <w:pPr>
        <w:numPr>
          <w:ilvl w:val="0"/>
          <w:numId w:val="1"/>
        </w:numPr>
        <w:jc w:val="both"/>
        <w:rPr>
          <w:sz w:val="28"/>
          <w:szCs w:val="28"/>
        </w:rPr>
      </w:pPr>
      <w:r w:rsidRPr="00E36A2B">
        <w:rPr>
          <w:sz w:val="28"/>
          <w:szCs w:val="28"/>
        </w:rPr>
        <w:t xml:space="preserve">Coria, Juan Carlos. </w:t>
      </w:r>
      <w:r w:rsidR="00CA6CAD">
        <w:rPr>
          <w:sz w:val="28"/>
          <w:szCs w:val="28"/>
        </w:rPr>
        <w:t xml:space="preserve">(1997) </w:t>
      </w:r>
      <w:r w:rsidRPr="00CA6CAD">
        <w:rPr>
          <w:i/>
          <w:sz w:val="28"/>
          <w:szCs w:val="28"/>
        </w:rPr>
        <w:t>Pasado y presente de los negros en B</w:t>
      </w:r>
      <w:r w:rsidR="00CA6CAD">
        <w:rPr>
          <w:i/>
          <w:sz w:val="28"/>
          <w:szCs w:val="28"/>
        </w:rPr>
        <w:t xml:space="preserve">uenos </w:t>
      </w:r>
      <w:r w:rsidRPr="00CA6CAD">
        <w:rPr>
          <w:i/>
          <w:sz w:val="28"/>
          <w:szCs w:val="28"/>
        </w:rPr>
        <w:t>A</w:t>
      </w:r>
      <w:r w:rsidR="00CA6CAD">
        <w:rPr>
          <w:i/>
          <w:sz w:val="28"/>
          <w:szCs w:val="28"/>
        </w:rPr>
        <w:t>ires</w:t>
      </w:r>
      <w:r w:rsidRPr="00E36A2B">
        <w:rPr>
          <w:sz w:val="28"/>
          <w:szCs w:val="28"/>
        </w:rPr>
        <w:t xml:space="preserve">. </w:t>
      </w:r>
      <w:hyperlink r:id="rId24" w:history="1">
        <w:r w:rsidRPr="00E36A2B">
          <w:rPr>
            <w:rStyle w:val="Hipervnculo"/>
            <w:sz w:val="28"/>
            <w:szCs w:val="28"/>
          </w:rPr>
          <w:t>www.educar-argentina.com.ar</w:t>
        </w:r>
      </w:hyperlink>
      <w:r w:rsidRPr="00E36A2B">
        <w:rPr>
          <w:sz w:val="28"/>
          <w:szCs w:val="28"/>
        </w:rPr>
        <w:t xml:space="preserve">. </w:t>
      </w:r>
    </w:p>
    <w:p w:rsidR="0003619D" w:rsidRPr="00E36A2B" w:rsidRDefault="00B41312" w:rsidP="0003619D">
      <w:pPr>
        <w:numPr>
          <w:ilvl w:val="0"/>
          <w:numId w:val="1"/>
        </w:numPr>
        <w:jc w:val="both"/>
        <w:rPr>
          <w:sz w:val="28"/>
          <w:szCs w:val="28"/>
        </w:rPr>
      </w:pPr>
      <w:r w:rsidRPr="00E36A2B">
        <w:rPr>
          <w:sz w:val="28"/>
          <w:szCs w:val="28"/>
        </w:rPr>
        <w:t xml:space="preserve">Corti, Berenice. </w:t>
      </w:r>
      <w:r w:rsidR="00CA6CAD">
        <w:rPr>
          <w:sz w:val="28"/>
          <w:szCs w:val="28"/>
        </w:rPr>
        <w:t xml:space="preserve">s/f. </w:t>
      </w:r>
      <w:r w:rsidRPr="00CA6CAD">
        <w:rPr>
          <w:i/>
          <w:sz w:val="28"/>
          <w:szCs w:val="28"/>
        </w:rPr>
        <w:t>La (Im)posibilidad mestiza de la blanquedad porteña</w:t>
      </w:r>
      <w:r w:rsidRPr="00E36A2B">
        <w:rPr>
          <w:sz w:val="28"/>
          <w:szCs w:val="28"/>
        </w:rPr>
        <w:t>. Monografía</w:t>
      </w:r>
      <w:r w:rsidR="0003619D" w:rsidRPr="00E36A2B">
        <w:rPr>
          <w:sz w:val="28"/>
          <w:szCs w:val="28"/>
        </w:rPr>
        <w:t xml:space="preserve">. </w:t>
      </w:r>
    </w:p>
    <w:p w:rsidR="0003619D" w:rsidRPr="00E36A2B" w:rsidRDefault="0003619D" w:rsidP="0003619D">
      <w:pPr>
        <w:numPr>
          <w:ilvl w:val="0"/>
          <w:numId w:val="1"/>
        </w:numPr>
        <w:jc w:val="both"/>
        <w:rPr>
          <w:sz w:val="28"/>
          <w:szCs w:val="28"/>
        </w:rPr>
      </w:pPr>
      <w:r w:rsidRPr="00E36A2B">
        <w:rPr>
          <w:sz w:val="28"/>
          <w:szCs w:val="28"/>
        </w:rPr>
        <w:t>C</w:t>
      </w:r>
      <w:r w:rsidR="002A1D64" w:rsidRPr="00E36A2B">
        <w:rPr>
          <w:sz w:val="28"/>
          <w:szCs w:val="28"/>
        </w:rPr>
        <w:t xml:space="preserve">respi, Liliana. </w:t>
      </w:r>
      <w:r w:rsidR="00CA6CAD">
        <w:rPr>
          <w:sz w:val="28"/>
          <w:szCs w:val="28"/>
        </w:rPr>
        <w:t>(2010) “</w:t>
      </w:r>
      <w:r w:rsidR="002A1D64" w:rsidRPr="00E36A2B">
        <w:rPr>
          <w:sz w:val="28"/>
          <w:szCs w:val="28"/>
        </w:rPr>
        <w:t>Ni esclavo ni libre. El estatus del liberto en el Río de la Plata desde el período indiano al republicano</w:t>
      </w:r>
      <w:r w:rsidR="00CA6CAD">
        <w:rPr>
          <w:sz w:val="28"/>
          <w:szCs w:val="28"/>
        </w:rPr>
        <w:t>”</w:t>
      </w:r>
      <w:r w:rsidR="002A1D64" w:rsidRPr="00E36A2B">
        <w:rPr>
          <w:sz w:val="28"/>
          <w:szCs w:val="28"/>
        </w:rPr>
        <w:t xml:space="preserve">. En </w:t>
      </w:r>
      <w:r w:rsidR="002A1D64" w:rsidRPr="00CA6CAD">
        <w:rPr>
          <w:i/>
          <w:sz w:val="28"/>
          <w:szCs w:val="28"/>
        </w:rPr>
        <w:t>Negros</w:t>
      </w:r>
      <w:r w:rsidR="00CA6CAD" w:rsidRPr="00CA6CAD">
        <w:rPr>
          <w:i/>
          <w:sz w:val="28"/>
          <w:szCs w:val="28"/>
        </w:rPr>
        <w:t xml:space="preserve"> de la Patria</w:t>
      </w:r>
      <w:r w:rsidR="002A1D64" w:rsidRPr="00E36A2B">
        <w:rPr>
          <w:sz w:val="28"/>
          <w:szCs w:val="28"/>
        </w:rPr>
        <w:t xml:space="preserve">, </w:t>
      </w:r>
      <w:r w:rsidR="00CA6CAD" w:rsidRPr="00E36A2B">
        <w:rPr>
          <w:sz w:val="28"/>
          <w:szCs w:val="28"/>
        </w:rPr>
        <w:t xml:space="preserve">Buenos Aires </w:t>
      </w:r>
      <w:r w:rsidR="002A1D64" w:rsidRPr="00E36A2B">
        <w:rPr>
          <w:sz w:val="28"/>
          <w:szCs w:val="28"/>
        </w:rPr>
        <w:t>SB,</w:t>
      </w:r>
    </w:p>
    <w:p w:rsidR="00795C03" w:rsidRPr="00E36A2B" w:rsidRDefault="0003619D" w:rsidP="00795C03">
      <w:pPr>
        <w:numPr>
          <w:ilvl w:val="0"/>
          <w:numId w:val="1"/>
        </w:numPr>
        <w:jc w:val="both"/>
        <w:rPr>
          <w:sz w:val="28"/>
          <w:szCs w:val="28"/>
        </w:rPr>
      </w:pPr>
      <w:r w:rsidRPr="00E36A2B">
        <w:rPr>
          <w:sz w:val="28"/>
          <w:szCs w:val="28"/>
        </w:rPr>
        <w:t xml:space="preserve">Frega, Ana. Borucky, Alex. Chagas, Karla. Stalla, Natalia. </w:t>
      </w:r>
      <w:r w:rsidR="00CA6CAD">
        <w:rPr>
          <w:sz w:val="28"/>
          <w:szCs w:val="28"/>
        </w:rPr>
        <w:t>s/f. “</w:t>
      </w:r>
      <w:r w:rsidR="009F44CB" w:rsidRPr="00E36A2B">
        <w:rPr>
          <w:sz w:val="28"/>
          <w:szCs w:val="28"/>
        </w:rPr>
        <w:t>Debates y problemas sobre lo</w:t>
      </w:r>
      <w:r w:rsidR="00CA6CAD">
        <w:rPr>
          <w:sz w:val="28"/>
          <w:szCs w:val="28"/>
        </w:rPr>
        <w:t>s</w:t>
      </w:r>
      <w:r w:rsidR="009F44CB" w:rsidRPr="00E36A2B">
        <w:rPr>
          <w:sz w:val="28"/>
          <w:szCs w:val="28"/>
        </w:rPr>
        <w:t xml:space="preserve"> estudios recientes en torno a  la e</w:t>
      </w:r>
      <w:r w:rsidRPr="00E36A2B">
        <w:rPr>
          <w:sz w:val="28"/>
          <w:szCs w:val="28"/>
        </w:rPr>
        <w:t>sclavitud en el Río de la Plata 1750-1850</w:t>
      </w:r>
      <w:r w:rsidR="00CA6CAD">
        <w:rPr>
          <w:sz w:val="28"/>
          <w:szCs w:val="28"/>
        </w:rPr>
        <w:t>”</w:t>
      </w:r>
      <w:r w:rsidR="0047121F" w:rsidRPr="00E36A2B">
        <w:rPr>
          <w:sz w:val="28"/>
          <w:szCs w:val="28"/>
        </w:rPr>
        <w:t xml:space="preserve">. Artículo. </w:t>
      </w:r>
      <w:r w:rsidRPr="00E36A2B">
        <w:rPr>
          <w:sz w:val="28"/>
          <w:szCs w:val="28"/>
        </w:rPr>
        <w:t xml:space="preserve"> </w:t>
      </w:r>
      <w:r w:rsidR="00795C03" w:rsidRPr="00E36A2B">
        <w:rPr>
          <w:sz w:val="28"/>
          <w:szCs w:val="28"/>
        </w:rPr>
        <w:t xml:space="preserve"> </w:t>
      </w:r>
    </w:p>
    <w:p w:rsidR="00824463" w:rsidRPr="00E36A2B" w:rsidRDefault="0003619D" w:rsidP="00824463">
      <w:pPr>
        <w:numPr>
          <w:ilvl w:val="0"/>
          <w:numId w:val="1"/>
        </w:numPr>
        <w:jc w:val="both"/>
        <w:rPr>
          <w:sz w:val="28"/>
          <w:szCs w:val="28"/>
        </w:rPr>
      </w:pPr>
      <w:r w:rsidRPr="00E36A2B">
        <w:rPr>
          <w:sz w:val="28"/>
          <w:szCs w:val="28"/>
        </w:rPr>
        <w:t xml:space="preserve">Frigerio, Alejandro. </w:t>
      </w:r>
      <w:r w:rsidR="00CA6CAD">
        <w:rPr>
          <w:sz w:val="28"/>
          <w:szCs w:val="28"/>
        </w:rPr>
        <w:t>(2008) “</w:t>
      </w:r>
      <w:r w:rsidRPr="00E36A2B">
        <w:rPr>
          <w:sz w:val="28"/>
          <w:szCs w:val="28"/>
        </w:rPr>
        <w:t>De la desaparición de los negros a la aparición de los afrodescendientes: comprendiendo la política de las identidades negras, las clasificaciones raciales y de su estudio en la Arg</w:t>
      </w:r>
      <w:r w:rsidR="00795C03" w:rsidRPr="00E36A2B">
        <w:rPr>
          <w:sz w:val="28"/>
          <w:szCs w:val="28"/>
        </w:rPr>
        <w:t>entina</w:t>
      </w:r>
      <w:r w:rsidR="00CA6CAD">
        <w:rPr>
          <w:sz w:val="28"/>
          <w:szCs w:val="28"/>
        </w:rPr>
        <w:t>”</w:t>
      </w:r>
      <w:r w:rsidRPr="00E36A2B">
        <w:rPr>
          <w:sz w:val="28"/>
          <w:szCs w:val="28"/>
        </w:rPr>
        <w:t xml:space="preserve">. Publicado en </w:t>
      </w:r>
      <w:r w:rsidRPr="00CA6CAD">
        <w:rPr>
          <w:i/>
          <w:sz w:val="28"/>
          <w:szCs w:val="28"/>
        </w:rPr>
        <w:t>Los estudios afroamericanos y africanos  en A</w:t>
      </w:r>
      <w:r w:rsidR="00CA6CAD">
        <w:rPr>
          <w:i/>
          <w:sz w:val="28"/>
          <w:szCs w:val="28"/>
        </w:rPr>
        <w:t>mérica Latina</w:t>
      </w:r>
      <w:r w:rsidRPr="00CA6CAD">
        <w:rPr>
          <w:i/>
          <w:sz w:val="28"/>
          <w:szCs w:val="28"/>
        </w:rPr>
        <w:t>: herencia, pre</w:t>
      </w:r>
      <w:r w:rsidR="00CA6CAD">
        <w:rPr>
          <w:i/>
          <w:sz w:val="28"/>
          <w:szCs w:val="28"/>
        </w:rPr>
        <w:t>sencia y visiones del otro</w:t>
      </w:r>
      <w:r w:rsidRPr="00E36A2B">
        <w:rPr>
          <w:sz w:val="28"/>
          <w:szCs w:val="28"/>
        </w:rPr>
        <w:t>, Gladys Lechini, Compiladora, B</w:t>
      </w:r>
      <w:r w:rsidR="00CA6CAD">
        <w:rPr>
          <w:sz w:val="28"/>
          <w:szCs w:val="28"/>
        </w:rPr>
        <w:t>ueno</w:t>
      </w:r>
      <w:r w:rsidRPr="00E36A2B">
        <w:rPr>
          <w:sz w:val="28"/>
          <w:szCs w:val="28"/>
        </w:rPr>
        <w:t>s A</w:t>
      </w:r>
      <w:r w:rsidR="00CA6CAD">
        <w:rPr>
          <w:sz w:val="28"/>
          <w:szCs w:val="28"/>
        </w:rPr>
        <w:t>ire</w:t>
      </w:r>
      <w:r w:rsidRPr="00E36A2B">
        <w:rPr>
          <w:sz w:val="28"/>
          <w:szCs w:val="28"/>
        </w:rPr>
        <w:t xml:space="preserve">s.  Clacso </w:t>
      </w:r>
      <w:r w:rsidR="00824463" w:rsidRPr="00E36A2B">
        <w:rPr>
          <w:sz w:val="28"/>
          <w:szCs w:val="28"/>
        </w:rPr>
        <w:t xml:space="preserve"> </w:t>
      </w:r>
    </w:p>
    <w:p w:rsidR="00824463" w:rsidRPr="00E36A2B" w:rsidRDefault="009F56D9" w:rsidP="00824463">
      <w:pPr>
        <w:numPr>
          <w:ilvl w:val="0"/>
          <w:numId w:val="1"/>
        </w:numPr>
        <w:jc w:val="both"/>
        <w:rPr>
          <w:sz w:val="28"/>
          <w:szCs w:val="28"/>
        </w:rPr>
      </w:pPr>
      <w:r w:rsidRPr="00E36A2B">
        <w:rPr>
          <w:sz w:val="28"/>
          <w:szCs w:val="28"/>
        </w:rPr>
        <w:t xml:space="preserve">Frigerio, Alejandro y Lamborghini, Eva. </w:t>
      </w:r>
      <w:r w:rsidR="00CA6CAD">
        <w:rPr>
          <w:sz w:val="28"/>
          <w:szCs w:val="28"/>
        </w:rPr>
        <w:t>“</w:t>
      </w:r>
      <w:r w:rsidRPr="00E36A2B">
        <w:rPr>
          <w:sz w:val="28"/>
          <w:szCs w:val="28"/>
        </w:rPr>
        <w:t>Los afroarg</w:t>
      </w:r>
      <w:r w:rsidR="00D56FE7" w:rsidRPr="00E36A2B">
        <w:rPr>
          <w:sz w:val="28"/>
          <w:szCs w:val="28"/>
        </w:rPr>
        <w:t>entinos</w:t>
      </w:r>
      <w:r w:rsidRPr="00E36A2B">
        <w:rPr>
          <w:sz w:val="28"/>
          <w:szCs w:val="28"/>
        </w:rPr>
        <w:t>, formas de comunalización, creación de identidades colectivas y resistencia cultural y política</w:t>
      </w:r>
      <w:r w:rsidR="00CA6CAD">
        <w:rPr>
          <w:sz w:val="28"/>
          <w:szCs w:val="28"/>
        </w:rPr>
        <w:t>”</w:t>
      </w:r>
      <w:r w:rsidRPr="00E36A2B">
        <w:rPr>
          <w:sz w:val="28"/>
          <w:szCs w:val="28"/>
        </w:rPr>
        <w:t xml:space="preserve">. </w:t>
      </w:r>
      <w:r w:rsidR="00CA6CAD">
        <w:rPr>
          <w:sz w:val="28"/>
          <w:szCs w:val="28"/>
        </w:rPr>
        <w:t>(</w:t>
      </w:r>
      <w:r w:rsidR="00CA6CAD" w:rsidRPr="00E36A2B">
        <w:rPr>
          <w:sz w:val="28"/>
          <w:szCs w:val="28"/>
        </w:rPr>
        <w:t>2011</w:t>
      </w:r>
      <w:r w:rsidR="00CA6CAD">
        <w:rPr>
          <w:sz w:val="28"/>
          <w:szCs w:val="28"/>
        </w:rPr>
        <w:t>)</w:t>
      </w:r>
      <w:r w:rsidR="00CA6CAD" w:rsidRPr="00E36A2B">
        <w:rPr>
          <w:sz w:val="28"/>
          <w:szCs w:val="28"/>
        </w:rPr>
        <w:t xml:space="preserve">. </w:t>
      </w:r>
      <w:r w:rsidR="00D56FE7" w:rsidRPr="00CA6CAD">
        <w:rPr>
          <w:sz w:val="28"/>
          <w:szCs w:val="28"/>
        </w:rPr>
        <w:t xml:space="preserve">En </w:t>
      </w:r>
      <w:r w:rsidR="00CA6CAD" w:rsidRPr="00CA6CAD">
        <w:rPr>
          <w:i/>
          <w:sz w:val="28"/>
          <w:szCs w:val="28"/>
        </w:rPr>
        <w:t>A</w:t>
      </w:r>
      <w:r w:rsidR="00D56FE7" w:rsidRPr="00CA6CAD">
        <w:rPr>
          <w:i/>
          <w:sz w:val="28"/>
          <w:szCs w:val="28"/>
        </w:rPr>
        <w:t xml:space="preserve">portes para el desarrollo humano en la </w:t>
      </w:r>
      <w:r w:rsidRPr="00CA6CAD">
        <w:rPr>
          <w:i/>
          <w:sz w:val="28"/>
          <w:szCs w:val="28"/>
        </w:rPr>
        <w:t>Argentina  2011. Afrodescendientes y africanos en la Arg</w:t>
      </w:r>
      <w:r w:rsidR="00D56FE7" w:rsidRPr="00CA6CAD">
        <w:rPr>
          <w:i/>
          <w:sz w:val="28"/>
          <w:szCs w:val="28"/>
        </w:rPr>
        <w:t>entina</w:t>
      </w:r>
      <w:r w:rsidRPr="00E36A2B">
        <w:rPr>
          <w:sz w:val="28"/>
          <w:szCs w:val="28"/>
        </w:rPr>
        <w:t xml:space="preserve">. PNUD, Programa de las Naciones Unidas para el </w:t>
      </w:r>
      <w:r w:rsidR="00D56FE7" w:rsidRPr="00E36A2B">
        <w:rPr>
          <w:sz w:val="28"/>
          <w:szCs w:val="28"/>
        </w:rPr>
        <w:t>D</w:t>
      </w:r>
      <w:r w:rsidRPr="00E36A2B">
        <w:rPr>
          <w:sz w:val="28"/>
          <w:szCs w:val="28"/>
        </w:rPr>
        <w:t xml:space="preserve">esarrollo. </w:t>
      </w:r>
      <w:r w:rsidR="00D56FE7" w:rsidRPr="00E36A2B">
        <w:rPr>
          <w:sz w:val="28"/>
          <w:szCs w:val="28"/>
        </w:rPr>
        <w:t>Buenos Aires</w:t>
      </w:r>
      <w:r w:rsidR="00824463" w:rsidRPr="00E36A2B">
        <w:rPr>
          <w:sz w:val="28"/>
          <w:szCs w:val="28"/>
        </w:rPr>
        <w:t xml:space="preserve"> </w:t>
      </w:r>
    </w:p>
    <w:p w:rsidR="009F56D9" w:rsidRPr="00E36A2B" w:rsidRDefault="00824463" w:rsidP="00D26F68">
      <w:pPr>
        <w:numPr>
          <w:ilvl w:val="0"/>
          <w:numId w:val="1"/>
        </w:numPr>
        <w:jc w:val="both"/>
        <w:rPr>
          <w:sz w:val="28"/>
          <w:szCs w:val="28"/>
        </w:rPr>
      </w:pPr>
      <w:r w:rsidRPr="00E36A2B">
        <w:rPr>
          <w:sz w:val="28"/>
          <w:szCs w:val="28"/>
        </w:rPr>
        <w:t xml:space="preserve">Frigerio, Alejandro. </w:t>
      </w:r>
      <w:r w:rsidR="00CA6CAD">
        <w:rPr>
          <w:sz w:val="28"/>
          <w:szCs w:val="28"/>
        </w:rPr>
        <w:t>(</w:t>
      </w:r>
      <w:r w:rsidR="00CA6CAD" w:rsidRPr="00E36A2B">
        <w:rPr>
          <w:sz w:val="28"/>
          <w:szCs w:val="28"/>
        </w:rPr>
        <w:t>2006</w:t>
      </w:r>
      <w:r w:rsidR="00CA6CAD">
        <w:rPr>
          <w:sz w:val="28"/>
          <w:szCs w:val="28"/>
        </w:rPr>
        <w:t>)</w:t>
      </w:r>
      <w:r w:rsidR="00CA6CAD" w:rsidRPr="00E36A2B">
        <w:rPr>
          <w:sz w:val="28"/>
          <w:szCs w:val="28"/>
        </w:rPr>
        <w:t xml:space="preserve"> </w:t>
      </w:r>
      <w:r w:rsidRPr="00E36A2B">
        <w:rPr>
          <w:sz w:val="28"/>
          <w:szCs w:val="28"/>
        </w:rPr>
        <w:t>“Negros</w:t>
      </w:r>
      <w:r w:rsidR="00CA6CAD">
        <w:rPr>
          <w:sz w:val="28"/>
          <w:szCs w:val="28"/>
        </w:rPr>
        <w:t xml:space="preserve"> y Blancos</w:t>
      </w:r>
      <w:r w:rsidRPr="00E36A2B">
        <w:rPr>
          <w:sz w:val="28"/>
          <w:szCs w:val="28"/>
        </w:rPr>
        <w:t xml:space="preserve"> en Buenos Aires. Repensando nuestras categorías raciales</w:t>
      </w:r>
      <w:r w:rsidR="00350D25">
        <w:rPr>
          <w:sz w:val="28"/>
          <w:szCs w:val="28"/>
        </w:rPr>
        <w:t>”</w:t>
      </w:r>
      <w:r w:rsidRPr="00E36A2B">
        <w:rPr>
          <w:sz w:val="28"/>
          <w:szCs w:val="28"/>
        </w:rPr>
        <w:t xml:space="preserve">. En </w:t>
      </w:r>
      <w:r w:rsidRPr="00CA6CAD">
        <w:rPr>
          <w:i/>
          <w:sz w:val="28"/>
          <w:szCs w:val="28"/>
        </w:rPr>
        <w:t>Temas de patrimonio cultural 16:77-98, Número Buenos Aires negra. Identidad y cultura.</w:t>
      </w:r>
      <w:r w:rsidRPr="00E36A2B">
        <w:rPr>
          <w:sz w:val="28"/>
          <w:szCs w:val="28"/>
        </w:rPr>
        <w:t xml:space="preserve"> Comisión para la preservación del patrimonio cultural de la ciudad de Buenos Aires.</w:t>
      </w:r>
    </w:p>
    <w:p w:rsidR="00282FF6" w:rsidRDefault="002A1D64" w:rsidP="00282FF6">
      <w:pPr>
        <w:overflowPunct w:val="0"/>
        <w:autoSpaceDE w:val="0"/>
        <w:autoSpaceDN w:val="0"/>
        <w:adjustRightInd w:val="0"/>
        <w:ind w:left="720"/>
        <w:jc w:val="both"/>
        <w:textAlignment w:val="baseline"/>
        <w:rPr>
          <w:sz w:val="28"/>
          <w:szCs w:val="28"/>
        </w:rPr>
      </w:pPr>
      <w:r w:rsidRPr="00282FF6">
        <w:rPr>
          <w:sz w:val="28"/>
          <w:szCs w:val="28"/>
        </w:rPr>
        <w:t xml:space="preserve">Gallardo, Jorge Emilio. </w:t>
      </w:r>
      <w:r w:rsidR="00350D25" w:rsidRPr="00282FF6">
        <w:rPr>
          <w:sz w:val="28"/>
          <w:szCs w:val="28"/>
        </w:rPr>
        <w:t xml:space="preserve">2010. </w:t>
      </w:r>
      <w:r w:rsidRPr="00282FF6">
        <w:rPr>
          <w:i/>
          <w:sz w:val="28"/>
          <w:szCs w:val="28"/>
        </w:rPr>
        <w:t>De la rebeldía a la abolición</w:t>
      </w:r>
      <w:r w:rsidRPr="00282FF6">
        <w:rPr>
          <w:sz w:val="28"/>
          <w:szCs w:val="28"/>
        </w:rPr>
        <w:t xml:space="preserve">.  </w:t>
      </w:r>
      <w:r w:rsidR="00350D25" w:rsidRPr="00282FF6">
        <w:rPr>
          <w:sz w:val="28"/>
          <w:szCs w:val="28"/>
        </w:rPr>
        <w:t xml:space="preserve">Buenos Aires. </w:t>
      </w:r>
      <w:r w:rsidRPr="00282FF6">
        <w:rPr>
          <w:sz w:val="28"/>
          <w:szCs w:val="28"/>
        </w:rPr>
        <w:t xml:space="preserve">El </w:t>
      </w:r>
      <w:r w:rsidR="00350D25" w:rsidRPr="00282FF6">
        <w:rPr>
          <w:sz w:val="28"/>
          <w:szCs w:val="28"/>
        </w:rPr>
        <w:t>elefante blanco</w:t>
      </w:r>
      <w:r w:rsidR="00282FF6">
        <w:rPr>
          <w:sz w:val="28"/>
          <w:szCs w:val="28"/>
        </w:rPr>
        <w:t xml:space="preserve">. </w:t>
      </w:r>
    </w:p>
    <w:p w:rsidR="00282FF6" w:rsidRDefault="00282FF6" w:rsidP="00282FF6">
      <w:pPr>
        <w:overflowPunct w:val="0"/>
        <w:autoSpaceDE w:val="0"/>
        <w:autoSpaceDN w:val="0"/>
        <w:adjustRightInd w:val="0"/>
        <w:ind w:left="720"/>
        <w:jc w:val="both"/>
        <w:textAlignment w:val="baseline"/>
        <w:rPr>
          <w:sz w:val="28"/>
          <w:szCs w:val="28"/>
        </w:rPr>
      </w:pPr>
      <w:r w:rsidRPr="008304D4">
        <w:rPr>
          <w:sz w:val="20"/>
          <w:szCs w:val="20"/>
        </w:rPr>
        <w:t>Afroporteñas, mi bisabuela y yo</w:t>
      </w:r>
    </w:p>
    <w:p w:rsidR="002A1D64" w:rsidRPr="00282FF6" w:rsidRDefault="002A1D64" w:rsidP="00E000CB">
      <w:pPr>
        <w:numPr>
          <w:ilvl w:val="0"/>
          <w:numId w:val="1"/>
        </w:numPr>
        <w:overflowPunct w:val="0"/>
        <w:autoSpaceDE w:val="0"/>
        <w:autoSpaceDN w:val="0"/>
        <w:adjustRightInd w:val="0"/>
        <w:jc w:val="both"/>
        <w:textAlignment w:val="baseline"/>
        <w:rPr>
          <w:sz w:val="28"/>
          <w:szCs w:val="28"/>
        </w:rPr>
      </w:pPr>
      <w:r w:rsidRPr="00282FF6">
        <w:rPr>
          <w:sz w:val="28"/>
          <w:szCs w:val="28"/>
        </w:rPr>
        <w:lastRenderedPageBreak/>
        <w:t xml:space="preserve">Geler, Lea. </w:t>
      </w:r>
      <w:r w:rsidR="00350D25" w:rsidRPr="00282FF6">
        <w:rPr>
          <w:sz w:val="28"/>
          <w:szCs w:val="28"/>
        </w:rPr>
        <w:t xml:space="preserve">(2010) </w:t>
      </w:r>
      <w:r w:rsidRPr="00282FF6">
        <w:rPr>
          <w:i/>
          <w:sz w:val="28"/>
          <w:szCs w:val="28"/>
        </w:rPr>
        <w:t>Andares negros, caminos blancos</w:t>
      </w:r>
      <w:r w:rsidRPr="00282FF6">
        <w:rPr>
          <w:sz w:val="28"/>
          <w:szCs w:val="28"/>
        </w:rPr>
        <w:t xml:space="preserve">. </w:t>
      </w:r>
      <w:r w:rsidR="00350D25" w:rsidRPr="00282FF6">
        <w:rPr>
          <w:sz w:val="28"/>
          <w:szCs w:val="28"/>
        </w:rPr>
        <w:t xml:space="preserve">Rosario. </w:t>
      </w:r>
      <w:r w:rsidRPr="00282FF6">
        <w:rPr>
          <w:sz w:val="28"/>
          <w:szCs w:val="28"/>
        </w:rPr>
        <w:t xml:space="preserve">Prohistoria </w:t>
      </w:r>
    </w:p>
    <w:p w:rsidR="00350D25" w:rsidRDefault="00350D25" w:rsidP="00350D25">
      <w:pPr>
        <w:ind w:left="720"/>
        <w:jc w:val="both"/>
        <w:rPr>
          <w:sz w:val="28"/>
          <w:szCs w:val="28"/>
        </w:rPr>
      </w:pPr>
      <w:r w:rsidRPr="00350D25">
        <w:rPr>
          <w:sz w:val="28"/>
          <w:szCs w:val="28"/>
        </w:rPr>
        <w:t>-----</w:t>
      </w:r>
      <w:r w:rsidR="00E5158C" w:rsidRPr="00350D25">
        <w:rPr>
          <w:sz w:val="28"/>
          <w:szCs w:val="28"/>
        </w:rPr>
        <w:t xml:space="preserve"> </w:t>
      </w:r>
      <w:r w:rsidRPr="00350D25">
        <w:rPr>
          <w:sz w:val="28"/>
          <w:szCs w:val="28"/>
        </w:rPr>
        <w:t>(2011) “</w:t>
      </w:r>
      <w:r w:rsidR="00E5158C" w:rsidRPr="00350D25">
        <w:rPr>
          <w:sz w:val="28"/>
          <w:szCs w:val="28"/>
        </w:rPr>
        <w:t>Afroporteños, autorepresentaciones  y disputas en el B</w:t>
      </w:r>
      <w:r w:rsidR="00754267" w:rsidRPr="00350D25">
        <w:rPr>
          <w:sz w:val="28"/>
          <w:szCs w:val="28"/>
        </w:rPr>
        <w:t xml:space="preserve">uenos </w:t>
      </w:r>
      <w:r w:rsidR="00E5158C" w:rsidRPr="00350D25">
        <w:rPr>
          <w:sz w:val="28"/>
          <w:szCs w:val="28"/>
        </w:rPr>
        <w:t>A</w:t>
      </w:r>
      <w:r w:rsidR="00754267" w:rsidRPr="00350D25">
        <w:rPr>
          <w:sz w:val="28"/>
          <w:szCs w:val="28"/>
        </w:rPr>
        <w:t>ires</w:t>
      </w:r>
      <w:r w:rsidR="00E5158C" w:rsidRPr="00350D25">
        <w:rPr>
          <w:sz w:val="28"/>
          <w:szCs w:val="28"/>
        </w:rPr>
        <w:t xml:space="preserve"> de ayer y hoy</w:t>
      </w:r>
      <w:r w:rsidRPr="00350D25">
        <w:rPr>
          <w:sz w:val="28"/>
          <w:szCs w:val="28"/>
        </w:rPr>
        <w:t>”</w:t>
      </w:r>
      <w:r w:rsidR="00E5158C" w:rsidRPr="00350D25">
        <w:rPr>
          <w:sz w:val="28"/>
          <w:szCs w:val="28"/>
        </w:rPr>
        <w:t>.    En</w:t>
      </w:r>
      <w:r w:rsidR="00754267" w:rsidRPr="00350D25">
        <w:rPr>
          <w:sz w:val="28"/>
          <w:szCs w:val="28"/>
        </w:rPr>
        <w:t xml:space="preserve"> </w:t>
      </w:r>
      <w:r w:rsidR="00E5158C" w:rsidRPr="00350D25">
        <w:rPr>
          <w:i/>
          <w:sz w:val="28"/>
          <w:szCs w:val="28"/>
        </w:rPr>
        <w:t>Afrodescendencia, aproximaciones contemporáneas desde América  Latina y el Caribe</w:t>
      </w:r>
      <w:r w:rsidR="00E5158C" w:rsidRPr="00350D25">
        <w:rPr>
          <w:sz w:val="28"/>
          <w:szCs w:val="28"/>
        </w:rPr>
        <w:t xml:space="preserve">. Centro de Información de las Naciones Unidas para  México, Cuba  y República Dominicana. Red de Centros de Información de </w:t>
      </w:r>
    </w:p>
    <w:p w:rsidR="00350D25" w:rsidRDefault="00282FF6" w:rsidP="00282FF6">
      <w:pPr>
        <w:jc w:val="both"/>
        <w:rPr>
          <w:sz w:val="28"/>
          <w:szCs w:val="28"/>
        </w:rPr>
      </w:pPr>
      <w:r>
        <w:rPr>
          <w:sz w:val="20"/>
          <w:szCs w:val="20"/>
        </w:rPr>
        <w:t xml:space="preserve">              </w:t>
      </w:r>
      <w:r w:rsidR="00E5158C" w:rsidRPr="00350D25">
        <w:rPr>
          <w:sz w:val="28"/>
          <w:szCs w:val="28"/>
        </w:rPr>
        <w:t xml:space="preserve">América Latina y el Caribe. </w:t>
      </w:r>
    </w:p>
    <w:p w:rsidR="005E53F0" w:rsidRPr="00350D25" w:rsidRDefault="00350D25" w:rsidP="00350D25">
      <w:pPr>
        <w:numPr>
          <w:ilvl w:val="0"/>
          <w:numId w:val="5"/>
        </w:numPr>
        <w:jc w:val="both"/>
        <w:rPr>
          <w:sz w:val="28"/>
          <w:szCs w:val="28"/>
        </w:rPr>
      </w:pPr>
      <w:r w:rsidRPr="00350D25">
        <w:rPr>
          <w:sz w:val="28"/>
          <w:szCs w:val="28"/>
        </w:rPr>
        <w:t>----- (2010)</w:t>
      </w:r>
      <w:r w:rsidR="008F526E" w:rsidRPr="00350D25">
        <w:rPr>
          <w:sz w:val="28"/>
          <w:szCs w:val="28"/>
        </w:rPr>
        <w:t xml:space="preserve"> </w:t>
      </w:r>
      <w:r w:rsidRPr="00350D25">
        <w:rPr>
          <w:sz w:val="28"/>
          <w:szCs w:val="28"/>
        </w:rPr>
        <w:t>“</w:t>
      </w:r>
      <w:r w:rsidR="008F526E" w:rsidRPr="00350D25">
        <w:rPr>
          <w:sz w:val="28"/>
          <w:szCs w:val="28"/>
        </w:rPr>
        <w:t>Pulenta con candombe; los afroporteños y la inmigración europea a fines del siglo XIX</w:t>
      </w:r>
      <w:r>
        <w:rPr>
          <w:sz w:val="28"/>
          <w:szCs w:val="28"/>
        </w:rPr>
        <w:t>”</w:t>
      </w:r>
      <w:r w:rsidR="008F526E" w:rsidRPr="00350D25">
        <w:rPr>
          <w:sz w:val="28"/>
          <w:szCs w:val="28"/>
        </w:rPr>
        <w:t xml:space="preserve">. En </w:t>
      </w:r>
      <w:r w:rsidR="008F526E" w:rsidRPr="00350D25">
        <w:rPr>
          <w:i/>
          <w:sz w:val="28"/>
          <w:szCs w:val="28"/>
        </w:rPr>
        <w:t>Uniones Interétnicas en Hispanoamérica, fuentes avances y contenidos de la cuestión, siglos XVII/XIX</w:t>
      </w:r>
      <w:r w:rsidR="008F526E" w:rsidRPr="00350D25">
        <w:rPr>
          <w:sz w:val="28"/>
          <w:szCs w:val="28"/>
        </w:rPr>
        <w:t xml:space="preserve">. </w:t>
      </w:r>
      <w:r>
        <w:rPr>
          <w:sz w:val="28"/>
          <w:szCs w:val="28"/>
        </w:rPr>
        <w:t>Córdoba</w:t>
      </w:r>
      <w:r w:rsidRPr="00350D25">
        <w:rPr>
          <w:sz w:val="28"/>
          <w:szCs w:val="28"/>
        </w:rPr>
        <w:t xml:space="preserve"> </w:t>
      </w:r>
      <w:r w:rsidR="008F526E" w:rsidRPr="00350D25">
        <w:rPr>
          <w:sz w:val="28"/>
          <w:szCs w:val="28"/>
        </w:rPr>
        <w:t>Universida</w:t>
      </w:r>
      <w:r>
        <w:rPr>
          <w:sz w:val="28"/>
          <w:szCs w:val="28"/>
        </w:rPr>
        <w:t>d Nacional de Córdoba.</w:t>
      </w:r>
    </w:p>
    <w:p w:rsidR="0003619D" w:rsidRPr="00E36A2B" w:rsidRDefault="00350D25" w:rsidP="00FA421D">
      <w:pPr>
        <w:numPr>
          <w:ilvl w:val="0"/>
          <w:numId w:val="5"/>
        </w:numPr>
        <w:jc w:val="both"/>
        <w:rPr>
          <w:sz w:val="28"/>
          <w:szCs w:val="28"/>
        </w:rPr>
      </w:pPr>
      <w:r>
        <w:rPr>
          <w:sz w:val="28"/>
          <w:szCs w:val="28"/>
        </w:rPr>
        <w:t>-----</w:t>
      </w:r>
      <w:r w:rsidR="0003619D" w:rsidRPr="00E36A2B">
        <w:rPr>
          <w:sz w:val="28"/>
          <w:szCs w:val="28"/>
        </w:rPr>
        <w:t xml:space="preserve"> y Guzmán, Florencia. </w:t>
      </w:r>
      <w:r>
        <w:rPr>
          <w:sz w:val="28"/>
          <w:szCs w:val="28"/>
        </w:rPr>
        <w:t>(2011) “</w:t>
      </w:r>
      <w:r w:rsidR="0003619D" w:rsidRPr="00E36A2B">
        <w:rPr>
          <w:sz w:val="28"/>
          <w:szCs w:val="28"/>
        </w:rPr>
        <w:t>Dossier</w:t>
      </w:r>
      <w:r>
        <w:rPr>
          <w:sz w:val="28"/>
          <w:szCs w:val="28"/>
        </w:rPr>
        <w:t xml:space="preserve"> </w:t>
      </w:r>
      <w:r w:rsidR="0003619D" w:rsidRPr="00E36A2B">
        <w:rPr>
          <w:sz w:val="28"/>
          <w:szCs w:val="28"/>
        </w:rPr>
        <w:t>Sobre esclavizados/as y afrodescendientes en Argentina: Nuevas perspectivas de análisis</w:t>
      </w:r>
      <w:r>
        <w:rPr>
          <w:sz w:val="28"/>
          <w:szCs w:val="28"/>
        </w:rPr>
        <w:t>”</w:t>
      </w:r>
      <w:r w:rsidR="0003619D" w:rsidRPr="00E36A2B">
        <w:rPr>
          <w:sz w:val="28"/>
          <w:szCs w:val="28"/>
        </w:rPr>
        <w:t xml:space="preserve">. </w:t>
      </w:r>
      <w:r>
        <w:rPr>
          <w:sz w:val="28"/>
          <w:szCs w:val="28"/>
        </w:rPr>
        <w:t xml:space="preserve">En </w:t>
      </w:r>
      <w:r w:rsidRPr="00350D25">
        <w:rPr>
          <w:i/>
          <w:sz w:val="28"/>
          <w:szCs w:val="28"/>
        </w:rPr>
        <w:t>A</w:t>
      </w:r>
      <w:r w:rsidR="005E53F0" w:rsidRPr="00350D25">
        <w:rPr>
          <w:i/>
          <w:sz w:val="28"/>
          <w:szCs w:val="28"/>
        </w:rPr>
        <w:t>portes para el desarrollo humano en la Argentina</w:t>
      </w:r>
      <w:r w:rsidR="00FA421D" w:rsidRPr="00350D25">
        <w:rPr>
          <w:i/>
          <w:sz w:val="28"/>
          <w:szCs w:val="28"/>
        </w:rPr>
        <w:t xml:space="preserve">. </w:t>
      </w:r>
      <w:r w:rsidR="005E53F0" w:rsidRPr="00350D25">
        <w:rPr>
          <w:i/>
          <w:sz w:val="28"/>
          <w:szCs w:val="28"/>
        </w:rPr>
        <w:t>Afrodescendientes y africanos en la Arg</w:t>
      </w:r>
      <w:r w:rsidR="00FA421D" w:rsidRPr="00350D25">
        <w:rPr>
          <w:i/>
          <w:sz w:val="28"/>
          <w:szCs w:val="28"/>
        </w:rPr>
        <w:t>entina</w:t>
      </w:r>
      <w:r w:rsidR="005E53F0" w:rsidRPr="00E36A2B">
        <w:rPr>
          <w:sz w:val="28"/>
          <w:szCs w:val="28"/>
        </w:rPr>
        <w:t xml:space="preserve"> </w:t>
      </w:r>
      <w:r w:rsidRPr="00E36A2B">
        <w:rPr>
          <w:sz w:val="28"/>
          <w:szCs w:val="28"/>
        </w:rPr>
        <w:t xml:space="preserve">Buenos Aires, </w:t>
      </w:r>
      <w:r w:rsidR="005E53F0" w:rsidRPr="00E36A2B">
        <w:rPr>
          <w:sz w:val="28"/>
          <w:szCs w:val="28"/>
        </w:rPr>
        <w:t xml:space="preserve">PNUD, Programa de las Naciones Unidas para el desarrollo. </w:t>
      </w:r>
    </w:p>
    <w:p w:rsidR="00650B25" w:rsidRPr="00E36A2B" w:rsidRDefault="00650B25" w:rsidP="00754267">
      <w:pPr>
        <w:numPr>
          <w:ilvl w:val="0"/>
          <w:numId w:val="1"/>
        </w:numPr>
        <w:jc w:val="both"/>
        <w:rPr>
          <w:sz w:val="28"/>
          <w:szCs w:val="28"/>
        </w:rPr>
      </w:pPr>
      <w:r w:rsidRPr="00E36A2B">
        <w:rPr>
          <w:sz w:val="28"/>
          <w:szCs w:val="28"/>
        </w:rPr>
        <w:t xml:space="preserve">Goldberg, Marta. </w:t>
      </w:r>
      <w:r w:rsidR="00350D25">
        <w:rPr>
          <w:sz w:val="28"/>
          <w:szCs w:val="28"/>
        </w:rPr>
        <w:t>s/f “</w:t>
      </w:r>
      <w:r w:rsidRPr="00E36A2B">
        <w:rPr>
          <w:sz w:val="28"/>
          <w:szCs w:val="28"/>
        </w:rPr>
        <w:t>Mujeres afrorioplatenses. 1750-1880</w:t>
      </w:r>
      <w:r w:rsidR="00350D25">
        <w:rPr>
          <w:sz w:val="28"/>
          <w:szCs w:val="28"/>
        </w:rPr>
        <w:t>”</w:t>
      </w:r>
      <w:r w:rsidRPr="00E36A2B">
        <w:rPr>
          <w:sz w:val="28"/>
          <w:szCs w:val="28"/>
        </w:rPr>
        <w:t xml:space="preserve">. En </w:t>
      </w:r>
      <w:r w:rsidRPr="00350D25">
        <w:rPr>
          <w:i/>
          <w:sz w:val="28"/>
          <w:szCs w:val="28"/>
        </w:rPr>
        <w:t>Líneas de investigación,</w:t>
      </w:r>
      <w:r w:rsidRPr="00E36A2B">
        <w:rPr>
          <w:sz w:val="28"/>
          <w:szCs w:val="28"/>
        </w:rPr>
        <w:t xml:space="preserve"> p. 157. Dir. Luz María Martínez Montiel.</w:t>
      </w:r>
    </w:p>
    <w:p w:rsidR="00D26F68" w:rsidRPr="00E36A2B" w:rsidRDefault="00350D25" w:rsidP="00D26F68">
      <w:pPr>
        <w:numPr>
          <w:ilvl w:val="0"/>
          <w:numId w:val="1"/>
        </w:numPr>
        <w:jc w:val="both"/>
        <w:rPr>
          <w:sz w:val="28"/>
          <w:szCs w:val="28"/>
        </w:rPr>
      </w:pPr>
      <w:r>
        <w:rPr>
          <w:sz w:val="28"/>
          <w:szCs w:val="28"/>
        </w:rPr>
        <w:t>----- (1997)</w:t>
      </w:r>
      <w:r w:rsidR="00E67D8B" w:rsidRPr="00E36A2B">
        <w:rPr>
          <w:sz w:val="28"/>
          <w:szCs w:val="28"/>
        </w:rPr>
        <w:t xml:space="preserve"> </w:t>
      </w:r>
      <w:r>
        <w:rPr>
          <w:sz w:val="28"/>
          <w:szCs w:val="28"/>
        </w:rPr>
        <w:t>“</w:t>
      </w:r>
      <w:r w:rsidR="00754267" w:rsidRPr="00E36A2B">
        <w:rPr>
          <w:sz w:val="28"/>
          <w:szCs w:val="28"/>
        </w:rPr>
        <w:t>Negras y mulatas de Buenos Aires 1750-1850</w:t>
      </w:r>
      <w:r>
        <w:rPr>
          <w:sz w:val="28"/>
          <w:szCs w:val="28"/>
        </w:rPr>
        <w:t>”</w:t>
      </w:r>
      <w:r w:rsidR="00754267" w:rsidRPr="00E36A2B">
        <w:rPr>
          <w:sz w:val="28"/>
          <w:szCs w:val="28"/>
        </w:rPr>
        <w:t xml:space="preserve">. </w:t>
      </w:r>
      <w:r w:rsidR="00650B25" w:rsidRPr="00350D25">
        <w:rPr>
          <w:i/>
          <w:sz w:val="28"/>
          <w:szCs w:val="28"/>
        </w:rPr>
        <w:t>49º Congreso Internacional de americanistas,</w:t>
      </w:r>
      <w:r w:rsidR="00650B25" w:rsidRPr="00E36A2B">
        <w:rPr>
          <w:sz w:val="28"/>
          <w:szCs w:val="28"/>
        </w:rPr>
        <w:t xml:space="preserve"> </w:t>
      </w:r>
      <w:r w:rsidR="003C5B97" w:rsidRPr="00E36A2B">
        <w:rPr>
          <w:sz w:val="28"/>
          <w:szCs w:val="28"/>
        </w:rPr>
        <w:t>Q</w:t>
      </w:r>
      <w:r w:rsidR="00650B25" w:rsidRPr="00E36A2B">
        <w:rPr>
          <w:sz w:val="28"/>
          <w:szCs w:val="28"/>
        </w:rPr>
        <w:t xml:space="preserve">uito </w:t>
      </w:r>
      <w:r w:rsidR="003C5B97" w:rsidRPr="00E36A2B">
        <w:rPr>
          <w:sz w:val="28"/>
          <w:szCs w:val="28"/>
        </w:rPr>
        <w:t>E</w:t>
      </w:r>
      <w:r w:rsidR="00650B25" w:rsidRPr="00E36A2B">
        <w:rPr>
          <w:sz w:val="28"/>
          <w:szCs w:val="28"/>
        </w:rPr>
        <w:t xml:space="preserve">cuador,. </w:t>
      </w:r>
      <w:r w:rsidR="00D26F68" w:rsidRPr="00E36A2B">
        <w:rPr>
          <w:sz w:val="28"/>
          <w:szCs w:val="28"/>
        </w:rPr>
        <w:t xml:space="preserve"> </w:t>
      </w:r>
    </w:p>
    <w:p w:rsidR="00650B25" w:rsidRPr="00E36A2B" w:rsidRDefault="00350D25" w:rsidP="00D26F68">
      <w:pPr>
        <w:numPr>
          <w:ilvl w:val="0"/>
          <w:numId w:val="1"/>
        </w:numPr>
        <w:jc w:val="both"/>
        <w:rPr>
          <w:sz w:val="28"/>
          <w:szCs w:val="28"/>
        </w:rPr>
      </w:pPr>
      <w:r>
        <w:rPr>
          <w:sz w:val="28"/>
          <w:szCs w:val="28"/>
        </w:rPr>
        <w:t xml:space="preserve">----- (2010) </w:t>
      </w:r>
      <w:r w:rsidR="00D26F68" w:rsidRPr="00E36A2B">
        <w:rPr>
          <w:sz w:val="28"/>
          <w:szCs w:val="28"/>
        </w:rPr>
        <w:t xml:space="preserve"> </w:t>
      </w:r>
      <w:r>
        <w:rPr>
          <w:sz w:val="28"/>
          <w:szCs w:val="28"/>
        </w:rPr>
        <w:t>“</w:t>
      </w:r>
      <w:r w:rsidR="00D26F68" w:rsidRPr="00E36A2B">
        <w:rPr>
          <w:sz w:val="28"/>
          <w:szCs w:val="28"/>
        </w:rPr>
        <w:t>La esclavitud en el Río de la Plata</w:t>
      </w:r>
      <w:r>
        <w:rPr>
          <w:sz w:val="28"/>
          <w:szCs w:val="28"/>
        </w:rPr>
        <w:t>”</w:t>
      </w:r>
      <w:r w:rsidR="00D26F68" w:rsidRPr="00E36A2B">
        <w:rPr>
          <w:sz w:val="28"/>
          <w:szCs w:val="28"/>
        </w:rPr>
        <w:t xml:space="preserve">. En </w:t>
      </w:r>
      <w:r w:rsidR="00D26F68" w:rsidRPr="00350D25">
        <w:rPr>
          <w:i/>
          <w:sz w:val="28"/>
          <w:szCs w:val="28"/>
        </w:rPr>
        <w:t xml:space="preserve">Sitios de memoria de la ruta del esclavo. En la Argentina, </w:t>
      </w:r>
      <w:r>
        <w:rPr>
          <w:i/>
          <w:sz w:val="28"/>
          <w:szCs w:val="28"/>
        </w:rPr>
        <w:t>P</w:t>
      </w:r>
      <w:r w:rsidR="00D26F68" w:rsidRPr="00350D25">
        <w:rPr>
          <w:i/>
          <w:sz w:val="28"/>
          <w:szCs w:val="28"/>
        </w:rPr>
        <w:t>araguay y Uruguay</w:t>
      </w:r>
      <w:r w:rsidR="00D26F68" w:rsidRPr="00E36A2B">
        <w:rPr>
          <w:sz w:val="28"/>
          <w:szCs w:val="28"/>
        </w:rPr>
        <w:t>. Villa Ocampo, Argentina, 28/10/2009, UNESCO. Montevideo</w:t>
      </w:r>
    </w:p>
    <w:p w:rsidR="00766453" w:rsidRPr="00E36A2B" w:rsidRDefault="00667EBB" w:rsidP="00766453">
      <w:pPr>
        <w:numPr>
          <w:ilvl w:val="0"/>
          <w:numId w:val="1"/>
        </w:numPr>
        <w:jc w:val="both"/>
        <w:rPr>
          <w:sz w:val="28"/>
          <w:szCs w:val="28"/>
        </w:rPr>
      </w:pPr>
      <w:r w:rsidRPr="00E36A2B">
        <w:rPr>
          <w:sz w:val="28"/>
          <w:szCs w:val="28"/>
        </w:rPr>
        <w:t xml:space="preserve">Goldman, Gustavo. </w:t>
      </w:r>
      <w:r w:rsidR="00350D25">
        <w:rPr>
          <w:sz w:val="28"/>
          <w:szCs w:val="28"/>
        </w:rPr>
        <w:t>(</w:t>
      </w:r>
      <w:r w:rsidR="00350D25" w:rsidRPr="00E36A2B">
        <w:rPr>
          <w:sz w:val="28"/>
          <w:szCs w:val="28"/>
        </w:rPr>
        <w:t>2010</w:t>
      </w:r>
      <w:r w:rsidR="00350D25">
        <w:rPr>
          <w:sz w:val="28"/>
          <w:szCs w:val="28"/>
        </w:rPr>
        <w:t>)</w:t>
      </w:r>
      <w:r w:rsidR="00350D25" w:rsidRPr="00E36A2B">
        <w:rPr>
          <w:sz w:val="28"/>
          <w:szCs w:val="28"/>
        </w:rPr>
        <w:t xml:space="preserve">. </w:t>
      </w:r>
      <w:r w:rsidR="00350D25">
        <w:rPr>
          <w:sz w:val="28"/>
          <w:szCs w:val="28"/>
        </w:rPr>
        <w:t>“</w:t>
      </w:r>
      <w:r w:rsidRPr="00E36A2B">
        <w:rPr>
          <w:sz w:val="28"/>
          <w:szCs w:val="28"/>
        </w:rPr>
        <w:t>Espacio urbano y producción simbólica de los afrodescendientes en Montevideo y B</w:t>
      </w:r>
      <w:r w:rsidR="00350D25">
        <w:rPr>
          <w:sz w:val="28"/>
          <w:szCs w:val="28"/>
        </w:rPr>
        <w:t>uenos</w:t>
      </w:r>
      <w:r w:rsidRPr="00E36A2B">
        <w:rPr>
          <w:sz w:val="28"/>
          <w:szCs w:val="28"/>
        </w:rPr>
        <w:t xml:space="preserve"> A</w:t>
      </w:r>
      <w:r w:rsidR="00350D25">
        <w:rPr>
          <w:sz w:val="28"/>
          <w:szCs w:val="28"/>
        </w:rPr>
        <w:t>ires</w:t>
      </w:r>
      <w:r w:rsidRPr="00E36A2B">
        <w:rPr>
          <w:sz w:val="28"/>
          <w:szCs w:val="28"/>
        </w:rPr>
        <w:t xml:space="preserve"> en el último tercio del siglo XIX: continuidades y </w:t>
      </w:r>
      <w:r w:rsidR="00754267" w:rsidRPr="00E36A2B">
        <w:rPr>
          <w:sz w:val="28"/>
          <w:szCs w:val="28"/>
        </w:rPr>
        <w:t>d</w:t>
      </w:r>
      <w:r w:rsidRPr="00E36A2B">
        <w:rPr>
          <w:sz w:val="28"/>
          <w:szCs w:val="28"/>
        </w:rPr>
        <w:t>iscontinuidades</w:t>
      </w:r>
      <w:r w:rsidR="00350D25">
        <w:rPr>
          <w:sz w:val="28"/>
          <w:szCs w:val="28"/>
        </w:rPr>
        <w:t>”</w:t>
      </w:r>
      <w:r w:rsidRPr="00E36A2B">
        <w:rPr>
          <w:sz w:val="28"/>
          <w:szCs w:val="28"/>
        </w:rPr>
        <w:t xml:space="preserve">. </w:t>
      </w:r>
      <w:r w:rsidRPr="00350D25">
        <w:rPr>
          <w:i/>
          <w:sz w:val="28"/>
          <w:szCs w:val="28"/>
        </w:rPr>
        <w:t>Jornadas de Geala, Facultad de Filosofía y Letras UBA</w:t>
      </w:r>
      <w:r w:rsidR="00350D25">
        <w:rPr>
          <w:sz w:val="28"/>
          <w:szCs w:val="28"/>
        </w:rPr>
        <w:t>.</w:t>
      </w:r>
    </w:p>
    <w:p w:rsidR="00350D25" w:rsidRDefault="00BC456E" w:rsidP="00350D25">
      <w:pPr>
        <w:numPr>
          <w:ilvl w:val="0"/>
          <w:numId w:val="1"/>
        </w:numPr>
        <w:jc w:val="both"/>
        <w:rPr>
          <w:sz w:val="28"/>
          <w:szCs w:val="28"/>
        </w:rPr>
      </w:pPr>
      <w:r w:rsidRPr="00350D25">
        <w:rPr>
          <w:sz w:val="28"/>
          <w:szCs w:val="28"/>
        </w:rPr>
        <w:t>Guzmán, Florencia.</w:t>
      </w:r>
      <w:r w:rsidR="00350D25" w:rsidRPr="00350D25">
        <w:rPr>
          <w:sz w:val="28"/>
          <w:szCs w:val="28"/>
        </w:rPr>
        <w:t xml:space="preserve"> (2006)</w:t>
      </w:r>
      <w:r w:rsidRPr="00350D25">
        <w:rPr>
          <w:sz w:val="28"/>
          <w:szCs w:val="28"/>
        </w:rPr>
        <w:t xml:space="preserve"> </w:t>
      </w:r>
      <w:r w:rsidR="00350D25">
        <w:rPr>
          <w:sz w:val="28"/>
          <w:szCs w:val="28"/>
        </w:rPr>
        <w:t>“</w:t>
      </w:r>
      <w:r w:rsidRPr="00350D25">
        <w:rPr>
          <w:sz w:val="28"/>
          <w:szCs w:val="28"/>
        </w:rPr>
        <w:t>Africanos en la Argentina. Una r</w:t>
      </w:r>
      <w:r w:rsidR="00BE35EC" w:rsidRPr="00350D25">
        <w:rPr>
          <w:sz w:val="28"/>
          <w:szCs w:val="28"/>
        </w:rPr>
        <w:t>e</w:t>
      </w:r>
      <w:r w:rsidRPr="00350D25">
        <w:rPr>
          <w:sz w:val="28"/>
          <w:szCs w:val="28"/>
        </w:rPr>
        <w:t>flexión desprevenida</w:t>
      </w:r>
      <w:r w:rsidR="00350D25">
        <w:rPr>
          <w:sz w:val="28"/>
          <w:szCs w:val="28"/>
        </w:rPr>
        <w:t>”</w:t>
      </w:r>
      <w:r w:rsidRPr="00350D25">
        <w:rPr>
          <w:sz w:val="28"/>
          <w:szCs w:val="28"/>
        </w:rPr>
        <w:t xml:space="preserve">. </w:t>
      </w:r>
      <w:r w:rsidR="00BE35EC" w:rsidRPr="00DC23A2">
        <w:rPr>
          <w:i/>
          <w:sz w:val="28"/>
          <w:szCs w:val="28"/>
        </w:rPr>
        <w:t>U</w:t>
      </w:r>
      <w:r w:rsidRPr="00DC23A2">
        <w:rPr>
          <w:i/>
          <w:sz w:val="28"/>
          <w:szCs w:val="28"/>
        </w:rPr>
        <w:t xml:space="preserve">niversidad Nacional de Salta, Andes Nº 17. </w:t>
      </w:r>
      <w:r w:rsidR="00BE35EC" w:rsidRPr="00DC23A2">
        <w:rPr>
          <w:i/>
          <w:sz w:val="28"/>
          <w:szCs w:val="28"/>
        </w:rPr>
        <w:t>R</w:t>
      </w:r>
      <w:r w:rsidRPr="00DC23A2">
        <w:rPr>
          <w:i/>
          <w:sz w:val="28"/>
          <w:szCs w:val="28"/>
        </w:rPr>
        <w:t>ed de Rev</w:t>
      </w:r>
      <w:r w:rsidR="00BE35EC" w:rsidRPr="00DC23A2">
        <w:rPr>
          <w:i/>
          <w:sz w:val="28"/>
          <w:szCs w:val="28"/>
        </w:rPr>
        <w:t>istas</w:t>
      </w:r>
      <w:r w:rsidRPr="00DC23A2">
        <w:rPr>
          <w:i/>
          <w:sz w:val="28"/>
          <w:szCs w:val="28"/>
        </w:rPr>
        <w:t xml:space="preserve"> Científicas de </w:t>
      </w:r>
      <w:r w:rsidR="00BE35EC" w:rsidRPr="00DC23A2">
        <w:rPr>
          <w:i/>
          <w:sz w:val="28"/>
          <w:szCs w:val="28"/>
        </w:rPr>
        <w:t>A</w:t>
      </w:r>
      <w:r w:rsidRPr="00DC23A2">
        <w:rPr>
          <w:i/>
          <w:sz w:val="28"/>
          <w:szCs w:val="28"/>
        </w:rPr>
        <w:t>m</w:t>
      </w:r>
      <w:r w:rsidR="00BE35EC" w:rsidRPr="00DC23A2">
        <w:rPr>
          <w:i/>
          <w:sz w:val="28"/>
          <w:szCs w:val="28"/>
        </w:rPr>
        <w:t>é</w:t>
      </w:r>
      <w:r w:rsidRPr="00DC23A2">
        <w:rPr>
          <w:i/>
          <w:sz w:val="28"/>
          <w:szCs w:val="28"/>
        </w:rPr>
        <w:t xml:space="preserve">rica </w:t>
      </w:r>
      <w:r w:rsidR="00BE35EC" w:rsidRPr="00DC23A2">
        <w:rPr>
          <w:i/>
          <w:sz w:val="28"/>
          <w:szCs w:val="28"/>
        </w:rPr>
        <w:t>L</w:t>
      </w:r>
      <w:r w:rsidRPr="00DC23A2">
        <w:rPr>
          <w:i/>
          <w:sz w:val="28"/>
          <w:szCs w:val="28"/>
        </w:rPr>
        <w:t xml:space="preserve">atina y el </w:t>
      </w:r>
      <w:r w:rsidR="00BE35EC" w:rsidRPr="00DC23A2">
        <w:rPr>
          <w:i/>
          <w:sz w:val="28"/>
          <w:szCs w:val="28"/>
        </w:rPr>
        <w:t>C</w:t>
      </w:r>
      <w:r w:rsidRPr="00DC23A2">
        <w:rPr>
          <w:i/>
          <w:sz w:val="28"/>
          <w:szCs w:val="28"/>
        </w:rPr>
        <w:t>aribe, España y Portugal</w:t>
      </w:r>
      <w:r w:rsidRPr="00350D25">
        <w:rPr>
          <w:sz w:val="28"/>
          <w:szCs w:val="28"/>
        </w:rPr>
        <w:t xml:space="preserve">, </w:t>
      </w:r>
      <w:r w:rsidR="00BE35EC" w:rsidRPr="00350D25">
        <w:rPr>
          <w:sz w:val="28"/>
          <w:szCs w:val="28"/>
        </w:rPr>
        <w:t>U</w:t>
      </w:r>
      <w:r w:rsidRPr="00350D25">
        <w:rPr>
          <w:sz w:val="28"/>
          <w:szCs w:val="28"/>
        </w:rPr>
        <w:t>niv</w:t>
      </w:r>
      <w:r w:rsidR="00BE35EC" w:rsidRPr="00350D25">
        <w:rPr>
          <w:sz w:val="28"/>
          <w:szCs w:val="28"/>
        </w:rPr>
        <w:t>ersidad</w:t>
      </w:r>
      <w:r w:rsidRPr="00350D25">
        <w:rPr>
          <w:sz w:val="28"/>
          <w:szCs w:val="28"/>
        </w:rPr>
        <w:t xml:space="preserve"> </w:t>
      </w:r>
      <w:r w:rsidR="00BE35EC" w:rsidRPr="00350D25">
        <w:rPr>
          <w:sz w:val="28"/>
          <w:szCs w:val="28"/>
        </w:rPr>
        <w:t>A</w:t>
      </w:r>
      <w:r w:rsidRPr="00350D25">
        <w:rPr>
          <w:sz w:val="28"/>
          <w:szCs w:val="28"/>
        </w:rPr>
        <w:t>ut</w:t>
      </w:r>
      <w:r w:rsidR="00BE35EC" w:rsidRPr="00350D25">
        <w:rPr>
          <w:sz w:val="28"/>
          <w:szCs w:val="28"/>
        </w:rPr>
        <w:t xml:space="preserve">ónoma </w:t>
      </w:r>
      <w:r w:rsidRPr="00350D25">
        <w:rPr>
          <w:sz w:val="28"/>
          <w:szCs w:val="28"/>
        </w:rPr>
        <w:t xml:space="preserve">del </w:t>
      </w:r>
      <w:r w:rsidR="00BE35EC" w:rsidRPr="00350D25">
        <w:rPr>
          <w:sz w:val="28"/>
          <w:szCs w:val="28"/>
        </w:rPr>
        <w:t>E</w:t>
      </w:r>
      <w:r w:rsidRPr="00350D25">
        <w:rPr>
          <w:sz w:val="28"/>
          <w:szCs w:val="28"/>
        </w:rPr>
        <w:t xml:space="preserve">stado de </w:t>
      </w:r>
      <w:r w:rsidR="00BE35EC" w:rsidRPr="00350D25">
        <w:rPr>
          <w:sz w:val="28"/>
          <w:szCs w:val="28"/>
        </w:rPr>
        <w:t>Mé</w:t>
      </w:r>
      <w:r w:rsidRPr="00350D25">
        <w:rPr>
          <w:sz w:val="28"/>
          <w:szCs w:val="28"/>
        </w:rPr>
        <w:t xml:space="preserve">xico, </w:t>
      </w:r>
      <w:hyperlink r:id="rId25" w:history="1">
        <w:r w:rsidRPr="00350D25">
          <w:rPr>
            <w:rStyle w:val="Hipervnculo"/>
            <w:sz w:val="28"/>
            <w:szCs w:val="28"/>
          </w:rPr>
          <w:t>www.redalyc.uaemex.mx</w:t>
        </w:r>
      </w:hyperlink>
      <w:r w:rsidR="00BE35EC" w:rsidRPr="00350D25">
        <w:rPr>
          <w:sz w:val="28"/>
          <w:szCs w:val="28"/>
        </w:rPr>
        <w:t xml:space="preserve">. </w:t>
      </w:r>
    </w:p>
    <w:p w:rsidR="00202E47" w:rsidRDefault="00DC23A2" w:rsidP="00350D25">
      <w:pPr>
        <w:numPr>
          <w:ilvl w:val="0"/>
          <w:numId w:val="1"/>
        </w:numPr>
        <w:jc w:val="both"/>
        <w:rPr>
          <w:sz w:val="28"/>
          <w:szCs w:val="28"/>
        </w:rPr>
      </w:pPr>
      <w:r>
        <w:rPr>
          <w:sz w:val="28"/>
          <w:szCs w:val="28"/>
        </w:rPr>
        <w:t>----- s/f</w:t>
      </w:r>
      <w:r w:rsidR="00766453" w:rsidRPr="00350D25">
        <w:rPr>
          <w:sz w:val="28"/>
          <w:szCs w:val="28"/>
        </w:rPr>
        <w:t xml:space="preserve">  </w:t>
      </w:r>
      <w:r>
        <w:rPr>
          <w:sz w:val="28"/>
          <w:szCs w:val="28"/>
        </w:rPr>
        <w:t>“</w:t>
      </w:r>
      <w:r w:rsidR="00766453" w:rsidRPr="00350D25">
        <w:rPr>
          <w:sz w:val="28"/>
          <w:szCs w:val="28"/>
        </w:rPr>
        <w:t>De esclavizados a afrodescendientes. Un análisis histórico sobre la movilidad social a finales de la colonia</w:t>
      </w:r>
      <w:r>
        <w:rPr>
          <w:sz w:val="28"/>
          <w:szCs w:val="28"/>
        </w:rPr>
        <w:t>”</w:t>
      </w:r>
      <w:r w:rsidR="00766453" w:rsidRPr="00350D25">
        <w:rPr>
          <w:sz w:val="28"/>
          <w:szCs w:val="28"/>
        </w:rPr>
        <w:t xml:space="preserve">. </w:t>
      </w:r>
      <w:r w:rsidR="00202E47" w:rsidRPr="00350D25">
        <w:rPr>
          <w:sz w:val="28"/>
          <w:szCs w:val="28"/>
        </w:rPr>
        <w:t xml:space="preserve"> </w:t>
      </w:r>
      <w:r w:rsidR="009E6D1C" w:rsidRPr="00350D25">
        <w:rPr>
          <w:sz w:val="28"/>
          <w:szCs w:val="28"/>
        </w:rPr>
        <w:t>Artículo.</w:t>
      </w:r>
    </w:p>
    <w:p w:rsidR="00B93620" w:rsidRPr="00B93620" w:rsidRDefault="00B93620" w:rsidP="00350D25">
      <w:pPr>
        <w:numPr>
          <w:ilvl w:val="0"/>
          <w:numId w:val="1"/>
        </w:numPr>
        <w:jc w:val="both"/>
        <w:rPr>
          <w:sz w:val="28"/>
          <w:szCs w:val="28"/>
        </w:rPr>
      </w:pPr>
      <w:r>
        <w:rPr>
          <w:sz w:val="28"/>
          <w:szCs w:val="28"/>
        </w:rPr>
        <w:t xml:space="preserve">Lanuza, José Luis. (1967) </w:t>
      </w:r>
      <w:r w:rsidRPr="00B93620">
        <w:rPr>
          <w:i/>
          <w:sz w:val="28"/>
          <w:szCs w:val="28"/>
        </w:rPr>
        <w:t>Morenada</w:t>
      </w:r>
      <w:r>
        <w:rPr>
          <w:i/>
          <w:sz w:val="28"/>
          <w:szCs w:val="28"/>
        </w:rPr>
        <w:t xml:space="preserve">. </w:t>
      </w:r>
      <w:r w:rsidRPr="00B93620">
        <w:rPr>
          <w:sz w:val="28"/>
          <w:szCs w:val="28"/>
        </w:rPr>
        <w:t>Buenos Aires, Shapire.</w:t>
      </w:r>
    </w:p>
    <w:p w:rsidR="00BC456E" w:rsidRPr="00E36A2B" w:rsidRDefault="00202E47" w:rsidP="00454BA5">
      <w:pPr>
        <w:numPr>
          <w:ilvl w:val="0"/>
          <w:numId w:val="1"/>
        </w:numPr>
        <w:jc w:val="both"/>
        <w:rPr>
          <w:sz w:val="28"/>
          <w:szCs w:val="28"/>
        </w:rPr>
      </w:pPr>
      <w:r w:rsidRPr="00E36A2B">
        <w:rPr>
          <w:sz w:val="28"/>
          <w:szCs w:val="28"/>
        </w:rPr>
        <w:t>López, Laura Cecilia.</w:t>
      </w:r>
      <w:r w:rsidR="00DC23A2">
        <w:rPr>
          <w:sz w:val="28"/>
          <w:szCs w:val="28"/>
        </w:rPr>
        <w:t xml:space="preserve"> s/f.</w:t>
      </w:r>
      <w:r w:rsidRPr="00E36A2B">
        <w:rPr>
          <w:sz w:val="28"/>
          <w:szCs w:val="28"/>
        </w:rPr>
        <w:t xml:space="preserve"> </w:t>
      </w:r>
      <w:r w:rsidR="00DC23A2">
        <w:rPr>
          <w:sz w:val="28"/>
          <w:szCs w:val="28"/>
        </w:rPr>
        <w:t>“</w:t>
      </w:r>
      <w:r w:rsidRPr="00E36A2B">
        <w:rPr>
          <w:sz w:val="28"/>
          <w:szCs w:val="28"/>
        </w:rPr>
        <w:t>De Transnacionalización y censos. Los afrodescendientes en Argentina</w:t>
      </w:r>
      <w:r w:rsidR="00DC23A2">
        <w:rPr>
          <w:sz w:val="28"/>
          <w:szCs w:val="28"/>
        </w:rPr>
        <w:t>”</w:t>
      </w:r>
      <w:r w:rsidRPr="00E36A2B">
        <w:rPr>
          <w:sz w:val="28"/>
          <w:szCs w:val="28"/>
        </w:rPr>
        <w:t xml:space="preserve">. </w:t>
      </w:r>
      <w:r w:rsidR="00DC23A2">
        <w:rPr>
          <w:sz w:val="28"/>
          <w:szCs w:val="28"/>
        </w:rPr>
        <w:t xml:space="preserve">En </w:t>
      </w:r>
      <w:r w:rsidRPr="00DC23A2">
        <w:rPr>
          <w:i/>
          <w:sz w:val="28"/>
          <w:szCs w:val="28"/>
        </w:rPr>
        <w:t xml:space="preserve">Revista de Antropología Iberoamericana, edición electrónica. </w:t>
      </w:r>
      <w:hyperlink r:id="rId26" w:history="1">
        <w:r w:rsidRPr="00DC23A2">
          <w:rPr>
            <w:rStyle w:val="Hipervnculo"/>
            <w:i/>
            <w:sz w:val="28"/>
            <w:szCs w:val="28"/>
          </w:rPr>
          <w:t>www.aibr.org</w:t>
        </w:r>
      </w:hyperlink>
      <w:r w:rsidRPr="00E36A2B">
        <w:rPr>
          <w:sz w:val="28"/>
          <w:szCs w:val="28"/>
        </w:rPr>
        <w:t>.</w:t>
      </w:r>
    </w:p>
    <w:p w:rsidR="000B3ECA" w:rsidRPr="00E36A2B" w:rsidRDefault="002A1D64" w:rsidP="000B3ECA">
      <w:pPr>
        <w:numPr>
          <w:ilvl w:val="0"/>
          <w:numId w:val="1"/>
        </w:numPr>
        <w:overflowPunct w:val="0"/>
        <w:autoSpaceDE w:val="0"/>
        <w:autoSpaceDN w:val="0"/>
        <w:adjustRightInd w:val="0"/>
        <w:jc w:val="both"/>
        <w:textAlignment w:val="baseline"/>
        <w:rPr>
          <w:sz w:val="28"/>
          <w:szCs w:val="28"/>
        </w:rPr>
      </w:pPr>
      <w:r w:rsidRPr="00E36A2B">
        <w:rPr>
          <w:sz w:val="28"/>
          <w:szCs w:val="28"/>
        </w:rPr>
        <w:t>Mallo, Silvia</w:t>
      </w:r>
      <w:r w:rsidR="00DC23A2">
        <w:rPr>
          <w:sz w:val="28"/>
          <w:szCs w:val="28"/>
        </w:rPr>
        <w:t xml:space="preserve"> (2010)</w:t>
      </w:r>
      <w:r w:rsidRPr="00E36A2B">
        <w:rPr>
          <w:sz w:val="28"/>
          <w:szCs w:val="28"/>
        </w:rPr>
        <w:t xml:space="preserve"> </w:t>
      </w:r>
      <w:r w:rsidR="00DC23A2">
        <w:rPr>
          <w:sz w:val="28"/>
          <w:szCs w:val="28"/>
        </w:rPr>
        <w:t>“</w:t>
      </w:r>
      <w:r w:rsidRPr="00E36A2B">
        <w:rPr>
          <w:sz w:val="28"/>
          <w:szCs w:val="28"/>
        </w:rPr>
        <w:t>Libertad y esclavitud en el Río de la Plata, entre el dis</w:t>
      </w:r>
      <w:r w:rsidR="003C5B97" w:rsidRPr="00E36A2B">
        <w:rPr>
          <w:sz w:val="28"/>
          <w:szCs w:val="28"/>
        </w:rPr>
        <w:t>c</w:t>
      </w:r>
      <w:r w:rsidRPr="00E36A2B">
        <w:rPr>
          <w:sz w:val="28"/>
          <w:szCs w:val="28"/>
        </w:rPr>
        <w:t>urso y la realidad</w:t>
      </w:r>
      <w:r w:rsidR="00DC23A2">
        <w:rPr>
          <w:sz w:val="28"/>
          <w:szCs w:val="28"/>
        </w:rPr>
        <w:t>”</w:t>
      </w:r>
      <w:r w:rsidRPr="00E36A2B">
        <w:rPr>
          <w:sz w:val="28"/>
          <w:szCs w:val="28"/>
        </w:rPr>
        <w:t xml:space="preserve">. En </w:t>
      </w:r>
      <w:r w:rsidRPr="00DC23A2">
        <w:rPr>
          <w:i/>
          <w:sz w:val="28"/>
          <w:szCs w:val="28"/>
        </w:rPr>
        <w:t>Negros de la patria</w:t>
      </w:r>
      <w:r w:rsidRPr="00E36A2B">
        <w:rPr>
          <w:sz w:val="28"/>
          <w:szCs w:val="28"/>
        </w:rPr>
        <w:t xml:space="preserve">.  </w:t>
      </w:r>
      <w:r w:rsidR="00DC23A2" w:rsidRPr="00E36A2B">
        <w:rPr>
          <w:sz w:val="28"/>
          <w:szCs w:val="28"/>
        </w:rPr>
        <w:t>Buenos Aires</w:t>
      </w:r>
      <w:r w:rsidR="00DC23A2">
        <w:rPr>
          <w:sz w:val="28"/>
          <w:szCs w:val="28"/>
        </w:rPr>
        <w:t>,</w:t>
      </w:r>
      <w:r w:rsidR="00DC23A2" w:rsidRPr="00E36A2B">
        <w:rPr>
          <w:sz w:val="28"/>
          <w:szCs w:val="28"/>
        </w:rPr>
        <w:t xml:space="preserve"> </w:t>
      </w:r>
      <w:r w:rsidR="00DC23A2">
        <w:rPr>
          <w:sz w:val="28"/>
          <w:szCs w:val="28"/>
        </w:rPr>
        <w:t>SB</w:t>
      </w:r>
      <w:r w:rsidRPr="00E36A2B">
        <w:rPr>
          <w:sz w:val="28"/>
          <w:szCs w:val="28"/>
        </w:rPr>
        <w:t>.</w:t>
      </w:r>
      <w:r w:rsidR="006B4078" w:rsidRPr="00E36A2B">
        <w:rPr>
          <w:sz w:val="28"/>
          <w:szCs w:val="28"/>
        </w:rPr>
        <w:t xml:space="preserve"> </w:t>
      </w:r>
    </w:p>
    <w:p w:rsidR="000B3ECA" w:rsidRDefault="00DC23A2" w:rsidP="000B3ECA">
      <w:pPr>
        <w:numPr>
          <w:ilvl w:val="0"/>
          <w:numId w:val="1"/>
        </w:numPr>
        <w:overflowPunct w:val="0"/>
        <w:autoSpaceDE w:val="0"/>
        <w:autoSpaceDN w:val="0"/>
        <w:adjustRightInd w:val="0"/>
        <w:jc w:val="both"/>
        <w:textAlignment w:val="baseline"/>
        <w:rPr>
          <w:sz w:val="28"/>
          <w:szCs w:val="28"/>
        </w:rPr>
      </w:pPr>
      <w:r>
        <w:rPr>
          <w:sz w:val="28"/>
          <w:szCs w:val="28"/>
        </w:rPr>
        <w:t>----- (2004)</w:t>
      </w:r>
      <w:r w:rsidR="006B4078" w:rsidRPr="00E36A2B">
        <w:rPr>
          <w:sz w:val="28"/>
          <w:szCs w:val="28"/>
        </w:rPr>
        <w:t xml:space="preserve"> </w:t>
      </w:r>
      <w:r>
        <w:rPr>
          <w:sz w:val="28"/>
          <w:szCs w:val="28"/>
        </w:rPr>
        <w:t>“</w:t>
      </w:r>
      <w:r w:rsidR="006B4078" w:rsidRPr="00E36A2B">
        <w:rPr>
          <w:sz w:val="28"/>
          <w:szCs w:val="28"/>
        </w:rPr>
        <w:t>Experiencias de vida, formas de trabajo y búsqueda de libertad</w:t>
      </w:r>
      <w:r>
        <w:rPr>
          <w:sz w:val="28"/>
          <w:szCs w:val="28"/>
        </w:rPr>
        <w:t>”</w:t>
      </w:r>
      <w:r w:rsidR="006B4078" w:rsidRPr="00E36A2B">
        <w:rPr>
          <w:sz w:val="28"/>
          <w:szCs w:val="28"/>
        </w:rPr>
        <w:t xml:space="preserve">. En </w:t>
      </w:r>
      <w:r w:rsidR="006B4078" w:rsidRPr="00DC23A2">
        <w:rPr>
          <w:i/>
          <w:sz w:val="28"/>
          <w:szCs w:val="28"/>
        </w:rPr>
        <w:t>La ruta del esclavo en el Río de la Plata. Su historia y sus consecuencias. Memorias del Simposio Internacional</w:t>
      </w:r>
      <w:r w:rsidR="006B4078" w:rsidRPr="00E36A2B">
        <w:rPr>
          <w:sz w:val="28"/>
          <w:szCs w:val="28"/>
        </w:rPr>
        <w:t>. UNESCO, Montevideo. 2004.</w:t>
      </w:r>
      <w:r w:rsidR="00E91D62" w:rsidRPr="00E36A2B">
        <w:rPr>
          <w:sz w:val="28"/>
          <w:szCs w:val="28"/>
        </w:rPr>
        <w:t xml:space="preserve"> </w:t>
      </w:r>
      <w:r w:rsidR="000B3ECA" w:rsidRPr="00E36A2B">
        <w:rPr>
          <w:sz w:val="28"/>
          <w:szCs w:val="28"/>
        </w:rPr>
        <w:t xml:space="preserve"> </w:t>
      </w:r>
    </w:p>
    <w:p w:rsidR="00282FF6" w:rsidRDefault="007A27D0" w:rsidP="000B3ECA">
      <w:pPr>
        <w:numPr>
          <w:ilvl w:val="0"/>
          <w:numId w:val="1"/>
        </w:numPr>
        <w:overflowPunct w:val="0"/>
        <w:autoSpaceDE w:val="0"/>
        <w:autoSpaceDN w:val="0"/>
        <w:adjustRightInd w:val="0"/>
        <w:jc w:val="both"/>
        <w:textAlignment w:val="baseline"/>
        <w:rPr>
          <w:sz w:val="28"/>
          <w:szCs w:val="28"/>
        </w:rPr>
      </w:pPr>
      <w:r>
        <w:rPr>
          <w:sz w:val="28"/>
          <w:szCs w:val="28"/>
        </w:rPr>
        <w:t xml:space="preserve">Martínez Verdier, Virginia. (2013) </w:t>
      </w:r>
      <w:r w:rsidRPr="007A27D0">
        <w:rPr>
          <w:sz w:val="28"/>
          <w:szCs w:val="28"/>
        </w:rPr>
        <w:t xml:space="preserve">“Gregoria Sánchez, parda liberta” publicado en </w:t>
      </w:r>
      <w:r w:rsidRPr="007A27D0">
        <w:rPr>
          <w:i/>
          <w:sz w:val="28"/>
          <w:szCs w:val="28"/>
        </w:rPr>
        <w:t>Memoria viva, historias de mujeres afrodescendientes del Cono Sur</w:t>
      </w:r>
      <w:r w:rsidRPr="007A27D0">
        <w:rPr>
          <w:sz w:val="28"/>
          <w:szCs w:val="28"/>
        </w:rPr>
        <w:t xml:space="preserve">, </w:t>
      </w:r>
    </w:p>
    <w:p w:rsidR="00282FF6" w:rsidRPr="00282FF6" w:rsidRDefault="00282FF6" w:rsidP="00282FF6">
      <w:pPr>
        <w:pStyle w:val="Prrafodelista"/>
        <w:ind w:left="7092"/>
        <w:jc w:val="center"/>
        <w:rPr>
          <w:sz w:val="20"/>
          <w:szCs w:val="20"/>
        </w:rPr>
      </w:pPr>
      <w:r w:rsidRPr="008304D4">
        <w:rPr>
          <w:sz w:val="20"/>
          <w:szCs w:val="20"/>
        </w:rPr>
        <w:t>Virginia Martinez Verdier</w:t>
      </w:r>
    </w:p>
    <w:p w:rsidR="007A27D0" w:rsidRPr="007A27D0" w:rsidRDefault="007A27D0" w:rsidP="00282FF6">
      <w:pPr>
        <w:overflowPunct w:val="0"/>
        <w:autoSpaceDE w:val="0"/>
        <w:autoSpaceDN w:val="0"/>
        <w:adjustRightInd w:val="0"/>
        <w:ind w:left="720"/>
        <w:jc w:val="both"/>
        <w:textAlignment w:val="baseline"/>
        <w:rPr>
          <w:sz w:val="28"/>
          <w:szCs w:val="28"/>
        </w:rPr>
      </w:pPr>
      <w:r w:rsidRPr="007A27D0">
        <w:rPr>
          <w:sz w:val="28"/>
          <w:szCs w:val="28"/>
        </w:rPr>
        <w:lastRenderedPageBreak/>
        <w:t>Montevideo, Linardi y Risso.</w:t>
      </w:r>
    </w:p>
    <w:p w:rsidR="00DC23A2" w:rsidRDefault="007F2826" w:rsidP="00DC23A2">
      <w:pPr>
        <w:pStyle w:val="Prrafodelista"/>
        <w:numPr>
          <w:ilvl w:val="0"/>
          <w:numId w:val="1"/>
        </w:numPr>
        <w:overflowPunct w:val="0"/>
        <w:autoSpaceDE w:val="0"/>
        <w:autoSpaceDN w:val="0"/>
        <w:adjustRightInd w:val="0"/>
        <w:jc w:val="both"/>
        <w:textAlignment w:val="baseline"/>
        <w:rPr>
          <w:sz w:val="28"/>
          <w:szCs w:val="28"/>
        </w:rPr>
      </w:pPr>
      <w:r w:rsidRPr="00DC23A2">
        <w:rPr>
          <w:sz w:val="28"/>
          <w:szCs w:val="28"/>
        </w:rPr>
        <w:t xml:space="preserve">Monkevicius, Paola C. </w:t>
      </w:r>
      <w:r w:rsidR="00DC23A2" w:rsidRPr="00DC23A2">
        <w:rPr>
          <w:sz w:val="28"/>
          <w:szCs w:val="28"/>
        </w:rPr>
        <w:t>(2011) “</w:t>
      </w:r>
      <w:r w:rsidRPr="00DC23A2">
        <w:rPr>
          <w:sz w:val="28"/>
          <w:szCs w:val="28"/>
        </w:rPr>
        <w:t>Repensar n</w:t>
      </w:r>
      <w:r w:rsidR="00F70B90" w:rsidRPr="00DC23A2">
        <w:rPr>
          <w:sz w:val="28"/>
          <w:szCs w:val="28"/>
        </w:rPr>
        <w:t>uestra</w:t>
      </w:r>
      <w:r w:rsidRPr="00DC23A2">
        <w:rPr>
          <w:sz w:val="28"/>
          <w:szCs w:val="28"/>
        </w:rPr>
        <w:t xml:space="preserve"> historia, memorias del pasado negro como estrategia de marcación afrodescendiente</w:t>
      </w:r>
      <w:r w:rsidR="00DC23A2" w:rsidRPr="00DC23A2">
        <w:rPr>
          <w:sz w:val="28"/>
          <w:szCs w:val="28"/>
        </w:rPr>
        <w:t>”</w:t>
      </w:r>
      <w:r w:rsidRPr="00DC23A2">
        <w:rPr>
          <w:sz w:val="28"/>
          <w:szCs w:val="28"/>
        </w:rPr>
        <w:t xml:space="preserve">. En </w:t>
      </w:r>
      <w:r w:rsidRPr="00DC23A2">
        <w:rPr>
          <w:i/>
          <w:sz w:val="28"/>
          <w:szCs w:val="28"/>
        </w:rPr>
        <w:t>Actas 2ª Jornadas de estudios afrolatinoamericanos del Geala</w:t>
      </w:r>
      <w:r w:rsidRPr="00DC23A2">
        <w:rPr>
          <w:sz w:val="28"/>
          <w:szCs w:val="28"/>
        </w:rPr>
        <w:t xml:space="preserve">, Instituto Ravignani, UBA. Bs. As. </w:t>
      </w:r>
    </w:p>
    <w:p w:rsidR="00E91D62" w:rsidRPr="00DC23A2" w:rsidRDefault="00E91D62" w:rsidP="00DC23A2">
      <w:pPr>
        <w:pStyle w:val="Prrafodelista"/>
        <w:numPr>
          <w:ilvl w:val="0"/>
          <w:numId w:val="1"/>
        </w:numPr>
        <w:overflowPunct w:val="0"/>
        <w:autoSpaceDE w:val="0"/>
        <w:autoSpaceDN w:val="0"/>
        <w:adjustRightInd w:val="0"/>
        <w:jc w:val="both"/>
        <w:textAlignment w:val="baseline"/>
        <w:rPr>
          <w:sz w:val="28"/>
          <w:szCs w:val="28"/>
        </w:rPr>
      </w:pPr>
      <w:r w:rsidRPr="00DC23A2">
        <w:rPr>
          <w:sz w:val="28"/>
          <w:szCs w:val="28"/>
        </w:rPr>
        <w:t xml:space="preserve">Montaño, Oscar. </w:t>
      </w:r>
      <w:r w:rsidR="00DC23A2">
        <w:rPr>
          <w:sz w:val="28"/>
          <w:szCs w:val="28"/>
        </w:rPr>
        <w:t>(2004) “</w:t>
      </w:r>
      <w:r w:rsidRPr="00DC23A2">
        <w:rPr>
          <w:sz w:val="28"/>
          <w:szCs w:val="28"/>
        </w:rPr>
        <w:t>Rituales africanos en el Uruguay</w:t>
      </w:r>
      <w:r w:rsidR="00DC23A2">
        <w:rPr>
          <w:sz w:val="28"/>
          <w:szCs w:val="28"/>
        </w:rPr>
        <w:t>”</w:t>
      </w:r>
      <w:r w:rsidRPr="00DC23A2">
        <w:rPr>
          <w:sz w:val="28"/>
          <w:szCs w:val="28"/>
        </w:rPr>
        <w:t xml:space="preserve">. En </w:t>
      </w:r>
      <w:r w:rsidRPr="00DC23A2">
        <w:rPr>
          <w:i/>
          <w:sz w:val="28"/>
          <w:szCs w:val="28"/>
        </w:rPr>
        <w:t>La ruta del esclavo en el Río de la Plata. Su historia y sus consecuencias. Memorias del Simposio Internacional</w:t>
      </w:r>
      <w:r w:rsidR="00DC23A2">
        <w:rPr>
          <w:sz w:val="28"/>
          <w:szCs w:val="28"/>
        </w:rPr>
        <w:t xml:space="preserve">. UNESCO, Montevideo. </w:t>
      </w:r>
    </w:p>
    <w:p w:rsidR="008304D4" w:rsidRPr="00282FF6" w:rsidRDefault="00BF7660" w:rsidP="00282FF6">
      <w:pPr>
        <w:numPr>
          <w:ilvl w:val="0"/>
          <w:numId w:val="1"/>
        </w:numPr>
        <w:overflowPunct w:val="0"/>
        <w:autoSpaceDE w:val="0"/>
        <w:autoSpaceDN w:val="0"/>
        <w:adjustRightInd w:val="0"/>
        <w:jc w:val="both"/>
        <w:textAlignment w:val="baseline"/>
        <w:rPr>
          <w:sz w:val="28"/>
          <w:szCs w:val="28"/>
        </w:rPr>
      </w:pPr>
      <w:r>
        <w:rPr>
          <w:sz w:val="28"/>
          <w:szCs w:val="28"/>
        </w:rPr>
        <w:t xml:space="preserve">Natale, Oscar. </w:t>
      </w:r>
      <w:r w:rsidR="00DC23A2">
        <w:rPr>
          <w:sz w:val="28"/>
          <w:szCs w:val="28"/>
        </w:rPr>
        <w:t xml:space="preserve">(1984) </w:t>
      </w:r>
      <w:r w:rsidRPr="00DC23A2">
        <w:rPr>
          <w:i/>
          <w:sz w:val="28"/>
          <w:szCs w:val="28"/>
        </w:rPr>
        <w:t>Buenos Aires, negros y tango</w:t>
      </w:r>
      <w:r>
        <w:rPr>
          <w:sz w:val="28"/>
          <w:szCs w:val="28"/>
        </w:rPr>
        <w:t xml:space="preserve">. </w:t>
      </w:r>
      <w:r w:rsidR="00DC23A2">
        <w:rPr>
          <w:sz w:val="28"/>
          <w:szCs w:val="28"/>
        </w:rPr>
        <w:t xml:space="preserve">Buenos Aires </w:t>
      </w:r>
      <w:r>
        <w:rPr>
          <w:sz w:val="28"/>
          <w:szCs w:val="28"/>
        </w:rPr>
        <w:t>Peña Lillo,.</w:t>
      </w:r>
    </w:p>
    <w:p w:rsidR="002A1D64" w:rsidRPr="00E36A2B" w:rsidRDefault="002A1D64" w:rsidP="00754267">
      <w:pPr>
        <w:numPr>
          <w:ilvl w:val="0"/>
          <w:numId w:val="1"/>
        </w:numPr>
        <w:overflowPunct w:val="0"/>
        <w:autoSpaceDE w:val="0"/>
        <w:autoSpaceDN w:val="0"/>
        <w:adjustRightInd w:val="0"/>
        <w:jc w:val="both"/>
        <w:textAlignment w:val="baseline"/>
        <w:rPr>
          <w:sz w:val="28"/>
          <w:szCs w:val="28"/>
        </w:rPr>
      </w:pPr>
      <w:r w:rsidRPr="00E36A2B">
        <w:rPr>
          <w:sz w:val="28"/>
          <w:szCs w:val="28"/>
        </w:rPr>
        <w:t xml:space="preserve">Otero, Osvaldo. </w:t>
      </w:r>
      <w:r w:rsidR="00DC23A2">
        <w:rPr>
          <w:sz w:val="28"/>
          <w:szCs w:val="28"/>
        </w:rPr>
        <w:t>(</w:t>
      </w:r>
      <w:r w:rsidR="00DC23A2" w:rsidRPr="00E36A2B">
        <w:rPr>
          <w:sz w:val="28"/>
          <w:szCs w:val="28"/>
        </w:rPr>
        <w:t>2010</w:t>
      </w:r>
      <w:r w:rsidR="00DC23A2">
        <w:rPr>
          <w:sz w:val="28"/>
          <w:szCs w:val="28"/>
        </w:rPr>
        <w:t>) “</w:t>
      </w:r>
      <w:r w:rsidRPr="00E36A2B">
        <w:rPr>
          <w:sz w:val="28"/>
          <w:szCs w:val="28"/>
        </w:rPr>
        <w:t xml:space="preserve">De amores, magro rancho y con harapos. Vida en los ejércitos en tiempos de la lucha por la independencia. En </w:t>
      </w:r>
      <w:r w:rsidRPr="00DC23A2">
        <w:rPr>
          <w:i/>
          <w:sz w:val="28"/>
          <w:szCs w:val="28"/>
        </w:rPr>
        <w:t>Negros de la patria</w:t>
      </w:r>
      <w:r w:rsidRPr="00E36A2B">
        <w:rPr>
          <w:sz w:val="28"/>
          <w:szCs w:val="28"/>
        </w:rPr>
        <w:t xml:space="preserve">.  </w:t>
      </w:r>
      <w:r w:rsidR="00DC23A2" w:rsidRPr="00E36A2B">
        <w:rPr>
          <w:sz w:val="28"/>
          <w:szCs w:val="28"/>
        </w:rPr>
        <w:t>Buenos Aires</w:t>
      </w:r>
      <w:r w:rsidR="00DC23A2">
        <w:rPr>
          <w:sz w:val="28"/>
          <w:szCs w:val="28"/>
        </w:rPr>
        <w:t>,</w:t>
      </w:r>
      <w:r w:rsidR="00DC23A2" w:rsidRPr="00E36A2B">
        <w:rPr>
          <w:sz w:val="28"/>
          <w:szCs w:val="28"/>
        </w:rPr>
        <w:t xml:space="preserve"> </w:t>
      </w:r>
      <w:r w:rsidR="00DC23A2">
        <w:rPr>
          <w:sz w:val="28"/>
          <w:szCs w:val="28"/>
        </w:rPr>
        <w:t>SB.</w:t>
      </w:r>
    </w:p>
    <w:p w:rsidR="002A1D64" w:rsidRPr="00E36A2B" w:rsidRDefault="002A1D64" w:rsidP="00754267">
      <w:pPr>
        <w:numPr>
          <w:ilvl w:val="0"/>
          <w:numId w:val="1"/>
        </w:numPr>
        <w:overflowPunct w:val="0"/>
        <w:autoSpaceDE w:val="0"/>
        <w:autoSpaceDN w:val="0"/>
        <w:adjustRightInd w:val="0"/>
        <w:jc w:val="both"/>
        <w:textAlignment w:val="baseline"/>
        <w:rPr>
          <w:sz w:val="28"/>
          <w:szCs w:val="28"/>
        </w:rPr>
      </w:pPr>
      <w:r w:rsidRPr="00E36A2B">
        <w:rPr>
          <w:sz w:val="28"/>
          <w:szCs w:val="28"/>
        </w:rPr>
        <w:t xml:space="preserve">Picotti, Dina. </w:t>
      </w:r>
      <w:r w:rsidR="00DC23A2">
        <w:rPr>
          <w:sz w:val="28"/>
          <w:szCs w:val="28"/>
        </w:rPr>
        <w:t>(</w:t>
      </w:r>
      <w:r w:rsidR="00DC23A2" w:rsidRPr="00E36A2B">
        <w:rPr>
          <w:sz w:val="28"/>
          <w:szCs w:val="28"/>
        </w:rPr>
        <w:t>1998</w:t>
      </w:r>
      <w:r w:rsidR="00DC23A2">
        <w:rPr>
          <w:sz w:val="28"/>
          <w:szCs w:val="28"/>
        </w:rPr>
        <w:t>)</w:t>
      </w:r>
      <w:r w:rsidR="00DC23A2" w:rsidRPr="00E36A2B">
        <w:rPr>
          <w:sz w:val="28"/>
          <w:szCs w:val="28"/>
        </w:rPr>
        <w:t>.</w:t>
      </w:r>
      <w:r w:rsidR="00DC23A2">
        <w:rPr>
          <w:sz w:val="28"/>
          <w:szCs w:val="28"/>
        </w:rPr>
        <w:t xml:space="preserve"> </w:t>
      </w:r>
      <w:r w:rsidRPr="00DC23A2">
        <w:rPr>
          <w:i/>
          <w:sz w:val="28"/>
          <w:szCs w:val="28"/>
        </w:rPr>
        <w:t>La presencia africana en nuestra identidad</w:t>
      </w:r>
      <w:r w:rsidRPr="00E36A2B">
        <w:rPr>
          <w:sz w:val="28"/>
          <w:szCs w:val="28"/>
        </w:rPr>
        <w:t xml:space="preserve">. </w:t>
      </w:r>
      <w:r w:rsidR="00DC23A2" w:rsidRPr="00E36A2B">
        <w:rPr>
          <w:sz w:val="28"/>
          <w:szCs w:val="28"/>
        </w:rPr>
        <w:t>B</w:t>
      </w:r>
      <w:r w:rsidR="00DC23A2">
        <w:rPr>
          <w:sz w:val="28"/>
          <w:szCs w:val="28"/>
        </w:rPr>
        <w:t>ueno</w:t>
      </w:r>
      <w:r w:rsidR="00DC23A2" w:rsidRPr="00E36A2B">
        <w:rPr>
          <w:sz w:val="28"/>
          <w:szCs w:val="28"/>
        </w:rPr>
        <w:t>s A</w:t>
      </w:r>
      <w:r w:rsidR="00DC23A2">
        <w:rPr>
          <w:sz w:val="28"/>
          <w:szCs w:val="28"/>
        </w:rPr>
        <w:t>ires</w:t>
      </w:r>
      <w:r w:rsidR="00DC23A2" w:rsidRPr="00E36A2B">
        <w:rPr>
          <w:sz w:val="28"/>
          <w:szCs w:val="28"/>
        </w:rPr>
        <w:t xml:space="preserve">. </w:t>
      </w:r>
      <w:r w:rsidRPr="00E36A2B">
        <w:rPr>
          <w:sz w:val="28"/>
          <w:szCs w:val="28"/>
        </w:rPr>
        <w:t xml:space="preserve">Del Sol. </w:t>
      </w:r>
    </w:p>
    <w:p w:rsidR="00795C03" w:rsidRPr="00E36A2B" w:rsidRDefault="003D7428" w:rsidP="00795C03">
      <w:pPr>
        <w:numPr>
          <w:ilvl w:val="0"/>
          <w:numId w:val="1"/>
        </w:numPr>
        <w:jc w:val="both"/>
        <w:rPr>
          <w:sz w:val="28"/>
          <w:szCs w:val="28"/>
        </w:rPr>
      </w:pPr>
      <w:r w:rsidRPr="00E36A2B">
        <w:rPr>
          <w:sz w:val="28"/>
          <w:szCs w:val="28"/>
        </w:rPr>
        <w:t xml:space="preserve">Pita, Federico. </w:t>
      </w:r>
      <w:r w:rsidR="00DC23A2">
        <w:rPr>
          <w:sz w:val="28"/>
          <w:szCs w:val="28"/>
        </w:rPr>
        <w:t>s/f. “</w:t>
      </w:r>
      <w:r w:rsidRPr="00E36A2B">
        <w:rPr>
          <w:sz w:val="28"/>
          <w:szCs w:val="28"/>
        </w:rPr>
        <w:t>El amanecer del sol negro. El continente africano en Argentina</w:t>
      </w:r>
      <w:r w:rsidR="00DC23A2">
        <w:rPr>
          <w:sz w:val="28"/>
          <w:szCs w:val="28"/>
        </w:rPr>
        <w:t>”</w:t>
      </w:r>
      <w:r w:rsidRPr="00E36A2B">
        <w:rPr>
          <w:sz w:val="28"/>
          <w:szCs w:val="28"/>
        </w:rPr>
        <w:t xml:space="preserve">. </w:t>
      </w:r>
      <w:r w:rsidR="009E6D1C" w:rsidRPr="00E36A2B">
        <w:rPr>
          <w:sz w:val="28"/>
          <w:szCs w:val="28"/>
        </w:rPr>
        <w:t xml:space="preserve"> Artículo.</w:t>
      </w:r>
    </w:p>
    <w:p w:rsidR="00795C03" w:rsidRPr="00E36A2B" w:rsidRDefault="002A1D64" w:rsidP="00795C03">
      <w:pPr>
        <w:numPr>
          <w:ilvl w:val="0"/>
          <w:numId w:val="1"/>
        </w:numPr>
        <w:jc w:val="both"/>
        <w:rPr>
          <w:sz w:val="28"/>
          <w:szCs w:val="28"/>
        </w:rPr>
      </w:pPr>
      <w:r w:rsidRPr="00E36A2B">
        <w:rPr>
          <w:sz w:val="28"/>
          <w:szCs w:val="28"/>
        </w:rPr>
        <w:t xml:space="preserve">Rosal, Miguel Angel. </w:t>
      </w:r>
      <w:r w:rsidR="00DC23A2">
        <w:rPr>
          <w:sz w:val="28"/>
          <w:szCs w:val="28"/>
        </w:rPr>
        <w:t>(</w:t>
      </w:r>
      <w:r w:rsidR="00DC23A2" w:rsidRPr="00E36A2B">
        <w:rPr>
          <w:sz w:val="28"/>
          <w:szCs w:val="28"/>
        </w:rPr>
        <w:t>2009</w:t>
      </w:r>
      <w:r w:rsidR="00DC23A2">
        <w:rPr>
          <w:sz w:val="28"/>
          <w:szCs w:val="28"/>
        </w:rPr>
        <w:t xml:space="preserve">) </w:t>
      </w:r>
      <w:r w:rsidRPr="00DC23A2">
        <w:rPr>
          <w:i/>
          <w:sz w:val="28"/>
          <w:szCs w:val="28"/>
        </w:rPr>
        <w:t>Africanos y afrodescendientes en el Río de la Plata, siglos XVIII y XIX</w:t>
      </w:r>
      <w:r w:rsidRPr="00E36A2B">
        <w:rPr>
          <w:sz w:val="28"/>
          <w:szCs w:val="28"/>
        </w:rPr>
        <w:t xml:space="preserve">. </w:t>
      </w:r>
      <w:r w:rsidR="00DC23A2" w:rsidRPr="00E36A2B">
        <w:rPr>
          <w:sz w:val="28"/>
          <w:szCs w:val="28"/>
        </w:rPr>
        <w:t>B</w:t>
      </w:r>
      <w:r w:rsidR="00DC23A2">
        <w:rPr>
          <w:sz w:val="28"/>
          <w:szCs w:val="28"/>
        </w:rPr>
        <w:t>ueno</w:t>
      </w:r>
      <w:r w:rsidR="00DC23A2" w:rsidRPr="00E36A2B">
        <w:rPr>
          <w:sz w:val="28"/>
          <w:szCs w:val="28"/>
        </w:rPr>
        <w:t>s A</w:t>
      </w:r>
      <w:r w:rsidR="00DC23A2">
        <w:rPr>
          <w:sz w:val="28"/>
          <w:szCs w:val="28"/>
        </w:rPr>
        <w:t>ire</w:t>
      </w:r>
      <w:r w:rsidR="00DC23A2" w:rsidRPr="00E36A2B">
        <w:rPr>
          <w:sz w:val="28"/>
          <w:szCs w:val="28"/>
        </w:rPr>
        <w:t>s.</w:t>
      </w:r>
      <w:r w:rsidRPr="00E36A2B">
        <w:rPr>
          <w:sz w:val="28"/>
          <w:szCs w:val="28"/>
        </w:rPr>
        <w:t xml:space="preserve"> Dunken, </w:t>
      </w:r>
    </w:p>
    <w:p w:rsidR="002A1D64" w:rsidRPr="00E36A2B" w:rsidRDefault="00DC23A2" w:rsidP="00454BA5">
      <w:pPr>
        <w:numPr>
          <w:ilvl w:val="0"/>
          <w:numId w:val="1"/>
        </w:numPr>
        <w:jc w:val="both"/>
        <w:rPr>
          <w:sz w:val="28"/>
          <w:szCs w:val="28"/>
        </w:rPr>
      </w:pPr>
      <w:r>
        <w:rPr>
          <w:sz w:val="28"/>
          <w:szCs w:val="28"/>
        </w:rPr>
        <w:t>-----</w:t>
      </w:r>
      <w:r w:rsidR="005728D1">
        <w:rPr>
          <w:sz w:val="28"/>
          <w:szCs w:val="28"/>
        </w:rPr>
        <w:t xml:space="preserve"> (2002)</w:t>
      </w:r>
      <w:r w:rsidR="00795C03" w:rsidRPr="00E36A2B">
        <w:rPr>
          <w:sz w:val="28"/>
          <w:szCs w:val="28"/>
        </w:rPr>
        <w:t xml:space="preserve"> </w:t>
      </w:r>
      <w:r w:rsidR="005728D1">
        <w:rPr>
          <w:sz w:val="28"/>
          <w:szCs w:val="28"/>
        </w:rPr>
        <w:t>“</w:t>
      </w:r>
      <w:r w:rsidR="00795C03" w:rsidRPr="00E36A2B">
        <w:rPr>
          <w:sz w:val="28"/>
          <w:szCs w:val="28"/>
        </w:rPr>
        <w:t>Los Afroporteños, 1821-1825</w:t>
      </w:r>
      <w:r w:rsidR="005728D1">
        <w:rPr>
          <w:sz w:val="28"/>
          <w:szCs w:val="28"/>
        </w:rPr>
        <w:t>”</w:t>
      </w:r>
      <w:r w:rsidR="00795C03" w:rsidRPr="00E36A2B">
        <w:rPr>
          <w:sz w:val="28"/>
          <w:szCs w:val="28"/>
        </w:rPr>
        <w:t xml:space="preserve">. En </w:t>
      </w:r>
      <w:r w:rsidR="00795C03" w:rsidRPr="005728D1">
        <w:rPr>
          <w:i/>
          <w:sz w:val="28"/>
          <w:szCs w:val="28"/>
        </w:rPr>
        <w:t>Revista de Indias</w:t>
      </w:r>
      <w:r w:rsidR="00795C03" w:rsidRPr="00E36A2B">
        <w:rPr>
          <w:sz w:val="28"/>
          <w:szCs w:val="28"/>
        </w:rPr>
        <w:t xml:space="preserve">, </w:t>
      </w:r>
      <w:r w:rsidR="005728D1">
        <w:rPr>
          <w:sz w:val="28"/>
          <w:szCs w:val="28"/>
        </w:rPr>
        <w:t>v</w:t>
      </w:r>
      <w:r w:rsidR="00795C03" w:rsidRPr="00E36A2B">
        <w:rPr>
          <w:sz w:val="28"/>
          <w:szCs w:val="28"/>
        </w:rPr>
        <w:t xml:space="preserve">ol. LXII, </w:t>
      </w:r>
      <w:r w:rsidR="005728D1">
        <w:rPr>
          <w:sz w:val="28"/>
          <w:szCs w:val="28"/>
        </w:rPr>
        <w:t>n</w:t>
      </w:r>
      <w:r w:rsidR="00795C03" w:rsidRPr="00E36A2B">
        <w:rPr>
          <w:sz w:val="28"/>
          <w:szCs w:val="28"/>
        </w:rPr>
        <w:t>º 224.</w:t>
      </w:r>
    </w:p>
    <w:p w:rsidR="002A1D64" w:rsidRPr="00E36A2B" w:rsidRDefault="005728D1" w:rsidP="00754267">
      <w:pPr>
        <w:numPr>
          <w:ilvl w:val="0"/>
          <w:numId w:val="1"/>
        </w:numPr>
        <w:overflowPunct w:val="0"/>
        <w:autoSpaceDE w:val="0"/>
        <w:autoSpaceDN w:val="0"/>
        <w:adjustRightInd w:val="0"/>
        <w:jc w:val="both"/>
        <w:textAlignment w:val="baseline"/>
        <w:rPr>
          <w:sz w:val="28"/>
          <w:szCs w:val="28"/>
        </w:rPr>
      </w:pPr>
      <w:r>
        <w:rPr>
          <w:sz w:val="28"/>
          <w:szCs w:val="28"/>
        </w:rPr>
        <w:t>----- (2010)</w:t>
      </w:r>
      <w:r w:rsidR="002A1D64" w:rsidRPr="00E36A2B">
        <w:rPr>
          <w:sz w:val="28"/>
          <w:szCs w:val="28"/>
        </w:rPr>
        <w:t xml:space="preserve"> </w:t>
      </w:r>
      <w:r>
        <w:rPr>
          <w:sz w:val="28"/>
          <w:szCs w:val="28"/>
        </w:rPr>
        <w:t>“</w:t>
      </w:r>
      <w:r w:rsidR="002A1D64" w:rsidRPr="00E36A2B">
        <w:rPr>
          <w:sz w:val="28"/>
          <w:szCs w:val="28"/>
        </w:rPr>
        <w:t>Las asociaciones africanas porteñas y las formas de la religiosidad durante el siglo XIX</w:t>
      </w:r>
      <w:r>
        <w:rPr>
          <w:sz w:val="28"/>
          <w:szCs w:val="28"/>
        </w:rPr>
        <w:t>”</w:t>
      </w:r>
      <w:r w:rsidR="002A1D64" w:rsidRPr="00E36A2B">
        <w:rPr>
          <w:sz w:val="28"/>
          <w:szCs w:val="28"/>
        </w:rPr>
        <w:t>. En</w:t>
      </w:r>
      <w:r>
        <w:rPr>
          <w:sz w:val="28"/>
          <w:szCs w:val="28"/>
        </w:rPr>
        <w:t xml:space="preserve"> </w:t>
      </w:r>
      <w:r w:rsidR="002A1D64" w:rsidRPr="005728D1">
        <w:rPr>
          <w:i/>
          <w:sz w:val="28"/>
          <w:szCs w:val="28"/>
        </w:rPr>
        <w:t>Negros de la patria</w:t>
      </w:r>
      <w:r w:rsidR="002A1D64" w:rsidRPr="00E36A2B">
        <w:rPr>
          <w:sz w:val="28"/>
          <w:szCs w:val="28"/>
        </w:rPr>
        <w:t xml:space="preserve">.  </w:t>
      </w:r>
      <w:r w:rsidRPr="00E36A2B">
        <w:rPr>
          <w:sz w:val="28"/>
          <w:szCs w:val="28"/>
        </w:rPr>
        <w:t>Buenos Aires</w:t>
      </w:r>
      <w:r>
        <w:rPr>
          <w:sz w:val="28"/>
          <w:szCs w:val="28"/>
        </w:rPr>
        <w:t>.</w:t>
      </w:r>
      <w:r w:rsidRPr="00E36A2B">
        <w:rPr>
          <w:sz w:val="28"/>
          <w:szCs w:val="28"/>
        </w:rPr>
        <w:t xml:space="preserve"> </w:t>
      </w:r>
      <w:r w:rsidR="002A1D64" w:rsidRPr="00E36A2B">
        <w:rPr>
          <w:sz w:val="28"/>
          <w:szCs w:val="28"/>
        </w:rPr>
        <w:t xml:space="preserve">SB, </w:t>
      </w:r>
    </w:p>
    <w:p w:rsidR="00824463" w:rsidRPr="00E36A2B" w:rsidRDefault="005728D1" w:rsidP="00824463">
      <w:pPr>
        <w:numPr>
          <w:ilvl w:val="0"/>
          <w:numId w:val="1"/>
        </w:numPr>
        <w:jc w:val="both"/>
        <w:rPr>
          <w:sz w:val="28"/>
          <w:szCs w:val="28"/>
        </w:rPr>
      </w:pPr>
      <w:r>
        <w:rPr>
          <w:sz w:val="28"/>
          <w:szCs w:val="28"/>
        </w:rPr>
        <w:t>----- (2011)</w:t>
      </w:r>
      <w:r w:rsidR="00B41312" w:rsidRPr="00E36A2B">
        <w:rPr>
          <w:sz w:val="28"/>
          <w:szCs w:val="28"/>
        </w:rPr>
        <w:t xml:space="preserve"> </w:t>
      </w:r>
      <w:r>
        <w:rPr>
          <w:sz w:val="28"/>
          <w:szCs w:val="28"/>
        </w:rPr>
        <w:t>“</w:t>
      </w:r>
      <w:r w:rsidR="00B41312" w:rsidRPr="00E36A2B">
        <w:rPr>
          <w:sz w:val="28"/>
          <w:szCs w:val="28"/>
        </w:rPr>
        <w:t>Africanos esclavizados llegados al Plata durante el lapso tardocolonial</w:t>
      </w:r>
      <w:r>
        <w:rPr>
          <w:sz w:val="28"/>
          <w:szCs w:val="28"/>
        </w:rPr>
        <w:t>”</w:t>
      </w:r>
      <w:r w:rsidR="00B41312" w:rsidRPr="00E36A2B">
        <w:rPr>
          <w:sz w:val="28"/>
          <w:szCs w:val="28"/>
        </w:rPr>
        <w:t xml:space="preserve">. </w:t>
      </w:r>
      <w:r w:rsidR="003C5B97" w:rsidRPr="00E36A2B">
        <w:rPr>
          <w:sz w:val="28"/>
          <w:szCs w:val="28"/>
        </w:rPr>
        <w:t xml:space="preserve">En </w:t>
      </w:r>
      <w:r w:rsidR="003C5B97" w:rsidRPr="005728D1">
        <w:rPr>
          <w:i/>
          <w:sz w:val="28"/>
          <w:szCs w:val="28"/>
        </w:rPr>
        <w:t xml:space="preserve">Afrodescendencia, aproximaciones contemporáneas desde América Latina y el </w:t>
      </w:r>
      <w:r w:rsidR="00754267" w:rsidRPr="005728D1">
        <w:rPr>
          <w:i/>
          <w:sz w:val="28"/>
          <w:szCs w:val="28"/>
        </w:rPr>
        <w:t>C</w:t>
      </w:r>
      <w:r w:rsidR="003C5B97" w:rsidRPr="005728D1">
        <w:rPr>
          <w:i/>
          <w:sz w:val="28"/>
          <w:szCs w:val="28"/>
        </w:rPr>
        <w:t>aribe</w:t>
      </w:r>
      <w:r w:rsidR="003C5B97" w:rsidRPr="00E36A2B">
        <w:rPr>
          <w:sz w:val="28"/>
          <w:szCs w:val="28"/>
        </w:rPr>
        <w:t xml:space="preserve">. Centro de Información de las Naciones Unidas para México, Cuba y República Dominicana. Red de Centros de Información de América Latina y el Caribe. </w:t>
      </w:r>
    </w:p>
    <w:p w:rsidR="00824463" w:rsidRPr="00E36A2B" w:rsidRDefault="005728D1" w:rsidP="00824463">
      <w:pPr>
        <w:numPr>
          <w:ilvl w:val="0"/>
          <w:numId w:val="1"/>
        </w:numPr>
        <w:jc w:val="both"/>
        <w:rPr>
          <w:sz w:val="28"/>
          <w:szCs w:val="28"/>
        </w:rPr>
      </w:pPr>
      <w:r>
        <w:rPr>
          <w:sz w:val="28"/>
          <w:szCs w:val="28"/>
        </w:rPr>
        <w:t>----- (2011)</w:t>
      </w:r>
      <w:r w:rsidR="00741A7F" w:rsidRPr="00E36A2B">
        <w:rPr>
          <w:sz w:val="28"/>
          <w:szCs w:val="28"/>
        </w:rPr>
        <w:t xml:space="preserve"> </w:t>
      </w:r>
      <w:r>
        <w:rPr>
          <w:sz w:val="28"/>
          <w:szCs w:val="28"/>
        </w:rPr>
        <w:t>“</w:t>
      </w:r>
      <w:r w:rsidR="00741A7F" w:rsidRPr="00E36A2B">
        <w:rPr>
          <w:sz w:val="28"/>
          <w:szCs w:val="28"/>
        </w:rPr>
        <w:t>Esclavitud en Buenos Aires</w:t>
      </w:r>
      <w:r>
        <w:rPr>
          <w:sz w:val="28"/>
          <w:szCs w:val="28"/>
        </w:rPr>
        <w:t>”</w:t>
      </w:r>
      <w:r w:rsidR="00741A7F" w:rsidRPr="00E36A2B">
        <w:rPr>
          <w:sz w:val="28"/>
          <w:szCs w:val="28"/>
        </w:rPr>
        <w:t xml:space="preserve">. Mesa redonda, </w:t>
      </w:r>
      <w:r w:rsidR="00741A7F" w:rsidRPr="005728D1">
        <w:rPr>
          <w:i/>
          <w:sz w:val="28"/>
          <w:szCs w:val="28"/>
        </w:rPr>
        <w:t>5º Encontro escravidao e liberdade no brasil meridional</w:t>
      </w:r>
      <w:r>
        <w:rPr>
          <w:sz w:val="28"/>
          <w:szCs w:val="28"/>
        </w:rPr>
        <w:t>, Porto Alegre, Brasil.</w:t>
      </w:r>
    </w:p>
    <w:p w:rsidR="001F2373" w:rsidRPr="00E36A2B" w:rsidRDefault="005728D1" w:rsidP="001F2373">
      <w:pPr>
        <w:numPr>
          <w:ilvl w:val="0"/>
          <w:numId w:val="1"/>
        </w:numPr>
        <w:jc w:val="both"/>
        <w:rPr>
          <w:sz w:val="28"/>
          <w:szCs w:val="28"/>
        </w:rPr>
      </w:pPr>
      <w:r>
        <w:rPr>
          <w:sz w:val="28"/>
          <w:szCs w:val="28"/>
        </w:rPr>
        <w:t>----- (2006)</w:t>
      </w:r>
      <w:r w:rsidR="00824463" w:rsidRPr="00E36A2B">
        <w:rPr>
          <w:sz w:val="28"/>
          <w:szCs w:val="28"/>
        </w:rPr>
        <w:t xml:space="preserve">  </w:t>
      </w:r>
      <w:r>
        <w:rPr>
          <w:sz w:val="28"/>
          <w:szCs w:val="28"/>
        </w:rPr>
        <w:t>“</w:t>
      </w:r>
      <w:r w:rsidR="00824463" w:rsidRPr="00E36A2B">
        <w:rPr>
          <w:sz w:val="28"/>
          <w:szCs w:val="28"/>
        </w:rPr>
        <w:t>Diversos aspectos atinentes a la situación de los afroporteños a principios del período post revolucionario derivados del estudio de testamentos de morenos y pardos</w:t>
      </w:r>
      <w:r>
        <w:rPr>
          <w:sz w:val="28"/>
          <w:szCs w:val="28"/>
        </w:rPr>
        <w:t>”</w:t>
      </w:r>
      <w:r w:rsidR="00824463" w:rsidRPr="00E36A2B">
        <w:rPr>
          <w:sz w:val="28"/>
          <w:szCs w:val="28"/>
        </w:rPr>
        <w:t xml:space="preserve">. </w:t>
      </w:r>
      <w:r>
        <w:rPr>
          <w:sz w:val="28"/>
          <w:szCs w:val="28"/>
        </w:rPr>
        <w:t xml:space="preserve">En </w:t>
      </w:r>
      <w:r w:rsidR="00824463" w:rsidRPr="005728D1">
        <w:rPr>
          <w:i/>
          <w:sz w:val="28"/>
          <w:szCs w:val="28"/>
        </w:rPr>
        <w:t>Revista de Indias</w:t>
      </w:r>
      <w:r w:rsidR="00824463" w:rsidRPr="00E36A2B">
        <w:rPr>
          <w:sz w:val="28"/>
          <w:szCs w:val="28"/>
        </w:rPr>
        <w:t xml:space="preserve">, </w:t>
      </w:r>
      <w:r>
        <w:rPr>
          <w:sz w:val="28"/>
          <w:szCs w:val="28"/>
        </w:rPr>
        <w:t xml:space="preserve"> Vol. LXVI n</w:t>
      </w:r>
      <w:r w:rsidR="00824463" w:rsidRPr="00E36A2B">
        <w:rPr>
          <w:sz w:val="28"/>
          <w:szCs w:val="28"/>
        </w:rPr>
        <w:t>º 237 P</w:t>
      </w:r>
      <w:r>
        <w:rPr>
          <w:sz w:val="28"/>
          <w:szCs w:val="28"/>
        </w:rPr>
        <w:t>p</w:t>
      </w:r>
      <w:r w:rsidR="00824463" w:rsidRPr="00E36A2B">
        <w:rPr>
          <w:sz w:val="28"/>
          <w:szCs w:val="28"/>
        </w:rPr>
        <w:t>. 393/424. Madrid.</w:t>
      </w:r>
      <w:r w:rsidR="001F2373" w:rsidRPr="00E36A2B">
        <w:rPr>
          <w:sz w:val="28"/>
          <w:szCs w:val="28"/>
        </w:rPr>
        <w:t xml:space="preserve"> </w:t>
      </w:r>
    </w:p>
    <w:p w:rsidR="00E91D62" w:rsidRPr="00E36A2B" w:rsidRDefault="001F2373" w:rsidP="00454BA5">
      <w:pPr>
        <w:numPr>
          <w:ilvl w:val="0"/>
          <w:numId w:val="1"/>
        </w:numPr>
        <w:jc w:val="both"/>
        <w:rPr>
          <w:sz w:val="28"/>
          <w:szCs w:val="28"/>
        </w:rPr>
      </w:pPr>
      <w:r w:rsidRPr="00E36A2B">
        <w:rPr>
          <w:sz w:val="28"/>
          <w:szCs w:val="28"/>
        </w:rPr>
        <w:t xml:space="preserve">Rossi, Vicente. </w:t>
      </w:r>
      <w:r w:rsidR="005728D1">
        <w:rPr>
          <w:sz w:val="28"/>
          <w:szCs w:val="28"/>
        </w:rPr>
        <w:t xml:space="preserve">(2001) </w:t>
      </w:r>
      <w:r w:rsidRPr="005728D1">
        <w:rPr>
          <w:i/>
          <w:sz w:val="28"/>
          <w:szCs w:val="28"/>
        </w:rPr>
        <w:t>Cosas de negros</w:t>
      </w:r>
      <w:r w:rsidRPr="00E36A2B">
        <w:rPr>
          <w:sz w:val="28"/>
          <w:szCs w:val="28"/>
        </w:rPr>
        <w:t xml:space="preserve">. 1º edición 1926. </w:t>
      </w:r>
      <w:r w:rsidR="005728D1" w:rsidRPr="00E36A2B">
        <w:rPr>
          <w:sz w:val="28"/>
          <w:szCs w:val="28"/>
        </w:rPr>
        <w:t xml:space="preserve">Buenos Aires,  </w:t>
      </w:r>
      <w:r w:rsidR="005728D1">
        <w:rPr>
          <w:sz w:val="28"/>
          <w:szCs w:val="28"/>
        </w:rPr>
        <w:t>Taurus,.</w:t>
      </w:r>
    </w:p>
    <w:p w:rsidR="00993BB0" w:rsidRPr="00E36A2B" w:rsidRDefault="00E91D62" w:rsidP="00993BB0">
      <w:pPr>
        <w:numPr>
          <w:ilvl w:val="0"/>
          <w:numId w:val="1"/>
        </w:numPr>
        <w:overflowPunct w:val="0"/>
        <w:autoSpaceDE w:val="0"/>
        <w:autoSpaceDN w:val="0"/>
        <w:adjustRightInd w:val="0"/>
        <w:jc w:val="both"/>
        <w:textAlignment w:val="baseline"/>
        <w:rPr>
          <w:sz w:val="28"/>
          <w:szCs w:val="28"/>
        </w:rPr>
      </w:pPr>
      <w:r w:rsidRPr="00E36A2B">
        <w:rPr>
          <w:sz w:val="28"/>
          <w:szCs w:val="28"/>
        </w:rPr>
        <w:t xml:space="preserve">Santos Arrascaeta, Beatriz. </w:t>
      </w:r>
      <w:r w:rsidR="005728D1" w:rsidRPr="00E36A2B">
        <w:rPr>
          <w:sz w:val="28"/>
          <w:szCs w:val="28"/>
        </w:rPr>
        <w:t xml:space="preserve">2004. </w:t>
      </w:r>
      <w:r w:rsidR="005728D1">
        <w:rPr>
          <w:sz w:val="28"/>
          <w:szCs w:val="28"/>
        </w:rPr>
        <w:t>“</w:t>
      </w:r>
      <w:r w:rsidRPr="00E36A2B">
        <w:rPr>
          <w:sz w:val="28"/>
          <w:szCs w:val="28"/>
        </w:rPr>
        <w:t>África en el Río de la Plata</w:t>
      </w:r>
      <w:r w:rsidR="005728D1">
        <w:rPr>
          <w:sz w:val="28"/>
          <w:szCs w:val="28"/>
        </w:rPr>
        <w:t>”</w:t>
      </w:r>
      <w:r w:rsidRPr="00E36A2B">
        <w:rPr>
          <w:sz w:val="28"/>
          <w:szCs w:val="28"/>
        </w:rPr>
        <w:t xml:space="preserve">. En </w:t>
      </w:r>
      <w:r w:rsidRPr="005728D1">
        <w:rPr>
          <w:i/>
          <w:sz w:val="28"/>
          <w:szCs w:val="28"/>
        </w:rPr>
        <w:t xml:space="preserve">La ruta del esclavo en el Río de la Plata. Su historia y sus consecuencias. </w:t>
      </w:r>
      <w:r w:rsidRPr="00E36A2B">
        <w:rPr>
          <w:sz w:val="28"/>
          <w:szCs w:val="28"/>
        </w:rPr>
        <w:t xml:space="preserve">Memorias del Simposio Internacional. UNESCO, Montevideo. </w:t>
      </w:r>
    </w:p>
    <w:p w:rsidR="00993BB0" w:rsidRPr="00E36A2B" w:rsidRDefault="00993BB0" w:rsidP="00993BB0">
      <w:pPr>
        <w:numPr>
          <w:ilvl w:val="0"/>
          <w:numId w:val="1"/>
        </w:numPr>
        <w:overflowPunct w:val="0"/>
        <w:autoSpaceDE w:val="0"/>
        <w:autoSpaceDN w:val="0"/>
        <w:adjustRightInd w:val="0"/>
        <w:jc w:val="both"/>
        <w:textAlignment w:val="baseline"/>
        <w:rPr>
          <w:bCs/>
          <w:sz w:val="28"/>
          <w:szCs w:val="28"/>
        </w:rPr>
      </w:pPr>
      <w:r w:rsidRPr="00E36A2B">
        <w:rPr>
          <w:sz w:val="28"/>
          <w:szCs w:val="28"/>
        </w:rPr>
        <w:t xml:space="preserve">Schavelzon, Daniel. </w:t>
      </w:r>
      <w:r w:rsidR="005728D1">
        <w:rPr>
          <w:sz w:val="28"/>
          <w:szCs w:val="28"/>
        </w:rPr>
        <w:t>(</w:t>
      </w:r>
      <w:r w:rsidR="005728D1" w:rsidRPr="00E36A2B">
        <w:rPr>
          <w:sz w:val="28"/>
          <w:szCs w:val="28"/>
        </w:rPr>
        <w:t>2003</w:t>
      </w:r>
      <w:r w:rsidR="005728D1">
        <w:rPr>
          <w:sz w:val="28"/>
          <w:szCs w:val="28"/>
        </w:rPr>
        <w:t>)</w:t>
      </w:r>
      <w:r w:rsidR="005728D1" w:rsidRPr="00E36A2B">
        <w:rPr>
          <w:sz w:val="28"/>
          <w:szCs w:val="28"/>
        </w:rPr>
        <w:t>.</w:t>
      </w:r>
      <w:r w:rsidR="005728D1">
        <w:rPr>
          <w:sz w:val="28"/>
          <w:szCs w:val="28"/>
        </w:rPr>
        <w:t xml:space="preserve"> </w:t>
      </w:r>
      <w:r w:rsidRPr="005728D1">
        <w:rPr>
          <w:i/>
          <w:sz w:val="28"/>
          <w:szCs w:val="28"/>
        </w:rPr>
        <w:t>Buenos Aires negra. Arqueología histórica de una ciudad silenciada</w:t>
      </w:r>
      <w:r w:rsidR="005728D1">
        <w:rPr>
          <w:sz w:val="28"/>
          <w:szCs w:val="28"/>
        </w:rPr>
        <w:t xml:space="preserve">. </w:t>
      </w:r>
      <w:r w:rsidR="005728D1" w:rsidRPr="00E36A2B">
        <w:rPr>
          <w:sz w:val="28"/>
          <w:szCs w:val="28"/>
        </w:rPr>
        <w:t xml:space="preserve">Buenos Aires, </w:t>
      </w:r>
      <w:r w:rsidR="005728D1">
        <w:rPr>
          <w:sz w:val="28"/>
          <w:szCs w:val="28"/>
        </w:rPr>
        <w:t xml:space="preserve">Emecé. </w:t>
      </w:r>
    </w:p>
    <w:p w:rsidR="00993BB0" w:rsidRPr="00E36A2B" w:rsidRDefault="00993BB0" w:rsidP="00993BB0">
      <w:pPr>
        <w:numPr>
          <w:ilvl w:val="0"/>
          <w:numId w:val="1"/>
        </w:numPr>
        <w:overflowPunct w:val="0"/>
        <w:autoSpaceDE w:val="0"/>
        <w:autoSpaceDN w:val="0"/>
        <w:adjustRightInd w:val="0"/>
        <w:jc w:val="both"/>
        <w:textAlignment w:val="baseline"/>
        <w:rPr>
          <w:bCs/>
          <w:sz w:val="28"/>
          <w:szCs w:val="28"/>
        </w:rPr>
      </w:pPr>
      <w:r w:rsidRPr="00E36A2B">
        <w:rPr>
          <w:bCs/>
          <w:sz w:val="28"/>
          <w:szCs w:val="28"/>
        </w:rPr>
        <w:t xml:space="preserve">Schere, Rolando. </w:t>
      </w:r>
      <w:r w:rsidR="005728D1">
        <w:rPr>
          <w:bCs/>
          <w:sz w:val="28"/>
          <w:szCs w:val="28"/>
        </w:rPr>
        <w:t>s/f . “</w:t>
      </w:r>
      <w:r w:rsidRPr="00E36A2B">
        <w:rPr>
          <w:bCs/>
          <w:sz w:val="28"/>
          <w:szCs w:val="28"/>
        </w:rPr>
        <w:t>El revés de la trama</w:t>
      </w:r>
      <w:r w:rsidR="005728D1">
        <w:rPr>
          <w:bCs/>
          <w:sz w:val="28"/>
          <w:szCs w:val="28"/>
        </w:rPr>
        <w:t>”.</w:t>
      </w:r>
      <w:r w:rsidRPr="00E36A2B">
        <w:rPr>
          <w:bCs/>
          <w:sz w:val="28"/>
          <w:szCs w:val="28"/>
        </w:rPr>
        <w:t xml:space="preserve"> </w:t>
      </w:r>
      <w:r w:rsidR="005728D1">
        <w:rPr>
          <w:bCs/>
          <w:sz w:val="28"/>
          <w:szCs w:val="28"/>
        </w:rPr>
        <w:t>E</w:t>
      </w:r>
      <w:r w:rsidRPr="00E36A2B">
        <w:rPr>
          <w:bCs/>
          <w:sz w:val="28"/>
          <w:szCs w:val="28"/>
        </w:rPr>
        <w:t xml:space="preserve">n </w:t>
      </w:r>
      <w:r w:rsidRPr="005728D1">
        <w:rPr>
          <w:bCs/>
          <w:i/>
          <w:sz w:val="28"/>
          <w:szCs w:val="28"/>
        </w:rPr>
        <w:t>Habitar Buenos Aires,</w:t>
      </w:r>
      <w:r w:rsidRPr="00E36A2B">
        <w:rPr>
          <w:bCs/>
          <w:sz w:val="28"/>
          <w:szCs w:val="28"/>
        </w:rPr>
        <w:t xml:space="preserve"> compilador Juan Manuel Borthagaray. Edit. SPA y</w:t>
      </w:r>
      <w:r w:rsidR="005728D1">
        <w:rPr>
          <w:bCs/>
          <w:sz w:val="28"/>
          <w:szCs w:val="28"/>
        </w:rPr>
        <w:t xml:space="preserve"> </w:t>
      </w:r>
      <w:r w:rsidRPr="00E36A2B">
        <w:rPr>
          <w:bCs/>
          <w:sz w:val="28"/>
          <w:szCs w:val="28"/>
        </w:rPr>
        <w:t xml:space="preserve">CPAU, Buenos Aires. </w:t>
      </w:r>
    </w:p>
    <w:p w:rsidR="00993BB0" w:rsidRDefault="00993BB0" w:rsidP="00993BB0">
      <w:pPr>
        <w:numPr>
          <w:ilvl w:val="0"/>
          <w:numId w:val="1"/>
        </w:numPr>
        <w:overflowPunct w:val="0"/>
        <w:autoSpaceDE w:val="0"/>
        <w:autoSpaceDN w:val="0"/>
        <w:adjustRightInd w:val="0"/>
        <w:jc w:val="both"/>
        <w:textAlignment w:val="baseline"/>
        <w:rPr>
          <w:bCs/>
          <w:sz w:val="28"/>
          <w:szCs w:val="28"/>
        </w:rPr>
      </w:pPr>
      <w:r w:rsidRPr="00E36A2B">
        <w:rPr>
          <w:bCs/>
          <w:sz w:val="28"/>
          <w:szCs w:val="28"/>
          <w:lang w:val="en-US"/>
        </w:rPr>
        <w:t xml:space="preserve">Schützenberger, Anne Ancelin. </w:t>
      </w:r>
      <w:r w:rsidR="005728D1">
        <w:rPr>
          <w:bCs/>
          <w:sz w:val="28"/>
          <w:szCs w:val="28"/>
          <w:lang w:val="en-US"/>
        </w:rPr>
        <w:t>(</w:t>
      </w:r>
      <w:r w:rsidR="005728D1" w:rsidRPr="00E36A2B">
        <w:rPr>
          <w:bCs/>
          <w:sz w:val="28"/>
          <w:szCs w:val="28"/>
        </w:rPr>
        <w:t>2008</w:t>
      </w:r>
      <w:r w:rsidR="005728D1">
        <w:rPr>
          <w:bCs/>
          <w:sz w:val="28"/>
          <w:szCs w:val="28"/>
        </w:rPr>
        <w:t xml:space="preserve">) </w:t>
      </w:r>
      <w:r w:rsidRPr="005728D1">
        <w:rPr>
          <w:bCs/>
          <w:i/>
          <w:sz w:val="28"/>
          <w:szCs w:val="28"/>
          <w:lang w:val="en-US"/>
        </w:rPr>
        <w:t>Ay, mis ancestros!</w:t>
      </w:r>
      <w:r w:rsidRPr="00E36A2B">
        <w:rPr>
          <w:bCs/>
          <w:sz w:val="28"/>
          <w:szCs w:val="28"/>
          <w:lang w:val="en-US"/>
        </w:rPr>
        <w:t xml:space="preserve"> </w:t>
      </w:r>
      <w:r w:rsidRPr="00E36A2B">
        <w:rPr>
          <w:bCs/>
          <w:sz w:val="28"/>
          <w:szCs w:val="28"/>
        </w:rPr>
        <w:t xml:space="preserve"> </w:t>
      </w:r>
      <w:r w:rsidR="005728D1" w:rsidRPr="00E36A2B">
        <w:rPr>
          <w:bCs/>
          <w:sz w:val="28"/>
          <w:szCs w:val="28"/>
        </w:rPr>
        <w:t>B</w:t>
      </w:r>
      <w:r w:rsidR="005728D1">
        <w:rPr>
          <w:bCs/>
          <w:sz w:val="28"/>
          <w:szCs w:val="28"/>
        </w:rPr>
        <w:t>ueno</w:t>
      </w:r>
      <w:r w:rsidR="005728D1" w:rsidRPr="00E36A2B">
        <w:rPr>
          <w:bCs/>
          <w:sz w:val="28"/>
          <w:szCs w:val="28"/>
        </w:rPr>
        <w:t>s A</w:t>
      </w:r>
      <w:r w:rsidR="005728D1">
        <w:rPr>
          <w:bCs/>
          <w:sz w:val="28"/>
          <w:szCs w:val="28"/>
        </w:rPr>
        <w:t>ires</w:t>
      </w:r>
      <w:r w:rsidR="005728D1" w:rsidRPr="00E36A2B">
        <w:rPr>
          <w:bCs/>
          <w:sz w:val="28"/>
          <w:szCs w:val="28"/>
        </w:rPr>
        <w:t>.</w:t>
      </w:r>
      <w:r w:rsidR="00B93620">
        <w:rPr>
          <w:bCs/>
          <w:sz w:val="28"/>
          <w:szCs w:val="28"/>
        </w:rPr>
        <w:t>Taurus.</w:t>
      </w:r>
    </w:p>
    <w:p w:rsidR="00282FF6" w:rsidRDefault="00B93620" w:rsidP="00993BB0">
      <w:pPr>
        <w:numPr>
          <w:ilvl w:val="0"/>
          <w:numId w:val="1"/>
        </w:numPr>
        <w:overflowPunct w:val="0"/>
        <w:autoSpaceDE w:val="0"/>
        <w:autoSpaceDN w:val="0"/>
        <w:adjustRightInd w:val="0"/>
        <w:jc w:val="both"/>
        <w:textAlignment w:val="baseline"/>
        <w:rPr>
          <w:bCs/>
          <w:sz w:val="28"/>
          <w:szCs w:val="28"/>
        </w:rPr>
      </w:pPr>
      <w:r>
        <w:rPr>
          <w:bCs/>
          <w:sz w:val="28"/>
          <w:szCs w:val="28"/>
        </w:rPr>
        <w:t xml:space="preserve">Solomianski, Alejandro. (2004) </w:t>
      </w:r>
      <w:r w:rsidRPr="00B93620">
        <w:rPr>
          <w:bCs/>
          <w:i/>
          <w:sz w:val="28"/>
          <w:szCs w:val="28"/>
        </w:rPr>
        <w:t>Identidades secretas: la negritud argentina</w:t>
      </w:r>
      <w:r>
        <w:rPr>
          <w:bCs/>
          <w:sz w:val="28"/>
          <w:szCs w:val="28"/>
        </w:rPr>
        <w:t xml:space="preserve">. </w:t>
      </w:r>
    </w:p>
    <w:p w:rsidR="00B93620" w:rsidRDefault="00B93620" w:rsidP="00282FF6">
      <w:pPr>
        <w:overflowPunct w:val="0"/>
        <w:autoSpaceDE w:val="0"/>
        <w:autoSpaceDN w:val="0"/>
        <w:adjustRightInd w:val="0"/>
        <w:ind w:left="720"/>
        <w:jc w:val="both"/>
        <w:textAlignment w:val="baseline"/>
        <w:rPr>
          <w:bCs/>
          <w:sz w:val="28"/>
          <w:szCs w:val="28"/>
        </w:rPr>
      </w:pPr>
      <w:r>
        <w:rPr>
          <w:bCs/>
          <w:sz w:val="28"/>
          <w:szCs w:val="28"/>
        </w:rPr>
        <w:t>Buenos Aires. Beatriz Viterbo.</w:t>
      </w:r>
    </w:p>
    <w:p w:rsidR="00282FF6" w:rsidRPr="00282FF6" w:rsidRDefault="00282FF6" w:rsidP="00282FF6">
      <w:pPr>
        <w:pStyle w:val="Prrafodelista"/>
        <w:overflowPunct w:val="0"/>
        <w:autoSpaceDE w:val="0"/>
        <w:autoSpaceDN w:val="0"/>
        <w:adjustRightInd w:val="0"/>
        <w:jc w:val="both"/>
        <w:textAlignment w:val="baseline"/>
        <w:rPr>
          <w:sz w:val="20"/>
          <w:szCs w:val="20"/>
        </w:rPr>
      </w:pPr>
      <w:r>
        <w:rPr>
          <w:sz w:val="20"/>
          <w:szCs w:val="20"/>
        </w:rPr>
        <w:t xml:space="preserve">Afroporteñas, mi bisabuela y yo </w:t>
      </w:r>
    </w:p>
    <w:p w:rsidR="00766453" w:rsidRPr="00E36A2B" w:rsidRDefault="003C5B97" w:rsidP="00766453">
      <w:pPr>
        <w:numPr>
          <w:ilvl w:val="0"/>
          <w:numId w:val="1"/>
        </w:numPr>
        <w:overflowPunct w:val="0"/>
        <w:autoSpaceDE w:val="0"/>
        <w:autoSpaceDN w:val="0"/>
        <w:adjustRightInd w:val="0"/>
        <w:jc w:val="both"/>
        <w:textAlignment w:val="baseline"/>
        <w:rPr>
          <w:sz w:val="28"/>
          <w:szCs w:val="28"/>
        </w:rPr>
      </w:pPr>
      <w:r w:rsidRPr="00E36A2B">
        <w:rPr>
          <w:sz w:val="28"/>
          <w:szCs w:val="28"/>
        </w:rPr>
        <w:lastRenderedPageBreak/>
        <w:t xml:space="preserve">Stubbs, </w:t>
      </w:r>
      <w:r w:rsidR="00F420A5" w:rsidRPr="00E36A2B">
        <w:rPr>
          <w:sz w:val="28"/>
          <w:szCs w:val="28"/>
        </w:rPr>
        <w:t xml:space="preserve">Josefina y </w:t>
      </w:r>
      <w:r w:rsidRPr="00E36A2B">
        <w:rPr>
          <w:sz w:val="28"/>
          <w:szCs w:val="28"/>
        </w:rPr>
        <w:t xml:space="preserve">Reyes, </w:t>
      </w:r>
      <w:r w:rsidR="00F420A5" w:rsidRPr="00E36A2B">
        <w:rPr>
          <w:sz w:val="28"/>
          <w:szCs w:val="28"/>
        </w:rPr>
        <w:t>Hiska N</w:t>
      </w:r>
      <w:r w:rsidRPr="00E36A2B">
        <w:rPr>
          <w:sz w:val="28"/>
          <w:szCs w:val="28"/>
        </w:rPr>
        <w:t xml:space="preserve">, Edit. </w:t>
      </w:r>
      <w:r w:rsidR="00F420A5" w:rsidRPr="00E36A2B">
        <w:rPr>
          <w:sz w:val="28"/>
          <w:szCs w:val="28"/>
        </w:rPr>
        <w:t xml:space="preserve"> </w:t>
      </w:r>
      <w:r w:rsidR="005728D1">
        <w:rPr>
          <w:sz w:val="28"/>
          <w:szCs w:val="28"/>
        </w:rPr>
        <w:t>(</w:t>
      </w:r>
      <w:r w:rsidR="005728D1" w:rsidRPr="00E36A2B">
        <w:rPr>
          <w:sz w:val="28"/>
          <w:szCs w:val="28"/>
        </w:rPr>
        <w:t>2006</w:t>
      </w:r>
      <w:r w:rsidR="005728D1">
        <w:rPr>
          <w:sz w:val="28"/>
          <w:szCs w:val="28"/>
        </w:rPr>
        <w:t>)</w:t>
      </w:r>
      <w:r w:rsidR="005728D1" w:rsidRPr="00E36A2B">
        <w:rPr>
          <w:sz w:val="28"/>
          <w:szCs w:val="28"/>
        </w:rPr>
        <w:t xml:space="preserve">. </w:t>
      </w:r>
      <w:r w:rsidR="00F420A5" w:rsidRPr="005728D1">
        <w:rPr>
          <w:i/>
          <w:sz w:val="28"/>
          <w:szCs w:val="28"/>
        </w:rPr>
        <w:t>Más allá de los promedios: Afrodescendientes en América Latina</w:t>
      </w:r>
      <w:r w:rsidRPr="005728D1">
        <w:rPr>
          <w:i/>
          <w:sz w:val="28"/>
          <w:szCs w:val="28"/>
        </w:rPr>
        <w:t xml:space="preserve"> </w:t>
      </w:r>
      <w:r w:rsidR="00F420A5" w:rsidRPr="005728D1">
        <w:rPr>
          <w:i/>
          <w:sz w:val="28"/>
          <w:szCs w:val="28"/>
        </w:rPr>
        <w:t>Resultados de la prueba piloto de Captación en la Argentina</w:t>
      </w:r>
      <w:r w:rsidRPr="00E36A2B">
        <w:rPr>
          <w:sz w:val="28"/>
          <w:szCs w:val="28"/>
        </w:rPr>
        <w:t xml:space="preserve">. </w:t>
      </w:r>
      <w:r w:rsidR="00F420A5" w:rsidRPr="00E36A2B">
        <w:rPr>
          <w:sz w:val="28"/>
          <w:szCs w:val="28"/>
        </w:rPr>
        <w:t>Univ</w:t>
      </w:r>
      <w:r w:rsidR="00F70B90" w:rsidRPr="00E36A2B">
        <w:rPr>
          <w:sz w:val="28"/>
          <w:szCs w:val="28"/>
        </w:rPr>
        <w:t>.</w:t>
      </w:r>
      <w:r w:rsidR="00F420A5" w:rsidRPr="00E36A2B">
        <w:rPr>
          <w:sz w:val="28"/>
          <w:szCs w:val="28"/>
        </w:rPr>
        <w:t xml:space="preserve"> Nacional de Tres de Febrero. </w:t>
      </w:r>
      <w:r w:rsidRPr="00E36A2B">
        <w:rPr>
          <w:sz w:val="28"/>
          <w:szCs w:val="28"/>
        </w:rPr>
        <w:t>B</w:t>
      </w:r>
      <w:r w:rsidR="005728D1">
        <w:rPr>
          <w:sz w:val="28"/>
          <w:szCs w:val="28"/>
        </w:rPr>
        <w:t>ueno</w:t>
      </w:r>
      <w:r w:rsidR="00F70B90" w:rsidRPr="00E36A2B">
        <w:rPr>
          <w:sz w:val="28"/>
          <w:szCs w:val="28"/>
        </w:rPr>
        <w:t>s</w:t>
      </w:r>
      <w:r w:rsidRPr="00E36A2B">
        <w:rPr>
          <w:sz w:val="28"/>
          <w:szCs w:val="28"/>
        </w:rPr>
        <w:t xml:space="preserve"> A</w:t>
      </w:r>
      <w:r w:rsidR="005728D1">
        <w:rPr>
          <w:sz w:val="28"/>
          <w:szCs w:val="28"/>
        </w:rPr>
        <w:t>ire</w:t>
      </w:r>
      <w:r w:rsidRPr="00E36A2B">
        <w:rPr>
          <w:sz w:val="28"/>
          <w:szCs w:val="28"/>
        </w:rPr>
        <w:t>s</w:t>
      </w:r>
      <w:r w:rsidR="005728D1">
        <w:rPr>
          <w:sz w:val="28"/>
          <w:szCs w:val="28"/>
        </w:rPr>
        <w:t>.</w:t>
      </w:r>
      <w:r w:rsidRPr="00E36A2B">
        <w:rPr>
          <w:sz w:val="28"/>
          <w:szCs w:val="28"/>
        </w:rPr>
        <w:t xml:space="preserve"> </w:t>
      </w:r>
    </w:p>
    <w:p w:rsidR="00766453" w:rsidRDefault="00766453" w:rsidP="00766453">
      <w:pPr>
        <w:numPr>
          <w:ilvl w:val="0"/>
          <w:numId w:val="1"/>
        </w:numPr>
        <w:overflowPunct w:val="0"/>
        <w:autoSpaceDE w:val="0"/>
        <w:autoSpaceDN w:val="0"/>
        <w:adjustRightInd w:val="0"/>
        <w:jc w:val="both"/>
        <w:textAlignment w:val="baseline"/>
        <w:rPr>
          <w:sz w:val="28"/>
          <w:szCs w:val="28"/>
        </w:rPr>
      </w:pPr>
      <w:r w:rsidRPr="00E36A2B">
        <w:rPr>
          <w:sz w:val="28"/>
          <w:szCs w:val="28"/>
        </w:rPr>
        <w:t xml:space="preserve">Vignolo, Gabriel. </w:t>
      </w:r>
      <w:r w:rsidR="005728D1">
        <w:rPr>
          <w:sz w:val="28"/>
          <w:szCs w:val="28"/>
        </w:rPr>
        <w:t>(</w:t>
      </w:r>
      <w:r w:rsidR="005728D1" w:rsidRPr="00E36A2B">
        <w:rPr>
          <w:sz w:val="28"/>
          <w:szCs w:val="28"/>
        </w:rPr>
        <w:t>2012</w:t>
      </w:r>
      <w:r w:rsidR="005728D1">
        <w:rPr>
          <w:sz w:val="28"/>
          <w:szCs w:val="28"/>
        </w:rPr>
        <w:t>) “</w:t>
      </w:r>
      <w:r w:rsidRPr="00E36A2B">
        <w:rPr>
          <w:sz w:val="28"/>
          <w:szCs w:val="28"/>
        </w:rPr>
        <w:t>El barrio del tambor. Raíz afroargentina de Buenos Aires</w:t>
      </w:r>
      <w:r w:rsidR="005728D1">
        <w:rPr>
          <w:sz w:val="28"/>
          <w:szCs w:val="28"/>
        </w:rPr>
        <w:t>”</w:t>
      </w:r>
      <w:r w:rsidRPr="00E36A2B">
        <w:rPr>
          <w:sz w:val="28"/>
          <w:szCs w:val="28"/>
        </w:rPr>
        <w:t>.</w:t>
      </w:r>
      <w:r w:rsidR="009E6D1C" w:rsidRPr="00E36A2B">
        <w:rPr>
          <w:sz w:val="28"/>
          <w:szCs w:val="28"/>
        </w:rPr>
        <w:t xml:space="preserve"> En </w:t>
      </w:r>
      <w:r w:rsidR="009E6D1C" w:rsidRPr="005728D1">
        <w:rPr>
          <w:i/>
          <w:sz w:val="28"/>
          <w:szCs w:val="28"/>
        </w:rPr>
        <w:t>Monserrat, barrio fundacional de Buenos Aires</w:t>
      </w:r>
      <w:r w:rsidR="009E6D1C" w:rsidRPr="00E36A2B">
        <w:rPr>
          <w:sz w:val="28"/>
          <w:szCs w:val="28"/>
        </w:rPr>
        <w:t>. B</w:t>
      </w:r>
      <w:r w:rsidR="005728D1">
        <w:rPr>
          <w:sz w:val="28"/>
          <w:szCs w:val="28"/>
        </w:rPr>
        <w:t>ueno</w:t>
      </w:r>
      <w:r w:rsidR="009E6D1C" w:rsidRPr="00E36A2B">
        <w:rPr>
          <w:sz w:val="28"/>
          <w:szCs w:val="28"/>
        </w:rPr>
        <w:t>s A</w:t>
      </w:r>
      <w:r w:rsidR="005728D1">
        <w:rPr>
          <w:sz w:val="28"/>
          <w:szCs w:val="28"/>
        </w:rPr>
        <w:t>ire</w:t>
      </w:r>
      <w:r w:rsidR="009E6D1C" w:rsidRPr="00E36A2B">
        <w:rPr>
          <w:sz w:val="28"/>
          <w:szCs w:val="28"/>
        </w:rPr>
        <w:t xml:space="preserve">s.  </w:t>
      </w:r>
    </w:p>
    <w:p w:rsidR="002C1394" w:rsidRDefault="00EB1DC6" w:rsidP="00857F3E">
      <w:pPr>
        <w:numPr>
          <w:ilvl w:val="0"/>
          <w:numId w:val="1"/>
        </w:numPr>
        <w:overflowPunct w:val="0"/>
        <w:autoSpaceDE w:val="0"/>
        <w:autoSpaceDN w:val="0"/>
        <w:adjustRightInd w:val="0"/>
        <w:jc w:val="both"/>
        <w:textAlignment w:val="baseline"/>
        <w:rPr>
          <w:sz w:val="28"/>
          <w:szCs w:val="28"/>
        </w:rPr>
      </w:pPr>
      <w:r w:rsidRPr="00E36A2B">
        <w:rPr>
          <w:sz w:val="28"/>
          <w:szCs w:val="28"/>
        </w:rPr>
        <w:t xml:space="preserve">William Cowles, Ernesto. </w:t>
      </w:r>
      <w:r w:rsidR="005728D1">
        <w:rPr>
          <w:sz w:val="28"/>
          <w:szCs w:val="28"/>
        </w:rPr>
        <w:t>(</w:t>
      </w:r>
      <w:r w:rsidR="005728D1" w:rsidRPr="00E36A2B">
        <w:rPr>
          <w:sz w:val="28"/>
          <w:szCs w:val="28"/>
        </w:rPr>
        <w:t>2007</w:t>
      </w:r>
      <w:r w:rsidR="005728D1">
        <w:rPr>
          <w:sz w:val="28"/>
          <w:szCs w:val="28"/>
        </w:rPr>
        <w:t xml:space="preserve">) </w:t>
      </w:r>
      <w:r w:rsidRPr="00D113B8">
        <w:rPr>
          <w:i/>
          <w:sz w:val="28"/>
          <w:szCs w:val="28"/>
        </w:rPr>
        <w:t xml:space="preserve">Los afrodescendientes de Buenos Aires. </w:t>
      </w:r>
      <w:r w:rsidRPr="00D113B8">
        <w:rPr>
          <w:i/>
          <w:sz w:val="28"/>
          <w:szCs w:val="28"/>
          <w:lang w:val="en-US"/>
        </w:rPr>
        <w:t>Mitos y realidades</w:t>
      </w:r>
      <w:r w:rsidRPr="00E36A2B">
        <w:rPr>
          <w:sz w:val="28"/>
          <w:szCs w:val="28"/>
          <w:lang w:val="en-US"/>
        </w:rPr>
        <w:t xml:space="preserve">. Tutor SIT Southern Cone: regional Integration, Development and social Change. </w:t>
      </w:r>
      <w:r w:rsidRPr="00E36A2B">
        <w:rPr>
          <w:sz w:val="28"/>
          <w:szCs w:val="28"/>
        </w:rPr>
        <w:t>Buenos Aires Fall</w:t>
      </w:r>
      <w:r w:rsidR="00D113B8">
        <w:rPr>
          <w:sz w:val="28"/>
          <w:szCs w:val="28"/>
        </w:rPr>
        <w:t>.</w:t>
      </w: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8304D4" w:rsidRDefault="008304D4" w:rsidP="00F06D0E">
      <w:pPr>
        <w:overflowPunct w:val="0"/>
        <w:autoSpaceDE w:val="0"/>
        <w:autoSpaceDN w:val="0"/>
        <w:adjustRightInd w:val="0"/>
        <w:jc w:val="both"/>
        <w:textAlignment w:val="baseline"/>
        <w:rPr>
          <w:sz w:val="28"/>
          <w:szCs w:val="28"/>
        </w:rPr>
      </w:pPr>
    </w:p>
    <w:p w:rsidR="00282FF6" w:rsidRDefault="00282FF6" w:rsidP="008304D4">
      <w:pPr>
        <w:jc w:val="right"/>
        <w:rPr>
          <w:sz w:val="20"/>
          <w:szCs w:val="20"/>
        </w:rPr>
      </w:pPr>
    </w:p>
    <w:p w:rsidR="00282FF6" w:rsidRDefault="00282FF6" w:rsidP="008304D4">
      <w:pPr>
        <w:jc w:val="right"/>
        <w:rPr>
          <w:sz w:val="20"/>
          <w:szCs w:val="20"/>
        </w:rPr>
      </w:pPr>
    </w:p>
    <w:p w:rsidR="00282FF6" w:rsidRDefault="00282FF6" w:rsidP="008304D4">
      <w:pPr>
        <w:jc w:val="right"/>
        <w:rPr>
          <w:sz w:val="20"/>
          <w:szCs w:val="20"/>
        </w:rPr>
      </w:pPr>
    </w:p>
    <w:p w:rsidR="00282FF6" w:rsidRDefault="00282FF6" w:rsidP="008304D4">
      <w:pPr>
        <w:jc w:val="right"/>
        <w:rPr>
          <w:sz w:val="20"/>
          <w:szCs w:val="20"/>
        </w:rPr>
      </w:pPr>
    </w:p>
    <w:p w:rsidR="00282FF6" w:rsidRDefault="00282FF6" w:rsidP="008304D4">
      <w:pPr>
        <w:jc w:val="right"/>
        <w:rPr>
          <w:sz w:val="20"/>
          <w:szCs w:val="20"/>
        </w:rPr>
      </w:pPr>
    </w:p>
    <w:p w:rsidR="00282FF6" w:rsidRDefault="00282FF6" w:rsidP="008304D4">
      <w:pPr>
        <w:jc w:val="right"/>
        <w:rPr>
          <w:sz w:val="20"/>
          <w:szCs w:val="20"/>
        </w:rPr>
      </w:pPr>
    </w:p>
    <w:p w:rsidR="00282FF6" w:rsidRDefault="00282FF6" w:rsidP="008304D4">
      <w:pPr>
        <w:jc w:val="right"/>
        <w:rPr>
          <w:sz w:val="20"/>
          <w:szCs w:val="20"/>
        </w:rPr>
      </w:pPr>
    </w:p>
    <w:p w:rsidR="008304D4" w:rsidRPr="008304D4" w:rsidRDefault="008304D4" w:rsidP="008304D4">
      <w:pPr>
        <w:jc w:val="right"/>
        <w:rPr>
          <w:sz w:val="20"/>
          <w:szCs w:val="20"/>
        </w:rPr>
      </w:pPr>
      <w:bookmarkStart w:id="0" w:name="_GoBack"/>
      <w:bookmarkEnd w:id="0"/>
      <w:r w:rsidRPr="00D156F4">
        <w:rPr>
          <w:sz w:val="20"/>
          <w:szCs w:val="20"/>
        </w:rPr>
        <w:t>Virginia Martinez Verdier</w:t>
      </w:r>
    </w:p>
    <w:sectPr w:rsidR="008304D4" w:rsidRPr="008304D4" w:rsidSect="007E034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44" w:rsidRDefault="00070244" w:rsidP="00B55BE7">
      <w:r>
        <w:separator/>
      </w:r>
    </w:p>
  </w:endnote>
  <w:endnote w:type="continuationSeparator" w:id="0">
    <w:p w:rsidR="00070244" w:rsidRDefault="00070244" w:rsidP="00B5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44" w:rsidRDefault="00070244" w:rsidP="00B55BE7">
      <w:r>
        <w:separator/>
      </w:r>
    </w:p>
  </w:footnote>
  <w:footnote w:type="continuationSeparator" w:id="0">
    <w:p w:rsidR="00070244" w:rsidRDefault="00070244" w:rsidP="00B55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4C19"/>
    <w:multiLevelType w:val="hybridMultilevel"/>
    <w:tmpl w:val="2698119E"/>
    <w:lvl w:ilvl="0" w:tplc="0C0A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1" w15:restartNumberingAfterBreak="0">
    <w:nsid w:val="1A707313"/>
    <w:multiLevelType w:val="hybridMultilevel"/>
    <w:tmpl w:val="BDB2D0A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F4AF7"/>
    <w:multiLevelType w:val="hybridMultilevel"/>
    <w:tmpl w:val="5A9807C6"/>
    <w:lvl w:ilvl="0" w:tplc="2C0A0001">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94A24E8"/>
    <w:multiLevelType w:val="hybridMultilevel"/>
    <w:tmpl w:val="F006B0E0"/>
    <w:lvl w:ilvl="0" w:tplc="294E1042">
      <w:start w:val="1"/>
      <w:numFmt w:val="upperLetter"/>
      <w:lvlText w:val="%1."/>
      <w:lvlJc w:val="left"/>
      <w:pPr>
        <w:tabs>
          <w:tab w:val="num" w:pos="705"/>
        </w:tabs>
        <w:ind w:left="705" w:hanging="360"/>
      </w:pPr>
      <w:rPr>
        <w:rFonts w:cs="Times New Roman" w:hint="default"/>
        <w:b/>
        <w:bCs/>
      </w:rPr>
    </w:lvl>
    <w:lvl w:ilvl="1" w:tplc="0C0A0019">
      <w:start w:val="1"/>
      <w:numFmt w:val="lowerLetter"/>
      <w:lvlText w:val="%2."/>
      <w:lvlJc w:val="left"/>
      <w:pPr>
        <w:tabs>
          <w:tab w:val="num" w:pos="1425"/>
        </w:tabs>
        <w:ind w:left="1425" w:hanging="360"/>
      </w:pPr>
      <w:rPr>
        <w:rFonts w:cs="Times New Roman"/>
      </w:rPr>
    </w:lvl>
    <w:lvl w:ilvl="2" w:tplc="0C0A001B">
      <w:start w:val="1"/>
      <w:numFmt w:val="lowerRoman"/>
      <w:lvlText w:val="%3."/>
      <w:lvlJc w:val="right"/>
      <w:pPr>
        <w:tabs>
          <w:tab w:val="num" w:pos="2145"/>
        </w:tabs>
        <w:ind w:left="2145" w:hanging="180"/>
      </w:pPr>
      <w:rPr>
        <w:rFonts w:cs="Times New Roman"/>
      </w:rPr>
    </w:lvl>
    <w:lvl w:ilvl="3" w:tplc="0C0A000F">
      <w:start w:val="1"/>
      <w:numFmt w:val="decimal"/>
      <w:lvlText w:val="%4."/>
      <w:lvlJc w:val="left"/>
      <w:pPr>
        <w:tabs>
          <w:tab w:val="num" w:pos="2865"/>
        </w:tabs>
        <w:ind w:left="2865" w:hanging="360"/>
      </w:pPr>
      <w:rPr>
        <w:rFonts w:cs="Times New Roman"/>
      </w:rPr>
    </w:lvl>
    <w:lvl w:ilvl="4" w:tplc="0C0A0019">
      <w:start w:val="1"/>
      <w:numFmt w:val="lowerLetter"/>
      <w:lvlText w:val="%5."/>
      <w:lvlJc w:val="left"/>
      <w:pPr>
        <w:tabs>
          <w:tab w:val="num" w:pos="3585"/>
        </w:tabs>
        <w:ind w:left="3585" w:hanging="360"/>
      </w:pPr>
      <w:rPr>
        <w:rFonts w:cs="Times New Roman"/>
      </w:rPr>
    </w:lvl>
    <w:lvl w:ilvl="5" w:tplc="0C0A001B">
      <w:start w:val="1"/>
      <w:numFmt w:val="lowerRoman"/>
      <w:lvlText w:val="%6."/>
      <w:lvlJc w:val="right"/>
      <w:pPr>
        <w:tabs>
          <w:tab w:val="num" w:pos="4305"/>
        </w:tabs>
        <w:ind w:left="4305" w:hanging="180"/>
      </w:pPr>
      <w:rPr>
        <w:rFonts w:cs="Times New Roman"/>
      </w:rPr>
    </w:lvl>
    <w:lvl w:ilvl="6" w:tplc="0C0A000F">
      <w:start w:val="1"/>
      <w:numFmt w:val="decimal"/>
      <w:lvlText w:val="%7."/>
      <w:lvlJc w:val="left"/>
      <w:pPr>
        <w:tabs>
          <w:tab w:val="num" w:pos="5025"/>
        </w:tabs>
        <w:ind w:left="5025" w:hanging="360"/>
      </w:pPr>
      <w:rPr>
        <w:rFonts w:cs="Times New Roman"/>
      </w:rPr>
    </w:lvl>
    <w:lvl w:ilvl="7" w:tplc="0C0A0019">
      <w:start w:val="1"/>
      <w:numFmt w:val="lowerLetter"/>
      <w:lvlText w:val="%8."/>
      <w:lvlJc w:val="left"/>
      <w:pPr>
        <w:tabs>
          <w:tab w:val="num" w:pos="5745"/>
        </w:tabs>
        <w:ind w:left="5745" w:hanging="360"/>
      </w:pPr>
      <w:rPr>
        <w:rFonts w:cs="Times New Roman"/>
      </w:rPr>
    </w:lvl>
    <w:lvl w:ilvl="8" w:tplc="0C0A001B">
      <w:start w:val="1"/>
      <w:numFmt w:val="lowerRoman"/>
      <w:lvlText w:val="%9."/>
      <w:lvlJc w:val="right"/>
      <w:pPr>
        <w:tabs>
          <w:tab w:val="num" w:pos="6465"/>
        </w:tabs>
        <w:ind w:left="6465" w:hanging="180"/>
      </w:pPr>
      <w:rPr>
        <w:rFonts w:cs="Times New Roman"/>
      </w:rPr>
    </w:lvl>
  </w:abstractNum>
  <w:abstractNum w:abstractNumId="4" w15:restartNumberingAfterBreak="0">
    <w:nsid w:val="3148647A"/>
    <w:multiLevelType w:val="hybridMultilevel"/>
    <w:tmpl w:val="EB060040"/>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720"/>
        </w:tabs>
        <w:ind w:left="720" w:hanging="360"/>
      </w:pPr>
      <w:rPr>
        <w:rFonts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D84E71"/>
    <w:multiLevelType w:val="hybridMultilevel"/>
    <w:tmpl w:val="F7F2A16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A5322F"/>
    <w:multiLevelType w:val="hybridMultilevel"/>
    <w:tmpl w:val="B8867E1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720"/>
        </w:tabs>
        <w:ind w:left="72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17554"/>
    <w:multiLevelType w:val="multilevel"/>
    <w:tmpl w:val="314480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661877"/>
    <w:multiLevelType w:val="hybridMultilevel"/>
    <w:tmpl w:val="EB360A32"/>
    <w:lvl w:ilvl="0" w:tplc="72EE8DB6">
      <w:start w:val="1"/>
      <w:numFmt w:val="upperLetter"/>
      <w:lvlText w:val="%1."/>
      <w:lvlJc w:val="left"/>
      <w:pPr>
        <w:tabs>
          <w:tab w:val="num" w:pos="645"/>
        </w:tabs>
        <w:ind w:left="645" w:hanging="360"/>
      </w:pPr>
      <w:rPr>
        <w:rFonts w:cs="Times New Roman" w:hint="default"/>
        <w:b w:val="0"/>
        <w:bCs w:val="0"/>
        <w:i w:val="0"/>
        <w:iCs w:val="0"/>
      </w:rPr>
    </w:lvl>
    <w:lvl w:ilvl="1" w:tplc="0C0A0019">
      <w:start w:val="1"/>
      <w:numFmt w:val="lowerLetter"/>
      <w:lvlText w:val="%2."/>
      <w:lvlJc w:val="left"/>
      <w:pPr>
        <w:tabs>
          <w:tab w:val="num" w:pos="1365"/>
        </w:tabs>
        <w:ind w:left="1365" w:hanging="360"/>
      </w:pPr>
      <w:rPr>
        <w:rFonts w:cs="Times New Roman"/>
      </w:rPr>
    </w:lvl>
    <w:lvl w:ilvl="2" w:tplc="0C0A001B">
      <w:start w:val="1"/>
      <w:numFmt w:val="lowerRoman"/>
      <w:lvlText w:val="%3."/>
      <w:lvlJc w:val="right"/>
      <w:pPr>
        <w:tabs>
          <w:tab w:val="num" w:pos="2085"/>
        </w:tabs>
        <w:ind w:left="2085" w:hanging="180"/>
      </w:pPr>
      <w:rPr>
        <w:rFonts w:cs="Times New Roman"/>
      </w:rPr>
    </w:lvl>
    <w:lvl w:ilvl="3" w:tplc="0C0A000F">
      <w:start w:val="1"/>
      <w:numFmt w:val="decimal"/>
      <w:lvlText w:val="%4."/>
      <w:lvlJc w:val="left"/>
      <w:pPr>
        <w:tabs>
          <w:tab w:val="num" w:pos="2805"/>
        </w:tabs>
        <w:ind w:left="2805" w:hanging="360"/>
      </w:pPr>
      <w:rPr>
        <w:rFonts w:cs="Times New Roman"/>
      </w:rPr>
    </w:lvl>
    <w:lvl w:ilvl="4" w:tplc="0C0A0019">
      <w:start w:val="1"/>
      <w:numFmt w:val="lowerLetter"/>
      <w:lvlText w:val="%5."/>
      <w:lvlJc w:val="left"/>
      <w:pPr>
        <w:tabs>
          <w:tab w:val="num" w:pos="3525"/>
        </w:tabs>
        <w:ind w:left="3525" w:hanging="360"/>
      </w:pPr>
      <w:rPr>
        <w:rFonts w:cs="Times New Roman"/>
      </w:rPr>
    </w:lvl>
    <w:lvl w:ilvl="5" w:tplc="0C0A001B">
      <w:start w:val="1"/>
      <w:numFmt w:val="lowerRoman"/>
      <w:lvlText w:val="%6."/>
      <w:lvlJc w:val="right"/>
      <w:pPr>
        <w:tabs>
          <w:tab w:val="num" w:pos="4245"/>
        </w:tabs>
        <w:ind w:left="4245" w:hanging="180"/>
      </w:pPr>
      <w:rPr>
        <w:rFonts w:cs="Times New Roman"/>
      </w:rPr>
    </w:lvl>
    <w:lvl w:ilvl="6" w:tplc="0C0A000F">
      <w:start w:val="1"/>
      <w:numFmt w:val="decimal"/>
      <w:lvlText w:val="%7."/>
      <w:lvlJc w:val="left"/>
      <w:pPr>
        <w:tabs>
          <w:tab w:val="num" w:pos="4965"/>
        </w:tabs>
        <w:ind w:left="4965" w:hanging="360"/>
      </w:pPr>
      <w:rPr>
        <w:rFonts w:cs="Times New Roman"/>
      </w:rPr>
    </w:lvl>
    <w:lvl w:ilvl="7" w:tplc="0C0A0019">
      <w:start w:val="1"/>
      <w:numFmt w:val="lowerLetter"/>
      <w:lvlText w:val="%8."/>
      <w:lvlJc w:val="left"/>
      <w:pPr>
        <w:tabs>
          <w:tab w:val="num" w:pos="5685"/>
        </w:tabs>
        <w:ind w:left="5685" w:hanging="360"/>
      </w:pPr>
      <w:rPr>
        <w:rFonts w:cs="Times New Roman"/>
      </w:rPr>
    </w:lvl>
    <w:lvl w:ilvl="8" w:tplc="0C0A001B">
      <w:start w:val="1"/>
      <w:numFmt w:val="lowerRoman"/>
      <w:lvlText w:val="%9."/>
      <w:lvlJc w:val="right"/>
      <w:pPr>
        <w:tabs>
          <w:tab w:val="num" w:pos="6405"/>
        </w:tabs>
        <w:ind w:left="6405" w:hanging="180"/>
      </w:pPr>
      <w:rPr>
        <w:rFonts w:cs="Times New Roman"/>
      </w:rPr>
    </w:lvl>
  </w:abstractNum>
  <w:num w:numId="1">
    <w:abstractNumId w:val="6"/>
  </w:num>
  <w:num w:numId="2">
    <w:abstractNumId w:val="5"/>
  </w:num>
  <w:num w:numId="3">
    <w:abstractNumId w:val="3"/>
  </w:num>
  <w:num w:numId="4">
    <w:abstractNumId w:val="8"/>
  </w:num>
  <w:num w:numId="5">
    <w:abstractNumId w:val="1"/>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3E"/>
    <w:rsid w:val="00001997"/>
    <w:rsid w:val="00003847"/>
    <w:rsid w:val="00011B1F"/>
    <w:rsid w:val="000148DE"/>
    <w:rsid w:val="00015686"/>
    <w:rsid w:val="00021160"/>
    <w:rsid w:val="00035301"/>
    <w:rsid w:val="0003619D"/>
    <w:rsid w:val="00036E31"/>
    <w:rsid w:val="000413DD"/>
    <w:rsid w:val="00042495"/>
    <w:rsid w:val="000471AD"/>
    <w:rsid w:val="00066DE4"/>
    <w:rsid w:val="00070244"/>
    <w:rsid w:val="00076B5E"/>
    <w:rsid w:val="00091CC5"/>
    <w:rsid w:val="0009490A"/>
    <w:rsid w:val="000957F5"/>
    <w:rsid w:val="000B0F19"/>
    <w:rsid w:val="000B3ECA"/>
    <w:rsid w:val="000C19A0"/>
    <w:rsid w:val="000C19DC"/>
    <w:rsid w:val="000D5889"/>
    <w:rsid w:val="000D766D"/>
    <w:rsid w:val="000E4069"/>
    <w:rsid w:val="000E4337"/>
    <w:rsid w:val="00101526"/>
    <w:rsid w:val="00106C97"/>
    <w:rsid w:val="0012758E"/>
    <w:rsid w:val="001368DA"/>
    <w:rsid w:val="00150D1D"/>
    <w:rsid w:val="00157C64"/>
    <w:rsid w:val="001666E6"/>
    <w:rsid w:val="00171DF6"/>
    <w:rsid w:val="00174C6B"/>
    <w:rsid w:val="001822AB"/>
    <w:rsid w:val="00185215"/>
    <w:rsid w:val="00187A81"/>
    <w:rsid w:val="00194940"/>
    <w:rsid w:val="001A2321"/>
    <w:rsid w:val="001A5A0E"/>
    <w:rsid w:val="001A5D1D"/>
    <w:rsid w:val="001A5D64"/>
    <w:rsid w:val="001A7CB8"/>
    <w:rsid w:val="001B01C5"/>
    <w:rsid w:val="001B36A5"/>
    <w:rsid w:val="001F2373"/>
    <w:rsid w:val="001F5BC7"/>
    <w:rsid w:val="00202E47"/>
    <w:rsid w:val="00222510"/>
    <w:rsid w:val="002243F3"/>
    <w:rsid w:val="00232005"/>
    <w:rsid w:val="00256487"/>
    <w:rsid w:val="00261F2C"/>
    <w:rsid w:val="00270B64"/>
    <w:rsid w:val="00282FF6"/>
    <w:rsid w:val="002833E8"/>
    <w:rsid w:val="00297373"/>
    <w:rsid w:val="002A1D64"/>
    <w:rsid w:val="002C1394"/>
    <w:rsid w:val="002C6240"/>
    <w:rsid w:val="002D0BE7"/>
    <w:rsid w:val="00305DB1"/>
    <w:rsid w:val="00311062"/>
    <w:rsid w:val="00312021"/>
    <w:rsid w:val="00314DE3"/>
    <w:rsid w:val="00322D87"/>
    <w:rsid w:val="00323186"/>
    <w:rsid w:val="00347B5B"/>
    <w:rsid w:val="00350D25"/>
    <w:rsid w:val="00354A00"/>
    <w:rsid w:val="00377A1B"/>
    <w:rsid w:val="00380B80"/>
    <w:rsid w:val="00382ED1"/>
    <w:rsid w:val="003C2C63"/>
    <w:rsid w:val="003C4AA9"/>
    <w:rsid w:val="003C5B97"/>
    <w:rsid w:val="003D27BF"/>
    <w:rsid w:val="003D596D"/>
    <w:rsid w:val="003D7428"/>
    <w:rsid w:val="003E7D69"/>
    <w:rsid w:val="003F26A2"/>
    <w:rsid w:val="00403AD7"/>
    <w:rsid w:val="00406DDA"/>
    <w:rsid w:val="00411EAE"/>
    <w:rsid w:val="00413A57"/>
    <w:rsid w:val="00426297"/>
    <w:rsid w:val="004354C7"/>
    <w:rsid w:val="00437E84"/>
    <w:rsid w:val="00454BA5"/>
    <w:rsid w:val="004646D6"/>
    <w:rsid w:val="00466E1A"/>
    <w:rsid w:val="0047121F"/>
    <w:rsid w:val="00484899"/>
    <w:rsid w:val="004950E0"/>
    <w:rsid w:val="00497433"/>
    <w:rsid w:val="004B35E9"/>
    <w:rsid w:val="004B372C"/>
    <w:rsid w:val="004B64AE"/>
    <w:rsid w:val="004C1AE0"/>
    <w:rsid w:val="004C26E9"/>
    <w:rsid w:val="004C2ADF"/>
    <w:rsid w:val="004C7637"/>
    <w:rsid w:val="004E326E"/>
    <w:rsid w:val="004E46C8"/>
    <w:rsid w:val="004F1129"/>
    <w:rsid w:val="005113FA"/>
    <w:rsid w:val="00511F4E"/>
    <w:rsid w:val="00523B29"/>
    <w:rsid w:val="00540779"/>
    <w:rsid w:val="00543962"/>
    <w:rsid w:val="00544427"/>
    <w:rsid w:val="0055204B"/>
    <w:rsid w:val="005529C5"/>
    <w:rsid w:val="005567C0"/>
    <w:rsid w:val="005578A4"/>
    <w:rsid w:val="005614D0"/>
    <w:rsid w:val="005728D1"/>
    <w:rsid w:val="00573B6E"/>
    <w:rsid w:val="00584547"/>
    <w:rsid w:val="00587FE4"/>
    <w:rsid w:val="00591229"/>
    <w:rsid w:val="005A426D"/>
    <w:rsid w:val="005A728C"/>
    <w:rsid w:val="005C7853"/>
    <w:rsid w:val="005D358E"/>
    <w:rsid w:val="005E4CA4"/>
    <w:rsid w:val="005E53F0"/>
    <w:rsid w:val="00617EB8"/>
    <w:rsid w:val="00621F97"/>
    <w:rsid w:val="00627852"/>
    <w:rsid w:val="006339DB"/>
    <w:rsid w:val="006377AB"/>
    <w:rsid w:val="006457F7"/>
    <w:rsid w:val="00650B25"/>
    <w:rsid w:val="00661FE7"/>
    <w:rsid w:val="00667EBB"/>
    <w:rsid w:val="00690B4F"/>
    <w:rsid w:val="006A7B81"/>
    <w:rsid w:val="006B277B"/>
    <w:rsid w:val="006B4078"/>
    <w:rsid w:val="006B5E0A"/>
    <w:rsid w:val="006C7A49"/>
    <w:rsid w:val="006D5753"/>
    <w:rsid w:val="006E34AA"/>
    <w:rsid w:val="006E48E3"/>
    <w:rsid w:val="006E5C44"/>
    <w:rsid w:val="006F13C3"/>
    <w:rsid w:val="00705352"/>
    <w:rsid w:val="00710834"/>
    <w:rsid w:val="00731041"/>
    <w:rsid w:val="00741A7F"/>
    <w:rsid w:val="00745666"/>
    <w:rsid w:val="00747DFD"/>
    <w:rsid w:val="00754267"/>
    <w:rsid w:val="00754331"/>
    <w:rsid w:val="007609F6"/>
    <w:rsid w:val="00763474"/>
    <w:rsid w:val="00766453"/>
    <w:rsid w:val="00774307"/>
    <w:rsid w:val="007822C7"/>
    <w:rsid w:val="00795C03"/>
    <w:rsid w:val="007A1F94"/>
    <w:rsid w:val="007A27D0"/>
    <w:rsid w:val="007C263E"/>
    <w:rsid w:val="007D4B90"/>
    <w:rsid w:val="007D66F3"/>
    <w:rsid w:val="007E0346"/>
    <w:rsid w:val="007E5A0B"/>
    <w:rsid w:val="007F2826"/>
    <w:rsid w:val="007F718C"/>
    <w:rsid w:val="008037AC"/>
    <w:rsid w:val="00812CAA"/>
    <w:rsid w:val="00824463"/>
    <w:rsid w:val="00826216"/>
    <w:rsid w:val="008304D4"/>
    <w:rsid w:val="0084398E"/>
    <w:rsid w:val="008450C6"/>
    <w:rsid w:val="00857F3E"/>
    <w:rsid w:val="00862413"/>
    <w:rsid w:val="00862E27"/>
    <w:rsid w:val="00874FFB"/>
    <w:rsid w:val="00896C7A"/>
    <w:rsid w:val="00896D68"/>
    <w:rsid w:val="00897382"/>
    <w:rsid w:val="008A0AA3"/>
    <w:rsid w:val="008B131B"/>
    <w:rsid w:val="008B3215"/>
    <w:rsid w:val="008C0416"/>
    <w:rsid w:val="008E7ED8"/>
    <w:rsid w:val="008F10A6"/>
    <w:rsid w:val="008F1C89"/>
    <w:rsid w:val="008F526E"/>
    <w:rsid w:val="008F6D49"/>
    <w:rsid w:val="00906256"/>
    <w:rsid w:val="00921362"/>
    <w:rsid w:val="00924DCC"/>
    <w:rsid w:val="00930C08"/>
    <w:rsid w:val="00935604"/>
    <w:rsid w:val="0094104D"/>
    <w:rsid w:val="00942E1D"/>
    <w:rsid w:val="009442B9"/>
    <w:rsid w:val="009779DA"/>
    <w:rsid w:val="00982EFE"/>
    <w:rsid w:val="009863EF"/>
    <w:rsid w:val="009870B7"/>
    <w:rsid w:val="00993BB0"/>
    <w:rsid w:val="009963E7"/>
    <w:rsid w:val="009A7888"/>
    <w:rsid w:val="009B352C"/>
    <w:rsid w:val="009B418E"/>
    <w:rsid w:val="009C690C"/>
    <w:rsid w:val="009D4C4E"/>
    <w:rsid w:val="009D70C9"/>
    <w:rsid w:val="009E034C"/>
    <w:rsid w:val="009E157C"/>
    <w:rsid w:val="009E6517"/>
    <w:rsid w:val="009E6D1C"/>
    <w:rsid w:val="009F2344"/>
    <w:rsid w:val="009F44CB"/>
    <w:rsid w:val="009F56D9"/>
    <w:rsid w:val="009F57CC"/>
    <w:rsid w:val="00A01C52"/>
    <w:rsid w:val="00A14116"/>
    <w:rsid w:val="00A1482B"/>
    <w:rsid w:val="00A23C20"/>
    <w:rsid w:val="00A33907"/>
    <w:rsid w:val="00A42927"/>
    <w:rsid w:val="00A452BA"/>
    <w:rsid w:val="00A70690"/>
    <w:rsid w:val="00A87FE1"/>
    <w:rsid w:val="00A90603"/>
    <w:rsid w:val="00A93709"/>
    <w:rsid w:val="00AA47BD"/>
    <w:rsid w:val="00AD0E54"/>
    <w:rsid w:val="00AD3354"/>
    <w:rsid w:val="00AE1544"/>
    <w:rsid w:val="00AE5168"/>
    <w:rsid w:val="00AF4C3B"/>
    <w:rsid w:val="00B1097F"/>
    <w:rsid w:val="00B114F2"/>
    <w:rsid w:val="00B12E79"/>
    <w:rsid w:val="00B15AF4"/>
    <w:rsid w:val="00B22CF0"/>
    <w:rsid w:val="00B35A9C"/>
    <w:rsid w:val="00B41312"/>
    <w:rsid w:val="00B42115"/>
    <w:rsid w:val="00B55BE7"/>
    <w:rsid w:val="00B56411"/>
    <w:rsid w:val="00B92EF5"/>
    <w:rsid w:val="00B93620"/>
    <w:rsid w:val="00BA366F"/>
    <w:rsid w:val="00BB12BC"/>
    <w:rsid w:val="00BC0DBB"/>
    <w:rsid w:val="00BC456E"/>
    <w:rsid w:val="00BE35EC"/>
    <w:rsid w:val="00BE4B12"/>
    <w:rsid w:val="00BE5322"/>
    <w:rsid w:val="00BF0AEA"/>
    <w:rsid w:val="00BF6DF3"/>
    <w:rsid w:val="00BF7660"/>
    <w:rsid w:val="00C11019"/>
    <w:rsid w:val="00C32EA1"/>
    <w:rsid w:val="00C36A28"/>
    <w:rsid w:val="00C4562E"/>
    <w:rsid w:val="00C502D5"/>
    <w:rsid w:val="00C56786"/>
    <w:rsid w:val="00C619BF"/>
    <w:rsid w:val="00C6697F"/>
    <w:rsid w:val="00C73B1F"/>
    <w:rsid w:val="00C75C00"/>
    <w:rsid w:val="00C8055E"/>
    <w:rsid w:val="00C82B41"/>
    <w:rsid w:val="00C9243C"/>
    <w:rsid w:val="00CA2405"/>
    <w:rsid w:val="00CA6CAD"/>
    <w:rsid w:val="00CB157F"/>
    <w:rsid w:val="00CB371B"/>
    <w:rsid w:val="00CB41B6"/>
    <w:rsid w:val="00CB68F6"/>
    <w:rsid w:val="00CC465C"/>
    <w:rsid w:val="00CD0059"/>
    <w:rsid w:val="00CD5A3D"/>
    <w:rsid w:val="00CD6C0E"/>
    <w:rsid w:val="00CD6CA9"/>
    <w:rsid w:val="00CE5ABE"/>
    <w:rsid w:val="00CE613A"/>
    <w:rsid w:val="00CF4B3C"/>
    <w:rsid w:val="00D008F3"/>
    <w:rsid w:val="00D02884"/>
    <w:rsid w:val="00D0727D"/>
    <w:rsid w:val="00D113B8"/>
    <w:rsid w:val="00D156F4"/>
    <w:rsid w:val="00D1724A"/>
    <w:rsid w:val="00D2302C"/>
    <w:rsid w:val="00D26F68"/>
    <w:rsid w:val="00D34CB9"/>
    <w:rsid w:val="00D40006"/>
    <w:rsid w:val="00D52849"/>
    <w:rsid w:val="00D56B0A"/>
    <w:rsid w:val="00D56FE7"/>
    <w:rsid w:val="00D62FF9"/>
    <w:rsid w:val="00D72015"/>
    <w:rsid w:val="00D84473"/>
    <w:rsid w:val="00D94DC1"/>
    <w:rsid w:val="00D962FF"/>
    <w:rsid w:val="00DA5682"/>
    <w:rsid w:val="00DA7F08"/>
    <w:rsid w:val="00DC23A2"/>
    <w:rsid w:val="00DC6FD3"/>
    <w:rsid w:val="00DC7072"/>
    <w:rsid w:val="00DC7A94"/>
    <w:rsid w:val="00DD0ECC"/>
    <w:rsid w:val="00DD55BB"/>
    <w:rsid w:val="00DE5773"/>
    <w:rsid w:val="00DF40A3"/>
    <w:rsid w:val="00E011D7"/>
    <w:rsid w:val="00E0159F"/>
    <w:rsid w:val="00E02E18"/>
    <w:rsid w:val="00E11229"/>
    <w:rsid w:val="00E177D3"/>
    <w:rsid w:val="00E36A2B"/>
    <w:rsid w:val="00E5158C"/>
    <w:rsid w:val="00E66445"/>
    <w:rsid w:val="00E67D8B"/>
    <w:rsid w:val="00E712C3"/>
    <w:rsid w:val="00E7330F"/>
    <w:rsid w:val="00E86087"/>
    <w:rsid w:val="00E91D62"/>
    <w:rsid w:val="00E91D85"/>
    <w:rsid w:val="00E9358E"/>
    <w:rsid w:val="00EA5C70"/>
    <w:rsid w:val="00EB0B13"/>
    <w:rsid w:val="00EB1DC6"/>
    <w:rsid w:val="00EC1CC3"/>
    <w:rsid w:val="00EC338B"/>
    <w:rsid w:val="00EE0612"/>
    <w:rsid w:val="00EE20EB"/>
    <w:rsid w:val="00EF6521"/>
    <w:rsid w:val="00F00163"/>
    <w:rsid w:val="00F06D0E"/>
    <w:rsid w:val="00F12346"/>
    <w:rsid w:val="00F34F47"/>
    <w:rsid w:val="00F35108"/>
    <w:rsid w:val="00F35A3E"/>
    <w:rsid w:val="00F420A5"/>
    <w:rsid w:val="00F63A79"/>
    <w:rsid w:val="00F70B90"/>
    <w:rsid w:val="00F764CE"/>
    <w:rsid w:val="00F81636"/>
    <w:rsid w:val="00F83C20"/>
    <w:rsid w:val="00F9194D"/>
    <w:rsid w:val="00FA421D"/>
    <w:rsid w:val="00FA589C"/>
    <w:rsid w:val="00FC04F7"/>
    <w:rsid w:val="00FE515F"/>
    <w:rsid w:val="00FF49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15:docId w15:val="{223849DF-FF5F-44B6-B685-AEB78782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99"/>
    <w:qFormat/>
    <w:rsid w:val="00857F3E"/>
    <w:rPr>
      <w:rFonts w:cs="Times New Roman"/>
      <w:b/>
      <w:bCs/>
    </w:rPr>
  </w:style>
  <w:style w:type="character" w:styleId="Hipervnculo">
    <w:name w:val="Hyperlink"/>
    <w:basedOn w:val="Fuentedeprrafopredeter"/>
    <w:uiPriority w:val="99"/>
    <w:rsid w:val="002A1D64"/>
    <w:rPr>
      <w:rFonts w:cs="Times New Roman"/>
      <w:color w:val="0000FF"/>
      <w:u w:val="single"/>
    </w:rPr>
  </w:style>
  <w:style w:type="paragraph" w:styleId="Piedepgina">
    <w:name w:val="footer"/>
    <w:basedOn w:val="Normal"/>
    <w:link w:val="PiedepginaCar"/>
    <w:uiPriority w:val="99"/>
    <w:rsid w:val="00B35A9C"/>
    <w:pPr>
      <w:tabs>
        <w:tab w:val="center" w:pos="4252"/>
        <w:tab w:val="right" w:pos="8504"/>
      </w:tabs>
      <w:overflowPunct w:val="0"/>
      <w:autoSpaceDE w:val="0"/>
      <w:autoSpaceDN w:val="0"/>
      <w:adjustRightInd w:val="0"/>
      <w:textAlignment w:val="baseline"/>
    </w:pPr>
  </w:style>
  <w:style w:type="character" w:customStyle="1" w:styleId="PiedepginaCar">
    <w:name w:val="Pie de página Car"/>
    <w:basedOn w:val="Fuentedeprrafopredeter"/>
    <w:link w:val="Piedepgina"/>
    <w:uiPriority w:val="99"/>
    <w:locked/>
    <w:rPr>
      <w:rFonts w:cs="Times New Roman"/>
      <w:sz w:val="24"/>
      <w:szCs w:val="24"/>
      <w:lang w:val="es-ES" w:eastAsia="es-ES"/>
    </w:rPr>
  </w:style>
  <w:style w:type="paragraph" w:styleId="Textoindependiente">
    <w:name w:val="Body Text"/>
    <w:basedOn w:val="Normal"/>
    <w:link w:val="TextoindependienteCar"/>
    <w:uiPriority w:val="99"/>
    <w:rsid w:val="006B277B"/>
    <w:pPr>
      <w:jc w:val="both"/>
    </w:pPr>
    <w:rPr>
      <w:rFonts w:ascii="Times" w:hAnsi="Times" w:cs="Times"/>
      <w:lang w:val="es-ES_tradnl"/>
    </w:rPr>
  </w:style>
  <w:style w:type="character" w:customStyle="1" w:styleId="TextoindependienteCar">
    <w:name w:val="Texto independiente Car"/>
    <w:basedOn w:val="Fuentedeprrafopredeter"/>
    <w:link w:val="Textoindependiente"/>
    <w:uiPriority w:val="99"/>
    <w:semiHidden/>
    <w:locked/>
    <w:rPr>
      <w:rFonts w:cs="Times New Roman"/>
      <w:sz w:val="24"/>
      <w:szCs w:val="24"/>
      <w:lang w:val="es-ES" w:eastAsia="es-ES"/>
    </w:rPr>
  </w:style>
  <w:style w:type="character" w:customStyle="1" w:styleId="apple-converted-space">
    <w:name w:val="apple-converted-space"/>
    <w:basedOn w:val="Fuentedeprrafopredeter"/>
    <w:uiPriority w:val="99"/>
    <w:rsid w:val="007A1F94"/>
    <w:rPr>
      <w:rFonts w:cs="Times New Roman"/>
    </w:rPr>
  </w:style>
  <w:style w:type="character" w:styleId="nfasis">
    <w:name w:val="Emphasis"/>
    <w:uiPriority w:val="20"/>
    <w:qFormat/>
    <w:rsid w:val="00377A1B"/>
    <w:rPr>
      <w:i/>
      <w:iCs/>
    </w:rPr>
  </w:style>
  <w:style w:type="paragraph" w:styleId="Encabezado">
    <w:name w:val="header"/>
    <w:basedOn w:val="Normal"/>
    <w:link w:val="EncabezadoCar"/>
    <w:uiPriority w:val="99"/>
    <w:rsid w:val="00B55BE7"/>
    <w:pPr>
      <w:tabs>
        <w:tab w:val="center" w:pos="4419"/>
        <w:tab w:val="right" w:pos="8838"/>
      </w:tabs>
    </w:pPr>
  </w:style>
  <w:style w:type="character" w:customStyle="1" w:styleId="EncabezadoCar">
    <w:name w:val="Encabezado Car"/>
    <w:basedOn w:val="Fuentedeprrafopredeter"/>
    <w:link w:val="Encabezado"/>
    <w:uiPriority w:val="99"/>
    <w:rsid w:val="00B55BE7"/>
    <w:rPr>
      <w:sz w:val="24"/>
      <w:szCs w:val="24"/>
      <w:lang w:val="es-ES" w:eastAsia="es-ES"/>
    </w:rPr>
  </w:style>
  <w:style w:type="paragraph" w:styleId="Prrafodelista">
    <w:name w:val="List Paragraph"/>
    <w:basedOn w:val="Normal"/>
    <w:uiPriority w:val="34"/>
    <w:qFormat/>
    <w:rsid w:val="00830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466875">
      <w:marLeft w:val="0"/>
      <w:marRight w:val="0"/>
      <w:marTop w:val="0"/>
      <w:marBottom w:val="0"/>
      <w:divBdr>
        <w:top w:val="none" w:sz="0" w:space="0" w:color="auto"/>
        <w:left w:val="none" w:sz="0" w:space="0" w:color="auto"/>
        <w:bottom w:val="none" w:sz="0" w:space="0" w:color="auto"/>
        <w:right w:val="none" w:sz="0" w:space="0" w:color="auto"/>
      </w:divBdr>
    </w:div>
    <w:div w:id="1504466876">
      <w:marLeft w:val="0"/>
      <w:marRight w:val="0"/>
      <w:marTop w:val="0"/>
      <w:marBottom w:val="0"/>
      <w:divBdr>
        <w:top w:val="none" w:sz="0" w:space="0" w:color="auto"/>
        <w:left w:val="none" w:sz="0" w:space="0" w:color="auto"/>
        <w:bottom w:val="none" w:sz="0" w:space="0" w:color="auto"/>
        <w:right w:val="none" w:sz="0" w:space="0" w:color="auto"/>
      </w:divBdr>
    </w:div>
    <w:div w:id="1504466877">
      <w:marLeft w:val="0"/>
      <w:marRight w:val="0"/>
      <w:marTop w:val="0"/>
      <w:marBottom w:val="0"/>
      <w:divBdr>
        <w:top w:val="none" w:sz="0" w:space="0" w:color="auto"/>
        <w:left w:val="none" w:sz="0" w:space="0" w:color="auto"/>
        <w:bottom w:val="none" w:sz="0" w:space="0" w:color="auto"/>
        <w:right w:val="none" w:sz="0" w:space="0" w:color="auto"/>
      </w:divBdr>
      <w:divsChild>
        <w:div w:id="1504466878">
          <w:marLeft w:val="75"/>
          <w:marRight w:val="0"/>
          <w:marTop w:val="100"/>
          <w:marBottom w:val="100"/>
          <w:divBdr>
            <w:top w:val="none" w:sz="0" w:space="0" w:color="auto"/>
            <w:left w:val="single" w:sz="12" w:space="4" w:color="000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maver@gmail.com" TargetMode="External"/><Relationship Id="rId13" Type="http://schemas.openxmlformats.org/officeDocument/2006/relationships/hyperlink" Target="http://www.elhistoriador.com.ar/frases/rosas/costumbres.php" TargetMode="External"/><Relationship Id="rId18" Type="http://schemas.openxmlformats.org/officeDocument/2006/relationships/hyperlink" Target="http://www.revista-informare.ro/showart.php?id=124&amp;rev=5" TargetMode="External"/><Relationship Id="rId26" Type="http://schemas.openxmlformats.org/officeDocument/2006/relationships/hyperlink" Target="http://www.aibr.org" TargetMode="External"/><Relationship Id="rId3" Type="http://schemas.openxmlformats.org/officeDocument/2006/relationships/styles" Target="styles.xml"/><Relationship Id="rId21" Type="http://schemas.openxmlformats.org/officeDocument/2006/relationships/hyperlink" Target="http://es.wikipedia.org/wiki/Bant%C3%BA" TargetMode="External"/><Relationship Id="rId7" Type="http://schemas.openxmlformats.org/officeDocument/2006/relationships/endnotes" Target="endnotes.xml"/><Relationship Id="rId12" Type="http://schemas.openxmlformats.org/officeDocument/2006/relationships/hyperlink" Target="http://ar.groups.yahoo.com/group/geala/" TargetMode="External"/><Relationship Id="rId17" Type="http://schemas.openxmlformats.org/officeDocument/2006/relationships/hyperlink" Target="http://genargentina.com.ar/provincias/secc-censo-1869-capital.html" TargetMode="External"/><Relationship Id="rId25" Type="http://schemas.openxmlformats.org/officeDocument/2006/relationships/hyperlink" Target="http://www.redalyc.uaemex.mx" TargetMode="External"/><Relationship Id="rId2" Type="http://schemas.openxmlformats.org/officeDocument/2006/relationships/numbering" Target="numbering.xml"/><Relationship Id="rId16" Type="http://schemas.openxmlformats.org/officeDocument/2006/relationships/hyperlink" Target="http://genargentina.com.ar/glosario/defin-raciales.html" TargetMode="External"/><Relationship Id="rId20" Type="http://schemas.openxmlformats.org/officeDocument/2006/relationships/hyperlink" Target="http://en.wikipedia.org.es.mk.gd/wiki/Haplogroup_E1b1_(Y-D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Atrofia" TargetMode="External"/><Relationship Id="rId24" Type="http://schemas.openxmlformats.org/officeDocument/2006/relationships/hyperlink" Target="http://www.educar-argentina.com.ar" TargetMode="External"/><Relationship Id="rId5" Type="http://schemas.openxmlformats.org/officeDocument/2006/relationships/webSettings" Target="webSettings.xml"/><Relationship Id="rId15" Type="http://schemas.openxmlformats.org/officeDocument/2006/relationships/hyperlink" Target="http://www.familysearch.org" TargetMode="External"/><Relationship Id="rId23" Type="http://schemas.openxmlformats.org/officeDocument/2006/relationships/hyperlink" Target="http://es.wikipedia.org/wiki/Pueblo_zul%C3%BA" TargetMode="External"/><Relationship Id="rId28" Type="http://schemas.openxmlformats.org/officeDocument/2006/relationships/theme" Target="theme/theme1.xml"/><Relationship Id="rId10" Type="http://schemas.openxmlformats.org/officeDocument/2006/relationships/hyperlink" Target="http://es.wikipedia.org/wiki/Desnutrici%C3%B3n" TargetMode="External"/><Relationship Id="rId19" Type="http://schemas.openxmlformats.org/officeDocument/2006/relationships/hyperlink" Target="http://espawiki.com/wiki/Haplogrupo_E1b1_(ADN-Y)" TargetMode="External"/><Relationship Id="rId4" Type="http://schemas.openxmlformats.org/officeDocument/2006/relationships/settings" Target="settings.xml"/><Relationship Id="rId9" Type="http://schemas.openxmlformats.org/officeDocument/2006/relationships/hyperlink" Target="http://www.apellidositalianos.com.ar" TargetMode="External"/><Relationship Id="rId14" Type="http://schemas.openxmlformats.org/officeDocument/2006/relationships/hyperlink" Target="http://ar.groups.yahoo.com/group/Esplendor_afroargentino/" TargetMode="External"/><Relationship Id="rId22" Type="http://schemas.openxmlformats.org/officeDocument/2006/relationships/hyperlink" Target="http://es.wikipedia.org/wiki/Lenguas_bant%C3%BAes"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CD08-C3C7-47F0-932E-2548BA00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18</Pages>
  <Words>8508</Words>
  <Characters>46796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GREGORIA SANCHEZ</vt:lpstr>
    </vt:vector>
  </TitlesOfParts>
  <Company>Windows XP Titan Ultimate Edition</Company>
  <LinksUpToDate>false</LinksUpToDate>
  <CharactersWithSpaces>55194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GREGORIA SANCHEZ</dc:title>
  <dc:subject/>
  <dc:creator>Wolf</dc:creator>
  <cp:keywords/>
  <dc:description/>
  <cp:lastModifiedBy>Vicky Verdier</cp:lastModifiedBy>
  <cp:revision>15</cp:revision>
  <dcterms:created xsi:type="dcterms:W3CDTF">2017-05-11T18:13:00Z</dcterms:created>
  <dcterms:modified xsi:type="dcterms:W3CDTF">2017-05-30T18:12:00Z</dcterms:modified>
</cp:coreProperties>
</file>