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0B84E" w14:textId="77777777" w:rsidR="00CF36EB" w:rsidRPr="00854949" w:rsidRDefault="00CF36EB" w:rsidP="008256F0">
      <w:pPr>
        <w:ind w:firstLine="0"/>
        <w:jc w:val="left"/>
        <w:rPr>
          <w:rFonts w:ascii="Times New Roman" w:hAnsi="Times New Roman"/>
          <w:b/>
          <w:sz w:val="28"/>
        </w:rPr>
      </w:pPr>
      <w:r w:rsidRPr="00854949">
        <w:rPr>
          <w:rFonts w:ascii="Times New Roman" w:hAnsi="Times New Roman"/>
          <w:b/>
          <w:sz w:val="28"/>
        </w:rPr>
        <w:t>El ingreso al Mundo Jurídic</w:t>
      </w:r>
      <w:r w:rsidR="00235ED1" w:rsidRPr="00854949">
        <w:rPr>
          <w:rFonts w:ascii="Times New Roman" w:hAnsi="Times New Roman"/>
          <w:b/>
          <w:sz w:val="28"/>
        </w:rPr>
        <w:t>o</w:t>
      </w:r>
      <w:r w:rsidR="004C626C" w:rsidRPr="00854949">
        <w:rPr>
          <w:rFonts w:ascii="Times New Roman" w:hAnsi="Times New Roman"/>
          <w:b/>
          <w:sz w:val="28"/>
        </w:rPr>
        <w:t>…</w:t>
      </w:r>
      <w:r w:rsidR="00235ED1" w:rsidRPr="00854949">
        <w:rPr>
          <w:rFonts w:ascii="Times New Roman" w:hAnsi="Times New Roman"/>
          <w:b/>
          <w:sz w:val="28"/>
        </w:rPr>
        <w:t xml:space="preserve"> d</w:t>
      </w:r>
      <w:r w:rsidRPr="00854949">
        <w:rPr>
          <w:rFonts w:ascii="Times New Roman" w:hAnsi="Times New Roman"/>
          <w:b/>
          <w:sz w:val="28"/>
        </w:rPr>
        <w:t>esde sus márgene</w:t>
      </w:r>
      <w:r w:rsidR="00235ED1" w:rsidRPr="00854949">
        <w:rPr>
          <w:rFonts w:ascii="Times New Roman" w:hAnsi="Times New Roman"/>
          <w:b/>
          <w:sz w:val="28"/>
        </w:rPr>
        <w:t>s</w:t>
      </w:r>
    </w:p>
    <w:p w14:paraId="6ECB60D3" w14:textId="77777777" w:rsidR="00A6281B" w:rsidRPr="003C19AB" w:rsidRDefault="00A6281B" w:rsidP="008256F0">
      <w:pPr>
        <w:tabs>
          <w:tab w:val="left" w:pos="1134"/>
        </w:tabs>
        <w:spacing w:before="0" w:line="240" w:lineRule="auto"/>
        <w:jc w:val="right"/>
        <w:rPr>
          <w:rFonts w:ascii="Times New Roman" w:hAnsi="Times New Roman"/>
          <w:sz w:val="24"/>
        </w:rPr>
      </w:pPr>
      <w:r w:rsidRPr="003C19AB">
        <w:rPr>
          <w:rFonts w:ascii="Times New Roman" w:hAnsi="Times New Roman"/>
          <w:sz w:val="24"/>
        </w:rPr>
        <w:t>Ramos Clara Rocio</w:t>
      </w:r>
    </w:p>
    <w:p w14:paraId="0B4E6C5A" w14:textId="77777777" w:rsidR="003C19AB" w:rsidRDefault="003C19AB" w:rsidP="008256F0">
      <w:pPr>
        <w:tabs>
          <w:tab w:val="left" w:pos="1134"/>
        </w:tabs>
        <w:spacing w:before="0" w:line="240" w:lineRule="auto"/>
        <w:jc w:val="right"/>
        <w:rPr>
          <w:rFonts w:ascii="Times New Roman" w:hAnsi="Times New Roman"/>
          <w:sz w:val="24"/>
        </w:rPr>
      </w:pPr>
      <w:r w:rsidRPr="003C19AB">
        <w:rPr>
          <w:rFonts w:ascii="Times New Roman" w:hAnsi="Times New Roman"/>
          <w:sz w:val="24"/>
        </w:rPr>
        <w:t>Licenciatura en Antropología</w:t>
      </w:r>
    </w:p>
    <w:p w14:paraId="5A9F692C" w14:textId="77777777" w:rsidR="00854949" w:rsidRPr="003C19AB" w:rsidRDefault="00854949" w:rsidP="008256F0">
      <w:pPr>
        <w:tabs>
          <w:tab w:val="left" w:pos="1134"/>
        </w:tabs>
        <w:spacing w:before="0" w:line="240" w:lineRule="auto"/>
        <w:jc w:val="right"/>
        <w:rPr>
          <w:rFonts w:ascii="Times New Roman" w:hAnsi="Times New Roman"/>
          <w:sz w:val="24"/>
        </w:rPr>
      </w:pPr>
      <w:r>
        <w:rPr>
          <w:rFonts w:ascii="Times New Roman" w:hAnsi="Times New Roman"/>
          <w:sz w:val="24"/>
        </w:rPr>
        <w:t>rocioramos_84@hotmail.com</w:t>
      </w:r>
    </w:p>
    <w:p w14:paraId="3092AAD5" w14:textId="77777777" w:rsidR="00871124" w:rsidRDefault="008256F0" w:rsidP="008256F0">
      <w:pPr>
        <w:tabs>
          <w:tab w:val="left" w:pos="1134"/>
        </w:tabs>
        <w:spacing w:before="0" w:line="240" w:lineRule="auto"/>
        <w:jc w:val="right"/>
        <w:rPr>
          <w:rFonts w:ascii="Times New Roman" w:hAnsi="Times New Roman"/>
          <w:sz w:val="24"/>
        </w:rPr>
      </w:pPr>
      <w:r>
        <w:rPr>
          <w:rFonts w:ascii="Times New Roman" w:hAnsi="Times New Roman"/>
          <w:sz w:val="24"/>
        </w:rPr>
        <w:t>Universidad Nacional de Salta</w:t>
      </w:r>
    </w:p>
    <w:p w14:paraId="05B06BCC" w14:textId="77777777" w:rsidR="008256F0" w:rsidRDefault="008256F0" w:rsidP="008256F0">
      <w:pPr>
        <w:tabs>
          <w:tab w:val="left" w:pos="1134"/>
        </w:tabs>
        <w:spacing w:before="0" w:line="240" w:lineRule="auto"/>
        <w:jc w:val="right"/>
        <w:rPr>
          <w:i/>
        </w:rPr>
      </w:pPr>
    </w:p>
    <w:p w14:paraId="5C243059" w14:textId="77777777" w:rsidR="00CF36EB" w:rsidRPr="00471AD2" w:rsidRDefault="00CF36EB" w:rsidP="00CF36EB">
      <w:pPr>
        <w:pStyle w:val="normal0"/>
        <w:tabs>
          <w:tab w:val="clear" w:pos="-1133"/>
        </w:tabs>
        <w:spacing w:after="240"/>
        <w:ind w:left="0" w:right="-93" w:firstLine="708"/>
        <w:jc w:val="right"/>
        <w:rPr>
          <w:sz w:val="22"/>
        </w:rPr>
      </w:pPr>
      <w:r>
        <w:rPr>
          <w:i/>
          <w:sz w:val="22"/>
        </w:rPr>
        <w:t>“La Justicia es ciega!, sorda!…</w:t>
      </w:r>
      <w:r w:rsidRPr="00471AD2">
        <w:rPr>
          <w:i/>
          <w:sz w:val="22"/>
        </w:rPr>
        <w:t>y testaruda!!!”</w:t>
      </w:r>
    </w:p>
    <w:p w14:paraId="735FABDB" w14:textId="77777777" w:rsidR="00CF36EB" w:rsidRDefault="00CF36EB" w:rsidP="00CF36EB">
      <w:pPr>
        <w:pStyle w:val="normal0"/>
        <w:spacing w:before="0"/>
        <w:ind w:left="0" w:right="-93" w:firstLine="708"/>
        <w:jc w:val="right"/>
        <w:rPr>
          <w:sz w:val="22"/>
        </w:rPr>
      </w:pPr>
      <w:r w:rsidRPr="00471AD2">
        <w:rPr>
          <w:sz w:val="22"/>
        </w:rPr>
        <w:t xml:space="preserve">Manifestantes frente a la </w:t>
      </w:r>
    </w:p>
    <w:p w14:paraId="3850F57B" w14:textId="77777777" w:rsidR="00CF36EB" w:rsidRDefault="00CF36EB" w:rsidP="00CF36EB">
      <w:pPr>
        <w:pStyle w:val="normal0"/>
        <w:spacing w:before="0"/>
        <w:ind w:left="0" w:right="-93" w:firstLine="708"/>
        <w:jc w:val="right"/>
        <w:rPr>
          <w:sz w:val="22"/>
        </w:rPr>
      </w:pPr>
      <w:r w:rsidRPr="00471AD2">
        <w:rPr>
          <w:sz w:val="22"/>
        </w:rPr>
        <w:t>Ciudad Judicial de Salta</w:t>
      </w:r>
    </w:p>
    <w:p w14:paraId="14E65284" w14:textId="77777777" w:rsidR="00235ED1" w:rsidRPr="00471AD2" w:rsidRDefault="00235ED1" w:rsidP="00CF36EB">
      <w:pPr>
        <w:pStyle w:val="normal0"/>
        <w:spacing w:before="0"/>
        <w:ind w:left="0" w:right="-93" w:firstLine="708"/>
        <w:jc w:val="right"/>
        <w:rPr>
          <w:sz w:val="22"/>
        </w:rPr>
      </w:pPr>
    </w:p>
    <w:p w14:paraId="62F85BD5" w14:textId="77777777" w:rsidR="00CF36EB" w:rsidRPr="00C86B6E" w:rsidRDefault="003B7408" w:rsidP="00CF36EB">
      <w:pPr>
        <w:spacing w:before="0" w:after="0" w:line="360" w:lineRule="auto"/>
        <w:rPr>
          <w:rFonts w:ascii="Times New Roman" w:hAnsi="Times New Roman"/>
          <w:sz w:val="24"/>
        </w:rPr>
      </w:pPr>
      <w:r>
        <w:rPr>
          <w:rFonts w:ascii="Times New Roman" w:hAnsi="Times New Roman"/>
          <w:sz w:val="24"/>
        </w:rPr>
        <w:t>Esta ponencia se interesa en</w:t>
      </w:r>
      <w:r w:rsidR="007D77ED">
        <w:rPr>
          <w:rFonts w:ascii="Times New Roman" w:hAnsi="Times New Roman"/>
          <w:sz w:val="24"/>
        </w:rPr>
        <w:t xml:space="preserve"> dar cuenta</w:t>
      </w:r>
      <w:r>
        <w:rPr>
          <w:rFonts w:ascii="Times New Roman" w:hAnsi="Times New Roman"/>
          <w:sz w:val="24"/>
        </w:rPr>
        <w:t xml:space="preserve"> cómo grupos subalternos –</w:t>
      </w:r>
      <w:r w:rsidR="00CF36EB" w:rsidRPr="00C86B6E">
        <w:rPr>
          <w:rFonts w:ascii="Times New Roman" w:hAnsi="Times New Roman"/>
          <w:sz w:val="24"/>
        </w:rPr>
        <w:t>familiares</w:t>
      </w:r>
      <w:r>
        <w:rPr>
          <w:rFonts w:ascii="Times New Roman" w:hAnsi="Times New Roman"/>
          <w:sz w:val="24"/>
        </w:rPr>
        <w:t xml:space="preserve"> de víctimas de homicidio</w:t>
      </w:r>
      <w:r w:rsidR="007D77ED">
        <w:rPr>
          <w:rFonts w:ascii="Times New Roman" w:hAnsi="Times New Roman"/>
          <w:sz w:val="24"/>
        </w:rPr>
        <w:t>-</w:t>
      </w:r>
      <w:r w:rsidR="00CF36EB" w:rsidRPr="00C86B6E">
        <w:rPr>
          <w:rFonts w:ascii="Times New Roman" w:hAnsi="Times New Roman"/>
          <w:sz w:val="24"/>
        </w:rPr>
        <w:t xml:space="preserve"> </w:t>
      </w:r>
      <w:r w:rsidR="007D77ED">
        <w:rPr>
          <w:rFonts w:ascii="Times New Roman" w:hAnsi="Times New Roman"/>
          <w:sz w:val="24"/>
        </w:rPr>
        <w:t xml:space="preserve">interactúan a partir de estos crímenes en el ámbito </w:t>
      </w:r>
      <w:r w:rsidR="00CF36EB" w:rsidRPr="00C86B6E">
        <w:rPr>
          <w:rFonts w:ascii="Times New Roman" w:hAnsi="Times New Roman"/>
          <w:sz w:val="24"/>
        </w:rPr>
        <w:t>legal-penal</w:t>
      </w:r>
      <w:r w:rsidR="007D77ED">
        <w:rPr>
          <w:rFonts w:ascii="Times New Roman" w:hAnsi="Times New Roman"/>
          <w:sz w:val="24"/>
        </w:rPr>
        <w:t xml:space="preserve"> con los especialistas, aquí específicamente con los jueces a</w:t>
      </w:r>
      <w:r w:rsidR="00CF36EB" w:rsidRPr="00C86B6E">
        <w:rPr>
          <w:rFonts w:ascii="Times New Roman" w:hAnsi="Times New Roman"/>
          <w:sz w:val="24"/>
        </w:rPr>
        <w:t xml:space="preserve"> partir de transitar e ingresar a este mundo desde sus márgenes</w:t>
      </w:r>
      <w:r w:rsidR="00235ED1">
        <w:rPr>
          <w:rFonts w:ascii="Times New Roman" w:hAnsi="Times New Roman"/>
          <w:sz w:val="24"/>
        </w:rPr>
        <w:t>, es decir, a partir de manifestarse fuera del ámbito legal</w:t>
      </w:r>
      <w:r w:rsidR="00CF36EB" w:rsidRPr="00C86B6E">
        <w:rPr>
          <w:rFonts w:ascii="Times New Roman" w:hAnsi="Times New Roman"/>
          <w:sz w:val="24"/>
        </w:rPr>
        <w:t>.</w:t>
      </w:r>
      <w:r w:rsidR="007D77ED">
        <w:rPr>
          <w:rFonts w:ascii="Times New Roman" w:hAnsi="Times New Roman"/>
          <w:sz w:val="24"/>
        </w:rPr>
        <w:t xml:space="preserve"> V</w:t>
      </w:r>
      <w:r w:rsidR="00CF36EB">
        <w:rPr>
          <w:rFonts w:ascii="Times New Roman" w:hAnsi="Times New Roman"/>
          <w:sz w:val="24"/>
        </w:rPr>
        <w:t>eremos si efectivamente estos márgenes repercuten en el espacio jurídico y en quienes están investidos por él.</w:t>
      </w:r>
    </w:p>
    <w:p w14:paraId="6CE7D7F6" w14:textId="77777777" w:rsidR="00CF36EB" w:rsidRPr="003C19AB" w:rsidRDefault="00CF36EB" w:rsidP="003C19AB">
      <w:pPr>
        <w:spacing w:before="0"/>
        <w:ind w:left="708" w:right="-93" w:firstLine="45"/>
      </w:pPr>
      <w:r w:rsidRPr="003C19AB">
        <w:t>“Una antropología de los márgenes ofrece una perspectiva única para comprender el estado, no porque capture prácticas exóticas, sino porque sugiere que dichos márgenes son supuestos necesarios del estado, de la misma forma que la excepción es la norma”</w:t>
      </w:r>
      <w:r w:rsidRPr="003C19AB">
        <w:rPr>
          <w:rStyle w:val="FootnoteReference"/>
        </w:rPr>
        <w:footnoteReference w:id="1"/>
      </w:r>
      <w:r w:rsidRPr="003C19AB">
        <w:t xml:space="preserve"> (Das y Poole, 2008: 20). </w:t>
      </w:r>
    </w:p>
    <w:p w14:paraId="1554F38D" w14:textId="77777777" w:rsidR="00CF36EB" w:rsidRDefault="00CF36EB" w:rsidP="00CF36EB">
      <w:pPr>
        <w:spacing w:after="0" w:line="360" w:lineRule="auto"/>
        <w:rPr>
          <w:rFonts w:ascii="Times New Roman" w:hAnsi="Times New Roman"/>
          <w:sz w:val="24"/>
          <w:szCs w:val="24"/>
        </w:rPr>
      </w:pPr>
      <w:r>
        <w:rPr>
          <w:rFonts w:ascii="Times New Roman" w:hAnsi="Times New Roman"/>
          <w:sz w:val="24"/>
          <w:szCs w:val="24"/>
        </w:rPr>
        <w:t xml:space="preserve">Hablar de margen </w:t>
      </w:r>
      <w:r w:rsidRPr="00447258">
        <w:rPr>
          <w:rFonts w:ascii="Times New Roman" w:hAnsi="Times New Roman"/>
          <w:sz w:val="24"/>
          <w:szCs w:val="24"/>
        </w:rPr>
        <w:t>es hablar de una dicotomía dialéctica, pues establece que existe una relación con el centro, una y otra coexisten y existen en relación con la otra</w:t>
      </w:r>
      <w:r>
        <w:rPr>
          <w:rFonts w:ascii="Times New Roman" w:hAnsi="Times New Roman"/>
          <w:sz w:val="24"/>
          <w:szCs w:val="24"/>
        </w:rPr>
        <w:t>, pues no se está afuera, sino en sus extremos</w:t>
      </w:r>
      <w:r w:rsidRPr="00447258">
        <w:rPr>
          <w:rFonts w:ascii="Times New Roman" w:hAnsi="Times New Roman"/>
          <w:sz w:val="24"/>
          <w:szCs w:val="24"/>
        </w:rPr>
        <w:t>, en este caso es</w:t>
      </w:r>
      <w:r>
        <w:rPr>
          <w:rFonts w:ascii="Times New Roman" w:hAnsi="Times New Roman"/>
          <w:sz w:val="24"/>
          <w:szCs w:val="24"/>
        </w:rPr>
        <w:t>te centro es el mundo jurídico,</w:t>
      </w:r>
      <w:r w:rsidRPr="00447258">
        <w:rPr>
          <w:rFonts w:ascii="Times New Roman" w:hAnsi="Times New Roman"/>
          <w:sz w:val="24"/>
          <w:szCs w:val="24"/>
        </w:rPr>
        <w:t xml:space="preserve"> el margen </w:t>
      </w:r>
      <w:r w:rsidRPr="00447258">
        <w:rPr>
          <w:rFonts w:ascii="Times New Roman" w:hAnsi="Times New Roman"/>
          <w:sz w:val="24"/>
          <w:szCs w:val="24"/>
        </w:rPr>
        <w:lastRenderedPageBreak/>
        <w:t xml:space="preserve">corresponde a todas las acciones que </w:t>
      </w:r>
      <w:r>
        <w:rPr>
          <w:rFonts w:ascii="Times New Roman" w:hAnsi="Times New Roman"/>
          <w:sz w:val="24"/>
          <w:szCs w:val="24"/>
        </w:rPr>
        <w:t>los familiares de víctimas de homicidio</w:t>
      </w:r>
      <w:r w:rsidRPr="00447258">
        <w:rPr>
          <w:rFonts w:ascii="Times New Roman" w:hAnsi="Times New Roman"/>
          <w:sz w:val="24"/>
          <w:szCs w:val="24"/>
        </w:rPr>
        <w:t xml:space="preserve"> realizan para ingresar y/o repercutir en él</w:t>
      </w:r>
      <w:r>
        <w:rPr>
          <w:rFonts w:ascii="Times New Roman" w:hAnsi="Times New Roman"/>
          <w:sz w:val="24"/>
          <w:szCs w:val="24"/>
        </w:rPr>
        <w:t>, que de alguna manera es repercutir en el Estado, sus normas y su legalidad</w:t>
      </w:r>
      <w:r w:rsidR="0077561C">
        <w:rPr>
          <w:rFonts w:ascii="Times New Roman" w:hAnsi="Times New Roman"/>
          <w:sz w:val="24"/>
          <w:szCs w:val="24"/>
        </w:rPr>
        <w:t>, aunque</w:t>
      </w:r>
      <w:r w:rsidR="00E06699">
        <w:rPr>
          <w:rFonts w:ascii="Times New Roman" w:hAnsi="Times New Roman"/>
          <w:sz w:val="24"/>
          <w:szCs w:val="24"/>
        </w:rPr>
        <w:t xml:space="preserve"> como</w:t>
      </w:r>
      <w:r w:rsidR="0077561C">
        <w:rPr>
          <w:rFonts w:ascii="Times New Roman" w:hAnsi="Times New Roman"/>
          <w:sz w:val="24"/>
          <w:szCs w:val="24"/>
        </w:rPr>
        <w:t xml:space="preserve"> de</w:t>
      </w:r>
      <w:r w:rsidR="00E06699">
        <w:rPr>
          <w:rFonts w:ascii="Times New Roman" w:hAnsi="Times New Roman"/>
          <w:sz w:val="24"/>
          <w:szCs w:val="24"/>
        </w:rPr>
        <w:t>sarrollaremos,</w:t>
      </w:r>
      <w:r w:rsidR="0077561C">
        <w:rPr>
          <w:rFonts w:ascii="Times New Roman" w:hAnsi="Times New Roman"/>
          <w:sz w:val="24"/>
          <w:szCs w:val="24"/>
        </w:rPr>
        <w:t xml:space="preserve"> </w:t>
      </w:r>
      <w:r w:rsidR="00E06699">
        <w:rPr>
          <w:rFonts w:ascii="Times New Roman" w:hAnsi="Times New Roman"/>
          <w:sz w:val="24"/>
          <w:szCs w:val="24"/>
        </w:rPr>
        <w:t xml:space="preserve">de </w:t>
      </w:r>
      <w:r w:rsidR="0077561C">
        <w:rPr>
          <w:rFonts w:ascii="Times New Roman" w:hAnsi="Times New Roman"/>
          <w:sz w:val="24"/>
          <w:szCs w:val="24"/>
        </w:rPr>
        <w:t xml:space="preserve">forma </w:t>
      </w:r>
      <w:r w:rsidR="00E06699">
        <w:rPr>
          <w:rFonts w:ascii="Times New Roman" w:hAnsi="Times New Roman"/>
          <w:sz w:val="24"/>
          <w:szCs w:val="24"/>
        </w:rPr>
        <w:t>asimétrica</w:t>
      </w:r>
      <w:r>
        <w:rPr>
          <w:rFonts w:ascii="Times New Roman" w:hAnsi="Times New Roman"/>
          <w:sz w:val="24"/>
          <w:szCs w:val="24"/>
        </w:rPr>
        <w:t xml:space="preserve">. </w:t>
      </w:r>
    </w:p>
    <w:p w14:paraId="7710335F" w14:textId="77777777" w:rsidR="0077561C" w:rsidRDefault="00CF36EB" w:rsidP="00CF36EB">
      <w:pPr>
        <w:spacing w:before="0" w:after="0" w:line="360" w:lineRule="auto"/>
        <w:rPr>
          <w:rFonts w:ascii="Times New Roman" w:hAnsi="Times New Roman"/>
          <w:sz w:val="24"/>
          <w:szCs w:val="24"/>
        </w:rPr>
      </w:pPr>
      <w:r>
        <w:rPr>
          <w:rFonts w:ascii="Times New Roman" w:hAnsi="Times New Roman"/>
          <w:sz w:val="24"/>
          <w:szCs w:val="24"/>
        </w:rPr>
        <w:t xml:space="preserve">Desarrollaremos este ingreso, de forma individual (o en familia) y de forma colectiva, es </w:t>
      </w:r>
      <w:bookmarkStart w:id="0" w:name="_GoBack"/>
      <w:r>
        <w:rPr>
          <w:rFonts w:ascii="Times New Roman" w:hAnsi="Times New Roman"/>
          <w:sz w:val="24"/>
          <w:szCs w:val="24"/>
        </w:rPr>
        <w:t xml:space="preserve">decir en grupo (a través de asociaciones u organizaciones no gubernamentales), para ver los efectos al realizarlo </w:t>
      </w:r>
      <w:bookmarkEnd w:id="0"/>
      <w:r>
        <w:rPr>
          <w:rFonts w:ascii="Times New Roman" w:hAnsi="Times New Roman"/>
          <w:sz w:val="24"/>
          <w:szCs w:val="24"/>
        </w:rPr>
        <w:t xml:space="preserve">de una u otra manera. </w:t>
      </w:r>
    </w:p>
    <w:p w14:paraId="438FCAD5" w14:textId="77777777" w:rsidR="00CF36EB" w:rsidRDefault="00CF36EB" w:rsidP="00CF36EB">
      <w:pPr>
        <w:spacing w:before="0" w:after="0" w:line="360" w:lineRule="auto"/>
        <w:rPr>
          <w:rFonts w:ascii="Times New Roman" w:hAnsi="Times New Roman"/>
          <w:sz w:val="24"/>
          <w:szCs w:val="24"/>
        </w:rPr>
      </w:pPr>
      <w:r>
        <w:rPr>
          <w:rFonts w:ascii="Times New Roman" w:hAnsi="Times New Roman"/>
          <w:sz w:val="24"/>
          <w:szCs w:val="24"/>
        </w:rPr>
        <w:t>Circunscriptos a la primera manera de ingresar al espacio jurídico, la mamá de Pelusa</w:t>
      </w:r>
      <w:r w:rsidR="00E06699">
        <w:rPr>
          <w:rFonts w:ascii="Times New Roman" w:hAnsi="Times New Roman"/>
          <w:sz w:val="24"/>
          <w:szCs w:val="24"/>
        </w:rPr>
        <w:t>, asesinada a manos de terceros,</w:t>
      </w:r>
      <w:r>
        <w:rPr>
          <w:rFonts w:ascii="Times New Roman" w:hAnsi="Times New Roman"/>
          <w:sz w:val="24"/>
          <w:szCs w:val="24"/>
        </w:rPr>
        <w:t xml:space="preserve"> recuerda:</w:t>
      </w:r>
    </w:p>
    <w:p w14:paraId="7E652903" w14:textId="77777777" w:rsidR="00CF36EB" w:rsidRPr="008F5F74" w:rsidRDefault="00CF36EB" w:rsidP="0077561C">
      <w:pPr>
        <w:spacing w:after="0" w:line="360" w:lineRule="auto"/>
        <w:ind w:left="708" w:firstLine="0"/>
        <w:rPr>
          <w:i/>
        </w:rPr>
      </w:pPr>
      <w:r w:rsidRPr="00480FCC">
        <w:rPr>
          <w:rFonts w:ascii="Times New Roman" w:hAnsi="Times New Roman"/>
          <w:i/>
        </w:rPr>
        <w:t>Es difícil tratar de hablar… Era un peregrinar de dos veces a la semana a la Ciudad Judicial. Nosotros jamás hemos dejado de ir. Yo con mi esposo nos íbamos todas las mañanas, sabíamos estar, a veces veníamos llorando los dos porque…, de ver que nos iba mal.</w:t>
      </w:r>
      <w:r w:rsidR="0077561C">
        <w:rPr>
          <w:rFonts w:ascii="Times New Roman" w:hAnsi="Times New Roman"/>
          <w:i/>
        </w:rPr>
        <w:t xml:space="preserve"> </w:t>
      </w:r>
      <w:r w:rsidRPr="008F5F74">
        <w:rPr>
          <w:i/>
        </w:rPr>
        <w:t>No se podía conseguir audiencia [con el fiscal], que no estaba, que… bueno, que volvíamos y así. Después un día parece que de vernos que estábamos parados ahí, parece que nos ha atendido, pero nosotros ese día lo hemos visto un hombre tan serio, nos daba miedo de</w:t>
      </w:r>
      <w:r>
        <w:rPr>
          <w:i/>
        </w:rPr>
        <w:t>…</w:t>
      </w:r>
      <w:r w:rsidRPr="008F5F74">
        <w:rPr>
          <w:i/>
        </w:rPr>
        <w:t>, en la forma</w:t>
      </w:r>
      <w:r>
        <w:rPr>
          <w:i/>
        </w:rPr>
        <w:t>…</w:t>
      </w:r>
      <w:r w:rsidRPr="008F5F74">
        <w:rPr>
          <w:i/>
        </w:rPr>
        <w:t>, y bueno. Después nos hemos venido y hemos vuelto de nuevo, y ahí ya nos ha atendido.</w:t>
      </w:r>
    </w:p>
    <w:p w14:paraId="09E35DEA" w14:textId="77777777" w:rsidR="00CF36EB" w:rsidRPr="00C81556" w:rsidRDefault="00CF36EB" w:rsidP="00C96128">
      <w:pPr>
        <w:pStyle w:val="normal0"/>
        <w:tabs>
          <w:tab w:val="clear" w:pos="-1133"/>
        </w:tabs>
        <w:ind w:left="0" w:right="-91" w:firstLine="708"/>
        <w:rPr>
          <w:color w:val="auto"/>
        </w:rPr>
      </w:pPr>
      <w:r>
        <w:rPr>
          <w:color w:val="auto"/>
        </w:rPr>
        <w:t>Co</w:t>
      </w:r>
      <w:r w:rsidRPr="003C095A">
        <w:rPr>
          <w:color w:val="auto"/>
        </w:rPr>
        <w:t xml:space="preserve">mo otros padres, fueron muchas las veces que una y otra vez los </w:t>
      </w:r>
      <w:r>
        <w:rPr>
          <w:color w:val="auto"/>
        </w:rPr>
        <w:t>papás</w:t>
      </w:r>
      <w:r w:rsidRPr="003C095A">
        <w:rPr>
          <w:color w:val="auto"/>
        </w:rPr>
        <w:t xml:space="preserve"> de Pelusa “peregrinaron” a la Ciudad Judicial</w:t>
      </w:r>
      <w:r w:rsidR="00136A88" w:rsidRPr="00AA099D">
        <w:rPr>
          <w:rStyle w:val="FootnoteReference"/>
          <w:szCs w:val="24"/>
        </w:rPr>
        <w:footnoteReference w:id="2"/>
      </w:r>
      <w:r w:rsidRPr="003C095A">
        <w:rPr>
          <w:color w:val="auto"/>
        </w:rPr>
        <w:t xml:space="preserve"> de Salta, a los despachos d</w:t>
      </w:r>
      <w:r>
        <w:rPr>
          <w:color w:val="auto"/>
        </w:rPr>
        <w:t xml:space="preserve">e los oficiales de justicia, </w:t>
      </w:r>
      <w:r w:rsidRPr="003C095A">
        <w:rPr>
          <w:color w:val="auto"/>
        </w:rPr>
        <w:t>de los fiscales nombrados en la causa o del juez que debía resolver</w:t>
      </w:r>
      <w:r>
        <w:rPr>
          <w:color w:val="auto"/>
        </w:rPr>
        <w:t xml:space="preserve"> </w:t>
      </w:r>
      <w:r w:rsidRPr="003C095A">
        <w:rPr>
          <w:color w:val="auto"/>
        </w:rPr>
        <w:t>la</w:t>
      </w:r>
      <w:r>
        <w:rPr>
          <w:color w:val="auto"/>
        </w:rPr>
        <w:t xml:space="preserve"> investigación</w:t>
      </w:r>
      <w:r w:rsidRPr="003C095A">
        <w:rPr>
          <w:color w:val="auto"/>
        </w:rPr>
        <w:t>, así también reiteradas veces fueron a los estudios de sus abogados y</w:t>
      </w:r>
      <w:r>
        <w:rPr>
          <w:color w:val="auto"/>
        </w:rPr>
        <w:t xml:space="preserve"> a</w:t>
      </w:r>
      <w:r w:rsidRPr="003C095A">
        <w:rPr>
          <w:color w:val="auto"/>
        </w:rPr>
        <w:t xml:space="preserve"> </w:t>
      </w:r>
      <w:r>
        <w:rPr>
          <w:color w:val="auto"/>
        </w:rPr>
        <w:t xml:space="preserve">la </w:t>
      </w:r>
      <w:r w:rsidRPr="003C095A">
        <w:rPr>
          <w:color w:val="auto"/>
        </w:rPr>
        <w:t>Brigada de Investigaciones</w:t>
      </w:r>
      <w:r>
        <w:rPr>
          <w:color w:val="auto"/>
        </w:rPr>
        <w:t xml:space="preserve"> </w:t>
      </w:r>
      <w:r w:rsidRPr="003C095A">
        <w:rPr>
          <w:color w:val="auto"/>
        </w:rPr>
        <w:t xml:space="preserve">-donde se encuentran los </w:t>
      </w:r>
      <w:r>
        <w:rPr>
          <w:color w:val="auto"/>
        </w:rPr>
        <w:t xml:space="preserve">policías </w:t>
      </w:r>
      <w:r w:rsidRPr="003C095A">
        <w:rPr>
          <w:color w:val="auto"/>
        </w:rPr>
        <w:t>idóneos en la investigación de homicidios</w:t>
      </w:r>
      <w:r w:rsidR="00C96128">
        <w:rPr>
          <w:color w:val="auto"/>
        </w:rPr>
        <w:t xml:space="preserve">-. Con el objeto de </w:t>
      </w:r>
      <w:r>
        <w:rPr>
          <w:color w:val="auto"/>
        </w:rPr>
        <w:t xml:space="preserve">obtener información de </w:t>
      </w:r>
      <w:r w:rsidRPr="003C095A">
        <w:rPr>
          <w:color w:val="auto"/>
        </w:rPr>
        <w:t xml:space="preserve">los </w:t>
      </w:r>
      <w:r w:rsidR="00C96128">
        <w:rPr>
          <w:color w:val="auto"/>
        </w:rPr>
        <w:t>“</w:t>
      </w:r>
      <w:r w:rsidRPr="003C095A">
        <w:rPr>
          <w:color w:val="auto"/>
        </w:rPr>
        <w:t>expertos</w:t>
      </w:r>
      <w:r w:rsidR="00C96128">
        <w:rPr>
          <w:color w:val="auto"/>
        </w:rPr>
        <w:t xml:space="preserve">”, </w:t>
      </w:r>
      <w:r w:rsidR="00C96128" w:rsidRPr="0092690C">
        <w:rPr>
          <w:color w:val="auto"/>
        </w:rPr>
        <w:t>t</w:t>
      </w:r>
      <w:r w:rsidRPr="0092690C">
        <w:rPr>
          <w:color w:val="auto"/>
          <w:szCs w:val="24"/>
        </w:rPr>
        <w:t>odo esto en medio de esperas, dudas e incertidumbres en “el laberinto de la Burocracia estatal”</w:t>
      </w:r>
      <w:r w:rsidR="007D77ED" w:rsidRPr="0092690C">
        <w:rPr>
          <w:color w:val="auto"/>
          <w:szCs w:val="24"/>
        </w:rPr>
        <w:t xml:space="preserve"> </w:t>
      </w:r>
      <w:r w:rsidR="00C81556" w:rsidRPr="0092690C">
        <w:rPr>
          <w:color w:val="auto"/>
          <w:szCs w:val="24"/>
        </w:rPr>
        <w:t>(</w:t>
      </w:r>
      <w:r w:rsidR="007D77ED" w:rsidRPr="0092690C">
        <w:rPr>
          <w:color w:val="auto"/>
          <w:szCs w:val="24"/>
        </w:rPr>
        <w:t>Tiscornia</w:t>
      </w:r>
      <w:r w:rsidR="003C19AB">
        <w:rPr>
          <w:color w:val="auto"/>
          <w:szCs w:val="24"/>
        </w:rPr>
        <w:t>, 2008</w:t>
      </w:r>
      <w:r w:rsidR="00C81556" w:rsidRPr="0092690C">
        <w:rPr>
          <w:color w:val="auto"/>
          <w:szCs w:val="24"/>
        </w:rPr>
        <w:t xml:space="preserve">), </w:t>
      </w:r>
      <w:r w:rsidR="00C81556" w:rsidRPr="0092690C">
        <w:t xml:space="preserve">en </w:t>
      </w:r>
      <w:r w:rsidRPr="0092690C">
        <w:t>un camino</w:t>
      </w:r>
      <w:r w:rsidRPr="00C1347A">
        <w:t xml:space="preserve"> que pareciera interminable e intencionalmente complejo</w:t>
      </w:r>
      <w:r>
        <w:t xml:space="preserve"> con tratos marcadamente distanciados entre quienes pertenecen a este mundo y quienes ingresan desde sus márgenes</w:t>
      </w:r>
      <w:r w:rsidRPr="00C1347A">
        <w:t xml:space="preserve">. </w:t>
      </w:r>
    </w:p>
    <w:p w14:paraId="72969D5E" w14:textId="77777777" w:rsidR="00CF36EB" w:rsidRPr="00AF6C4D" w:rsidRDefault="00C81556" w:rsidP="00CF36EB">
      <w:pPr>
        <w:spacing w:before="0" w:after="0" w:line="360" w:lineRule="auto"/>
        <w:rPr>
          <w:rFonts w:ascii="Times New Roman" w:hAnsi="Times New Roman"/>
          <w:color w:val="FF0000"/>
          <w:sz w:val="24"/>
        </w:rPr>
      </w:pPr>
      <w:r>
        <w:rPr>
          <w:rFonts w:ascii="Times New Roman" w:hAnsi="Times New Roman"/>
          <w:sz w:val="24"/>
        </w:rPr>
        <w:t>L</w:t>
      </w:r>
      <w:r w:rsidR="00CF36EB" w:rsidRPr="00C1347A">
        <w:rPr>
          <w:rFonts w:ascii="Times New Roman" w:hAnsi="Times New Roman"/>
          <w:sz w:val="24"/>
        </w:rPr>
        <w:t xml:space="preserve">os padres </w:t>
      </w:r>
      <w:r w:rsidR="00CF36EB">
        <w:rPr>
          <w:rFonts w:ascii="Times New Roman" w:hAnsi="Times New Roman"/>
          <w:sz w:val="24"/>
        </w:rPr>
        <w:t>han preferido</w:t>
      </w:r>
      <w:r w:rsidR="00CF36EB" w:rsidRPr="00C1347A">
        <w:rPr>
          <w:rFonts w:ascii="Times New Roman" w:hAnsi="Times New Roman"/>
          <w:sz w:val="24"/>
        </w:rPr>
        <w:t xml:space="preserve"> asocia</w:t>
      </w:r>
      <w:r w:rsidR="00CF36EB">
        <w:rPr>
          <w:rFonts w:ascii="Times New Roman" w:hAnsi="Times New Roman"/>
          <w:sz w:val="24"/>
        </w:rPr>
        <w:t>rlo a peregrinajes y vía crucis. E</w:t>
      </w:r>
      <w:r w:rsidR="00CF36EB" w:rsidRPr="00C1347A">
        <w:rPr>
          <w:rFonts w:ascii="Times New Roman" w:hAnsi="Times New Roman"/>
          <w:sz w:val="24"/>
        </w:rPr>
        <w:t>l primero</w:t>
      </w:r>
      <w:r w:rsidR="00CF36EB">
        <w:rPr>
          <w:rFonts w:ascii="Times New Roman" w:hAnsi="Times New Roman"/>
          <w:sz w:val="24"/>
        </w:rPr>
        <w:t>, la peregrinación,</w:t>
      </w:r>
      <w:r w:rsidR="00CF36EB" w:rsidRPr="00C1347A">
        <w:rPr>
          <w:rFonts w:ascii="Times New Roman" w:hAnsi="Times New Roman"/>
          <w:sz w:val="24"/>
        </w:rPr>
        <w:t xml:space="preserve"> refiere a largas caminatas hacia un </w:t>
      </w:r>
      <w:r w:rsidR="00CF36EB">
        <w:rPr>
          <w:rFonts w:ascii="Times New Roman" w:hAnsi="Times New Roman"/>
          <w:sz w:val="24"/>
        </w:rPr>
        <w:t xml:space="preserve">lugar </w:t>
      </w:r>
      <w:r w:rsidR="00CF36EB" w:rsidRPr="00C1347A">
        <w:rPr>
          <w:rFonts w:ascii="Times New Roman" w:hAnsi="Times New Roman"/>
          <w:sz w:val="24"/>
        </w:rPr>
        <w:t>definido</w:t>
      </w:r>
      <w:r w:rsidR="00CF36EB">
        <w:rPr>
          <w:rFonts w:ascii="Times New Roman" w:hAnsi="Times New Roman"/>
          <w:sz w:val="24"/>
        </w:rPr>
        <w:t>; una meca, un santuario o el espacio donde se encuentre alguna reliquia o haya ocurrido un suceso extraordinario</w:t>
      </w:r>
      <w:r w:rsidR="00CF36EB" w:rsidRPr="00C1347A">
        <w:rPr>
          <w:rFonts w:ascii="Times New Roman" w:hAnsi="Times New Roman"/>
          <w:sz w:val="24"/>
        </w:rPr>
        <w:t xml:space="preserve">, en </w:t>
      </w:r>
      <w:r w:rsidR="00CF36EB" w:rsidRPr="00C1347A">
        <w:rPr>
          <w:rFonts w:ascii="Times New Roman" w:hAnsi="Times New Roman"/>
          <w:sz w:val="24"/>
        </w:rPr>
        <w:lastRenderedPageBreak/>
        <w:t xml:space="preserve">términos religiosos “para un peregrino, todo el camino de peregrinación está dirigido hacia el destino final </w:t>
      </w:r>
      <w:r w:rsidR="00CF36EB" w:rsidRPr="007C377E">
        <w:rPr>
          <w:rFonts w:ascii="Times New Roman" w:hAnsi="Times New Roman"/>
          <w:sz w:val="24"/>
        </w:rPr>
        <w:t>que es el lugar sagrado donde se produce la expresión religiosa y se realiza el culto sagrado” (Serrallonga, 2011: 65).</w:t>
      </w:r>
      <w:r w:rsidR="00CF36EB" w:rsidRPr="00EC5EF6">
        <w:rPr>
          <w:rFonts w:ascii="Times New Roman" w:hAnsi="Times New Roman"/>
          <w:sz w:val="24"/>
        </w:rPr>
        <w:t xml:space="preserve"> Podemos también mencionar</w:t>
      </w:r>
      <w:r w:rsidR="00CF36EB">
        <w:rPr>
          <w:rFonts w:ascii="Times New Roman" w:hAnsi="Times New Roman"/>
          <w:sz w:val="24"/>
        </w:rPr>
        <w:t>,</w:t>
      </w:r>
      <w:r w:rsidR="00CF36EB" w:rsidRPr="00EC5EF6">
        <w:rPr>
          <w:rFonts w:ascii="Times New Roman" w:hAnsi="Times New Roman"/>
          <w:sz w:val="24"/>
        </w:rPr>
        <w:t xml:space="preserve"> que en estos espacios seculares el fin del camino para estos padres y familias es la obtención de Justicia.</w:t>
      </w:r>
    </w:p>
    <w:p w14:paraId="1720044E" w14:textId="77777777" w:rsidR="00CF36EB" w:rsidRDefault="00CF36EB" w:rsidP="00CF36EB">
      <w:pPr>
        <w:spacing w:before="0" w:after="0" w:line="360" w:lineRule="auto"/>
        <w:ind w:right="-93" w:firstLine="708"/>
        <w:rPr>
          <w:rFonts w:ascii="Times New Roman" w:hAnsi="Times New Roman"/>
          <w:sz w:val="24"/>
        </w:rPr>
      </w:pPr>
      <w:r>
        <w:rPr>
          <w:rFonts w:ascii="Times New Roman" w:hAnsi="Times New Roman"/>
          <w:sz w:val="24"/>
        </w:rPr>
        <w:t>El</w:t>
      </w:r>
      <w:r w:rsidRPr="00C1347A">
        <w:rPr>
          <w:rFonts w:ascii="Times New Roman" w:hAnsi="Times New Roman"/>
          <w:sz w:val="24"/>
        </w:rPr>
        <w:t xml:space="preserve"> </w:t>
      </w:r>
      <w:r>
        <w:rPr>
          <w:rFonts w:ascii="Times New Roman" w:hAnsi="Times New Roman"/>
          <w:sz w:val="24"/>
        </w:rPr>
        <w:t xml:space="preserve">término “Vía Crucis”, que es otro forma metafórica de referir al ingreso por el ámbito jurídico </w:t>
      </w:r>
      <w:r w:rsidRPr="00C1347A">
        <w:rPr>
          <w:rFonts w:ascii="Times New Roman" w:hAnsi="Times New Roman"/>
          <w:sz w:val="24"/>
        </w:rPr>
        <w:t>también está enmarcado en una connotación religiosa, es el camino realizado por Jesucristo hacia su crucifixión</w:t>
      </w:r>
      <w:r>
        <w:rPr>
          <w:rFonts w:ascii="Times New Roman" w:hAnsi="Times New Roman"/>
          <w:sz w:val="24"/>
        </w:rPr>
        <w:t xml:space="preserve"> y muerte</w:t>
      </w:r>
      <w:r w:rsidRPr="00C1347A">
        <w:rPr>
          <w:rFonts w:ascii="Times New Roman" w:hAnsi="Times New Roman"/>
          <w:sz w:val="24"/>
        </w:rPr>
        <w:t>, es decir, es un transitar que se realiza cargando una cruz o peso, un trans</w:t>
      </w:r>
      <w:r>
        <w:rPr>
          <w:rFonts w:ascii="Times New Roman" w:hAnsi="Times New Roman"/>
          <w:sz w:val="24"/>
        </w:rPr>
        <w:t>itar lento en medio del dolor, aquí</w:t>
      </w:r>
      <w:r w:rsidRPr="00C1347A">
        <w:rPr>
          <w:rFonts w:ascii="Times New Roman" w:hAnsi="Times New Roman"/>
          <w:sz w:val="24"/>
        </w:rPr>
        <w:t xml:space="preserve"> debemos mencionar</w:t>
      </w:r>
      <w:r>
        <w:rPr>
          <w:rFonts w:ascii="Times New Roman" w:hAnsi="Times New Roman"/>
          <w:sz w:val="24"/>
        </w:rPr>
        <w:t>,</w:t>
      </w:r>
      <w:r w:rsidRPr="00C1347A">
        <w:rPr>
          <w:rFonts w:ascii="Times New Roman" w:hAnsi="Times New Roman"/>
          <w:sz w:val="24"/>
        </w:rPr>
        <w:t xml:space="preserve"> que no solo es transitarlo, sino enfrentarlo, es decir, </w:t>
      </w:r>
      <w:r>
        <w:rPr>
          <w:rFonts w:ascii="Times New Roman" w:hAnsi="Times New Roman"/>
          <w:sz w:val="24"/>
        </w:rPr>
        <w:t>enfrentar a quienes lo custodian, tal cual</w:t>
      </w:r>
      <w:r w:rsidRPr="00C1347A">
        <w:rPr>
          <w:rFonts w:ascii="Times New Roman" w:hAnsi="Times New Roman"/>
          <w:sz w:val="24"/>
        </w:rPr>
        <w:t xml:space="preserve"> el</w:t>
      </w:r>
      <w:r w:rsidR="00C81556" w:rsidRPr="00C81556">
        <w:rPr>
          <w:rFonts w:ascii="Times New Roman" w:hAnsi="Times New Roman"/>
          <w:sz w:val="24"/>
        </w:rPr>
        <w:t xml:space="preserve"> </w:t>
      </w:r>
      <w:r w:rsidR="00C81556">
        <w:rPr>
          <w:rFonts w:ascii="Times New Roman" w:hAnsi="Times New Roman"/>
          <w:sz w:val="24"/>
        </w:rPr>
        <w:t xml:space="preserve">cuento </w:t>
      </w:r>
      <w:r w:rsidR="00C81556" w:rsidRPr="00C1347A">
        <w:rPr>
          <w:rFonts w:ascii="Times New Roman" w:hAnsi="Times New Roman"/>
          <w:sz w:val="24"/>
        </w:rPr>
        <w:t>de Kafka</w:t>
      </w:r>
      <w:r w:rsidR="00C81556">
        <w:rPr>
          <w:rFonts w:ascii="Times New Roman" w:hAnsi="Times New Roman"/>
          <w:sz w:val="24"/>
        </w:rPr>
        <w:t xml:space="preserve"> de</w:t>
      </w:r>
      <w:r w:rsidRPr="00C1347A">
        <w:rPr>
          <w:rFonts w:ascii="Times New Roman" w:hAnsi="Times New Roman"/>
          <w:sz w:val="24"/>
        </w:rPr>
        <w:t xml:space="preserve"> </w:t>
      </w:r>
      <w:r w:rsidR="00C81556">
        <w:rPr>
          <w:rFonts w:ascii="Times New Roman" w:hAnsi="Times New Roman"/>
          <w:sz w:val="24"/>
        </w:rPr>
        <w:t xml:space="preserve">“Ante la ley”, donde el </w:t>
      </w:r>
      <w:r w:rsidRPr="00C1347A">
        <w:rPr>
          <w:rFonts w:ascii="Times New Roman" w:hAnsi="Times New Roman"/>
          <w:sz w:val="24"/>
        </w:rPr>
        <w:t xml:space="preserve">campesino </w:t>
      </w:r>
      <w:r>
        <w:rPr>
          <w:rFonts w:ascii="Times New Roman" w:hAnsi="Times New Roman"/>
          <w:sz w:val="24"/>
        </w:rPr>
        <w:t xml:space="preserve">debió </w:t>
      </w:r>
      <w:r w:rsidRPr="00C1347A">
        <w:rPr>
          <w:rFonts w:ascii="Times New Roman" w:hAnsi="Times New Roman"/>
          <w:sz w:val="24"/>
        </w:rPr>
        <w:t xml:space="preserve">enfrentarse a </w:t>
      </w:r>
      <w:r>
        <w:rPr>
          <w:rFonts w:ascii="Times New Roman" w:hAnsi="Times New Roman"/>
          <w:sz w:val="24"/>
        </w:rPr>
        <w:t>los</w:t>
      </w:r>
      <w:r w:rsidRPr="00C1347A">
        <w:rPr>
          <w:rFonts w:ascii="Times New Roman" w:hAnsi="Times New Roman"/>
          <w:sz w:val="24"/>
        </w:rPr>
        <w:t xml:space="preserve"> guardianes</w:t>
      </w:r>
      <w:r>
        <w:rPr>
          <w:rFonts w:ascii="Times New Roman" w:hAnsi="Times New Roman"/>
          <w:sz w:val="24"/>
        </w:rPr>
        <w:t xml:space="preserve"> </w:t>
      </w:r>
      <w:r w:rsidR="00C81556">
        <w:rPr>
          <w:rFonts w:ascii="Times New Roman" w:hAnsi="Times New Roman"/>
          <w:sz w:val="24"/>
        </w:rPr>
        <w:t>que velan quien accede a ella y quién no.</w:t>
      </w:r>
    </w:p>
    <w:p w14:paraId="4251E034" w14:textId="77777777" w:rsidR="00CF36EB" w:rsidRPr="009E2C8A" w:rsidRDefault="00CF36EB" w:rsidP="00CF36EB">
      <w:pPr>
        <w:spacing w:before="0" w:after="0" w:line="360" w:lineRule="auto"/>
        <w:ind w:right="-93" w:firstLine="708"/>
        <w:rPr>
          <w:rFonts w:ascii="Times New Roman" w:hAnsi="Times New Roman"/>
          <w:color w:val="FF0000"/>
          <w:sz w:val="24"/>
          <w:szCs w:val="24"/>
        </w:rPr>
      </w:pPr>
      <w:r>
        <w:rPr>
          <w:rFonts w:ascii="Times New Roman" w:hAnsi="Times New Roman"/>
          <w:sz w:val="24"/>
        </w:rPr>
        <w:t>Haciendo una analogía con ello, Bourdieu también ha utilizado el</w:t>
      </w:r>
      <w:r w:rsidRPr="001005F0">
        <w:rPr>
          <w:rFonts w:ascii="Times New Roman" w:hAnsi="Times New Roman"/>
          <w:sz w:val="24"/>
          <w:szCs w:val="24"/>
        </w:rPr>
        <w:t xml:space="preserve"> término de “Guardianes”</w:t>
      </w:r>
      <w:r>
        <w:rPr>
          <w:rFonts w:ascii="Times New Roman" w:hAnsi="Times New Roman"/>
          <w:sz w:val="24"/>
          <w:szCs w:val="24"/>
        </w:rPr>
        <w:t xml:space="preserve"> para </w:t>
      </w:r>
      <w:r w:rsidRPr="00EC5EF6">
        <w:rPr>
          <w:rFonts w:ascii="Times New Roman" w:hAnsi="Times New Roman"/>
          <w:sz w:val="24"/>
          <w:szCs w:val="24"/>
        </w:rPr>
        <w:t xml:space="preserve">nominar a los custodios del Derecho, </w:t>
      </w:r>
      <w:r w:rsidRPr="0092690C">
        <w:rPr>
          <w:rFonts w:ascii="Times New Roman" w:hAnsi="Times New Roman"/>
          <w:sz w:val="24"/>
          <w:szCs w:val="24"/>
        </w:rPr>
        <w:t>en “Los Juristas, guardianes de la hipocresía colectiva” establece que el reconocimiento hacia ellos está basado en el desconocimiento, pero también en el reconocimiento de externos y en la creencia de ellos –los juristas- hacia sí mismos.</w:t>
      </w:r>
    </w:p>
    <w:p w14:paraId="5A1309C0" w14:textId="77777777" w:rsidR="00CF36EB" w:rsidRPr="00172945" w:rsidRDefault="00CF36EB" w:rsidP="00CF36EB">
      <w:pPr>
        <w:spacing w:before="0" w:after="0"/>
        <w:ind w:left="708" w:right="-93" w:firstLine="0"/>
        <w:rPr>
          <w:rFonts w:ascii="Times New Roman" w:hAnsi="Times New Roman"/>
          <w:color w:val="FF0000"/>
          <w:szCs w:val="24"/>
        </w:rPr>
      </w:pPr>
      <w:r w:rsidRPr="00172945">
        <w:rPr>
          <w:szCs w:val="24"/>
        </w:rPr>
        <w:t xml:space="preserve">Los juristas son los guardianes hipócritas de la hipocresía colectiva, es decir, del respeto por lo universal. El respeto verbal concedido universalmente a lo universal es una fuerza extraordinaria y, como todo el mundo sabe, los que consiguen tener de su parte a lo universal se dotan de una fuerza nada despreciable. Los juristas en tanto que guardianes “hipócritas” de la creencia en lo universal, detentan una fuerza social extremadamente grande. Pero están atrapados en su propio juego, y construyen, con la ambición de la universalidad, un espacio de posibilidades, y por tanto también de imposibilidades, que les impone a ellos mismos, lo que quieran o no. (Bourdieu, 1991: 6) </w:t>
      </w:r>
    </w:p>
    <w:p w14:paraId="2769E2F1" w14:textId="77777777" w:rsidR="00CF36EB" w:rsidRPr="00040017" w:rsidRDefault="00CF36EB" w:rsidP="00CF36EB">
      <w:pPr>
        <w:spacing w:after="0" w:line="360" w:lineRule="auto"/>
        <w:rPr>
          <w:rFonts w:ascii="Times New Roman" w:hAnsi="Times New Roman"/>
          <w:sz w:val="24"/>
        </w:rPr>
      </w:pPr>
      <w:r>
        <w:rPr>
          <w:rFonts w:ascii="Times New Roman" w:hAnsi="Times New Roman"/>
          <w:sz w:val="24"/>
        </w:rPr>
        <w:t>Por ello, es que aquí desarrollamos la relación entre quienes Bourdieu denomina guardianes y también especialistas con respecto a quienes no pertenecen a este espacio, y más precisamente las dificultades</w:t>
      </w:r>
      <w:r w:rsidR="00417FD3">
        <w:rPr>
          <w:rFonts w:ascii="Times New Roman" w:hAnsi="Times New Roman"/>
          <w:sz w:val="24"/>
        </w:rPr>
        <w:t xml:space="preserve"> y estrategias para</w:t>
      </w:r>
      <w:r>
        <w:rPr>
          <w:rFonts w:ascii="Times New Roman" w:hAnsi="Times New Roman"/>
          <w:sz w:val="24"/>
        </w:rPr>
        <w:t xml:space="preserve"> ingresar a esto que denominamos centro</w:t>
      </w:r>
      <w:r w:rsidR="00805F74">
        <w:rPr>
          <w:rFonts w:ascii="Times New Roman" w:hAnsi="Times New Roman"/>
          <w:sz w:val="24"/>
        </w:rPr>
        <w:t>.</w:t>
      </w:r>
      <w:r w:rsidRPr="00316398">
        <w:rPr>
          <w:rFonts w:ascii="Times New Roman" w:hAnsi="Times New Roman"/>
          <w:sz w:val="24"/>
        </w:rPr>
        <w:t xml:space="preserve"> </w:t>
      </w:r>
      <w:r w:rsidR="00CF5BBE">
        <w:rPr>
          <w:rFonts w:ascii="Times New Roman" w:hAnsi="Times New Roman"/>
          <w:sz w:val="24"/>
        </w:rPr>
        <w:t>Si bien para las familias</w:t>
      </w:r>
      <w:r w:rsidR="00417FD3">
        <w:rPr>
          <w:rFonts w:ascii="Times New Roman" w:hAnsi="Times New Roman"/>
          <w:sz w:val="24"/>
        </w:rPr>
        <w:t>,</w:t>
      </w:r>
      <w:r w:rsidR="00CF5BBE">
        <w:rPr>
          <w:rFonts w:ascii="Times New Roman" w:hAnsi="Times New Roman"/>
          <w:sz w:val="24"/>
        </w:rPr>
        <w:t xml:space="preserve"> lo que presentamos como </w:t>
      </w:r>
      <w:r w:rsidR="00CF5BBE" w:rsidRPr="00BC01E2">
        <w:rPr>
          <w:rFonts w:ascii="Times New Roman" w:hAnsi="Times New Roman"/>
          <w:sz w:val="24"/>
        </w:rPr>
        <w:t xml:space="preserve">“márgenes” </w:t>
      </w:r>
      <w:r w:rsidR="00CF5BBE">
        <w:rPr>
          <w:rFonts w:ascii="Times New Roman" w:hAnsi="Times New Roman"/>
          <w:sz w:val="24"/>
        </w:rPr>
        <w:t>corresponde al centro de</w:t>
      </w:r>
      <w:r w:rsidR="00CF5BBE" w:rsidRPr="00BC01E2">
        <w:rPr>
          <w:rFonts w:ascii="Times New Roman" w:hAnsi="Times New Roman"/>
          <w:sz w:val="24"/>
        </w:rPr>
        <w:t xml:space="preserve"> cohesión y luch</w:t>
      </w:r>
      <w:r w:rsidR="00CF5BBE">
        <w:rPr>
          <w:rFonts w:ascii="Times New Roman" w:hAnsi="Times New Roman"/>
          <w:sz w:val="24"/>
        </w:rPr>
        <w:t>a al constituirse</w:t>
      </w:r>
      <w:r w:rsidR="00CF5BBE" w:rsidRPr="00BC01E2">
        <w:rPr>
          <w:rFonts w:ascii="Times New Roman" w:hAnsi="Times New Roman"/>
          <w:sz w:val="24"/>
        </w:rPr>
        <w:t xml:space="preserve"> en las estrategias pri</w:t>
      </w:r>
      <w:r w:rsidR="00417FD3">
        <w:rPr>
          <w:rFonts w:ascii="Times New Roman" w:hAnsi="Times New Roman"/>
          <w:sz w:val="24"/>
        </w:rPr>
        <w:t xml:space="preserve">ncipales de pedido de Justicia, </w:t>
      </w:r>
      <w:r w:rsidR="00CF5BBE">
        <w:rPr>
          <w:rFonts w:ascii="Times New Roman" w:hAnsi="Times New Roman"/>
          <w:sz w:val="24"/>
        </w:rPr>
        <w:t xml:space="preserve">nosotros consideramos en este trabajo como </w:t>
      </w:r>
      <w:r w:rsidR="00CF5BBE" w:rsidRPr="00BC01E2">
        <w:rPr>
          <w:rFonts w:ascii="Times New Roman" w:hAnsi="Times New Roman"/>
          <w:sz w:val="24"/>
        </w:rPr>
        <w:t xml:space="preserve">“centro” </w:t>
      </w:r>
      <w:r w:rsidR="00CF5BBE">
        <w:rPr>
          <w:rFonts w:ascii="Times New Roman" w:hAnsi="Times New Roman"/>
          <w:sz w:val="24"/>
        </w:rPr>
        <w:t>a</w:t>
      </w:r>
      <w:r w:rsidR="00CF5BBE" w:rsidRPr="00BC01E2">
        <w:rPr>
          <w:rFonts w:ascii="Times New Roman" w:hAnsi="Times New Roman"/>
          <w:sz w:val="24"/>
        </w:rPr>
        <w:t xml:space="preserve"> las instituciones estatales</w:t>
      </w:r>
      <w:r w:rsidR="00CF5BBE">
        <w:rPr>
          <w:rFonts w:ascii="Times New Roman" w:hAnsi="Times New Roman"/>
          <w:sz w:val="24"/>
        </w:rPr>
        <w:t>, debido a que son los espacios a los que ellos requieren ingresar y para ello llevan adelante distintas estrategias.</w:t>
      </w:r>
      <w:r w:rsidR="00CF5BBE" w:rsidRPr="00BC01E2">
        <w:rPr>
          <w:rFonts w:ascii="Times New Roman" w:hAnsi="Times New Roman"/>
          <w:sz w:val="24"/>
        </w:rPr>
        <w:t xml:space="preserve"> </w:t>
      </w:r>
    </w:p>
    <w:p w14:paraId="24340960" w14:textId="77777777" w:rsidR="00CF36EB" w:rsidRDefault="00CF36EB" w:rsidP="00CF36EB">
      <w:pPr>
        <w:pStyle w:val="normal0"/>
        <w:tabs>
          <w:tab w:val="clear" w:pos="-1133"/>
        </w:tabs>
        <w:spacing w:before="0"/>
        <w:ind w:left="0" w:right="-93" w:firstLine="708"/>
        <w:rPr>
          <w:color w:val="FF0000"/>
        </w:rPr>
      </w:pPr>
      <w:r>
        <w:lastRenderedPageBreak/>
        <w:t xml:space="preserve">A continuación presentamos </w:t>
      </w:r>
      <w:r w:rsidR="00805F74">
        <w:t>la</w:t>
      </w:r>
      <w:r>
        <w:t xml:space="preserve"> segunda forma de ingresar al espacio dominado por los especialistas</w:t>
      </w:r>
      <w:r w:rsidR="00417FD3">
        <w:t xml:space="preserve">, ahora </w:t>
      </w:r>
      <w:r>
        <w:t>de forma colectiva</w:t>
      </w:r>
      <w:r w:rsidR="00417FD3">
        <w:t xml:space="preserve"> –la movilización y manifestación-</w:t>
      </w:r>
      <w:r>
        <w:t>:</w:t>
      </w:r>
    </w:p>
    <w:p w14:paraId="7B5868D6" w14:textId="77777777" w:rsidR="00CF36EB" w:rsidRPr="00471AD2" w:rsidRDefault="00CF36EB" w:rsidP="00CF36EB">
      <w:pPr>
        <w:spacing w:after="0" w:line="360" w:lineRule="auto"/>
        <w:ind w:right="-93"/>
        <w:rPr>
          <w:rFonts w:ascii="Times New Roman" w:eastAsia="Times New Roman" w:hAnsi="Times New Roman"/>
        </w:rPr>
      </w:pPr>
      <w:r>
        <w:rPr>
          <w:noProof/>
          <w:lang w:val="en-US"/>
        </w:rPr>
        <w:drawing>
          <wp:inline distT="0" distB="0" distL="0" distR="0" wp14:anchorId="2C347DD3" wp14:editId="74CBD5A6">
            <wp:extent cx="4083050" cy="3051810"/>
            <wp:effectExtent l="19050" t="0" r="0" b="0"/>
            <wp:docPr id="1" name="imag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jpg"/>
                    <pic:cNvPicPr>
                      <a:picLocks noChangeAspect="1" noChangeArrowheads="1"/>
                    </pic:cNvPicPr>
                  </pic:nvPicPr>
                  <pic:blipFill>
                    <a:blip r:embed="rId9" cstate="print"/>
                    <a:srcRect/>
                    <a:stretch>
                      <a:fillRect/>
                    </a:stretch>
                  </pic:blipFill>
                  <pic:spPr bwMode="auto">
                    <a:xfrm>
                      <a:off x="0" y="0"/>
                      <a:ext cx="4083050" cy="3051810"/>
                    </a:xfrm>
                    <a:prstGeom prst="rect">
                      <a:avLst/>
                    </a:prstGeom>
                    <a:noFill/>
                    <a:ln w="9525">
                      <a:noFill/>
                      <a:miter lim="800000"/>
                      <a:headEnd/>
                      <a:tailEnd/>
                    </a:ln>
                  </pic:spPr>
                </pic:pic>
              </a:graphicData>
            </a:graphic>
          </wp:inline>
        </w:drawing>
      </w:r>
    </w:p>
    <w:p w14:paraId="09BAC618" w14:textId="77777777" w:rsidR="00CF36EB" w:rsidRPr="00C2458B" w:rsidRDefault="00CF36EB" w:rsidP="00CF36EB">
      <w:pPr>
        <w:spacing w:after="0" w:line="360" w:lineRule="auto"/>
        <w:ind w:right="-93" w:firstLine="708"/>
        <w:rPr>
          <w:rFonts w:ascii="Times New Roman" w:eastAsia="Times New Roman" w:hAnsi="Times New Roman"/>
          <w:sz w:val="24"/>
        </w:rPr>
      </w:pPr>
      <w:r w:rsidRPr="00C2458B">
        <w:rPr>
          <w:rFonts w:ascii="Times New Roman" w:eastAsia="Times New Roman" w:hAnsi="Times New Roman"/>
          <w:sz w:val="24"/>
        </w:rPr>
        <w:t xml:space="preserve">Esta imagen es una clara representación de lo esbozado, desde allí, desde fuera y en conjunto, desde los márgenes del mundo jurídico es desde donde interpelan cuando consideran que los procedimientos no se están realizando de forma correcta y/o en los tiempos adecuados. Aquí </w:t>
      </w:r>
      <w:r>
        <w:rPr>
          <w:rFonts w:ascii="Times New Roman" w:eastAsia="Times New Roman" w:hAnsi="Times New Roman"/>
          <w:sz w:val="24"/>
        </w:rPr>
        <w:t xml:space="preserve">por ejemplo, </w:t>
      </w:r>
      <w:r w:rsidRPr="00C2458B">
        <w:rPr>
          <w:rFonts w:ascii="Times New Roman" w:eastAsia="Times New Roman" w:hAnsi="Times New Roman"/>
          <w:sz w:val="24"/>
        </w:rPr>
        <w:t xml:space="preserve">se encuentran reunidos varios padres de familia, su nombre en conjunto </w:t>
      </w:r>
      <w:r>
        <w:rPr>
          <w:rFonts w:ascii="Times New Roman" w:eastAsia="Times New Roman" w:hAnsi="Times New Roman"/>
          <w:sz w:val="24"/>
        </w:rPr>
        <w:t>corresponde a</w:t>
      </w:r>
      <w:r w:rsidRPr="00C2458B">
        <w:rPr>
          <w:rFonts w:ascii="Times New Roman" w:eastAsia="Times New Roman" w:hAnsi="Times New Roman"/>
          <w:sz w:val="24"/>
        </w:rPr>
        <w:t xml:space="preserve"> </w:t>
      </w:r>
      <w:r>
        <w:rPr>
          <w:rFonts w:ascii="Times New Roman" w:eastAsia="Times New Roman" w:hAnsi="Times New Roman"/>
          <w:sz w:val="24"/>
        </w:rPr>
        <w:t>“</w:t>
      </w:r>
      <w:r w:rsidRPr="00C2458B">
        <w:rPr>
          <w:rFonts w:ascii="Times New Roman" w:eastAsia="Times New Roman" w:hAnsi="Times New Roman"/>
          <w:sz w:val="24"/>
        </w:rPr>
        <w:t>Familiares Contra la Impunidad</w:t>
      </w:r>
      <w:r w:rsidR="00136A88">
        <w:rPr>
          <w:rFonts w:ascii="Times New Roman" w:eastAsia="Times New Roman" w:hAnsi="Times New Roman"/>
          <w:sz w:val="24"/>
        </w:rPr>
        <w:t>”.</w:t>
      </w:r>
    </w:p>
    <w:p w14:paraId="5D4E2D01" w14:textId="77777777" w:rsidR="00CF36EB" w:rsidRPr="00805F74" w:rsidRDefault="00CF36EB" w:rsidP="00805F74">
      <w:pPr>
        <w:spacing w:before="0" w:after="0" w:line="360" w:lineRule="auto"/>
        <w:ind w:right="-93" w:firstLine="708"/>
        <w:rPr>
          <w:rFonts w:ascii="Times New Roman" w:eastAsia="Times New Roman" w:hAnsi="Times New Roman"/>
          <w:sz w:val="24"/>
          <w:szCs w:val="24"/>
        </w:rPr>
      </w:pPr>
      <w:r w:rsidRPr="00805F74">
        <w:rPr>
          <w:rFonts w:ascii="Times New Roman" w:eastAsia="Times New Roman" w:hAnsi="Times New Roman"/>
          <w:sz w:val="24"/>
          <w:szCs w:val="24"/>
        </w:rPr>
        <w:t>En esta ocasión se manifestaban a las puertas de la Ciudad Judicial</w:t>
      </w:r>
      <w:r w:rsidR="00805F74" w:rsidRPr="00805F74">
        <w:rPr>
          <w:rFonts w:ascii="Times New Roman" w:eastAsia="Times New Roman" w:hAnsi="Times New Roman"/>
          <w:sz w:val="24"/>
          <w:szCs w:val="24"/>
        </w:rPr>
        <w:t xml:space="preserve"> en una</w:t>
      </w:r>
      <w:r w:rsidRPr="00805F74">
        <w:rPr>
          <w:rFonts w:ascii="Times New Roman" w:hAnsi="Times New Roman"/>
          <w:sz w:val="24"/>
          <w:szCs w:val="24"/>
        </w:rPr>
        <w:t xml:space="preserve"> actividad comenzó 8:30 de la mañana</w:t>
      </w:r>
      <w:r w:rsidRPr="00805F74">
        <w:rPr>
          <w:rStyle w:val="FootnoteReference"/>
          <w:rFonts w:ascii="Times New Roman" w:eastAsia="MS Mincho" w:hAnsi="Times New Roman"/>
          <w:sz w:val="24"/>
          <w:szCs w:val="24"/>
        </w:rPr>
        <w:footnoteReference w:id="3"/>
      </w:r>
      <w:r w:rsidR="00805F74">
        <w:rPr>
          <w:rFonts w:ascii="Times New Roman" w:hAnsi="Times New Roman"/>
          <w:sz w:val="24"/>
          <w:szCs w:val="24"/>
        </w:rPr>
        <w:t>. De a poco</w:t>
      </w:r>
      <w:r w:rsidRPr="00805F74">
        <w:rPr>
          <w:rFonts w:ascii="Times New Roman" w:hAnsi="Times New Roman"/>
          <w:sz w:val="24"/>
          <w:szCs w:val="24"/>
        </w:rPr>
        <w:t xml:space="preserve"> comenzaron a copar la entrada, todos con las imágenes y pancartas de sus hijos. </w:t>
      </w:r>
    </w:p>
    <w:p w14:paraId="1B21789A" w14:textId="77777777" w:rsidR="00CF36EB" w:rsidRDefault="00CF36EB" w:rsidP="00CF36EB">
      <w:pPr>
        <w:pStyle w:val="normal0"/>
        <w:tabs>
          <w:tab w:val="clear" w:pos="-1133"/>
        </w:tabs>
        <w:spacing w:before="0"/>
        <w:ind w:left="0" w:right="-93" w:firstLine="708"/>
        <w:rPr>
          <w:color w:val="auto"/>
        </w:rPr>
      </w:pPr>
      <w:r>
        <w:rPr>
          <w:noProof/>
          <w:sz w:val="22"/>
          <w:lang w:val="en-US" w:eastAsia="en-US"/>
        </w:rPr>
        <w:lastRenderedPageBreak/>
        <w:drawing>
          <wp:inline distT="0" distB="0" distL="0" distR="0" wp14:anchorId="4AD044E1" wp14:editId="32EF4414">
            <wp:extent cx="4210685" cy="3126105"/>
            <wp:effectExtent l="19050" t="0" r="0" b="0"/>
            <wp:docPr id="2" name="image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jpg"/>
                    <pic:cNvPicPr>
                      <a:picLocks noChangeAspect="1" noChangeArrowheads="1"/>
                    </pic:cNvPicPr>
                  </pic:nvPicPr>
                  <pic:blipFill>
                    <a:blip r:embed="rId10" cstate="print"/>
                    <a:srcRect/>
                    <a:stretch>
                      <a:fillRect/>
                    </a:stretch>
                  </pic:blipFill>
                  <pic:spPr bwMode="auto">
                    <a:xfrm>
                      <a:off x="0" y="0"/>
                      <a:ext cx="4210685" cy="3126105"/>
                    </a:xfrm>
                    <a:prstGeom prst="rect">
                      <a:avLst/>
                    </a:prstGeom>
                    <a:noFill/>
                    <a:ln w="9525">
                      <a:noFill/>
                      <a:miter lim="800000"/>
                      <a:headEnd/>
                      <a:tailEnd/>
                    </a:ln>
                  </pic:spPr>
                </pic:pic>
              </a:graphicData>
            </a:graphic>
          </wp:inline>
        </w:drawing>
      </w:r>
    </w:p>
    <w:p w14:paraId="6E1C5B5F" w14:textId="77777777" w:rsidR="00CF36EB" w:rsidRPr="00C527F8" w:rsidRDefault="00CF36EB" w:rsidP="00CF36EB">
      <w:pPr>
        <w:pStyle w:val="normal0"/>
        <w:tabs>
          <w:tab w:val="clear" w:pos="-1133"/>
        </w:tabs>
        <w:ind w:left="0" w:right="-93" w:firstLine="708"/>
        <w:rPr>
          <w:color w:val="auto"/>
        </w:rPr>
      </w:pPr>
      <w:r>
        <w:t>E</w:t>
      </w:r>
      <w:r w:rsidRPr="00C527F8">
        <w:t xml:space="preserve">sta actitud manifestante tuvo consecuencias inmediatas, mientras se acomodaban para mostrar las imágenes de sus </w:t>
      </w:r>
      <w:r w:rsidRPr="00C527F8">
        <w:rPr>
          <w:color w:val="auto"/>
        </w:rPr>
        <w:t>hijos, las rejas de ingreso del lado donde se encontraban los uniformados se cerraron, y una cadena de policías se colocó detrás de las rejas,</w:t>
      </w:r>
      <w:r w:rsidRPr="00DA4A06">
        <w:rPr>
          <w:color w:val="auto"/>
        </w:rPr>
        <w:t xml:space="preserve"> </w:t>
      </w:r>
      <w:r>
        <w:rPr>
          <w:color w:val="auto"/>
        </w:rPr>
        <w:t>custodiando la entrada y</w:t>
      </w:r>
      <w:r w:rsidRPr="00C527F8">
        <w:rPr>
          <w:color w:val="auto"/>
        </w:rPr>
        <w:t xml:space="preserve"> a manera de estar protegiendo el ingreso al Poder Judicial</w:t>
      </w:r>
      <w:r>
        <w:rPr>
          <w:color w:val="auto"/>
        </w:rPr>
        <w:t xml:space="preserve">, </w:t>
      </w:r>
      <w:r w:rsidRPr="00066B9C">
        <w:rPr>
          <w:color w:val="auto"/>
        </w:rPr>
        <w:t>distinto</w:t>
      </w:r>
      <w:r>
        <w:rPr>
          <w:color w:val="auto"/>
        </w:rPr>
        <w:t xml:space="preserve"> así</w:t>
      </w:r>
      <w:r w:rsidRPr="00066B9C">
        <w:rPr>
          <w:color w:val="auto"/>
        </w:rPr>
        <w:t xml:space="preserve"> de lo que ocurre en días cotidianos</w:t>
      </w:r>
      <w:r>
        <w:rPr>
          <w:color w:val="auto"/>
        </w:rPr>
        <w:t>,</w:t>
      </w:r>
      <w:r w:rsidRPr="00066B9C">
        <w:rPr>
          <w:color w:val="auto"/>
        </w:rPr>
        <w:t xml:space="preserve"> donde generalmente solo uno o dos uniformados se encuentran en la puerta</w:t>
      </w:r>
      <w:r>
        <w:rPr>
          <w:color w:val="auto"/>
        </w:rPr>
        <w:t>.</w:t>
      </w:r>
    </w:p>
    <w:p w14:paraId="50EA4AE4" w14:textId="77777777" w:rsidR="00CF36EB" w:rsidRDefault="00CF36EB" w:rsidP="00CF36EB">
      <w:pPr>
        <w:pStyle w:val="normal0"/>
        <w:tabs>
          <w:tab w:val="clear" w:pos="-1133"/>
        </w:tabs>
        <w:ind w:left="0" w:right="-93" w:firstLine="708"/>
        <w:rPr>
          <w:noProof/>
          <w:sz w:val="22"/>
        </w:rPr>
      </w:pPr>
      <w:r>
        <w:rPr>
          <w:noProof/>
          <w:sz w:val="22"/>
          <w:lang w:val="en-US" w:eastAsia="en-US"/>
        </w:rPr>
        <w:drawing>
          <wp:inline distT="0" distB="0" distL="0" distR="0" wp14:anchorId="20139307" wp14:editId="29FC2C44">
            <wp:extent cx="3848735" cy="2881630"/>
            <wp:effectExtent l="19050" t="0" r="0" b="0"/>
            <wp:docPr id="3" name="im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jpg"/>
                    <pic:cNvPicPr>
                      <a:picLocks noChangeAspect="1" noChangeArrowheads="1"/>
                    </pic:cNvPicPr>
                  </pic:nvPicPr>
                  <pic:blipFill>
                    <a:blip r:embed="rId11" cstate="print"/>
                    <a:srcRect/>
                    <a:stretch>
                      <a:fillRect/>
                    </a:stretch>
                  </pic:blipFill>
                  <pic:spPr bwMode="auto">
                    <a:xfrm>
                      <a:off x="0" y="0"/>
                      <a:ext cx="3848735" cy="2881630"/>
                    </a:xfrm>
                    <a:prstGeom prst="rect">
                      <a:avLst/>
                    </a:prstGeom>
                    <a:noFill/>
                    <a:ln w="9525">
                      <a:noFill/>
                      <a:miter lim="800000"/>
                      <a:headEnd/>
                      <a:tailEnd/>
                    </a:ln>
                  </pic:spPr>
                </pic:pic>
              </a:graphicData>
            </a:graphic>
          </wp:inline>
        </w:drawing>
      </w:r>
    </w:p>
    <w:p w14:paraId="4747DE93" w14:textId="77777777" w:rsidR="00CF36EB" w:rsidRPr="00C527F8" w:rsidRDefault="00CF36EB" w:rsidP="00CF36EB">
      <w:pPr>
        <w:pStyle w:val="normal0"/>
        <w:tabs>
          <w:tab w:val="clear" w:pos="-1133"/>
          <w:tab w:val="left" w:pos="-4253"/>
        </w:tabs>
        <w:ind w:left="0" w:right="-93" w:firstLine="708"/>
      </w:pPr>
      <w:r w:rsidRPr="00C527F8">
        <w:lastRenderedPageBreak/>
        <w:t>Y una vez demarcadas las fronteras con un muro de por medio, a viva voz y por megáfono comenzaron a describir y denunciar los hechos de homicidios y el deber de investigarlos por parte de los jueces y fiscales ante personas sorprendidas que como en otros eventos, pasaban indiferentes</w:t>
      </w:r>
      <w:r w:rsidR="00805F74">
        <w:t>,</w:t>
      </w:r>
      <w:r w:rsidRPr="00C527F8">
        <w:t xml:space="preserve"> o bien, se detenían a escuchar y preguntar a estos padres qué ocurría.</w:t>
      </w:r>
    </w:p>
    <w:p w14:paraId="2B328DC3" w14:textId="77777777" w:rsidR="00CF36EB" w:rsidRPr="00805F74" w:rsidRDefault="00CF36EB" w:rsidP="00805F74">
      <w:pPr>
        <w:spacing w:before="0" w:after="0" w:line="360" w:lineRule="auto"/>
        <w:ind w:right="-93" w:firstLine="708"/>
        <w:rPr>
          <w:rFonts w:ascii="Times New Roman" w:hAnsi="Times New Roman"/>
          <w:sz w:val="24"/>
          <w:szCs w:val="24"/>
        </w:rPr>
      </w:pPr>
      <w:r w:rsidRPr="00805F74">
        <w:rPr>
          <w:rFonts w:ascii="Times New Roman" w:eastAsia="Times New Roman" w:hAnsi="Times New Roman"/>
          <w:sz w:val="24"/>
          <w:szCs w:val="24"/>
        </w:rPr>
        <w:t xml:space="preserve">Cada </w:t>
      </w:r>
      <w:r w:rsidR="00805F74" w:rsidRPr="00805F74">
        <w:rPr>
          <w:rFonts w:ascii="Times New Roman" w:eastAsia="Times New Roman" w:hAnsi="Times New Roman"/>
          <w:sz w:val="24"/>
          <w:szCs w:val="24"/>
        </w:rPr>
        <w:t>integrante de esto</w:t>
      </w:r>
      <w:r w:rsidRPr="00805F74">
        <w:rPr>
          <w:rFonts w:ascii="Times New Roman" w:eastAsia="Times New Roman" w:hAnsi="Times New Roman"/>
          <w:sz w:val="24"/>
          <w:szCs w:val="24"/>
        </w:rPr>
        <w:t xml:space="preserve">s </w:t>
      </w:r>
      <w:r w:rsidR="00805F74" w:rsidRPr="00805F74">
        <w:rPr>
          <w:rFonts w:ascii="Times New Roman" w:eastAsia="Times New Roman" w:hAnsi="Times New Roman"/>
          <w:sz w:val="24"/>
          <w:szCs w:val="24"/>
        </w:rPr>
        <w:t>padres</w:t>
      </w:r>
      <w:r w:rsidRPr="00805F74">
        <w:rPr>
          <w:rFonts w:ascii="Times New Roman" w:eastAsia="Times New Roman" w:hAnsi="Times New Roman"/>
          <w:sz w:val="24"/>
          <w:szCs w:val="24"/>
        </w:rPr>
        <w:t xml:space="preserve"> llevaban la foto de sus hijos con alguna frase alusiva, que realizaron de forma individual o con sus familias, unas veces la foto y la palabra “Justicia”, otras solo el nombre de la víctima, y en ocasiones una pequeña narración del hecho ocurrido.</w:t>
      </w:r>
      <w:r w:rsidRPr="00805F74">
        <w:rPr>
          <w:rFonts w:ascii="Times New Roman" w:hAnsi="Times New Roman"/>
          <w:sz w:val="24"/>
          <w:szCs w:val="24"/>
        </w:rPr>
        <w:t xml:space="preserve"> “Tecnologías manifestantes” es el término que la antropóloga María Pita da a estas actividades y a sus métodos de visibilización como son las fotos y las frases que aluden a la humanidad de estos muertos, mencionando que: “A través de esta tecnología se juega el poder de la acción colectiva, pero el poder que se manifiesta no reside en ella como propiedad sino que </w:t>
      </w:r>
      <w:r w:rsidRPr="0092690C">
        <w:rPr>
          <w:rFonts w:ascii="Times New Roman" w:hAnsi="Times New Roman"/>
          <w:sz w:val="24"/>
          <w:szCs w:val="24"/>
        </w:rPr>
        <w:t>produce efectos como una estrategia donde se despliegan maniobras, tácticas, técnicas, funcionamientos” (Pita en Tiscornia</w:t>
      </w:r>
      <w:r w:rsidR="00AD06C8" w:rsidRPr="0092690C">
        <w:rPr>
          <w:rFonts w:ascii="Times New Roman" w:hAnsi="Times New Roman"/>
          <w:sz w:val="24"/>
          <w:szCs w:val="24"/>
        </w:rPr>
        <w:t>, 2004</w:t>
      </w:r>
      <w:r w:rsidRPr="0092690C">
        <w:rPr>
          <w:rFonts w:ascii="Times New Roman" w:hAnsi="Times New Roman"/>
          <w:sz w:val="24"/>
          <w:szCs w:val="24"/>
        </w:rPr>
        <w:t>: 440</w:t>
      </w:r>
      <w:r w:rsidRPr="00805F74">
        <w:rPr>
          <w:rFonts w:ascii="Times New Roman" w:hAnsi="Times New Roman"/>
          <w:sz w:val="24"/>
          <w:szCs w:val="24"/>
        </w:rPr>
        <w:t xml:space="preserve">) que buscan distintos tipos de efectos, de acuerdo a los espacios donde se desarrollen. En esta ocasión el mensaje era claro, querían ser atendidos por las autoridades del poder judicial de Salta.  </w:t>
      </w:r>
    </w:p>
    <w:p w14:paraId="4D753BF2" w14:textId="77777777" w:rsidR="00CF36EB" w:rsidRPr="00E50149" w:rsidRDefault="00CF36EB" w:rsidP="00CF36EB">
      <w:pPr>
        <w:spacing w:before="0" w:after="0" w:line="360" w:lineRule="auto"/>
        <w:ind w:right="-93" w:firstLine="708"/>
        <w:rPr>
          <w:rFonts w:ascii="Times New Roman" w:hAnsi="Times New Roman"/>
          <w:sz w:val="24"/>
        </w:rPr>
      </w:pPr>
      <w:r w:rsidRPr="00395C91">
        <w:rPr>
          <w:rFonts w:ascii="Times New Roman" w:hAnsi="Times New Roman"/>
          <w:sz w:val="24"/>
        </w:rPr>
        <w:t>Dijimos que las fronteras estaban demarcadas y a modo del espacio físico se circunscribe el social. Bourdieu establece que el espacio social es ese espacio de relaciones donde los sujetos tienen más en común mientras compartan los mismos capitales y se encuentren más distanciados mientras menos relación tengan. Así diferencia el espacio social del físico, pero a modo de representación estos dos espacios se solapan, a uno llamamos centro y al otro margen. Y la vigilancia de las fronteras entre este margen y periferia se encuentra representado por los oficiales de justicia, ellos son los custodios que permiten traspasar las fronteras.</w:t>
      </w:r>
    </w:p>
    <w:p w14:paraId="25897F0B" w14:textId="77777777" w:rsidR="00CF36EB" w:rsidRPr="00C54E69" w:rsidRDefault="00CF36EB" w:rsidP="00CF36EB">
      <w:pPr>
        <w:spacing w:before="0" w:after="0" w:line="360" w:lineRule="auto"/>
        <w:ind w:right="-93" w:firstLine="708"/>
        <w:rPr>
          <w:rFonts w:ascii="Times New Roman" w:eastAsia="Times New Roman" w:hAnsi="Times New Roman"/>
          <w:sz w:val="24"/>
        </w:rPr>
      </w:pPr>
      <w:r>
        <w:rPr>
          <w:rFonts w:ascii="Times New Roman" w:eastAsia="Times New Roman" w:hAnsi="Times New Roman"/>
          <w:sz w:val="24"/>
        </w:rPr>
        <w:t>De esta manera, la policía comenzó</w:t>
      </w:r>
      <w:r w:rsidRPr="00C54E69">
        <w:rPr>
          <w:rFonts w:ascii="Times New Roman" w:eastAsia="Times New Roman" w:hAnsi="Times New Roman"/>
          <w:sz w:val="24"/>
        </w:rPr>
        <w:t xml:space="preserve"> a acercarse a quien</w:t>
      </w:r>
      <w:r>
        <w:rPr>
          <w:rFonts w:ascii="Times New Roman" w:eastAsia="Times New Roman" w:hAnsi="Times New Roman"/>
          <w:sz w:val="24"/>
        </w:rPr>
        <w:t>es</w:t>
      </w:r>
      <w:r w:rsidRPr="00C54E69">
        <w:rPr>
          <w:rFonts w:ascii="Times New Roman" w:eastAsia="Times New Roman" w:hAnsi="Times New Roman"/>
          <w:sz w:val="24"/>
        </w:rPr>
        <w:t xml:space="preserve"> tuviese</w:t>
      </w:r>
      <w:r>
        <w:rPr>
          <w:rFonts w:ascii="Times New Roman" w:eastAsia="Times New Roman" w:hAnsi="Times New Roman"/>
          <w:sz w:val="24"/>
        </w:rPr>
        <w:t>n</w:t>
      </w:r>
      <w:r w:rsidRPr="00C54E69">
        <w:rPr>
          <w:rFonts w:ascii="Times New Roman" w:eastAsia="Times New Roman" w:hAnsi="Times New Roman"/>
          <w:sz w:val="24"/>
        </w:rPr>
        <w:t xml:space="preserve"> una frase, un </w:t>
      </w:r>
      <w:r>
        <w:rPr>
          <w:rFonts w:ascii="Times New Roman" w:eastAsia="Times New Roman" w:hAnsi="Times New Roman"/>
          <w:sz w:val="24"/>
        </w:rPr>
        <w:t>nombre o una foto en sus manos,</w:t>
      </w:r>
      <w:r w:rsidRPr="00C54E69">
        <w:rPr>
          <w:rFonts w:ascii="Times New Roman" w:eastAsia="Times New Roman" w:hAnsi="Times New Roman"/>
          <w:sz w:val="24"/>
        </w:rPr>
        <w:t xml:space="preserve"> les pedía</w:t>
      </w:r>
      <w:r>
        <w:rPr>
          <w:rFonts w:ascii="Times New Roman" w:eastAsia="Times New Roman" w:hAnsi="Times New Roman"/>
          <w:sz w:val="24"/>
        </w:rPr>
        <w:t>n</w:t>
      </w:r>
      <w:r w:rsidRPr="00C54E69">
        <w:rPr>
          <w:rFonts w:ascii="Times New Roman" w:eastAsia="Times New Roman" w:hAnsi="Times New Roman"/>
          <w:sz w:val="24"/>
        </w:rPr>
        <w:t xml:space="preserve"> sus datos</w:t>
      </w:r>
      <w:r>
        <w:rPr>
          <w:rFonts w:ascii="Times New Roman" w:eastAsia="Times New Roman" w:hAnsi="Times New Roman"/>
          <w:sz w:val="24"/>
        </w:rPr>
        <w:t xml:space="preserve"> y los del familiar que había fallecido</w:t>
      </w:r>
      <w:r w:rsidRPr="00C54E69">
        <w:rPr>
          <w:rFonts w:ascii="Times New Roman" w:eastAsia="Times New Roman" w:hAnsi="Times New Roman"/>
          <w:sz w:val="24"/>
        </w:rPr>
        <w:t>, como así también si sabía</w:t>
      </w:r>
      <w:r>
        <w:rPr>
          <w:rFonts w:ascii="Times New Roman" w:eastAsia="Times New Roman" w:hAnsi="Times New Roman"/>
          <w:sz w:val="24"/>
        </w:rPr>
        <w:t>n</w:t>
      </w:r>
      <w:r w:rsidRPr="00C54E69">
        <w:rPr>
          <w:rFonts w:ascii="Times New Roman" w:eastAsia="Times New Roman" w:hAnsi="Times New Roman"/>
          <w:sz w:val="24"/>
        </w:rPr>
        <w:t xml:space="preserve"> cuál era el </w:t>
      </w:r>
      <w:r w:rsidRPr="00FA7AB1">
        <w:rPr>
          <w:rFonts w:ascii="Times New Roman" w:eastAsia="Times New Roman" w:hAnsi="Times New Roman"/>
          <w:sz w:val="24"/>
        </w:rPr>
        <w:t>juez que intervenía en su</w:t>
      </w:r>
      <w:r w:rsidRPr="00C54E69">
        <w:rPr>
          <w:rFonts w:ascii="Times New Roman" w:eastAsia="Times New Roman" w:hAnsi="Times New Roman"/>
          <w:sz w:val="24"/>
        </w:rPr>
        <w:t xml:space="preserve"> causa</w:t>
      </w:r>
      <w:r>
        <w:rPr>
          <w:rFonts w:ascii="Times New Roman" w:eastAsia="Times New Roman" w:hAnsi="Times New Roman"/>
          <w:sz w:val="24"/>
        </w:rPr>
        <w:t xml:space="preserve"> e ingresaban con esa información a la Ciudad Judicial. </w:t>
      </w:r>
      <w:r w:rsidRPr="00C54E69">
        <w:rPr>
          <w:rFonts w:ascii="Times New Roman" w:eastAsia="Times New Roman" w:hAnsi="Times New Roman"/>
          <w:sz w:val="24"/>
        </w:rPr>
        <w:t>Después de un tiempo volvía</w:t>
      </w:r>
      <w:r>
        <w:rPr>
          <w:rFonts w:ascii="Times New Roman" w:eastAsia="Times New Roman" w:hAnsi="Times New Roman"/>
          <w:sz w:val="24"/>
        </w:rPr>
        <w:t>n</w:t>
      </w:r>
      <w:r w:rsidRPr="00C54E69">
        <w:rPr>
          <w:rFonts w:ascii="Times New Roman" w:eastAsia="Times New Roman" w:hAnsi="Times New Roman"/>
          <w:sz w:val="24"/>
        </w:rPr>
        <w:t xml:space="preserve"> a acercarse </w:t>
      </w:r>
      <w:r>
        <w:rPr>
          <w:rFonts w:ascii="Times New Roman" w:eastAsia="Times New Roman" w:hAnsi="Times New Roman"/>
          <w:sz w:val="24"/>
        </w:rPr>
        <w:t>a quien ya les había brindado los datos</w:t>
      </w:r>
      <w:r w:rsidRPr="00C54E69">
        <w:rPr>
          <w:rFonts w:ascii="Times New Roman" w:eastAsia="Times New Roman" w:hAnsi="Times New Roman"/>
          <w:sz w:val="24"/>
        </w:rPr>
        <w:t>, esta vez nombrando al familiar directo, sea este su madre o padre, a quien le permitían in</w:t>
      </w:r>
      <w:r>
        <w:rPr>
          <w:rFonts w:ascii="Times New Roman" w:eastAsia="Times New Roman" w:hAnsi="Times New Roman"/>
          <w:sz w:val="24"/>
        </w:rPr>
        <w:t>gresar sólo de forma individual y acompañado de su abogado,</w:t>
      </w:r>
      <w:r w:rsidRPr="00C54E69">
        <w:rPr>
          <w:rFonts w:ascii="Times New Roman" w:eastAsia="Times New Roman" w:hAnsi="Times New Roman"/>
          <w:sz w:val="24"/>
        </w:rPr>
        <w:t xml:space="preserve"> o de la dirigente de la Comisión de</w:t>
      </w:r>
      <w:r>
        <w:rPr>
          <w:rFonts w:ascii="Times New Roman" w:eastAsia="Times New Roman" w:hAnsi="Times New Roman"/>
          <w:sz w:val="24"/>
        </w:rPr>
        <w:t xml:space="preserve"> Familiares de</w:t>
      </w:r>
      <w:r w:rsidRPr="00C54E69">
        <w:rPr>
          <w:rFonts w:ascii="Times New Roman" w:eastAsia="Times New Roman" w:hAnsi="Times New Roman"/>
          <w:sz w:val="24"/>
        </w:rPr>
        <w:t xml:space="preserve"> Salta, es decir, no permitían que ingresen dos </w:t>
      </w:r>
      <w:r>
        <w:rPr>
          <w:rFonts w:ascii="Times New Roman" w:eastAsia="Times New Roman" w:hAnsi="Times New Roman"/>
          <w:sz w:val="24"/>
        </w:rPr>
        <w:t xml:space="preserve">o </w:t>
      </w:r>
      <w:r>
        <w:rPr>
          <w:rFonts w:ascii="Times New Roman" w:eastAsia="Times New Roman" w:hAnsi="Times New Roman"/>
          <w:sz w:val="24"/>
        </w:rPr>
        <w:lastRenderedPageBreak/>
        <w:t>más familiares de la víctima, c</w:t>
      </w:r>
      <w:r w:rsidRPr="00C54E69">
        <w:rPr>
          <w:rFonts w:ascii="Times New Roman" w:eastAsia="Times New Roman" w:hAnsi="Times New Roman"/>
          <w:sz w:val="24"/>
        </w:rPr>
        <w:t xml:space="preserve">omo así tampoco les permitieron ingresar con </w:t>
      </w:r>
      <w:r>
        <w:rPr>
          <w:rFonts w:ascii="Times New Roman" w:eastAsia="Times New Roman" w:hAnsi="Times New Roman"/>
          <w:sz w:val="24"/>
        </w:rPr>
        <w:t>las fotos y pancartas de sus hijos.</w:t>
      </w:r>
    </w:p>
    <w:p w14:paraId="26DB9174" w14:textId="77777777" w:rsidR="00CF36EB" w:rsidRDefault="00CF36EB" w:rsidP="00CF36EB">
      <w:pPr>
        <w:pStyle w:val="normal0"/>
        <w:tabs>
          <w:tab w:val="clear" w:pos="-1133"/>
        </w:tabs>
        <w:spacing w:before="0"/>
        <w:ind w:left="0" w:right="-93" w:firstLine="708"/>
        <w:rPr>
          <w:color w:val="0000FF"/>
        </w:rPr>
      </w:pPr>
      <w:r>
        <w:t xml:space="preserve">Así, </w:t>
      </w:r>
      <w:r w:rsidRPr="00C54E69">
        <w:t>cuando informaban a un familiar que el juez tanto o su secretario lo iba a atender, este caminaba hacia la puerta de la Ciudad Judicial con la foto de su hijo en la</w:t>
      </w:r>
      <w:r>
        <w:t>s</w:t>
      </w:r>
      <w:r w:rsidRPr="00C54E69">
        <w:t xml:space="preserve"> mano</w:t>
      </w:r>
      <w:r>
        <w:t>s</w:t>
      </w:r>
      <w:r w:rsidRPr="00C54E69">
        <w:t xml:space="preserve">, a lo que el policía lo detenía diciendo: “sin fotos, ni pancartas”. Entonces </w:t>
      </w:r>
      <w:r>
        <w:t xml:space="preserve">el padre o madre </w:t>
      </w:r>
      <w:r w:rsidRPr="00C54E69">
        <w:t>volvía pidiendo a alguien que los tenga hasta que salga de hablar con el juez. Actitud que molestó a los familiares</w:t>
      </w:r>
      <w:r w:rsidRPr="00740463">
        <w:rPr>
          <w:color w:val="auto"/>
        </w:rPr>
        <w:t xml:space="preserve"> y sobre lo que</w:t>
      </w:r>
      <w:r w:rsidRPr="00C54E69">
        <w:t xml:space="preserve"> comentaban: “es que ellos [los jueces] no quieren ver personas, quieren ver expedientes”.</w:t>
      </w:r>
      <w:r w:rsidRPr="00C54E69">
        <w:rPr>
          <w:color w:val="0000FF"/>
        </w:rPr>
        <w:t xml:space="preserve"> </w:t>
      </w:r>
    </w:p>
    <w:p w14:paraId="5067DB6B" w14:textId="77777777" w:rsidR="00CF36EB" w:rsidRPr="00C54E69" w:rsidRDefault="00CF36EB" w:rsidP="00CF36EB">
      <w:pPr>
        <w:spacing w:before="0" w:after="0" w:line="360" w:lineRule="auto"/>
        <w:ind w:right="-93" w:firstLine="708"/>
        <w:rPr>
          <w:rFonts w:ascii="Times New Roman" w:eastAsia="Times New Roman" w:hAnsi="Times New Roman"/>
          <w:sz w:val="24"/>
        </w:rPr>
      </w:pPr>
      <w:r w:rsidRPr="0011109D">
        <w:rPr>
          <w:rFonts w:ascii="Times New Roman" w:eastAsia="Times New Roman" w:hAnsi="Times New Roman"/>
          <w:sz w:val="24"/>
        </w:rPr>
        <w:t>Esto corresponde simultáneamente a una relación y oposición de mundos, podemos decir que, si</w:t>
      </w:r>
      <w:r w:rsidRPr="00C54E69">
        <w:rPr>
          <w:rFonts w:ascii="Times New Roman" w:eastAsia="Times New Roman" w:hAnsi="Times New Roman"/>
          <w:sz w:val="24"/>
        </w:rPr>
        <w:t xml:space="preserve"> bien son recibidos por presentarse en forma conjunta como integrantes de “Familiares contra la Impunidad” a partir de la exposición y me</w:t>
      </w:r>
      <w:r>
        <w:rPr>
          <w:rFonts w:ascii="Times New Roman" w:eastAsia="Times New Roman" w:hAnsi="Times New Roman"/>
          <w:sz w:val="24"/>
        </w:rPr>
        <w:t>diatización de sus casos, só</w:t>
      </w:r>
      <w:r w:rsidRPr="00C54E69">
        <w:rPr>
          <w:rFonts w:ascii="Times New Roman" w:eastAsia="Times New Roman" w:hAnsi="Times New Roman"/>
          <w:sz w:val="24"/>
        </w:rPr>
        <w:t>lo pueden ingresar al espacio judicial de forma individual, y enajenados</w:t>
      </w:r>
      <w:r w:rsidRPr="00C54E69">
        <w:rPr>
          <w:rStyle w:val="FootnoteReference"/>
          <w:rFonts w:ascii="Times New Roman" w:eastAsia="Times New Roman" w:hAnsi="Times New Roman"/>
          <w:sz w:val="24"/>
        </w:rPr>
        <w:footnoteReference w:id="4"/>
      </w:r>
      <w:r w:rsidRPr="00C54E69">
        <w:rPr>
          <w:rFonts w:ascii="Times New Roman" w:eastAsia="Times New Roman" w:hAnsi="Times New Roman"/>
          <w:sz w:val="24"/>
        </w:rPr>
        <w:t xml:space="preserve"> de cualquier insignia del grupo, como así también de objetos que manifiesten que son padres dolientes, como la frase de un cartel o la foto del ser querido que ya no está, los símbolos que justamente les permitieron ser atendidos. </w:t>
      </w:r>
    </w:p>
    <w:p w14:paraId="3B596E44" w14:textId="77777777" w:rsidR="00CF36EB" w:rsidRDefault="00CF36EB" w:rsidP="00CF36EB">
      <w:pPr>
        <w:spacing w:before="0" w:after="0" w:line="360" w:lineRule="auto"/>
        <w:ind w:right="-93" w:firstLine="708"/>
        <w:rPr>
          <w:rFonts w:ascii="Times New Roman" w:eastAsia="Times New Roman" w:hAnsi="Times New Roman"/>
          <w:sz w:val="24"/>
        </w:rPr>
      </w:pPr>
      <w:r w:rsidRPr="00C54E69">
        <w:rPr>
          <w:rFonts w:ascii="Times New Roman" w:eastAsia="Times New Roman" w:hAnsi="Times New Roman"/>
          <w:sz w:val="24"/>
        </w:rPr>
        <w:t xml:space="preserve">Y es que estas tecnologías de resistencia no parecen encajar </w:t>
      </w:r>
      <w:r>
        <w:rPr>
          <w:rFonts w:ascii="Times New Roman" w:eastAsia="Times New Roman" w:hAnsi="Times New Roman"/>
          <w:sz w:val="24"/>
        </w:rPr>
        <w:t>en</w:t>
      </w:r>
      <w:r w:rsidRPr="00C54E69">
        <w:rPr>
          <w:rFonts w:ascii="Times New Roman" w:eastAsia="Times New Roman" w:hAnsi="Times New Roman"/>
          <w:sz w:val="24"/>
        </w:rPr>
        <w:t xml:space="preserve"> el mundo de símbolos de demanda permitidos para el campo judicial, donde la demanda es una demanda que corre por los canales de los procedimientos judiciales, esto es, de los expedientes</w:t>
      </w:r>
      <w:r>
        <w:rPr>
          <w:rFonts w:ascii="Times New Roman" w:eastAsia="Times New Roman" w:hAnsi="Times New Roman"/>
          <w:sz w:val="24"/>
        </w:rPr>
        <w:t xml:space="preserve"> en este mundo de papel</w:t>
      </w:r>
      <w:r w:rsidRPr="00C54E69">
        <w:rPr>
          <w:rFonts w:ascii="Times New Roman" w:eastAsia="Times New Roman" w:hAnsi="Times New Roman"/>
          <w:sz w:val="24"/>
        </w:rPr>
        <w:t>. En cambio, en el mundo no judicial, las personas en cuestión son personas que enlazadas al nombre del grupo y aún más al de sus hijos</w:t>
      </w:r>
      <w:r>
        <w:rPr>
          <w:rFonts w:ascii="Times New Roman" w:eastAsia="Times New Roman" w:hAnsi="Times New Roman"/>
          <w:sz w:val="24"/>
        </w:rPr>
        <w:t>,</w:t>
      </w:r>
      <w:r w:rsidRPr="00C54E69">
        <w:rPr>
          <w:rFonts w:ascii="Times New Roman" w:eastAsia="Times New Roman" w:hAnsi="Times New Roman"/>
          <w:sz w:val="24"/>
        </w:rPr>
        <w:t xml:space="preserve"> son representadas e identificadas bajo esta ima</w:t>
      </w:r>
      <w:r>
        <w:rPr>
          <w:rFonts w:ascii="Times New Roman" w:eastAsia="Times New Roman" w:hAnsi="Times New Roman"/>
          <w:sz w:val="24"/>
        </w:rPr>
        <w:t>gen</w:t>
      </w:r>
      <w:r w:rsidR="0098161C">
        <w:rPr>
          <w:rFonts w:ascii="Times New Roman" w:eastAsia="Times New Roman" w:hAnsi="Times New Roman"/>
          <w:sz w:val="24"/>
        </w:rPr>
        <w:t>. E</w:t>
      </w:r>
      <w:r w:rsidRPr="001F3D3C">
        <w:rPr>
          <w:rFonts w:ascii="Times New Roman" w:eastAsia="Times New Roman" w:hAnsi="Times New Roman"/>
          <w:sz w:val="24"/>
        </w:rPr>
        <w:t xml:space="preserve">l mundo del derecho expropia todo lo referente a esas identidades individuales, y también pone un cerco, </w:t>
      </w:r>
      <w:r>
        <w:rPr>
          <w:rFonts w:ascii="Times New Roman" w:eastAsia="Times New Roman" w:hAnsi="Times New Roman"/>
          <w:sz w:val="24"/>
        </w:rPr>
        <w:t>un</w:t>
      </w:r>
      <w:r w:rsidRPr="001F3D3C">
        <w:rPr>
          <w:rFonts w:ascii="Times New Roman" w:eastAsia="Times New Roman" w:hAnsi="Times New Roman"/>
          <w:sz w:val="24"/>
        </w:rPr>
        <w:t xml:space="preserve"> tipo de freno a cualquier manifestación social que se encuentre por fuera de sus carriles burocráticos, que son, los carriles legítimos en este ámbito</w:t>
      </w:r>
      <w:r w:rsidRPr="001F3D3C">
        <w:rPr>
          <w:rFonts w:ascii="Times New Roman" w:hAnsi="Times New Roman"/>
          <w:sz w:val="24"/>
        </w:rPr>
        <w:t xml:space="preserve">. </w:t>
      </w:r>
      <w:r>
        <w:rPr>
          <w:rFonts w:ascii="Times New Roman" w:eastAsia="Times New Roman" w:hAnsi="Times New Roman"/>
          <w:sz w:val="24"/>
        </w:rPr>
        <w:t>Así</w:t>
      </w:r>
      <w:r w:rsidRPr="00C54E69">
        <w:rPr>
          <w:rFonts w:ascii="Times New Roman" w:eastAsia="Times New Roman" w:hAnsi="Times New Roman"/>
          <w:sz w:val="24"/>
        </w:rPr>
        <w:t xml:space="preserve"> estas personas son expropiadas de sus</w:t>
      </w:r>
      <w:r>
        <w:rPr>
          <w:rFonts w:ascii="Times New Roman" w:eastAsia="Times New Roman" w:hAnsi="Times New Roman"/>
          <w:sz w:val="24"/>
        </w:rPr>
        <w:t xml:space="preserve"> tecnologías de manifestante y só</w:t>
      </w:r>
      <w:r w:rsidRPr="00C54E69">
        <w:rPr>
          <w:rFonts w:ascii="Times New Roman" w:eastAsia="Times New Roman" w:hAnsi="Times New Roman"/>
          <w:sz w:val="24"/>
        </w:rPr>
        <w:t xml:space="preserve">lo pueden entrar al ámbito judicial con la fuerza de su voz, </w:t>
      </w:r>
      <w:r>
        <w:rPr>
          <w:rFonts w:ascii="Times New Roman" w:eastAsia="Times New Roman" w:hAnsi="Times New Roman"/>
          <w:sz w:val="24"/>
        </w:rPr>
        <w:t>con sus historias, y con lo que lograron aprender a partir de que comienzan a informarse de la causa. Asimismo</w:t>
      </w:r>
      <w:r w:rsidRPr="00C54E69">
        <w:rPr>
          <w:rFonts w:ascii="Times New Roman" w:eastAsia="Times New Roman" w:hAnsi="Times New Roman"/>
          <w:sz w:val="24"/>
        </w:rPr>
        <w:t xml:space="preserve">, saben que estas ocasiones son unas de las pocas oportunidades que tienen para hablar personalmente con los jueces </w:t>
      </w:r>
      <w:r w:rsidRPr="001F3D3C">
        <w:rPr>
          <w:rFonts w:ascii="Times New Roman" w:eastAsia="Times New Roman" w:hAnsi="Times New Roman"/>
          <w:sz w:val="24"/>
        </w:rPr>
        <w:t>que intervienen en sus casos, recordarles que ellos esperan resultados, e indagar acerca de cómo va la causa y</w:t>
      </w:r>
      <w:r w:rsidRPr="00C54E69">
        <w:rPr>
          <w:rFonts w:ascii="Times New Roman" w:eastAsia="Times New Roman" w:hAnsi="Times New Roman"/>
          <w:sz w:val="24"/>
        </w:rPr>
        <w:t xml:space="preserve"> sobre todo hacerles saber lo difícil de la situación por la </w:t>
      </w:r>
      <w:r w:rsidRPr="001F3D3C">
        <w:rPr>
          <w:rFonts w:ascii="Times New Roman" w:eastAsia="Times New Roman" w:hAnsi="Times New Roman"/>
          <w:sz w:val="24"/>
        </w:rPr>
        <w:t xml:space="preserve">que están atravesando. Entonces, a pesar de la enajenación de sus tecnologías </w:t>
      </w:r>
      <w:r w:rsidRPr="001F3D3C">
        <w:rPr>
          <w:rFonts w:ascii="Times New Roman" w:eastAsia="Times New Roman" w:hAnsi="Times New Roman"/>
          <w:sz w:val="24"/>
        </w:rPr>
        <w:lastRenderedPageBreak/>
        <w:t>manifestantes para pasar esos muros, el objetivo por el que se movilizaron: “Que los familiares fueran atendidos por el juez que lleva sus causas”, fue cumplido.</w:t>
      </w:r>
    </w:p>
    <w:p w14:paraId="70E7EABC" w14:textId="77777777" w:rsidR="001B0C88" w:rsidRDefault="00CF36EB" w:rsidP="001B0C88">
      <w:pPr>
        <w:pStyle w:val="normal0"/>
        <w:tabs>
          <w:tab w:val="clear" w:pos="-1133"/>
        </w:tabs>
        <w:spacing w:before="0"/>
        <w:ind w:left="0" w:right="-93" w:firstLine="708"/>
        <w:rPr>
          <w:color w:val="auto"/>
        </w:rPr>
      </w:pPr>
      <w:r w:rsidRPr="008D353E">
        <w:rPr>
          <w:color w:val="auto"/>
        </w:rPr>
        <w:t xml:space="preserve">Pero realmente, ¿Qué significado tiene para ellos esta posibilidad de entrar en el mundo jurídico y enfrentarse a los especialistas con poder, o con capital simbólico en términos de Bourdieu? </w:t>
      </w:r>
    </w:p>
    <w:p w14:paraId="0C252BCE" w14:textId="77777777" w:rsidR="00CF36EB" w:rsidRPr="00815BA9" w:rsidRDefault="00CF36EB" w:rsidP="00121C4C">
      <w:pPr>
        <w:pStyle w:val="normal0"/>
        <w:tabs>
          <w:tab w:val="clear" w:pos="-1133"/>
        </w:tabs>
        <w:spacing w:before="0"/>
        <w:ind w:left="0" w:right="-93" w:firstLine="708"/>
      </w:pPr>
      <w:r w:rsidRPr="00815BA9">
        <w:t>Andrés Arroyo fue golpeado brutalmente por una “patota” para robarle su motocicleta en uno de los barrios aled</w:t>
      </w:r>
      <w:r>
        <w:t>años al centro urbano salteño. S</w:t>
      </w:r>
      <w:r w:rsidRPr="00815BA9">
        <w:t>u madre</w:t>
      </w:r>
      <w:r>
        <w:t>,</w:t>
      </w:r>
      <w:r w:rsidRPr="00815BA9">
        <w:t xml:space="preserve"> a pesar de las graves heridas (traumatismo de cráneo) mantuvo las esperanzas de que su hijo se recuperara. Los médicos, sin embargo, le diagnosticaron muerte cerebral. Luego de 18 días de agonía, murió. </w:t>
      </w:r>
      <w:r w:rsidRPr="00815BA9">
        <w:tab/>
        <w:t>Con respecto a los jóvenes que lo atacaron, fueron aprendidos inmediatamente, y su madre no se explica cómo a pesar de que la policía los detuvo</w:t>
      </w:r>
      <w:r>
        <w:t>:</w:t>
      </w:r>
      <w:r w:rsidRPr="00815BA9">
        <w:t xml:space="preserve"> </w:t>
      </w:r>
      <w:r>
        <w:t>“</w:t>
      </w:r>
      <w:r w:rsidRPr="00815BA9">
        <w:t>¿Por qué los “asesinos” quedaron a los pocos días en libertad?</w:t>
      </w:r>
      <w:r>
        <w:t>”</w:t>
      </w:r>
    </w:p>
    <w:p w14:paraId="090E3AE8" w14:textId="77777777" w:rsidR="00CF36EB" w:rsidRPr="008F5F74" w:rsidRDefault="00CF36EB" w:rsidP="00CF36EB">
      <w:pPr>
        <w:pStyle w:val="normal0"/>
        <w:tabs>
          <w:tab w:val="clear" w:pos="-1133"/>
          <w:tab w:val="left" w:pos="-4253"/>
        </w:tabs>
        <w:ind w:left="708" w:right="-93" w:firstLine="0"/>
        <w:rPr>
          <w:i/>
          <w:sz w:val="22"/>
        </w:rPr>
      </w:pPr>
      <w:r w:rsidRPr="008F5F74">
        <w:rPr>
          <w:i/>
          <w:sz w:val="22"/>
        </w:rPr>
        <w:t xml:space="preserve">El juez Diez les dio la libertad a los chicos estos 15 días nomás de que pasó todo esto, estuvieron presos 15 días…, cuando ya sabe que mi hijo murió, porque el juez Diez es el que me dio la autorización para que yo retire el cuerpo de mi hijo de la morgue, él </w:t>
      </w:r>
      <w:r w:rsidRPr="008F5F74">
        <w:rPr>
          <w:b/>
          <w:i/>
          <w:sz w:val="22"/>
        </w:rPr>
        <w:t>tendría que haber hecho detener ahí nomás!</w:t>
      </w:r>
      <w:r w:rsidRPr="008F5F74">
        <w:rPr>
          <w:i/>
          <w:sz w:val="22"/>
        </w:rPr>
        <w:t xml:space="preserve"> Pero no! siguieron libres hasta hoy, hasta ahora.</w:t>
      </w:r>
    </w:p>
    <w:p w14:paraId="01F68B2F" w14:textId="77777777" w:rsidR="00CF36EB" w:rsidRPr="00815BA9" w:rsidRDefault="00CF36EB" w:rsidP="00CF36EB">
      <w:pPr>
        <w:pStyle w:val="normal0"/>
        <w:tabs>
          <w:tab w:val="clear" w:pos="-1133"/>
        </w:tabs>
        <w:ind w:left="0" w:right="-93" w:firstLine="0"/>
      </w:pPr>
      <w:r w:rsidRPr="00815BA9">
        <w:tab/>
        <w:t>Efectivamente, los jóvenes que golpearon a Andrés Arroyo fueron detenidos inmediatamente (art 164 C.P.P)</w:t>
      </w:r>
      <w:r w:rsidRPr="00815BA9">
        <w:rPr>
          <w:rStyle w:val="FootnoteReference"/>
          <w:rFonts w:eastAsia="MS Mincho"/>
        </w:rPr>
        <w:footnoteReference w:id="5"/>
      </w:r>
      <w:r w:rsidRPr="00815BA9">
        <w:t xml:space="preserve">, pero el juez no consideró necesario una medida cautelar para mantenerlos bajo prisión provisional y fueron liberados hasta el comienzo del juicio. </w:t>
      </w:r>
    </w:p>
    <w:p w14:paraId="6A4646B0" w14:textId="77777777" w:rsidR="00CF36EB" w:rsidRDefault="00CF36EB" w:rsidP="001B0C88">
      <w:pPr>
        <w:pStyle w:val="normal0"/>
        <w:tabs>
          <w:tab w:val="clear" w:pos="-1133"/>
        </w:tabs>
        <w:spacing w:before="0" w:after="240"/>
        <w:ind w:left="0" w:right="-93" w:firstLine="0"/>
        <w:rPr>
          <w:color w:val="auto"/>
        </w:rPr>
      </w:pPr>
      <w:r w:rsidRPr="000D27F0">
        <w:rPr>
          <w:color w:val="auto"/>
        </w:rPr>
        <w:tab/>
      </w:r>
      <w:r w:rsidRPr="00036B7A">
        <w:rPr>
          <w:color w:val="auto"/>
        </w:rPr>
        <w:t xml:space="preserve">A continuación transcribimos la conversación que tuvo Adriana con el juez que lleva esta causa, la misma corresponde a una grabación que ella registró al serme impedido el acceso de acompañarla, </w:t>
      </w:r>
      <w:r w:rsidR="001B0C88">
        <w:rPr>
          <w:color w:val="auto"/>
        </w:rPr>
        <w:t>y es que a este</w:t>
      </w:r>
      <w:r w:rsidRPr="00036B7A">
        <w:rPr>
          <w:color w:val="auto"/>
        </w:rPr>
        <w:t xml:space="preserve"> mundo de especialistas les está negado el acceso a los subalternos y de esta manera, mi propio transito por estos espacios me fue restringido por mi posición de estudiante.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F36EB" w14:paraId="6DE22376" w14:textId="77777777">
        <w:tc>
          <w:tcPr>
            <w:tcW w:w="9356" w:type="dxa"/>
          </w:tcPr>
          <w:p w14:paraId="2512CC1F" w14:textId="77777777" w:rsidR="00CF36EB" w:rsidRPr="008F5F74" w:rsidRDefault="00CF36EB" w:rsidP="002D6AA1">
            <w:pPr>
              <w:spacing w:before="0" w:after="0" w:line="240" w:lineRule="auto"/>
              <w:ind w:right="34" w:firstLine="34"/>
              <w:rPr>
                <w:sz w:val="20"/>
              </w:rPr>
            </w:pPr>
            <w:r w:rsidRPr="008F5F74">
              <w:rPr>
                <w:b/>
                <w:sz w:val="20"/>
              </w:rPr>
              <w:t>Juez:</w:t>
            </w:r>
            <w:r w:rsidRPr="008F5F74">
              <w:rPr>
                <w:sz w:val="20"/>
              </w:rPr>
              <w:t xml:space="preserve"> </w:t>
            </w:r>
            <w:r w:rsidRPr="00CB21BF">
              <w:rPr>
                <w:i/>
                <w:sz w:val="20"/>
              </w:rPr>
              <w:t>Yo soy el juez, tome asiento. Diga señora</w:t>
            </w:r>
          </w:p>
          <w:p w14:paraId="5D2D873E" w14:textId="77777777" w:rsidR="00CF36EB" w:rsidRPr="00CB21BF" w:rsidRDefault="00CF36EB" w:rsidP="002D6AA1">
            <w:pPr>
              <w:spacing w:before="0" w:after="0" w:line="240" w:lineRule="auto"/>
              <w:ind w:right="34" w:firstLine="34"/>
              <w:rPr>
                <w:i/>
                <w:sz w:val="20"/>
              </w:rPr>
            </w:pPr>
            <w:r w:rsidRPr="008F5F74">
              <w:rPr>
                <w:b/>
                <w:sz w:val="20"/>
              </w:rPr>
              <w:t>Adriana:</w:t>
            </w:r>
            <w:r w:rsidRPr="008F5F74">
              <w:rPr>
                <w:sz w:val="20"/>
              </w:rPr>
              <w:t xml:space="preserve"> </w:t>
            </w:r>
            <w:r w:rsidRPr="00CB21BF">
              <w:rPr>
                <w:i/>
                <w:sz w:val="20"/>
              </w:rPr>
              <w:t xml:space="preserve">Yo vengo por el caso de mi hijo Arroyo, quiero saber qué va a pasar, si </w:t>
            </w:r>
            <w:r w:rsidRPr="00CB21BF">
              <w:rPr>
                <w:b/>
                <w:i/>
                <w:sz w:val="20"/>
              </w:rPr>
              <w:t xml:space="preserve">van a ser </w:t>
            </w:r>
            <w:r w:rsidRPr="008A38D2">
              <w:rPr>
                <w:b/>
                <w:i/>
                <w:sz w:val="20"/>
              </w:rPr>
              <w:t>detenidos los</w:t>
            </w:r>
            <w:r w:rsidRPr="00CB21BF">
              <w:rPr>
                <w:b/>
                <w:i/>
                <w:sz w:val="20"/>
              </w:rPr>
              <w:t xml:space="preserve"> dos chicos...</w:t>
            </w:r>
          </w:p>
          <w:p w14:paraId="36AA4864" w14:textId="77777777" w:rsidR="00CF36EB" w:rsidRPr="008F5F74" w:rsidRDefault="00CF36EB" w:rsidP="002D6AA1">
            <w:pPr>
              <w:spacing w:before="0" w:after="0" w:line="240" w:lineRule="auto"/>
              <w:ind w:right="34" w:firstLine="34"/>
              <w:rPr>
                <w:sz w:val="20"/>
              </w:rPr>
            </w:pPr>
            <w:r w:rsidRPr="008F5F74">
              <w:rPr>
                <w:b/>
                <w:sz w:val="20"/>
              </w:rPr>
              <w:lastRenderedPageBreak/>
              <w:t>Juez:</w:t>
            </w:r>
            <w:r w:rsidRPr="008F5F74">
              <w:rPr>
                <w:sz w:val="20"/>
              </w:rPr>
              <w:t xml:space="preserve"> </w:t>
            </w:r>
            <w:r w:rsidRPr="00CB21BF">
              <w:rPr>
                <w:i/>
                <w:sz w:val="20"/>
              </w:rPr>
              <w:t>No</w:t>
            </w:r>
          </w:p>
          <w:p w14:paraId="3DA7E943" w14:textId="77777777" w:rsidR="00CF36EB" w:rsidRPr="008F5F74" w:rsidRDefault="00CF36EB" w:rsidP="002D6AA1">
            <w:pPr>
              <w:spacing w:before="0" w:after="0" w:line="240" w:lineRule="auto"/>
              <w:ind w:right="34" w:firstLine="34"/>
              <w:rPr>
                <w:sz w:val="20"/>
              </w:rPr>
            </w:pPr>
            <w:r w:rsidRPr="008F5F74">
              <w:rPr>
                <w:b/>
                <w:sz w:val="20"/>
              </w:rPr>
              <w:t>Adriana:</w:t>
            </w:r>
            <w:r w:rsidRPr="008F5F74">
              <w:rPr>
                <w:sz w:val="20"/>
              </w:rPr>
              <w:t xml:space="preserve"> </w:t>
            </w:r>
            <w:r w:rsidRPr="00CB21BF">
              <w:rPr>
                <w:i/>
                <w:sz w:val="20"/>
              </w:rPr>
              <w:t>No</w:t>
            </w:r>
            <w:r>
              <w:rPr>
                <w:i/>
                <w:sz w:val="20"/>
              </w:rPr>
              <w:t>!</w:t>
            </w:r>
            <w:r w:rsidRPr="00CB21BF">
              <w:rPr>
                <w:i/>
                <w:sz w:val="20"/>
              </w:rPr>
              <w:t xml:space="preserve"> ¿Por qué?</w:t>
            </w:r>
          </w:p>
          <w:p w14:paraId="6DAC8D5F" w14:textId="77777777" w:rsidR="00CF36EB" w:rsidRPr="008F5F74" w:rsidRDefault="00CF36EB" w:rsidP="002D6AA1">
            <w:pPr>
              <w:spacing w:before="0" w:after="0" w:line="240" w:lineRule="auto"/>
              <w:ind w:right="34" w:firstLine="34"/>
              <w:rPr>
                <w:sz w:val="20"/>
              </w:rPr>
            </w:pPr>
            <w:r w:rsidRPr="008F5F74">
              <w:rPr>
                <w:b/>
                <w:sz w:val="20"/>
              </w:rPr>
              <w:t>Juez:</w:t>
            </w:r>
            <w:r w:rsidRPr="008F5F74">
              <w:rPr>
                <w:sz w:val="20"/>
              </w:rPr>
              <w:t xml:space="preserve"> </w:t>
            </w:r>
            <w:r w:rsidRPr="00CB21BF">
              <w:rPr>
                <w:i/>
                <w:sz w:val="20"/>
              </w:rPr>
              <w:t>Usted tiene abogado o no?</w:t>
            </w:r>
          </w:p>
          <w:p w14:paraId="0FB87425" w14:textId="77777777" w:rsidR="00CF36EB" w:rsidRPr="002F6967" w:rsidRDefault="00CF36EB" w:rsidP="002D6AA1">
            <w:pPr>
              <w:spacing w:before="0" w:after="0" w:line="240" w:lineRule="auto"/>
              <w:ind w:right="34" w:firstLine="34"/>
              <w:rPr>
                <w:b/>
                <w:i/>
                <w:sz w:val="20"/>
              </w:rPr>
            </w:pPr>
            <w:r w:rsidRPr="008F5F74">
              <w:rPr>
                <w:b/>
                <w:sz w:val="20"/>
              </w:rPr>
              <w:t>Adriana:</w:t>
            </w:r>
            <w:r w:rsidRPr="008F5F74">
              <w:rPr>
                <w:sz w:val="20"/>
              </w:rPr>
              <w:t xml:space="preserve"> </w:t>
            </w:r>
            <w:r w:rsidRPr="00CB21BF">
              <w:rPr>
                <w:i/>
                <w:sz w:val="20"/>
              </w:rPr>
              <w:t xml:space="preserve">Si </w:t>
            </w:r>
            <w:r w:rsidRPr="002F6967">
              <w:rPr>
                <w:i/>
                <w:sz w:val="20"/>
              </w:rPr>
              <w:t xml:space="preserve">tengo mi abogado, pero </w:t>
            </w:r>
            <w:r w:rsidRPr="002F6967">
              <w:rPr>
                <w:b/>
                <w:i/>
                <w:sz w:val="20"/>
              </w:rPr>
              <w:t>mi abogado</w:t>
            </w:r>
            <w:r w:rsidRPr="002F6967">
              <w:rPr>
                <w:i/>
                <w:sz w:val="20"/>
              </w:rPr>
              <w:t xml:space="preserve"> no sabía nada, porque supuestamente él </w:t>
            </w:r>
            <w:r w:rsidRPr="002F6967">
              <w:rPr>
                <w:b/>
                <w:i/>
                <w:sz w:val="20"/>
              </w:rPr>
              <w:t xml:space="preserve">decía que había pasado para el juez de menores el menor  </w:t>
            </w:r>
          </w:p>
          <w:p w14:paraId="324C6205" w14:textId="77777777" w:rsidR="00CF36EB" w:rsidRPr="002F6967" w:rsidRDefault="00CF36EB" w:rsidP="002D6AA1">
            <w:pPr>
              <w:tabs>
                <w:tab w:val="left" w:pos="2749"/>
              </w:tabs>
              <w:spacing w:before="0" w:after="0" w:line="240" w:lineRule="auto"/>
              <w:ind w:right="34" w:firstLine="34"/>
              <w:rPr>
                <w:sz w:val="20"/>
              </w:rPr>
            </w:pPr>
            <w:r w:rsidRPr="002F6967">
              <w:rPr>
                <w:b/>
                <w:sz w:val="20"/>
              </w:rPr>
              <w:t>Juez:</w:t>
            </w:r>
            <w:r w:rsidRPr="002F6967">
              <w:rPr>
                <w:sz w:val="20"/>
              </w:rPr>
              <w:t xml:space="preserve"> </w:t>
            </w:r>
            <w:r w:rsidRPr="002F6967">
              <w:rPr>
                <w:i/>
                <w:sz w:val="20"/>
              </w:rPr>
              <w:t>El menor</w:t>
            </w:r>
          </w:p>
          <w:p w14:paraId="37592498" w14:textId="77777777" w:rsidR="00CF36EB" w:rsidRPr="002F6967" w:rsidRDefault="00CF36EB" w:rsidP="002D6AA1">
            <w:pPr>
              <w:spacing w:before="0" w:after="0" w:line="240" w:lineRule="auto"/>
              <w:ind w:right="34" w:firstLine="34"/>
              <w:rPr>
                <w:b/>
                <w:sz w:val="20"/>
              </w:rPr>
            </w:pPr>
            <w:r w:rsidRPr="002F6967">
              <w:rPr>
                <w:b/>
                <w:sz w:val="20"/>
              </w:rPr>
              <w:t>Adriana:</w:t>
            </w:r>
            <w:r w:rsidRPr="002F6967">
              <w:rPr>
                <w:sz w:val="20"/>
              </w:rPr>
              <w:t xml:space="preserve"> </w:t>
            </w:r>
            <w:r w:rsidRPr="002F6967">
              <w:rPr>
                <w:b/>
                <w:i/>
                <w:sz w:val="20"/>
              </w:rPr>
              <w:t>¡Pero ya tiene los 18 años!</w:t>
            </w:r>
          </w:p>
          <w:p w14:paraId="71DDBFB2" w14:textId="77777777" w:rsidR="00CF36EB" w:rsidRPr="002F6967" w:rsidRDefault="00CF36EB" w:rsidP="002D6AA1">
            <w:pPr>
              <w:spacing w:before="0" w:after="0" w:line="240" w:lineRule="auto"/>
              <w:ind w:right="34" w:firstLine="34"/>
              <w:rPr>
                <w:b/>
                <w:i/>
                <w:sz w:val="20"/>
                <w:szCs w:val="20"/>
              </w:rPr>
            </w:pPr>
            <w:r w:rsidRPr="002F6967">
              <w:rPr>
                <w:b/>
                <w:sz w:val="20"/>
                <w:szCs w:val="20"/>
              </w:rPr>
              <w:t>Juez:</w:t>
            </w:r>
            <w:r w:rsidRPr="002F6967">
              <w:rPr>
                <w:sz w:val="20"/>
                <w:szCs w:val="20"/>
              </w:rPr>
              <w:t xml:space="preserve"> </w:t>
            </w:r>
            <w:r w:rsidRPr="002F6967">
              <w:rPr>
                <w:i/>
                <w:sz w:val="20"/>
                <w:szCs w:val="20"/>
              </w:rPr>
              <w:t xml:space="preserve">No señora, porque </w:t>
            </w:r>
            <w:r w:rsidRPr="002F6967">
              <w:rPr>
                <w:b/>
                <w:i/>
                <w:sz w:val="20"/>
                <w:szCs w:val="20"/>
              </w:rPr>
              <w:t>el delito lo cometió cuando era menor</w:t>
            </w:r>
            <w:r w:rsidRPr="002F6967">
              <w:rPr>
                <w:i/>
                <w:sz w:val="20"/>
                <w:szCs w:val="20"/>
              </w:rPr>
              <w:t xml:space="preserve">, entonces yo le explico, </w:t>
            </w:r>
            <w:r w:rsidRPr="002F6967">
              <w:rPr>
                <w:b/>
                <w:i/>
                <w:sz w:val="20"/>
                <w:szCs w:val="20"/>
              </w:rPr>
              <w:t>eso le tiene que explicar su abogado</w:t>
            </w:r>
          </w:p>
          <w:p w14:paraId="630FFFC1" w14:textId="77777777" w:rsidR="00CF36EB" w:rsidRPr="002F6967" w:rsidRDefault="00CF36EB" w:rsidP="002D6AA1">
            <w:pPr>
              <w:spacing w:before="0" w:after="0" w:line="240" w:lineRule="auto"/>
              <w:ind w:right="34" w:firstLine="34"/>
              <w:rPr>
                <w:b/>
                <w:i/>
                <w:sz w:val="20"/>
                <w:szCs w:val="20"/>
              </w:rPr>
            </w:pPr>
            <w:r w:rsidRPr="002F6967">
              <w:rPr>
                <w:b/>
                <w:sz w:val="20"/>
                <w:szCs w:val="20"/>
              </w:rPr>
              <w:t>Adriana:</w:t>
            </w:r>
            <w:r w:rsidRPr="002F6967">
              <w:rPr>
                <w:sz w:val="20"/>
                <w:szCs w:val="20"/>
              </w:rPr>
              <w:t xml:space="preserve"> </w:t>
            </w:r>
            <w:r w:rsidRPr="002F6967">
              <w:rPr>
                <w:b/>
                <w:i/>
                <w:sz w:val="20"/>
                <w:szCs w:val="20"/>
              </w:rPr>
              <w:t>Él no me explicó nada</w:t>
            </w:r>
          </w:p>
          <w:p w14:paraId="77D3851F" w14:textId="77777777" w:rsidR="00CF36EB" w:rsidRPr="002F6967" w:rsidRDefault="00CF36EB" w:rsidP="002D6AA1">
            <w:pPr>
              <w:spacing w:before="0" w:after="0" w:line="240" w:lineRule="auto"/>
              <w:ind w:right="34" w:firstLine="34"/>
              <w:rPr>
                <w:sz w:val="20"/>
                <w:szCs w:val="20"/>
              </w:rPr>
            </w:pPr>
            <w:r w:rsidRPr="002F6967">
              <w:rPr>
                <w:b/>
                <w:sz w:val="20"/>
                <w:szCs w:val="20"/>
              </w:rPr>
              <w:t>Juez:</w:t>
            </w:r>
            <w:r w:rsidRPr="002F6967">
              <w:rPr>
                <w:sz w:val="20"/>
                <w:szCs w:val="20"/>
              </w:rPr>
              <w:t xml:space="preserve"> </w:t>
            </w:r>
            <w:r w:rsidRPr="002F6967">
              <w:rPr>
                <w:b/>
                <w:i/>
                <w:sz w:val="20"/>
                <w:szCs w:val="20"/>
              </w:rPr>
              <w:t>El menor responde por los hechos como menor ante el juez de menores</w:t>
            </w:r>
            <w:r w:rsidRPr="002F6967">
              <w:rPr>
                <w:i/>
                <w:sz w:val="20"/>
                <w:szCs w:val="20"/>
              </w:rPr>
              <w:t xml:space="preserve">, ya se ha mandado todas las piezas y todo está radicado en el juzgado del menor por el menor. </w:t>
            </w:r>
            <w:r w:rsidRPr="002F6967">
              <w:rPr>
                <w:b/>
                <w:i/>
                <w:sz w:val="20"/>
                <w:szCs w:val="20"/>
              </w:rPr>
              <w:t>El mayor de edad esta sobreseído y</w:t>
            </w:r>
            <w:r w:rsidRPr="002F6967">
              <w:rPr>
                <w:b/>
                <w:sz w:val="20"/>
                <w:szCs w:val="20"/>
              </w:rPr>
              <w:t xml:space="preserve"> </w:t>
            </w:r>
            <w:r w:rsidRPr="002F6967">
              <w:rPr>
                <w:b/>
                <w:i/>
                <w:sz w:val="20"/>
                <w:szCs w:val="20"/>
              </w:rPr>
              <w:t>terminada la causa</w:t>
            </w:r>
          </w:p>
          <w:p w14:paraId="08A6F9B1" w14:textId="77777777" w:rsidR="00CF36EB" w:rsidRPr="002F6967" w:rsidRDefault="00CF36EB" w:rsidP="002D6AA1">
            <w:pPr>
              <w:spacing w:before="0" w:after="0" w:line="240" w:lineRule="auto"/>
              <w:ind w:right="34" w:firstLine="34"/>
              <w:rPr>
                <w:b/>
                <w:sz w:val="20"/>
                <w:szCs w:val="20"/>
              </w:rPr>
            </w:pPr>
            <w:r w:rsidRPr="002F6967">
              <w:rPr>
                <w:b/>
                <w:sz w:val="20"/>
                <w:szCs w:val="20"/>
              </w:rPr>
              <w:t xml:space="preserve">Adriana: </w:t>
            </w:r>
            <w:r w:rsidRPr="002F6967">
              <w:rPr>
                <w:i/>
                <w:sz w:val="20"/>
                <w:szCs w:val="20"/>
              </w:rPr>
              <w:t xml:space="preserve">¿Por qué? si </w:t>
            </w:r>
            <w:r w:rsidRPr="002F6967">
              <w:rPr>
                <w:b/>
                <w:i/>
                <w:sz w:val="20"/>
                <w:szCs w:val="20"/>
              </w:rPr>
              <w:t>los dos han estado en el hecho.</w:t>
            </w:r>
          </w:p>
          <w:p w14:paraId="08C59F7F" w14:textId="77777777" w:rsidR="00CF36EB" w:rsidRPr="002F6967" w:rsidRDefault="00CF36EB" w:rsidP="002D6AA1">
            <w:pPr>
              <w:spacing w:before="0" w:after="0" w:line="240" w:lineRule="auto"/>
              <w:ind w:right="34" w:firstLine="34"/>
              <w:rPr>
                <w:b/>
                <w:i/>
                <w:sz w:val="20"/>
                <w:szCs w:val="20"/>
              </w:rPr>
            </w:pPr>
            <w:r w:rsidRPr="002F6967">
              <w:rPr>
                <w:b/>
                <w:sz w:val="20"/>
                <w:szCs w:val="20"/>
              </w:rPr>
              <w:t>Juez:</w:t>
            </w:r>
            <w:r w:rsidRPr="002F6967">
              <w:rPr>
                <w:sz w:val="20"/>
                <w:szCs w:val="20"/>
              </w:rPr>
              <w:t xml:space="preserve"> </w:t>
            </w:r>
            <w:r w:rsidRPr="002F6967">
              <w:rPr>
                <w:i/>
                <w:sz w:val="20"/>
                <w:szCs w:val="20"/>
              </w:rPr>
              <w:t xml:space="preserve">No, no, no, no. Ahí yo ya </w:t>
            </w:r>
            <w:r w:rsidRPr="002F6967">
              <w:rPr>
                <w:b/>
                <w:i/>
                <w:sz w:val="20"/>
                <w:szCs w:val="20"/>
              </w:rPr>
              <w:t>no le puedo dar una explicación</w:t>
            </w:r>
            <w:r w:rsidRPr="002F6967">
              <w:rPr>
                <w:i/>
                <w:sz w:val="20"/>
                <w:szCs w:val="20"/>
              </w:rPr>
              <w:t xml:space="preserve">. Usted si quiere viene con su abogado, </w:t>
            </w:r>
            <w:r w:rsidRPr="002F6967">
              <w:rPr>
                <w:b/>
                <w:i/>
                <w:sz w:val="20"/>
                <w:szCs w:val="20"/>
              </w:rPr>
              <w:t>aquí está la resolución</w:t>
            </w:r>
            <w:r w:rsidRPr="002F6967">
              <w:rPr>
                <w:i/>
                <w:sz w:val="20"/>
                <w:szCs w:val="20"/>
              </w:rPr>
              <w:t xml:space="preserve"> y </w:t>
            </w:r>
            <w:r w:rsidRPr="002F6967">
              <w:rPr>
                <w:b/>
                <w:i/>
                <w:sz w:val="20"/>
                <w:szCs w:val="20"/>
              </w:rPr>
              <w:t>que su abogado</w:t>
            </w:r>
            <w:r w:rsidRPr="002F6967">
              <w:rPr>
                <w:i/>
                <w:sz w:val="20"/>
                <w:szCs w:val="20"/>
              </w:rPr>
              <w:t xml:space="preserve"> se la lea y </w:t>
            </w:r>
            <w:r w:rsidRPr="002F6967">
              <w:rPr>
                <w:b/>
                <w:i/>
                <w:sz w:val="20"/>
                <w:szCs w:val="20"/>
              </w:rPr>
              <w:t>le vaya explicando</w:t>
            </w:r>
            <w:r w:rsidRPr="002F6967">
              <w:rPr>
                <w:i/>
                <w:sz w:val="20"/>
                <w:szCs w:val="20"/>
              </w:rPr>
              <w:t xml:space="preserve"> paso por paso </w:t>
            </w:r>
            <w:r w:rsidRPr="002F6967">
              <w:rPr>
                <w:b/>
                <w:i/>
                <w:sz w:val="20"/>
                <w:szCs w:val="20"/>
              </w:rPr>
              <w:t>por qué el juez resolvió el sobreseimiento</w:t>
            </w:r>
            <w:r w:rsidRPr="002F6967">
              <w:rPr>
                <w:i/>
                <w:sz w:val="20"/>
                <w:szCs w:val="20"/>
              </w:rPr>
              <w:t xml:space="preserve">, por qué el fiscal estuvo de acuerdo con el sobreseimiento y por qué no se apeló la resolución. Si la hubieran apelado he ido a la Cámara, capaz que la Cámara hubiera dicho otra cosa. </w:t>
            </w:r>
            <w:r w:rsidRPr="002F6967">
              <w:rPr>
                <w:b/>
                <w:i/>
                <w:sz w:val="20"/>
                <w:szCs w:val="20"/>
              </w:rPr>
              <w:t>Yo</w:t>
            </w:r>
            <w:r w:rsidRPr="002F6967">
              <w:rPr>
                <w:i/>
                <w:sz w:val="20"/>
                <w:szCs w:val="20"/>
              </w:rPr>
              <w:t xml:space="preserve">-, está de más decirlo, </w:t>
            </w:r>
            <w:r w:rsidRPr="002F6967">
              <w:rPr>
                <w:b/>
                <w:i/>
                <w:sz w:val="20"/>
                <w:szCs w:val="20"/>
              </w:rPr>
              <w:t>hice una resolución y yo vi como fue el hecho.  Claro que impersonalmente.</w:t>
            </w:r>
          </w:p>
          <w:p w14:paraId="20847459" w14:textId="77777777" w:rsidR="00CF36EB" w:rsidRPr="002F6967" w:rsidRDefault="00CF36EB" w:rsidP="002D6AA1">
            <w:pPr>
              <w:spacing w:before="0" w:after="0" w:line="240" w:lineRule="auto"/>
              <w:ind w:right="34" w:firstLine="34"/>
              <w:rPr>
                <w:i/>
                <w:sz w:val="20"/>
                <w:szCs w:val="20"/>
              </w:rPr>
            </w:pPr>
            <w:r w:rsidRPr="002F6967">
              <w:rPr>
                <w:b/>
                <w:sz w:val="20"/>
                <w:szCs w:val="20"/>
              </w:rPr>
              <w:t>Adriana:</w:t>
            </w:r>
            <w:r w:rsidRPr="002F6967">
              <w:rPr>
                <w:sz w:val="20"/>
                <w:szCs w:val="20"/>
              </w:rPr>
              <w:t xml:space="preserve"> </w:t>
            </w:r>
            <w:r w:rsidRPr="002F6967">
              <w:rPr>
                <w:i/>
                <w:sz w:val="20"/>
                <w:szCs w:val="20"/>
              </w:rPr>
              <w:t>Yo ni me enteré de nada porque mi abogado cuando…, cuando lo fui a ver él me dijo que todavía estaba-. Después, al tiempo me dijo que ya había pasado al de menores</w:t>
            </w:r>
          </w:p>
          <w:p w14:paraId="1470506D" w14:textId="77777777" w:rsidR="00CF36EB" w:rsidRPr="002F6967" w:rsidRDefault="00CF36EB" w:rsidP="002D6AA1">
            <w:pPr>
              <w:spacing w:before="0" w:after="0" w:line="240" w:lineRule="auto"/>
              <w:ind w:right="34" w:firstLine="34"/>
              <w:rPr>
                <w:sz w:val="20"/>
                <w:szCs w:val="20"/>
              </w:rPr>
            </w:pPr>
            <w:r w:rsidRPr="002F6967">
              <w:rPr>
                <w:b/>
                <w:sz w:val="20"/>
                <w:szCs w:val="20"/>
              </w:rPr>
              <w:t>Juez:</w:t>
            </w:r>
            <w:r w:rsidRPr="002F6967">
              <w:rPr>
                <w:sz w:val="20"/>
                <w:szCs w:val="20"/>
              </w:rPr>
              <w:t xml:space="preserve"> </w:t>
            </w:r>
            <w:r w:rsidRPr="002F6967">
              <w:rPr>
                <w:i/>
                <w:sz w:val="20"/>
                <w:szCs w:val="20"/>
              </w:rPr>
              <w:t>¿Quién es su abogado?</w:t>
            </w:r>
            <w:r w:rsidRPr="002F6967">
              <w:rPr>
                <w:sz w:val="20"/>
                <w:szCs w:val="20"/>
              </w:rPr>
              <w:t xml:space="preserve">  </w:t>
            </w:r>
          </w:p>
          <w:p w14:paraId="33CA3420" w14:textId="77777777" w:rsidR="00CF36EB" w:rsidRPr="002F6967" w:rsidRDefault="00CF36EB" w:rsidP="002D6AA1">
            <w:pPr>
              <w:spacing w:before="0" w:after="0" w:line="240" w:lineRule="auto"/>
              <w:ind w:right="34" w:firstLine="34"/>
              <w:rPr>
                <w:sz w:val="20"/>
                <w:szCs w:val="20"/>
              </w:rPr>
            </w:pPr>
            <w:r w:rsidRPr="002F6967">
              <w:rPr>
                <w:b/>
                <w:sz w:val="20"/>
                <w:szCs w:val="20"/>
              </w:rPr>
              <w:t>Adriana:</w:t>
            </w:r>
            <w:r w:rsidRPr="002F6967">
              <w:rPr>
                <w:sz w:val="20"/>
                <w:szCs w:val="20"/>
              </w:rPr>
              <w:t xml:space="preserve"> </w:t>
            </w:r>
            <w:r w:rsidRPr="002F6967">
              <w:rPr>
                <w:i/>
                <w:sz w:val="20"/>
                <w:szCs w:val="20"/>
              </w:rPr>
              <w:t>El doctor Chuchuy</w:t>
            </w:r>
            <w:r w:rsidRPr="002F6967">
              <w:rPr>
                <w:sz w:val="20"/>
                <w:szCs w:val="20"/>
              </w:rPr>
              <w:t xml:space="preserve"> </w:t>
            </w:r>
          </w:p>
          <w:p w14:paraId="6F3E70E3" w14:textId="77777777" w:rsidR="00CF36EB" w:rsidRPr="002F6967" w:rsidRDefault="00CF36EB" w:rsidP="002D6AA1">
            <w:pPr>
              <w:spacing w:before="0" w:after="0" w:line="240" w:lineRule="auto"/>
              <w:ind w:right="34" w:firstLine="34"/>
              <w:rPr>
                <w:i/>
                <w:sz w:val="20"/>
                <w:szCs w:val="20"/>
              </w:rPr>
            </w:pPr>
            <w:r w:rsidRPr="002F6967">
              <w:rPr>
                <w:b/>
                <w:sz w:val="20"/>
                <w:szCs w:val="20"/>
              </w:rPr>
              <w:t>Juez:</w:t>
            </w:r>
            <w:r w:rsidRPr="002F6967">
              <w:rPr>
                <w:sz w:val="20"/>
                <w:szCs w:val="20"/>
              </w:rPr>
              <w:t xml:space="preserve"> </w:t>
            </w:r>
            <w:r w:rsidRPr="002F6967">
              <w:rPr>
                <w:i/>
                <w:sz w:val="20"/>
                <w:szCs w:val="20"/>
              </w:rPr>
              <w:t>Usted dígale al doctor Chuchuy que usted quiere ver las actuaciones</w:t>
            </w:r>
          </w:p>
          <w:p w14:paraId="497D9652" w14:textId="77777777" w:rsidR="00CF36EB" w:rsidRPr="002F6967" w:rsidRDefault="00CF36EB" w:rsidP="002D6AA1">
            <w:pPr>
              <w:spacing w:before="0" w:after="0" w:line="240" w:lineRule="auto"/>
              <w:ind w:right="34" w:firstLine="34"/>
              <w:rPr>
                <w:b/>
                <w:i/>
                <w:sz w:val="20"/>
                <w:szCs w:val="20"/>
              </w:rPr>
            </w:pPr>
            <w:r w:rsidRPr="002F6967">
              <w:rPr>
                <w:b/>
                <w:sz w:val="20"/>
                <w:szCs w:val="20"/>
              </w:rPr>
              <w:t>Adriana:</w:t>
            </w:r>
            <w:r w:rsidRPr="002F6967">
              <w:rPr>
                <w:sz w:val="20"/>
                <w:szCs w:val="20"/>
              </w:rPr>
              <w:t xml:space="preserve"> </w:t>
            </w:r>
            <w:r w:rsidRPr="002F6967">
              <w:rPr>
                <w:i/>
                <w:sz w:val="20"/>
                <w:szCs w:val="20"/>
              </w:rPr>
              <w:t xml:space="preserve">Sí, porque </w:t>
            </w:r>
            <w:r w:rsidRPr="002F6967">
              <w:rPr>
                <w:b/>
                <w:i/>
                <w:sz w:val="20"/>
                <w:szCs w:val="20"/>
              </w:rPr>
              <w:t>él no me muestra nada</w:t>
            </w:r>
            <w:r w:rsidRPr="002F6967">
              <w:rPr>
                <w:i/>
                <w:sz w:val="20"/>
                <w:szCs w:val="20"/>
              </w:rPr>
              <w:t xml:space="preserve">, prácticamente el no me muestra nada, él lo único que me dice en palabras que sí, que esto, que lo otro, pero no sé, es algo que… Así como me han matado a mi hijo han matado a varios, no tan solo a mi hijo Señor Juez, estos chicos. La gente de ahí del barrio ese le tienen terror, no es a mi hijo únicamente que han patoteado, lo han matado, han patoteado a muchos, mujeres, chicos que pasan por ahí. Están acostumbrados señor Juez, están acostumbrados. Usted lo deja libre y mañana van a patotear a otro o capaz que han matado ya a otro y, y siguen las muertes, y siguen las muertes y ellos siguen ahí sin que nadie les diga nada ¿Por qué? porque tienen parientes que son policías o porque están protegidos por otra-, no sé, no sé qué pensar, </w:t>
            </w:r>
            <w:r w:rsidRPr="002F6967">
              <w:rPr>
                <w:b/>
                <w:i/>
                <w:sz w:val="20"/>
                <w:szCs w:val="20"/>
              </w:rPr>
              <w:t>porque para mí los dos han sido.</w:t>
            </w:r>
          </w:p>
          <w:p w14:paraId="71FCAA51" w14:textId="77777777" w:rsidR="00CF36EB" w:rsidRPr="002F6967" w:rsidRDefault="00CF36EB" w:rsidP="002D6AA1">
            <w:pPr>
              <w:spacing w:before="0" w:after="0" w:line="240" w:lineRule="auto"/>
              <w:ind w:right="34" w:firstLine="34"/>
              <w:rPr>
                <w:sz w:val="20"/>
                <w:szCs w:val="20"/>
              </w:rPr>
            </w:pPr>
            <w:r w:rsidRPr="002F6967">
              <w:rPr>
                <w:b/>
                <w:sz w:val="20"/>
                <w:szCs w:val="20"/>
              </w:rPr>
              <w:t>Juez:</w:t>
            </w:r>
            <w:r w:rsidRPr="002F6967">
              <w:rPr>
                <w:sz w:val="20"/>
                <w:szCs w:val="20"/>
              </w:rPr>
              <w:t xml:space="preserve"> </w:t>
            </w:r>
            <w:r w:rsidRPr="002F6967">
              <w:rPr>
                <w:b/>
                <w:i/>
                <w:sz w:val="20"/>
                <w:szCs w:val="20"/>
              </w:rPr>
              <w:t>Yo le dejo que usted piense lo que quiera señora</w:t>
            </w:r>
          </w:p>
          <w:p w14:paraId="051EE02A" w14:textId="77777777" w:rsidR="00CF36EB" w:rsidRPr="002F6967" w:rsidRDefault="00CF36EB" w:rsidP="002D6AA1">
            <w:pPr>
              <w:spacing w:before="0" w:after="0" w:line="240" w:lineRule="auto"/>
              <w:ind w:right="34" w:firstLine="34"/>
              <w:rPr>
                <w:i/>
                <w:sz w:val="20"/>
                <w:szCs w:val="20"/>
              </w:rPr>
            </w:pPr>
            <w:r w:rsidRPr="002F6967">
              <w:rPr>
                <w:b/>
                <w:sz w:val="20"/>
                <w:szCs w:val="20"/>
              </w:rPr>
              <w:t>Adriana:</w:t>
            </w:r>
            <w:r w:rsidRPr="002F6967">
              <w:rPr>
                <w:sz w:val="20"/>
                <w:szCs w:val="20"/>
              </w:rPr>
              <w:t xml:space="preserve"> </w:t>
            </w:r>
            <w:r w:rsidRPr="002F6967">
              <w:rPr>
                <w:i/>
                <w:sz w:val="20"/>
                <w:szCs w:val="20"/>
              </w:rPr>
              <w:t xml:space="preserve">Claro, sí, porque a nadie le interesa señor Juez, a nadie le interesa lo que le pase a los seres humanos, porque la verdad es así. A mí no me devuelven a mi hijo (sollozos), pero ellos van a seguir libres? Jugando, tomando, drogándose, patoteando y quién sabe qué otra cosa y mi hijo está bajo tierra, ¿Quien me devuelve a mi hijo? </w:t>
            </w:r>
            <w:r w:rsidRPr="002F6967">
              <w:rPr>
                <w:b/>
                <w:i/>
                <w:sz w:val="20"/>
                <w:szCs w:val="20"/>
              </w:rPr>
              <w:t>¿Quién hace justicia por mi hijo?</w:t>
            </w:r>
            <w:r w:rsidRPr="002F6967">
              <w:rPr>
                <w:i/>
                <w:sz w:val="20"/>
                <w:szCs w:val="20"/>
              </w:rPr>
              <w:t xml:space="preserve"> Nadie. </w:t>
            </w:r>
            <w:r w:rsidRPr="002F6967">
              <w:rPr>
                <w:b/>
                <w:i/>
                <w:sz w:val="20"/>
                <w:szCs w:val="20"/>
              </w:rPr>
              <w:t>La Justicia no hace nada.</w:t>
            </w:r>
          </w:p>
          <w:p w14:paraId="0C8A4CC1" w14:textId="77777777" w:rsidR="00CF36EB" w:rsidRPr="002F6967" w:rsidRDefault="00CF36EB" w:rsidP="002D6AA1">
            <w:pPr>
              <w:spacing w:before="0" w:after="0" w:line="240" w:lineRule="auto"/>
              <w:ind w:right="34" w:firstLine="34"/>
              <w:rPr>
                <w:sz w:val="20"/>
                <w:szCs w:val="20"/>
              </w:rPr>
            </w:pPr>
            <w:r w:rsidRPr="002F6967">
              <w:rPr>
                <w:b/>
                <w:sz w:val="20"/>
                <w:szCs w:val="20"/>
              </w:rPr>
              <w:t>Juez:</w:t>
            </w:r>
            <w:r w:rsidRPr="002F6967">
              <w:rPr>
                <w:sz w:val="20"/>
                <w:szCs w:val="20"/>
              </w:rPr>
              <w:t xml:space="preserve"> </w:t>
            </w:r>
            <w:r w:rsidRPr="002F6967">
              <w:rPr>
                <w:i/>
                <w:sz w:val="20"/>
                <w:szCs w:val="20"/>
              </w:rPr>
              <w:t>Esta procesado ese chico que usted dice que es menor, está procesado.</w:t>
            </w:r>
          </w:p>
          <w:p w14:paraId="30AF4302" w14:textId="77777777" w:rsidR="00CF36EB" w:rsidRPr="002F6967" w:rsidRDefault="00CF36EB" w:rsidP="002D6AA1">
            <w:pPr>
              <w:spacing w:before="0" w:after="0" w:line="240" w:lineRule="auto"/>
              <w:ind w:right="34" w:firstLine="34"/>
              <w:rPr>
                <w:i/>
                <w:sz w:val="20"/>
                <w:szCs w:val="20"/>
              </w:rPr>
            </w:pPr>
            <w:r w:rsidRPr="002F6967">
              <w:rPr>
                <w:b/>
                <w:sz w:val="20"/>
                <w:szCs w:val="20"/>
              </w:rPr>
              <w:t>Adriana:</w:t>
            </w:r>
            <w:r w:rsidRPr="002F6967">
              <w:rPr>
                <w:sz w:val="20"/>
                <w:szCs w:val="20"/>
              </w:rPr>
              <w:t xml:space="preserve"> </w:t>
            </w:r>
            <w:r w:rsidRPr="002F6967">
              <w:rPr>
                <w:i/>
                <w:sz w:val="20"/>
                <w:szCs w:val="20"/>
              </w:rPr>
              <w:t>Pero sigue libre señor juez y ya tiene los 18 años, ya tiene los 18 años.</w:t>
            </w:r>
          </w:p>
          <w:p w14:paraId="4EAA74B9" w14:textId="77777777" w:rsidR="00CF36EB" w:rsidRPr="002F6967" w:rsidRDefault="00CF36EB" w:rsidP="002D6AA1">
            <w:pPr>
              <w:spacing w:before="0" w:after="0" w:line="240" w:lineRule="auto"/>
              <w:ind w:right="34" w:firstLine="34"/>
              <w:rPr>
                <w:i/>
                <w:sz w:val="20"/>
                <w:szCs w:val="20"/>
              </w:rPr>
            </w:pPr>
            <w:r w:rsidRPr="002F6967">
              <w:rPr>
                <w:b/>
                <w:sz w:val="20"/>
                <w:szCs w:val="20"/>
              </w:rPr>
              <w:t>Juez:</w:t>
            </w:r>
            <w:r w:rsidRPr="002F6967">
              <w:rPr>
                <w:sz w:val="20"/>
                <w:szCs w:val="20"/>
              </w:rPr>
              <w:t xml:space="preserve"> </w:t>
            </w:r>
            <w:r w:rsidRPr="002F6967">
              <w:rPr>
                <w:i/>
                <w:sz w:val="20"/>
                <w:szCs w:val="20"/>
              </w:rPr>
              <w:t xml:space="preserve">Le acabo de explicar. </w:t>
            </w:r>
            <w:r w:rsidRPr="002F6967">
              <w:rPr>
                <w:b/>
                <w:i/>
                <w:sz w:val="20"/>
                <w:szCs w:val="20"/>
              </w:rPr>
              <w:t>Yo le tendría que explicar toda la causa, entera, por eso quiero que venga, que su abogado también</w:t>
            </w:r>
            <w:r w:rsidRPr="002F6967">
              <w:rPr>
                <w:i/>
                <w:sz w:val="20"/>
                <w:szCs w:val="20"/>
              </w:rPr>
              <w:t xml:space="preserve">, que </w:t>
            </w:r>
            <w:r w:rsidRPr="002F6967">
              <w:rPr>
                <w:b/>
                <w:i/>
                <w:sz w:val="20"/>
                <w:szCs w:val="20"/>
              </w:rPr>
              <w:t xml:space="preserve">él tiene la obligación de explicarle a usted </w:t>
            </w:r>
            <w:r w:rsidRPr="002F6967">
              <w:rPr>
                <w:i/>
                <w:sz w:val="20"/>
                <w:szCs w:val="20"/>
              </w:rPr>
              <w:t xml:space="preserve">cual es la situación,  ¿no es cierto?, y yo, qué es lo que dice la ley, </w:t>
            </w:r>
            <w:r w:rsidRPr="002F6967">
              <w:rPr>
                <w:b/>
                <w:i/>
                <w:sz w:val="20"/>
                <w:szCs w:val="20"/>
              </w:rPr>
              <w:t>yo tengo que aplicar lo que dice la ley,</w:t>
            </w:r>
            <w:r w:rsidRPr="002F6967">
              <w:rPr>
                <w:i/>
                <w:sz w:val="20"/>
                <w:szCs w:val="20"/>
              </w:rPr>
              <w:t xml:space="preserve"> yo no puedo hacer lo que se me dé la gana a mí. Yo por mi sabe, todo eso que usted me cuenta, yo diría “Vayan todos adentro” y terminemos, y no hay más pobres, no hay más chicos que se drogan, no hay más patoteros, y los llamaría a los padres y les preguntaría: “¿Qué pasa con el nene ese que esta drogado tomando vino en la esquina pechito colorado, ¿Dónde están los padres? Es decir es un problema que lamentablemente este. Y</w:t>
            </w:r>
            <w:r w:rsidRPr="002F6967">
              <w:rPr>
                <w:b/>
                <w:i/>
                <w:sz w:val="20"/>
                <w:szCs w:val="20"/>
              </w:rPr>
              <w:t>o quisiera que usted venga con su abogado, además cuando usted quiera,</w:t>
            </w:r>
            <w:r w:rsidRPr="002F6967">
              <w:rPr>
                <w:i/>
                <w:sz w:val="20"/>
                <w:szCs w:val="20"/>
              </w:rPr>
              <w:t xml:space="preserve"> acá se la recibe y se le da explicaciones, venga con su abogado y acá la van a recibir, a su abogado se le da el expediente que lo vaya leyendo cuál es la situación señora</w:t>
            </w:r>
          </w:p>
          <w:p w14:paraId="7C4CC49B" w14:textId="77777777" w:rsidR="00CF36EB" w:rsidRPr="002F6967" w:rsidRDefault="00CF36EB" w:rsidP="002D6AA1">
            <w:pPr>
              <w:spacing w:before="0" w:after="0" w:line="240" w:lineRule="auto"/>
              <w:ind w:right="34" w:firstLine="34"/>
              <w:rPr>
                <w:i/>
                <w:sz w:val="20"/>
              </w:rPr>
            </w:pPr>
            <w:r w:rsidRPr="002F6967">
              <w:rPr>
                <w:b/>
                <w:sz w:val="20"/>
              </w:rPr>
              <w:t>Adriana:</w:t>
            </w:r>
            <w:r w:rsidRPr="002F6967">
              <w:rPr>
                <w:sz w:val="20"/>
              </w:rPr>
              <w:t xml:space="preserve"> </w:t>
            </w:r>
            <w:r w:rsidRPr="002F6967">
              <w:rPr>
                <w:i/>
                <w:sz w:val="20"/>
              </w:rPr>
              <w:t>Porque la testigo… ella dijo que uno le hizo el amague el otro le largó el ladrillazo, el pedrazo en la cabeza no es cierto.</w:t>
            </w:r>
          </w:p>
          <w:p w14:paraId="281F61A0" w14:textId="77777777" w:rsidR="00CF36EB" w:rsidRPr="002F6967" w:rsidRDefault="00CF36EB" w:rsidP="002D6AA1">
            <w:pPr>
              <w:spacing w:before="0" w:after="0" w:line="240" w:lineRule="auto"/>
              <w:ind w:right="34" w:firstLine="34"/>
              <w:rPr>
                <w:sz w:val="20"/>
              </w:rPr>
            </w:pPr>
            <w:r w:rsidRPr="002F6967">
              <w:rPr>
                <w:b/>
                <w:sz w:val="20"/>
              </w:rPr>
              <w:t>Juez:</w:t>
            </w:r>
            <w:r w:rsidRPr="002F6967">
              <w:rPr>
                <w:sz w:val="20"/>
              </w:rPr>
              <w:t xml:space="preserve"> </w:t>
            </w:r>
            <w:r w:rsidRPr="002F6967">
              <w:rPr>
                <w:i/>
                <w:sz w:val="20"/>
              </w:rPr>
              <w:t>Exactamente</w:t>
            </w:r>
          </w:p>
          <w:p w14:paraId="56F0FF94" w14:textId="77777777" w:rsidR="00CF36EB" w:rsidRPr="002F6967" w:rsidRDefault="00CF36EB" w:rsidP="002D6AA1">
            <w:pPr>
              <w:spacing w:before="0" w:after="0" w:line="240" w:lineRule="auto"/>
              <w:ind w:right="34" w:firstLine="34"/>
              <w:rPr>
                <w:i/>
                <w:sz w:val="20"/>
              </w:rPr>
            </w:pPr>
            <w:r w:rsidRPr="002F6967">
              <w:rPr>
                <w:b/>
                <w:sz w:val="20"/>
              </w:rPr>
              <w:t>Adriana:</w:t>
            </w:r>
            <w:r w:rsidRPr="002F6967">
              <w:rPr>
                <w:color w:val="FF0000"/>
                <w:sz w:val="20"/>
              </w:rPr>
              <w:t xml:space="preserve"> </w:t>
            </w:r>
            <w:r w:rsidRPr="002F6967">
              <w:rPr>
                <w:i/>
                <w:sz w:val="20"/>
              </w:rPr>
              <w:t xml:space="preserve">Porque él, mi hijo hizo comue’ de que pensando que el primero le iba a pegar, que era el mayor, no es cierto, entonces el también ha estado en el hecho porque él como que también ¡le hizo un amague para </w:t>
            </w:r>
            <w:r w:rsidRPr="002F6967">
              <w:rPr>
                <w:i/>
                <w:sz w:val="20"/>
              </w:rPr>
              <w:lastRenderedPageBreak/>
              <w:t>pegarle!, el que tenía la comue’ era el otro, como que mi hijo se resguardo de que el primero no le pegue pero el otro ya tenía para largarle en la cabeza.</w:t>
            </w:r>
          </w:p>
          <w:p w14:paraId="7689C367" w14:textId="77777777" w:rsidR="00CF36EB" w:rsidRPr="002F6967" w:rsidRDefault="00CF36EB" w:rsidP="002D6AA1">
            <w:pPr>
              <w:spacing w:before="0" w:after="0" w:line="240" w:lineRule="auto"/>
              <w:ind w:right="34" w:firstLine="34"/>
              <w:rPr>
                <w:i/>
                <w:sz w:val="20"/>
              </w:rPr>
            </w:pPr>
            <w:r w:rsidRPr="002F6967">
              <w:rPr>
                <w:b/>
                <w:sz w:val="20"/>
              </w:rPr>
              <w:t>Juez:</w:t>
            </w:r>
            <w:r w:rsidRPr="002F6967">
              <w:rPr>
                <w:sz w:val="20"/>
              </w:rPr>
              <w:t xml:space="preserve"> </w:t>
            </w:r>
            <w:r w:rsidRPr="002F6967">
              <w:rPr>
                <w:i/>
                <w:sz w:val="20"/>
              </w:rPr>
              <w:t xml:space="preserve">Yo todo eso lo conozco señora, conozco la moto, conozco todo. Yo lo que le pido, </w:t>
            </w:r>
            <w:r w:rsidRPr="002F6967">
              <w:rPr>
                <w:b/>
                <w:i/>
                <w:sz w:val="20"/>
              </w:rPr>
              <w:t xml:space="preserve">esta la resolución dictada. Si su abogado cree que la resolución está mal. Para eso tiene usted abogado </w:t>
            </w:r>
          </w:p>
          <w:p w14:paraId="1E1A432D" w14:textId="77777777" w:rsidR="00CF36EB" w:rsidRPr="002F6967" w:rsidRDefault="00CF36EB" w:rsidP="002D6AA1">
            <w:pPr>
              <w:spacing w:before="0" w:after="0" w:line="240" w:lineRule="auto"/>
              <w:ind w:right="34" w:firstLine="34"/>
              <w:rPr>
                <w:sz w:val="20"/>
              </w:rPr>
            </w:pPr>
            <w:r w:rsidRPr="002F6967">
              <w:rPr>
                <w:b/>
                <w:sz w:val="20"/>
              </w:rPr>
              <w:t>Adriana:</w:t>
            </w:r>
            <w:r w:rsidRPr="002F6967">
              <w:rPr>
                <w:sz w:val="20"/>
              </w:rPr>
              <w:t xml:space="preserve"> </w:t>
            </w:r>
            <w:r w:rsidRPr="002F6967">
              <w:rPr>
                <w:i/>
                <w:sz w:val="20"/>
              </w:rPr>
              <w:t>Sí, supuestamente para eso, pero lo que pasa es-</w:t>
            </w:r>
          </w:p>
          <w:p w14:paraId="708FD974" w14:textId="77777777" w:rsidR="00CF36EB" w:rsidRPr="00637E26" w:rsidRDefault="00CF36EB" w:rsidP="002D6AA1">
            <w:pPr>
              <w:spacing w:before="0" w:after="0" w:line="240" w:lineRule="auto"/>
              <w:ind w:right="34" w:firstLine="34"/>
              <w:rPr>
                <w:i/>
                <w:sz w:val="20"/>
              </w:rPr>
            </w:pPr>
            <w:r w:rsidRPr="002F6967">
              <w:rPr>
                <w:b/>
                <w:sz w:val="20"/>
              </w:rPr>
              <w:t>Juez:</w:t>
            </w:r>
            <w:r w:rsidRPr="002F6967">
              <w:rPr>
                <w:sz w:val="20"/>
              </w:rPr>
              <w:t xml:space="preserve"> </w:t>
            </w:r>
            <w:r w:rsidRPr="002F6967">
              <w:rPr>
                <w:i/>
                <w:sz w:val="20"/>
              </w:rPr>
              <w:t>Yo no quier</w:t>
            </w:r>
            <w:r w:rsidRPr="00637E26">
              <w:rPr>
                <w:i/>
                <w:sz w:val="20"/>
              </w:rPr>
              <w:t xml:space="preserve">o decir que su abogado tiene la culpa, que su abogado no. No, no, no, no. Yo quiero que su abogado, persona en la cual usted confió, no tiene por qué confiar en mí que ni me conoce, pero usted ha confiado en su abogado, </w:t>
            </w:r>
            <w:r w:rsidRPr="00637E26">
              <w:rPr>
                <w:b/>
                <w:i/>
                <w:sz w:val="20"/>
              </w:rPr>
              <w:t>venga con su abogado, se le pone un escritorio, y yo le voy a pedir personalmente al abogado: “Explíquele a la señora”.</w:t>
            </w:r>
            <w:r w:rsidRPr="00637E26">
              <w:rPr>
                <w:i/>
                <w:sz w:val="20"/>
              </w:rPr>
              <w:t xml:space="preserve"> Y si usted no está de acuerdo con esto, porque bien </w:t>
            </w:r>
            <w:r w:rsidRPr="00637E26">
              <w:rPr>
                <w:b/>
                <w:i/>
                <w:sz w:val="20"/>
              </w:rPr>
              <w:t>usted debió apelar esta resolución.</w:t>
            </w:r>
          </w:p>
          <w:p w14:paraId="59963B9D" w14:textId="77777777" w:rsidR="00CF36EB" w:rsidRPr="008F5F74" w:rsidRDefault="00CF36EB" w:rsidP="002D6AA1">
            <w:pPr>
              <w:spacing w:before="0" w:after="0" w:line="240" w:lineRule="auto"/>
              <w:ind w:right="34" w:firstLine="34"/>
              <w:rPr>
                <w:sz w:val="20"/>
              </w:rPr>
            </w:pPr>
            <w:r w:rsidRPr="008F5F74">
              <w:rPr>
                <w:b/>
                <w:sz w:val="20"/>
              </w:rPr>
              <w:t>Adriana:</w:t>
            </w:r>
            <w:r w:rsidRPr="008F5F74">
              <w:rPr>
                <w:sz w:val="20"/>
              </w:rPr>
              <w:t xml:space="preserve"> </w:t>
            </w:r>
            <w:r w:rsidRPr="00637E26">
              <w:rPr>
                <w:b/>
                <w:i/>
                <w:sz w:val="20"/>
              </w:rPr>
              <w:t>Lo que pasa es que yo no sabía bien Doctor</w:t>
            </w:r>
            <w:r w:rsidRPr="00637E26">
              <w:rPr>
                <w:i/>
                <w:sz w:val="20"/>
              </w:rPr>
              <w:t>, Señor juez, no sabía nada bien como era el asunto, como venía todo.</w:t>
            </w:r>
            <w:r w:rsidRPr="008F5F74">
              <w:rPr>
                <w:color w:val="FF0000"/>
                <w:sz w:val="20"/>
              </w:rPr>
              <w:t xml:space="preserve"> </w:t>
            </w:r>
          </w:p>
          <w:p w14:paraId="7379D544" w14:textId="77777777" w:rsidR="00CF36EB" w:rsidRPr="008F5F74" w:rsidRDefault="00CF36EB" w:rsidP="002D6AA1">
            <w:pPr>
              <w:spacing w:before="0" w:after="0" w:line="240" w:lineRule="auto"/>
              <w:ind w:right="34" w:firstLine="34"/>
              <w:rPr>
                <w:sz w:val="20"/>
              </w:rPr>
            </w:pPr>
            <w:r w:rsidRPr="008F5F74">
              <w:rPr>
                <w:b/>
                <w:sz w:val="20"/>
              </w:rPr>
              <w:t>Juez:</w:t>
            </w:r>
            <w:r w:rsidRPr="008F5F74">
              <w:rPr>
                <w:sz w:val="20"/>
              </w:rPr>
              <w:t xml:space="preserve"> Su abogado </w:t>
            </w:r>
          </w:p>
          <w:p w14:paraId="23F78CBD" w14:textId="77777777" w:rsidR="00CF36EB" w:rsidRPr="00637E26" w:rsidRDefault="00CF36EB" w:rsidP="002D6AA1">
            <w:pPr>
              <w:spacing w:before="0" w:after="0" w:line="240" w:lineRule="auto"/>
              <w:ind w:right="34" w:firstLine="34"/>
              <w:rPr>
                <w:i/>
                <w:sz w:val="20"/>
              </w:rPr>
            </w:pPr>
            <w:r w:rsidRPr="008F5F74">
              <w:rPr>
                <w:b/>
                <w:sz w:val="20"/>
              </w:rPr>
              <w:t>Adriana:</w:t>
            </w:r>
            <w:r w:rsidRPr="008F5F74">
              <w:rPr>
                <w:sz w:val="20"/>
              </w:rPr>
              <w:t xml:space="preserve"> </w:t>
            </w:r>
            <w:r>
              <w:rPr>
                <w:i/>
                <w:sz w:val="20"/>
              </w:rPr>
              <w:t>Pero mi abogado ¿Cómo le explico? Di</w:t>
            </w:r>
            <w:r w:rsidRPr="00637E26">
              <w:rPr>
                <w:i/>
                <w:sz w:val="20"/>
              </w:rPr>
              <w:t>jo que la comue</w:t>
            </w:r>
            <w:r>
              <w:rPr>
                <w:i/>
                <w:sz w:val="20"/>
              </w:rPr>
              <w:t>’ del menor va a pasar a la Defensoría del menor, J</w:t>
            </w:r>
            <w:r w:rsidRPr="00637E26">
              <w:rPr>
                <w:i/>
                <w:sz w:val="20"/>
              </w:rPr>
              <w:t>uzgado del menor, pero cuando él me lo dice, le digo Doctor “el chico ya cumplió 18 años”</w:t>
            </w:r>
          </w:p>
          <w:p w14:paraId="6ADEEC06" w14:textId="77777777" w:rsidR="00CF36EB" w:rsidRPr="008F5F74" w:rsidRDefault="00CF36EB" w:rsidP="002D6AA1">
            <w:pPr>
              <w:spacing w:before="0" w:after="0" w:line="240" w:lineRule="auto"/>
              <w:ind w:right="34" w:firstLine="34"/>
              <w:rPr>
                <w:b/>
                <w:sz w:val="20"/>
              </w:rPr>
            </w:pPr>
            <w:r w:rsidRPr="008F5F74">
              <w:rPr>
                <w:b/>
                <w:sz w:val="20"/>
              </w:rPr>
              <w:t>Juez:</w:t>
            </w:r>
            <w:r w:rsidRPr="008F5F74">
              <w:rPr>
                <w:sz w:val="20"/>
              </w:rPr>
              <w:t xml:space="preserve"> </w:t>
            </w:r>
            <w:r w:rsidRPr="00637E26">
              <w:rPr>
                <w:i/>
                <w:sz w:val="20"/>
              </w:rPr>
              <w:t>Normalmente señora cuando usted va al médico porque le tiene confianza al médico, entonces no es cuestión de perderle la confianza enseguida. Porque usted también entiende la cosa, entonces</w:t>
            </w:r>
            <w:r w:rsidRPr="00637E26">
              <w:rPr>
                <w:b/>
                <w:i/>
                <w:sz w:val="20"/>
              </w:rPr>
              <w:t xml:space="preserve"> yo le pido que se venga por favor, por eso usted tiene abogado y ahí está el expediente, se sientan, lo ven al expediente, lo leen y entonces él dice “Mira, el juez este verdaderamente no tiene, </w:t>
            </w:r>
            <w:r>
              <w:rPr>
                <w:b/>
                <w:i/>
                <w:sz w:val="20"/>
              </w:rPr>
              <w:t>¡</w:t>
            </w:r>
            <w:r w:rsidRPr="00637E26">
              <w:rPr>
                <w:b/>
                <w:i/>
                <w:sz w:val="20"/>
              </w:rPr>
              <w:t>es una barbaridad lo que ha hecho</w:t>
            </w:r>
            <w:r>
              <w:rPr>
                <w:b/>
                <w:i/>
                <w:sz w:val="20"/>
              </w:rPr>
              <w:t>!</w:t>
            </w:r>
            <w:r w:rsidRPr="00637E26">
              <w:rPr>
                <w:b/>
                <w:i/>
                <w:sz w:val="20"/>
              </w:rPr>
              <w:t>”</w:t>
            </w:r>
          </w:p>
          <w:p w14:paraId="05119952" w14:textId="77777777" w:rsidR="00CF36EB" w:rsidRPr="00637E26" w:rsidRDefault="00CF36EB" w:rsidP="002D6AA1">
            <w:pPr>
              <w:spacing w:before="0" w:after="0" w:line="240" w:lineRule="auto"/>
              <w:ind w:right="34" w:firstLine="34"/>
              <w:rPr>
                <w:b/>
                <w:i/>
                <w:sz w:val="20"/>
              </w:rPr>
            </w:pPr>
            <w:r w:rsidRPr="008F5F74">
              <w:rPr>
                <w:b/>
                <w:sz w:val="20"/>
              </w:rPr>
              <w:t>Adriana:</w:t>
            </w:r>
            <w:r w:rsidRPr="008F5F74">
              <w:rPr>
                <w:sz w:val="20"/>
              </w:rPr>
              <w:t xml:space="preserve"> </w:t>
            </w:r>
            <w:r w:rsidRPr="00637E26">
              <w:rPr>
                <w:i/>
                <w:sz w:val="20"/>
              </w:rPr>
              <w:t xml:space="preserve">Porque yo </w:t>
            </w:r>
            <w:r w:rsidRPr="00637E26">
              <w:rPr>
                <w:b/>
                <w:i/>
                <w:sz w:val="20"/>
              </w:rPr>
              <w:t>si hubiera sabido</w:t>
            </w:r>
            <w:r w:rsidRPr="00637E26">
              <w:rPr>
                <w:i/>
                <w:sz w:val="20"/>
              </w:rPr>
              <w:t xml:space="preserve"> eso, que el mayor </w:t>
            </w:r>
            <w:r w:rsidRPr="00637E26">
              <w:rPr>
                <w:b/>
                <w:i/>
                <w:sz w:val="20"/>
              </w:rPr>
              <w:t>había sido sobreseído yo hubiera pedido la apelación</w:t>
            </w:r>
            <w:r w:rsidRPr="00637E26">
              <w:rPr>
                <w:i/>
                <w:sz w:val="20"/>
              </w:rPr>
              <w:t xml:space="preserve">, pero desgraciadamente yo no sabía eso, </w:t>
            </w:r>
            <w:r w:rsidRPr="00637E26">
              <w:rPr>
                <w:b/>
                <w:i/>
                <w:sz w:val="20"/>
              </w:rPr>
              <w:t>recién lo supe la semana pasada señor juez</w:t>
            </w:r>
          </w:p>
          <w:p w14:paraId="0F338B13" w14:textId="77777777" w:rsidR="00CF36EB" w:rsidRPr="008F5F74" w:rsidRDefault="00CF36EB" w:rsidP="002D6AA1">
            <w:pPr>
              <w:spacing w:before="0" w:after="0" w:line="240" w:lineRule="auto"/>
              <w:ind w:right="34" w:firstLine="34"/>
              <w:rPr>
                <w:sz w:val="20"/>
              </w:rPr>
            </w:pPr>
            <w:r w:rsidRPr="008F5F74">
              <w:rPr>
                <w:b/>
                <w:sz w:val="20"/>
              </w:rPr>
              <w:t>Juez:</w:t>
            </w:r>
            <w:r w:rsidRPr="008F5F74">
              <w:rPr>
                <w:sz w:val="20"/>
              </w:rPr>
              <w:t xml:space="preserve"> </w:t>
            </w:r>
            <w:r w:rsidRPr="00637E26">
              <w:rPr>
                <w:i/>
                <w:sz w:val="20"/>
              </w:rPr>
              <w:t>Eso lo tiene que hablar con su abogado</w:t>
            </w:r>
            <w:r w:rsidRPr="008F5F74">
              <w:rPr>
                <w:sz w:val="20"/>
              </w:rPr>
              <w:t xml:space="preserve"> </w:t>
            </w:r>
          </w:p>
          <w:p w14:paraId="476B18CA" w14:textId="77777777" w:rsidR="00CF36EB" w:rsidRPr="00637E26" w:rsidRDefault="00CF36EB" w:rsidP="002D6AA1">
            <w:pPr>
              <w:spacing w:before="0" w:after="0" w:line="240" w:lineRule="auto"/>
              <w:ind w:right="34" w:firstLine="34"/>
              <w:rPr>
                <w:i/>
                <w:sz w:val="20"/>
              </w:rPr>
            </w:pPr>
            <w:r w:rsidRPr="008F5F74">
              <w:rPr>
                <w:b/>
                <w:sz w:val="20"/>
              </w:rPr>
              <w:t>Adriana:</w:t>
            </w:r>
            <w:r w:rsidRPr="008F5F74">
              <w:rPr>
                <w:sz w:val="20"/>
              </w:rPr>
              <w:t xml:space="preserve"> </w:t>
            </w:r>
            <w:r w:rsidRPr="00637E26">
              <w:rPr>
                <w:i/>
                <w:sz w:val="20"/>
              </w:rPr>
              <w:t>Por eso le estoy diciendo que el abogado me dijo recién la semana pasada, si él me hubiese dicho el año pasado que esto ya ha sido yo hubiera pedido la apelación</w:t>
            </w:r>
          </w:p>
          <w:p w14:paraId="72A2E2C2" w14:textId="77777777" w:rsidR="00CF36EB" w:rsidRPr="00983FDA" w:rsidRDefault="00CF36EB" w:rsidP="002D6AA1">
            <w:pPr>
              <w:spacing w:before="0" w:after="0" w:line="240" w:lineRule="auto"/>
              <w:ind w:right="34" w:firstLine="34"/>
            </w:pPr>
            <w:r w:rsidRPr="008F5F74">
              <w:rPr>
                <w:b/>
                <w:sz w:val="20"/>
              </w:rPr>
              <w:t>Juez:</w:t>
            </w:r>
            <w:r w:rsidRPr="008F5F74">
              <w:rPr>
                <w:sz w:val="20"/>
              </w:rPr>
              <w:t xml:space="preserve"> </w:t>
            </w:r>
            <w:r w:rsidRPr="00637E26">
              <w:rPr>
                <w:i/>
                <w:sz w:val="20"/>
              </w:rPr>
              <w:t>Bueno señora, pero no me lo diga a mí.</w:t>
            </w:r>
          </w:p>
        </w:tc>
      </w:tr>
    </w:tbl>
    <w:p w14:paraId="177750CB" w14:textId="77777777" w:rsidR="00CF36EB" w:rsidRPr="00AA099D" w:rsidRDefault="00CF36EB" w:rsidP="00CF36EB">
      <w:pPr>
        <w:pStyle w:val="normal0"/>
        <w:tabs>
          <w:tab w:val="clear" w:pos="-1133"/>
        </w:tabs>
        <w:ind w:left="0" w:right="-93" w:firstLine="708"/>
        <w:rPr>
          <w:color w:val="auto"/>
        </w:rPr>
      </w:pPr>
      <w:r w:rsidRPr="00815BA9">
        <w:lastRenderedPageBreak/>
        <w:t>Debemos decir que no hubo cita previa para que este juez reciba a Adriana -madre de Andrés Arroyo-, sino que</w:t>
      </w:r>
      <w:r>
        <w:t xml:space="preserve"> a partir de la manifestación </w:t>
      </w:r>
      <w:r w:rsidR="001B0C88">
        <w:t>mencionada</w:t>
      </w:r>
      <w:r w:rsidRPr="00815BA9">
        <w:t xml:space="preserve"> </w:t>
      </w:r>
      <w:r w:rsidRPr="00AA099D">
        <w:rPr>
          <w:color w:val="auto"/>
        </w:rPr>
        <w:t xml:space="preserve">fueron atendidos por los jueces o sus secretarias. Solo a partir de esta medida Adriana como los demás padres, tuvieron la oportunidad de escuchar y hacerse escuchar por los “especialistas de oficio” del Poder Judicial y Ministerio Público, la otra opción era ir de forma individual como los papás de Pelusa y esperar a ser atendidos. </w:t>
      </w:r>
    </w:p>
    <w:p w14:paraId="57633703" w14:textId="77777777" w:rsidR="00CF36EB" w:rsidRDefault="00CF36EB" w:rsidP="00CF36EB">
      <w:pPr>
        <w:pStyle w:val="normal0"/>
        <w:tabs>
          <w:tab w:val="clear" w:pos="-1133"/>
        </w:tabs>
        <w:spacing w:before="0" w:after="240"/>
        <w:ind w:left="0" w:right="-93" w:firstLine="0"/>
      </w:pPr>
      <w:r w:rsidRPr="008B0B0D">
        <w:rPr>
          <w:color w:val="auto"/>
        </w:rPr>
        <w:tab/>
        <w:t xml:space="preserve">En </w:t>
      </w:r>
      <w:r>
        <w:rPr>
          <w:color w:val="auto"/>
        </w:rPr>
        <w:t>la causa por el homicidio de Andrés</w:t>
      </w:r>
      <w:r w:rsidRPr="008B0B0D">
        <w:rPr>
          <w:color w:val="auto"/>
        </w:rPr>
        <w:t xml:space="preserve">, el juez </w:t>
      </w:r>
      <w:r>
        <w:rPr>
          <w:color w:val="auto"/>
        </w:rPr>
        <w:t xml:space="preserve">establece </w:t>
      </w:r>
      <w:r w:rsidRPr="008B0B0D">
        <w:t xml:space="preserve">a </w:t>
      </w:r>
      <w:r>
        <w:t>su</w:t>
      </w:r>
      <w:r w:rsidRPr="008B0B0D">
        <w:t xml:space="preserve"> madre</w:t>
      </w:r>
      <w:r>
        <w:t>,</w:t>
      </w:r>
      <w:r w:rsidRPr="008B0B0D">
        <w:t xml:space="preserve"> qu</w:t>
      </w:r>
      <w:r>
        <w:t>i</w:t>
      </w:r>
      <w:r w:rsidRPr="008B0B0D">
        <w:t>e</w:t>
      </w:r>
      <w:r>
        <w:t>n</w:t>
      </w:r>
      <w:r w:rsidRPr="008B0B0D">
        <w:t xml:space="preserve"> poco entiende sobre estos procesos</w:t>
      </w:r>
      <w:r>
        <w:t xml:space="preserve"> que</w:t>
      </w:r>
      <w:r w:rsidRPr="008B0B0D">
        <w:t xml:space="preserve">: </w:t>
      </w:r>
      <w:r>
        <w:t xml:space="preserve"> </w:t>
      </w:r>
    </w:p>
    <w:p w14:paraId="144261EF" w14:textId="77777777" w:rsidR="00CF36EB" w:rsidRDefault="00CF36EB" w:rsidP="00CF36EB">
      <w:pPr>
        <w:pStyle w:val="normal0"/>
        <w:tabs>
          <w:tab w:val="clear" w:pos="-1133"/>
        </w:tabs>
        <w:spacing w:before="0"/>
        <w:ind w:left="0" w:right="-93" w:firstLine="708"/>
      </w:pPr>
      <w:r>
        <w:t>-Necesita que su abogado la acompañe y le explique el procedimiento judicial.</w:t>
      </w:r>
    </w:p>
    <w:p w14:paraId="51B3BA42" w14:textId="77777777" w:rsidR="00CF36EB" w:rsidRDefault="00CF36EB" w:rsidP="00CF36EB">
      <w:pPr>
        <w:pStyle w:val="normal0"/>
        <w:tabs>
          <w:tab w:val="clear" w:pos="-1133"/>
        </w:tabs>
        <w:spacing w:before="0"/>
        <w:ind w:left="0" w:right="-93" w:firstLine="708"/>
      </w:pPr>
      <w:r>
        <w:t xml:space="preserve">-Que independientemente de que ya sea mayor de edad, el menor es juzgado por este delito como menor, ya que a esa edad cometió el crimen, que está procesado y que el juez de menores es quien debe juzgarlo, por tanto se remitió la causa a ese juzgado. </w:t>
      </w:r>
    </w:p>
    <w:p w14:paraId="76FD44CC" w14:textId="77777777" w:rsidR="00CF36EB" w:rsidRDefault="00CF36EB" w:rsidP="00CF36EB">
      <w:pPr>
        <w:pStyle w:val="normal0"/>
        <w:tabs>
          <w:tab w:val="clear" w:pos="-1133"/>
        </w:tabs>
        <w:spacing w:before="0"/>
        <w:ind w:left="0" w:right="-93" w:firstLine="708"/>
      </w:pPr>
      <w:r>
        <w:t>-Que quien si era</w:t>
      </w:r>
      <w:r w:rsidRPr="008B0B0D">
        <w:t xml:space="preserve"> mayor de edad </w:t>
      </w:r>
      <w:r>
        <w:t xml:space="preserve">al cometer este homicidio </w:t>
      </w:r>
      <w:r w:rsidRPr="008B0B0D">
        <w:t xml:space="preserve">esta </w:t>
      </w:r>
      <w:r>
        <w:t>sobreseído y terminada la causa</w:t>
      </w:r>
      <w:r w:rsidRPr="008B0B0D">
        <w:t xml:space="preserve">, a lo que agrega que el fiscal estuvo de acuerdo y que su abogado no </w:t>
      </w:r>
      <w:r w:rsidRPr="008B0B0D">
        <w:lastRenderedPageBreak/>
        <w:t>apeló esta medida</w:t>
      </w:r>
      <w:r>
        <w:t>, de haberlo hecho le correspondía a la Cámara establecer como seguía el procedimiento.</w:t>
      </w:r>
    </w:p>
    <w:p w14:paraId="6D45499B" w14:textId="77777777" w:rsidR="00CF36EB" w:rsidRDefault="00CF36EB" w:rsidP="00CF36EB">
      <w:pPr>
        <w:pStyle w:val="normal0"/>
        <w:tabs>
          <w:tab w:val="clear" w:pos="-1133"/>
        </w:tabs>
        <w:spacing w:before="0"/>
        <w:ind w:left="0" w:right="-93" w:firstLine="708"/>
      </w:pPr>
      <w:r>
        <w:t xml:space="preserve">-Finalmente, que todo ello no lo realizó según su criterio personal, sino en base a lo establecido en la ley. </w:t>
      </w:r>
    </w:p>
    <w:p w14:paraId="1625B71F" w14:textId="77777777" w:rsidR="006057A7" w:rsidRDefault="006057A7" w:rsidP="006057A7">
      <w:pPr>
        <w:pStyle w:val="normal0"/>
        <w:tabs>
          <w:tab w:val="clear" w:pos="-1133"/>
        </w:tabs>
        <w:spacing w:before="0"/>
        <w:ind w:left="0" w:right="-93" w:firstLine="708"/>
      </w:pPr>
      <w:r>
        <w:rPr>
          <w:color w:val="auto"/>
        </w:rPr>
        <w:t>Queda determinado entonces, que son los j</w:t>
      </w:r>
      <w:r w:rsidRPr="001A15C5">
        <w:t>ueces, ab</w:t>
      </w:r>
      <w:r>
        <w:t>ogados y</w:t>
      </w:r>
      <w:r w:rsidRPr="001A15C5">
        <w:t xml:space="preserve"> fiscales, </w:t>
      </w:r>
      <w:r>
        <w:t>quienes tienen</w:t>
      </w:r>
      <w:r w:rsidRPr="001A15C5">
        <w:t xml:space="preserve"> la autoridad de </w:t>
      </w:r>
      <w:r w:rsidRPr="0092690C">
        <w:t xml:space="preserve">investigar, juzgar y condenar en un espacio que les es propio, es decir, donde manejan su propio lenguaje y sus propias normas, que podemos incluir en lo que Handelman denomina “categorías taxonómicas” burocráticas, donde se establecen las clasificaciones realizadas por la burocracia moderna “para organizar tantísimos ámbitos de la vida en los sistemas sociales estatistas” </w:t>
      </w:r>
      <w:r w:rsidR="007F196C" w:rsidRPr="0092690C">
        <w:t xml:space="preserve">(1997: 5), </w:t>
      </w:r>
      <w:r w:rsidRPr="0092690C">
        <w:t>cada</w:t>
      </w:r>
      <w:r w:rsidRPr="001A15C5">
        <w:t xml:space="preserve"> especialista estudia y traduce el caso en su lenguaje técnico; sea este médico, policial, o judicial, presentándolos como documentos legales en forma de actas, informes y expedientes </w:t>
      </w:r>
      <w:r w:rsidRPr="001A15C5">
        <w:rPr>
          <w:color w:val="auto"/>
        </w:rPr>
        <w:t>(siendo el papel escrito y certificado su referencia inmediata)</w:t>
      </w:r>
      <w:r w:rsidRPr="001A15C5">
        <w:t xml:space="preserve">. </w:t>
      </w:r>
    </w:p>
    <w:p w14:paraId="3FEEE4D2" w14:textId="77777777" w:rsidR="00CF36EB" w:rsidRDefault="00CF36EB" w:rsidP="00CF36EB">
      <w:pPr>
        <w:pStyle w:val="normal0"/>
        <w:tabs>
          <w:tab w:val="clear" w:pos="-1133"/>
          <w:tab w:val="left" w:pos="-4253"/>
        </w:tabs>
        <w:spacing w:before="0"/>
        <w:ind w:left="0" w:right="-93" w:firstLine="0"/>
        <w:rPr>
          <w:color w:val="auto"/>
          <w:szCs w:val="24"/>
        </w:rPr>
      </w:pPr>
      <w:r w:rsidRPr="00277C23">
        <w:rPr>
          <w:szCs w:val="24"/>
        </w:rPr>
        <w:tab/>
      </w:r>
      <w:r w:rsidRPr="006057A7">
        <w:rPr>
          <w:szCs w:val="24"/>
        </w:rPr>
        <w:t xml:space="preserve">Sin embargo, estos espacios y momentos –de ingreso al mundo jurídico- permiten vislumbrar la </w:t>
      </w:r>
      <w:r w:rsidRPr="006057A7">
        <w:rPr>
          <w:color w:val="auto"/>
          <w:szCs w:val="24"/>
        </w:rPr>
        <w:t>oposición entre el saber experto y el saber de la experiencia de las víctimas que tienen la oportunidad de ser escuchados en sus experiencias de dolor y esperanzas en el sistema, a la vez y sobre todo, escuchar cómo intervienen en las causas por los homicidios de sus hijos los especialistas del mundo jurídico.</w:t>
      </w:r>
      <w:r>
        <w:rPr>
          <w:color w:val="auto"/>
          <w:szCs w:val="24"/>
        </w:rPr>
        <w:t xml:space="preserve"> </w:t>
      </w:r>
    </w:p>
    <w:p w14:paraId="4ACD2DD8" w14:textId="77777777" w:rsidR="00CF36EB" w:rsidRDefault="00CF36EB" w:rsidP="00CF36EB">
      <w:pPr>
        <w:pStyle w:val="normal0"/>
        <w:tabs>
          <w:tab w:val="clear" w:pos="-1133"/>
          <w:tab w:val="left" w:pos="-4253"/>
        </w:tabs>
        <w:spacing w:before="0"/>
        <w:ind w:left="0" w:right="-93" w:firstLine="0"/>
        <w:rPr>
          <w:szCs w:val="24"/>
        </w:rPr>
      </w:pPr>
      <w:r>
        <w:rPr>
          <w:color w:val="auto"/>
          <w:szCs w:val="24"/>
        </w:rPr>
        <w:tab/>
        <w:t>Se presenta de esta manera,</w:t>
      </w:r>
      <w:r w:rsidRPr="00277C23">
        <w:rPr>
          <w:color w:val="auto"/>
          <w:szCs w:val="24"/>
        </w:rPr>
        <w:t xml:space="preserve"> los términos de Salvatore en sus nociones de “Cultura Legal estatal” vs. “Cultura popular”, donde el primer termino permite analizar “el tratamiento que las instituciones de la justicia dan a las violaciones de las normas legales” (Salvatore, 2010: 41). Y en contraposición a ello, cómo los sujetos carentes de tal autoridad y del saber experto “expresan diversos ideales de justicia” (Op Cid: 17). Estos sujetos </w:t>
      </w:r>
      <w:r w:rsidRPr="002F6967">
        <w:rPr>
          <w:color w:val="auto"/>
          <w:szCs w:val="24"/>
        </w:rPr>
        <w:t>subalternos, que</w:t>
      </w:r>
      <w:r w:rsidRPr="00277C23">
        <w:rPr>
          <w:color w:val="auto"/>
          <w:szCs w:val="24"/>
        </w:rPr>
        <w:t xml:space="preserve"> a pesar de la inferioridad</w:t>
      </w:r>
      <w:r w:rsidRPr="00277C23">
        <w:rPr>
          <w:szCs w:val="24"/>
        </w:rPr>
        <w:t xml:space="preserve"> de su situación, llevan adelante sus estrategias para poder ser escuchados y reconocidos.   </w:t>
      </w:r>
    </w:p>
    <w:p w14:paraId="3C64A457" w14:textId="77777777" w:rsidR="00CF36EB" w:rsidRDefault="00CF36EB" w:rsidP="00CF36EB">
      <w:pPr>
        <w:pStyle w:val="normal0"/>
        <w:tabs>
          <w:tab w:val="clear" w:pos="-1133"/>
        </w:tabs>
        <w:spacing w:before="0"/>
        <w:ind w:left="0" w:right="-93" w:firstLine="0"/>
      </w:pPr>
      <w:r>
        <w:tab/>
        <w:t xml:space="preserve">Así, a los argumentos que expresa el juez, la madre de Andrés establece </w:t>
      </w:r>
      <w:r w:rsidRPr="004E5790">
        <w:t>que</w:t>
      </w:r>
      <w:r>
        <w:t>:</w:t>
      </w:r>
    </w:p>
    <w:p w14:paraId="7C017485" w14:textId="77777777" w:rsidR="00CF36EB" w:rsidRPr="00D61795" w:rsidRDefault="00CF36EB" w:rsidP="003C19AB">
      <w:pPr>
        <w:pStyle w:val="normal0"/>
        <w:numPr>
          <w:ilvl w:val="0"/>
          <w:numId w:val="1"/>
        </w:numPr>
        <w:tabs>
          <w:tab w:val="clear" w:pos="-1133"/>
        </w:tabs>
        <w:spacing w:before="0"/>
        <w:ind w:right="-93"/>
        <w:rPr>
          <w:szCs w:val="24"/>
        </w:rPr>
      </w:pPr>
      <w:r>
        <w:t>N</w:t>
      </w:r>
      <w:r w:rsidRPr="004E5790">
        <w:t>o sabía nada, qu</w:t>
      </w:r>
      <w:r>
        <w:t>e su abogado no le informó.</w:t>
      </w:r>
    </w:p>
    <w:p w14:paraId="5EE00721" w14:textId="77777777" w:rsidR="00CF36EB" w:rsidRPr="00D61795" w:rsidRDefault="00CF36EB" w:rsidP="003C19AB">
      <w:pPr>
        <w:pStyle w:val="normal0"/>
        <w:numPr>
          <w:ilvl w:val="0"/>
          <w:numId w:val="1"/>
        </w:numPr>
        <w:tabs>
          <w:tab w:val="clear" w:pos="-1133"/>
        </w:tabs>
        <w:spacing w:before="0"/>
        <w:ind w:right="-93"/>
        <w:rPr>
          <w:szCs w:val="24"/>
        </w:rPr>
      </w:pPr>
      <w:r>
        <w:t>D</w:t>
      </w:r>
      <w:r w:rsidRPr="004E5790">
        <w:t>e haber sido así hubiera realizado la apelación correspondiente porque</w:t>
      </w:r>
      <w:r>
        <w:t>…</w:t>
      </w:r>
    </w:p>
    <w:p w14:paraId="537E5DB8" w14:textId="77777777" w:rsidR="00CF36EB" w:rsidRDefault="00CF36EB" w:rsidP="00CF36EB">
      <w:pPr>
        <w:pStyle w:val="normal0"/>
        <w:numPr>
          <w:ilvl w:val="0"/>
          <w:numId w:val="1"/>
        </w:numPr>
        <w:tabs>
          <w:tab w:val="clear" w:pos="-1133"/>
        </w:tabs>
        <w:spacing w:before="0"/>
        <w:ind w:right="-93"/>
        <w:rPr>
          <w:szCs w:val="24"/>
        </w:rPr>
      </w:pPr>
      <w:r w:rsidRPr="004E5790">
        <w:t>para ella “los dos han estado en el hecho”.</w:t>
      </w:r>
      <w:r w:rsidRPr="004E5790">
        <w:rPr>
          <w:szCs w:val="24"/>
        </w:rPr>
        <w:t xml:space="preserve"> </w:t>
      </w:r>
    </w:p>
    <w:p w14:paraId="31DE48CA" w14:textId="77777777" w:rsidR="006057A7" w:rsidRDefault="006057A7" w:rsidP="00CF36EB">
      <w:pPr>
        <w:pStyle w:val="normal0"/>
        <w:numPr>
          <w:ilvl w:val="0"/>
          <w:numId w:val="1"/>
        </w:numPr>
        <w:tabs>
          <w:tab w:val="clear" w:pos="-1133"/>
        </w:tabs>
        <w:spacing w:before="0"/>
        <w:ind w:right="-93"/>
        <w:rPr>
          <w:szCs w:val="24"/>
        </w:rPr>
      </w:pPr>
      <w:r>
        <w:rPr>
          <w:szCs w:val="24"/>
        </w:rPr>
        <w:t>Y que por su comportamiento en privar la vida de su hijo y violentar de forma permanente a otros, los dos debieran estar presos.</w:t>
      </w:r>
    </w:p>
    <w:p w14:paraId="379B4B45" w14:textId="77777777" w:rsidR="00CF36EB" w:rsidRDefault="00CF36EB" w:rsidP="00CF36EB">
      <w:pPr>
        <w:pStyle w:val="normal0"/>
        <w:tabs>
          <w:tab w:val="clear" w:pos="-1133"/>
        </w:tabs>
        <w:ind w:left="0" w:right="-93" w:firstLine="708"/>
        <w:rPr>
          <w:color w:val="auto"/>
        </w:rPr>
      </w:pPr>
      <w:r w:rsidRPr="004E5790">
        <w:rPr>
          <w:szCs w:val="24"/>
        </w:rPr>
        <w:lastRenderedPageBreak/>
        <w:t xml:space="preserve">Entonces en lo narrado claramente pueden contraponerse la mirada de los especialistas </w:t>
      </w:r>
      <w:r w:rsidRPr="00365945">
        <w:rPr>
          <w:color w:val="auto"/>
          <w:szCs w:val="24"/>
        </w:rPr>
        <w:t>v</w:t>
      </w:r>
      <w:r w:rsidR="006057A7">
        <w:rPr>
          <w:color w:val="auto"/>
          <w:szCs w:val="24"/>
        </w:rPr>
        <w:t>ersus</w:t>
      </w:r>
      <w:r w:rsidRPr="00365945">
        <w:rPr>
          <w:color w:val="auto"/>
          <w:szCs w:val="24"/>
        </w:rPr>
        <w:t xml:space="preserve"> los</w:t>
      </w:r>
      <w:r w:rsidRPr="004E5790">
        <w:rPr>
          <w:szCs w:val="24"/>
        </w:rPr>
        <w:t xml:space="preserve"> forasteros jurídicos, el primero bajo la figura del Juez y los segundos en esta madre que perdió a su hijo por los motivos relatados y que de a poco va aprendiendo los significados y las consecuencias de determinados términos, asimismo pareciera</w:t>
      </w:r>
      <w:r w:rsidRPr="005B448F">
        <w:rPr>
          <w:color w:val="auto"/>
          <w:szCs w:val="24"/>
        </w:rPr>
        <w:t xml:space="preserve"> el</w:t>
      </w:r>
      <w:r w:rsidRPr="004E5790">
        <w:rPr>
          <w:szCs w:val="24"/>
        </w:rPr>
        <w:t xml:space="preserve"> deber de su </w:t>
      </w:r>
      <w:r w:rsidRPr="004E5790">
        <w:t xml:space="preserve">abogado “persona en quien ella confió” acompañarla y explicarle este </w:t>
      </w:r>
      <w:r w:rsidRPr="004E5790">
        <w:rPr>
          <w:color w:val="auto"/>
        </w:rPr>
        <w:t xml:space="preserve">mundo, es decir un “traductor” y guía que le explique los códigos y normas de este mundo jurídico. Pues el juez insiste: </w:t>
      </w:r>
      <w:r w:rsidRPr="00365945">
        <w:rPr>
          <w:i/>
          <w:color w:val="auto"/>
        </w:rPr>
        <w:t>“Yo le tendría que explicar toda la causa, entera, por eso quiero que venga, que su abogado también, que él tiene la obligación de explicarle a usted cual es la situación”</w:t>
      </w:r>
      <w:r>
        <w:rPr>
          <w:color w:val="auto"/>
        </w:rPr>
        <w:t>. De esta manera, e</w:t>
      </w:r>
      <w:r w:rsidRPr="004E5790">
        <w:rPr>
          <w:color w:val="auto"/>
        </w:rPr>
        <w:t>l “juez” como especialista del derecho, sólo habla con “especialistas”, marcando una cuestión de poder y legitimidad en la conformación de este camp</w:t>
      </w:r>
      <w:r>
        <w:rPr>
          <w:color w:val="auto"/>
        </w:rPr>
        <w:t>o.</w:t>
      </w:r>
    </w:p>
    <w:p w14:paraId="5BA36065" w14:textId="77777777" w:rsidR="00CF36EB" w:rsidRPr="00750CAA" w:rsidRDefault="00CF36EB" w:rsidP="00CF36EB">
      <w:pPr>
        <w:pStyle w:val="normal0"/>
        <w:tabs>
          <w:tab w:val="clear" w:pos="-1133"/>
        </w:tabs>
        <w:spacing w:before="0"/>
        <w:ind w:left="0" w:right="-93" w:firstLine="0"/>
        <w:rPr>
          <w:szCs w:val="24"/>
        </w:rPr>
      </w:pPr>
      <w:r>
        <w:rPr>
          <w:color w:val="auto"/>
        </w:rPr>
        <w:tab/>
        <w:t>Y es aquí que</w:t>
      </w:r>
      <w:r w:rsidRPr="00686366">
        <w:rPr>
          <w:color w:val="auto"/>
        </w:rPr>
        <w:t xml:space="preserve"> el ámbito jurídico como espacio físico y simbólico se presenta como centro, y quienes dominan este espacio son los “especialistas”, funcionarios públicos con un capital especifico -</w:t>
      </w:r>
      <w:r>
        <w:rPr>
          <w:color w:val="auto"/>
          <w:szCs w:val="24"/>
        </w:rPr>
        <w:t>el jurídico-. Siguiendo el análisis de Bourdieu,</w:t>
      </w:r>
      <w:r w:rsidRPr="00686366">
        <w:rPr>
          <w:color w:val="auto"/>
          <w:szCs w:val="24"/>
        </w:rPr>
        <w:t xml:space="preserve"> es el Estado quien otorga el monopolio estatal de dicho capital jurídico-simbólico</w:t>
      </w:r>
      <w:r>
        <w:rPr>
          <w:color w:val="auto"/>
          <w:szCs w:val="24"/>
        </w:rPr>
        <w:t xml:space="preserve"> que</w:t>
      </w:r>
      <w:r w:rsidRPr="00686366">
        <w:rPr>
          <w:color w:val="auto"/>
        </w:rPr>
        <w:t xml:space="preserve"> le otorga </w:t>
      </w:r>
      <w:r w:rsidRPr="00686366">
        <w:rPr>
          <w:i/>
          <w:color w:val="auto"/>
        </w:rPr>
        <w:t xml:space="preserve">forma </w:t>
      </w:r>
      <w:r w:rsidRPr="00686366">
        <w:rPr>
          <w:color w:val="auto"/>
        </w:rPr>
        <w:t>al campo jurídico, y así también su partic</w:t>
      </w:r>
      <w:r>
        <w:rPr>
          <w:color w:val="auto"/>
        </w:rPr>
        <w:t>ular eficacia. E</w:t>
      </w:r>
      <w:r w:rsidRPr="00686366">
        <w:rPr>
          <w:color w:val="auto"/>
        </w:rPr>
        <w:t xml:space="preserve">ntre ello, el lenguaje jurídico, que a diferencia del “familiar” presenta su propia retórica de impersonalidad, habla de efectos de neutralización, de generalidad, y de </w:t>
      </w:r>
      <w:r>
        <w:rPr>
          <w:color w:val="auto"/>
        </w:rPr>
        <w:t>objetivación en base</w:t>
      </w:r>
      <w:r w:rsidRPr="00686366">
        <w:rPr>
          <w:color w:val="auto"/>
        </w:rPr>
        <w:t xml:space="preserve"> a valores transubjetivos</w:t>
      </w:r>
      <w:r>
        <w:rPr>
          <w:color w:val="auto"/>
        </w:rPr>
        <w:t xml:space="preserve"> del derecho, y que </w:t>
      </w:r>
      <w:r w:rsidRPr="00750CAA">
        <w:rPr>
          <w:szCs w:val="24"/>
        </w:rPr>
        <w:t>caracterizan de esta manera a aquellos que ostentan un saber determinado que otros no poseen sobre conocimientos jurídicos-legales en los espacios consagrados a ellos.</w:t>
      </w:r>
    </w:p>
    <w:p w14:paraId="25B5E3BA" w14:textId="77777777" w:rsidR="00CF36EB" w:rsidRDefault="00CF36EB" w:rsidP="00CF36EB">
      <w:pPr>
        <w:pStyle w:val="normal0"/>
        <w:tabs>
          <w:tab w:val="clear" w:pos="-1133"/>
          <w:tab w:val="left" w:pos="-4253"/>
        </w:tabs>
        <w:spacing w:before="0"/>
        <w:ind w:left="0" w:right="-93" w:firstLine="0"/>
        <w:rPr>
          <w:color w:val="auto"/>
        </w:rPr>
      </w:pPr>
      <w:r>
        <w:rPr>
          <w:color w:val="auto"/>
        </w:rPr>
        <w:tab/>
      </w:r>
      <w:r w:rsidRPr="00686366">
        <w:rPr>
          <w:color w:val="auto"/>
        </w:rPr>
        <w:t xml:space="preserve">En </w:t>
      </w:r>
      <w:r>
        <w:rPr>
          <w:color w:val="auto"/>
        </w:rPr>
        <w:t>“</w:t>
      </w:r>
      <w:r w:rsidRPr="00686366">
        <w:rPr>
          <w:color w:val="auto"/>
        </w:rPr>
        <w:t>Espíritus de Estado</w:t>
      </w:r>
      <w:r>
        <w:rPr>
          <w:color w:val="auto"/>
        </w:rPr>
        <w:t>”,</w:t>
      </w:r>
      <w:r w:rsidRPr="00686366">
        <w:rPr>
          <w:color w:val="auto"/>
        </w:rPr>
        <w:t xml:space="preserve"> Bourdie</w:t>
      </w:r>
      <w:r>
        <w:rPr>
          <w:color w:val="auto"/>
        </w:rPr>
        <w:t>u</w:t>
      </w:r>
      <w:r w:rsidRPr="00686366">
        <w:rPr>
          <w:color w:val="auto"/>
        </w:rPr>
        <w:t xml:space="preserve"> desarrolla como el poder de Estado a partir de la concentración de los diferentes </w:t>
      </w:r>
      <w:r>
        <w:rPr>
          <w:color w:val="auto"/>
        </w:rPr>
        <w:t xml:space="preserve">tipos de </w:t>
      </w:r>
      <w:r w:rsidRPr="00686366">
        <w:rPr>
          <w:color w:val="auto"/>
        </w:rPr>
        <w:t>capitales –social, cultu</w:t>
      </w:r>
      <w:r>
        <w:rPr>
          <w:color w:val="auto"/>
        </w:rPr>
        <w:t>ral y</w:t>
      </w:r>
      <w:r w:rsidRPr="00686366">
        <w:rPr>
          <w:color w:val="auto"/>
        </w:rPr>
        <w:t xml:space="preserve"> económico- es detentador de un “metacapital” “otorgando poder sobre los demás clases de capitales y sus poseedores”. </w:t>
      </w:r>
      <w:r w:rsidRPr="0092690C">
        <w:rPr>
          <w:color w:val="auto"/>
        </w:rPr>
        <w:t>(Bourdieu,</w:t>
      </w:r>
      <w:r w:rsidR="0092690C" w:rsidRPr="0092690C">
        <w:rPr>
          <w:color w:val="auto"/>
        </w:rPr>
        <w:t xml:space="preserve"> 1991</w:t>
      </w:r>
      <w:r w:rsidRPr="0092690C">
        <w:rPr>
          <w:color w:val="auto"/>
        </w:rPr>
        <w:t>:</w:t>
      </w:r>
      <w:r w:rsidR="0092690C">
        <w:rPr>
          <w:color w:val="auto"/>
        </w:rPr>
        <w:t xml:space="preserve"> </w:t>
      </w:r>
      <w:r w:rsidRPr="0092690C">
        <w:rPr>
          <w:color w:val="auto"/>
        </w:rPr>
        <w:t>99). En este</w:t>
      </w:r>
      <w:r w:rsidRPr="00686366">
        <w:rPr>
          <w:color w:val="auto"/>
        </w:rPr>
        <w:t xml:space="preserve"> aspecto </w:t>
      </w:r>
      <w:r w:rsidR="000E3D5A">
        <w:rPr>
          <w:color w:val="auto"/>
        </w:rPr>
        <w:t>analizamos</w:t>
      </w:r>
      <w:r w:rsidRPr="00686366">
        <w:rPr>
          <w:color w:val="auto"/>
        </w:rPr>
        <w:t xml:space="preserve"> </w:t>
      </w:r>
      <w:r>
        <w:rPr>
          <w:color w:val="auto"/>
        </w:rPr>
        <w:t xml:space="preserve">este </w:t>
      </w:r>
      <w:r w:rsidRPr="00686366">
        <w:rPr>
          <w:color w:val="auto"/>
        </w:rPr>
        <w:t xml:space="preserve">metacapital estatal y su relación con el campo jurídico </w:t>
      </w:r>
      <w:r>
        <w:rPr>
          <w:color w:val="auto"/>
        </w:rPr>
        <w:t>bajo</w:t>
      </w:r>
      <w:r w:rsidRPr="00686366">
        <w:rPr>
          <w:color w:val="auto"/>
        </w:rPr>
        <w:t xml:space="preserve"> el monopolio de los </w:t>
      </w:r>
      <w:r>
        <w:rPr>
          <w:color w:val="auto"/>
        </w:rPr>
        <w:t>axiomas de los jueces.</w:t>
      </w:r>
      <w:r w:rsidRPr="00686366">
        <w:rPr>
          <w:color w:val="auto"/>
        </w:rPr>
        <w:t xml:space="preserve"> </w:t>
      </w:r>
      <w:r>
        <w:rPr>
          <w:color w:val="auto"/>
        </w:rPr>
        <w:t xml:space="preserve"> </w:t>
      </w:r>
    </w:p>
    <w:p w14:paraId="4DEE12AA" w14:textId="77777777" w:rsidR="00CF36EB" w:rsidRDefault="00CF36EB" w:rsidP="00CF36EB">
      <w:pPr>
        <w:pStyle w:val="normal0"/>
        <w:tabs>
          <w:tab w:val="clear" w:pos="-1133"/>
        </w:tabs>
        <w:spacing w:before="0"/>
        <w:ind w:left="0" w:right="-93" w:firstLine="708"/>
      </w:pPr>
      <w:r>
        <w:t xml:space="preserve">Pero en el afán de respuestas bajo el  término de Justicia, los familiares transitan este espacio bajo sus normas y códigos. </w:t>
      </w:r>
    </w:p>
    <w:p w14:paraId="414ED129" w14:textId="77777777" w:rsidR="00CF36EB" w:rsidRPr="0047714B" w:rsidRDefault="00CF36EB" w:rsidP="00CF36EB">
      <w:pPr>
        <w:spacing w:before="0" w:after="0" w:line="360" w:lineRule="auto"/>
        <w:ind w:right="-93" w:firstLine="708"/>
        <w:rPr>
          <w:rFonts w:ascii="Times New Roman" w:hAnsi="Times New Roman"/>
          <w:sz w:val="24"/>
        </w:rPr>
      </w:pPr>
      <w:r w:rsidRPr="0047714B">
        <w:rPr>
          <w:rFonts w:ascii="Times New Roman" w:hAnsi="Times New Roman"/>
          <w:sz w:val="24"/>
        </w:rPr>
        <w:t>Weber establece:</w:t>
      </w:r>
    </w:p>
    <w:p w14:paraId="07BADDBA" w14:textId="77777777" w:rsidR="00CF36EB" w:rsidRPr="003C19AB" w:rsidRDefault="00CF36EB" w:rsidP="00CF36EB">
      <w:pPr>
        <w:spacing w:line="360" w:lineRule="auto"/>
        <w:ind w:left="708" w:right="-93" w:firstLine="30"/>
      </w:pPr>
      <w:r w:rsidRPr="003C19AB">
        <w:lastRenderedPageBreak/>
        <w:t xml:space="preserve">“El funcionario moderno (…) pretende siempre y disfruta casi siempre, frente al dominado, de una </w:t>
      </w:r>
      <w:r w:rsidRPr="003C19AB">
        <w:rPr>
          <w:i/>
        </w:rPr>
        <w:t xml:space="preserve">estimación social </w:t>
      </w:r>
      <w:r w:rsidRPr="003C19AB">
        <w:t>“estamental” específicamente realzada. Su posición social se halla garantizada por instrucciones que se refieren al rango ocupado” (</w:t>
      </w:r>
      <w:r w:rsidR="0018566B" w:rsidRPr="003C19AB">
        <w:t>Weber, 2002</w:t>
      </w:r>
      <w:r w:rsidRPr="003C19AB">
        <w:t xml:space="preserve">: 719) </w:t>
      </w:r>
    </w:p>
    <w:p w14:paraId="26D8D528" w14:textId="77777777" w:rsidR="00CF36EB" w:rsidRDefault="00CF36EB" w:rsidP="00B05E32">
      <w:pPr>
        <w:pStyle w:val="normal0"/>
        <w:tabs>
          <w:tab w:val="clear" w:pos="-1133"/>
        </w:tabs>
        <w:spacing w:before="0"/>
        <w:ind w:left="0" w:right="-93" w:firstLine="708"/>
        <w:rPr>
          <w:color w:val="auto"/>
        </w:rPr>
      </w:pPr>
      <w:r>
        <w:t xml:space="preserve">En este aspecto la violencia institucional se </w:t>
      </w:r>
      <w:r w:rsidR="000E3D5A">
        <w:t xml:space="preserve">ve </w:t>
      </w:r>
      <w:r>
        <w:t xml:space="preserve">manifestada en la rutinización de estas prácticas, en un lenguaje técnico y especifico y en la impersonalización de ellos mismos en su propia lectura de los hechos, en el tono y fuerza de voz, sobre todo en que esta es una interacción entre legos del derecho, quienes marcan un distanciamiento ante quienes no pertenecen a este espacio, requiriendo que su acceso sea con un vocero e intérprete y traductor. Dan cuenta como se demarcan los espacios sociales, así “la institución de un “espacio judicial” implica la imposición de una frontera entre aquellos que están preparados para entrar en el juego y aquellos que, cuando se encuentran allí metidos, quedan excluidos de hecho, por no poder realizar la conversión de todo el espacio mental –y, en particular de toda la postura lingüística- que supone la entrada en este </w:t>
      </w:r>
      <w:r w:rsidRPr="0092690C">
        <w:t>espacio social</w:t>
      </w:r>
      <w:r w:rsidRPr="0092690C">
        <w:rPr>
          <w:color w:val="auto"/>
        </w:rPr>
        <w:t>.” (Bourdieu, 2001: 186).</w:t>
      </w:r>
      <w:r w:rsidRPr="0092690C">
        <w:rPr>
          <w:sz w:val="22"/>
        </w:rPr>
        <w:t xml:space="preserve"> </w:t>
      </w:r>
      <w:r w:rsidRPr="0092690C">
        <w:rPr>
          <w:color w:val="auto"/>
        </w:rPr>
        <w:t xml:space="preserve">Sin embargo, los familiares ingresan a estos espacios </w:t>
      </w:r>
      <w:r w:rsidR="000E3D5A" w:rsidRPr="0092690C">
        <w:rPr>
          <w:color w:val="auto"/>
        </w:rPr>
        <w:t>a partir de sus propias estrategias</w:t>
      </w:r>
      <w:r w:rsidR="000E3D5A">
        <w:rPr>
          <w:color w:val="auto"/>
        </w:rPr>
        <w:t xml:space="preserve"> e interpelan el accionar de los expertos.</w:t>
      </w:r>
    </w:p>
    <w:p w14:paraId="677615ED" w14:textId="77777777" w:rsidR="009B6EF0" w:rsidRDefault="009B6EF0" w:rsidP="00CF36EB">
      <w:pPr>
        <w:pStyle w:val="normal0"/>
        <w:tabs>
          <w:tab w:val="clear" w:pos="-1133"/>
        </w:tabs>
        <w:spacing w:before="0"/>
        <w:ind w:left="0" w:right="-93" w:firstLine="0"/>
        <w:rPr>
          <w:color w:val="auto"/>
        </w:rPr>
      </w:pPr>
    </w:p>
    <w:p w14:paraId="3834205B" w14:textId="77777777" w:rsidR="003C19AB" w:rsidRDefault="009B6EF0" w:rsidP="003C19AB">
      <w:pPr>
        <w:pStyle w:val="normal0"/>
        <w:tabs>
          <w:tab w:val="clear" w:pos="-1133"/>
        </w:tabs>
        <w:spacing w:before="0"/>
        <w:ind w:left="0" w:right="-93" w:firstLine="0"/>
        <w:rPr>
          <w:b/>
          <w:color w:val="auto"/>
          <w:sz w:val="28"/>
        </w:rPr>
      </w:pPr>
      <w:r w:rsidRPr="0084468A">
        <w:rPr>
          <w:b/>
          <w:color w:val="auto"/>
          <w:sz w:val="28"/>
        </w:rPr>
        <w:t>Bibliografía</w:t>
      </w:r>
    </w:p>
    <w:p w14:paraId="42CA152E" w14:textId="77777777" w:rsidR="00A6281B" w:rsidRDefault="00A6281B" w:rsidP="003C19AB">
      <w:pPr>
        <w:pStyle w:val="normal0"/>
        <w:tabs>
          <w:tab w:val="clear" w:pos="-1133"/>
        </w:tabs>
        <w:spacing w:before="0" w:line="240" w:lineRule="auto"/>
        <w:ind w:left="0" w:right="-93" w:firstLine="0"/>
        <w:rPr>
          <w:szCs w:val="24"/>
        </w:rPr>
      </w:pPr>
      <w:r>
        <w:rPr>
          <w:szCs w:val="24"/>
        </w:rPr>
        <w:t>-</w:t>
      </w:r>
      <w:r w:rsidR="00B3055B" w:rsidRPr="00EF506B">
        <w:rPr>
          <w:color w:val="auto"/>
          <w:szCs w:val="24"/>
        </w:rPr>
        <w:t xml:space="preserve">Bourdieu, </w:t>
      </w:r>
      <w:r>
        <w:rPr>
          <w:szCs w:val="24"/>
        </w:rPr>
        <w:t>Pierre. (2001</w:t>
      </w:r>
      <w:r w:rsidR="00B3055B" w:rsidRPr="00EF506B">
        <w:rPr>
          <w:color w:val="auto"/>
          <w:szCs w:val="24"/>
        </w:rPr>
        <w:t>). Poder, derecho y clases sociales.</w:t>
      </w:r>
      <w:r>
        <w:rPr>
          <w:szCs w:val="24"/>
        </w:rPr>
        <w:t xml:space="preserve"> Desclée de Brouwer, S.A.</w:t>
      </w:r>
    </w:p>
    <w:p w14:paraId="5D9B628C" w14:textId="77777777" w:rsidR="00B3055B" w:rsidRPr="00EF506B" w:rsidRDefault="00A6281B" w:rsidP="003C19AB">
      <w:pPr>
        <w:spacing w:before="0" w:after="0" w:line="240" w:lineRule="auto"/>
        <w:ind w:firstLine="0"/>
        <w:rPr>
          <w:rFonts w:ascii="Times New Roman" w:hAnsi="Times New Roman"/>
          <w:sz w:val="24"/>
          <w:szCs w:val="24"/>
        </w:rPr>
      </w:pPr>
      <w:r>
        <w:rPr>
          <w:rFonts w:ascii="Times New Roman" w:hAnsi="Times New Roman"/>
          <w:sz w:val="24"/>
          <w:szCs w:val="24"/>
        </w:rPr>
        <w:t>-</w:t>
      </w:r>
      <w:r w:rsidR="00B3055B" w:rsidRPr="00EF506B">
        <w:rPr>
          <w:rFonts w:ascii="Times New Roman" w:hAnsi="Times New Roman"/>
          <w:sz w:val="24"/>
          <w:szCs w:val="24"/>
        </w:rPr>
        <w:t xml:space="preserve">Bourdieu, Pierre. (1991). Los Juristas, guardianes de la hipocresía colectiva. </w:t>
      </w:r>
    </w:p>
    <w:p w14:paraId="2D2070B9" w14:textId="77777777" w:rsidR="00AD06C8" w:rsidRPr="00EF506B" w:rsidRDefault="00A6281B" w:rsidP="00EF506B">
      <w:pPr>
        <w:spacing w:before="0" w:after="0" w:line="240" w:lineRule="auto"/>
        <w:ind w:right="-93" w:firstLine="0"/>
        <w:rPr>
          <w:rFonts w:ascii="Times New Roman" w:hAnsi="Times New Roman"/>
          <w:sz w:val="24"/>
          <w:szCs w:val="24"/>
        </w:rPr>
      </w:pPr>
      <w:r>
        <w:rPr>
          <w:rFonts w:ascii="Times New Roman" w:hAnsi="Times New Roman"/>
          <w:sz w:val="24"/>
          <w:szCs w:val="24"/>
        </w:rPr>
        <w:t>-</w:t>
      </w:r>
      <w:r w:rsidR="00AD06C8" w:rsidRPr="00EF506B">
        <w:rPr>
          <w:rFonts w:ascii="Times New Roman" w:hAnsi="Times New Roman"/>
          <w:sz w:val="24"/>
          <w:szCs w:val="24"/>
        </w:rPr>
        <w:t>Bourdieu, Pierre.</w:t>
      </w:r>
      <w:r w:rsidR="009C43D7" w:rsidRPr="00EF506B">
        <w:rPr>
          <w:rFonts w:ascii="Times New Roman" w:hAnsi="Times New Roman"/>
          <w:sz w:val="24"/>
          <w:szCs w:val="24"/>
        </w:rPr>
        <w:t xml:space="preserve"> (1993)</w:t>
      </w:r>
      <w:r w:rsidR="00AD06C8" w:rsidRPr="00EF506B">
        <w:rPr>
          <w:rFonts w:ascii="Times New Roman" w:hAnsi="Times New Roman"/>
          <w:sz w:val="24"/>
          <w:szCs w:val="24"/>
        </w:rPr>
        <w:t xml:space="preserve"> </w:t>
      </w:r>
      <w:r w:rsidR="009C43D7" w:rsidRPr="00EF506B">
        <w:rPr>
          <w:rFonts w:ascii="Times New Roman" w:hAnsi="Times New Roman"/>
          <w:sz w:val="24"/>
          <w:szCs w:val="24"/>
        </w:rPr>
        <w:t>Espíritus</w:t>
      </w:r>
      <w:r w:rsidR="00AD06C8" w:rsidRPr="00EF506B">
        <w:rPr>
          <w:rFonts w:ascii="Times New Roman" w:hAnsi="Times New Roman"/>
          <w:sz w:val="24"/>
          <w:szCs w:val="24"/>
        </w:rPr>
        <w:t xml:space="preserve"> de Estado</w:t>
      </w:r>
      <w:r w:rsidR="009C43D7" w:rsidRPr="00EF506B">
        <w:rPr>
          <w:rFonts w:ascii="Times New Roman" w:hAnsi="Times New Roman"/>
          <w:sz w:val="24"/>
          <w:szCs w:val="24"/>
        </w:rPr>
        <w:t>. Génesis y estructura del campo burocrático</w:t>
      </w:r>
    </w:p>
    <w:p w14:paraId="50913735" w14:textId="77777777" w:rsidR="00E43D6D" w:rsidRDefault="00A6281B" w:rsidP="00EF506B">
      <w:pPr>
        <w:spacing w:before="0" w:after="0" w:line="240" w:lineRule="auto"/>
        <w:ind w:right="-93" w:firstLine="0"/>
        <w:rPr>
          <w:rFonts w:ascii="Times New Roman" w:hAnsi="Times New Roman"/>
          <w:sz w:val="24"/>
          <w:szCs w:val="24"/>
        </w:rPr>
      </w:pPr>
      <w:r>
        <w:rPr>
          <w:rFonts w:ascii="Times New Roman" w:hAnsi="Times New Roman"/>
          <w:sz w:val="24"/>
          <w:szCs w:val="24"/>
        </w:rPr>
        <w:t>-</w:t>
      </w:r>
      <w:r w:rsidR="00E43D6D" w:rsidRPr="00EF506B">
        <w:rPr>
          <w:rFonts w:ascii="Times New Roman" w:hAnsi="Times New Roman"/>
          <w:sz w:val="24"/>
          <w:szCs w:val="24"/>
        </w:rPr>
        <w:t xml:space="preserve">Das </w:t>
      </w:r>
      <w:r w:rsidR="001D6889" w:rsidRPr="00EF506B">
        <w:rPr>
          <w:rFonts w:ascii="Times New Roman" w:hAnsi="Times New Roman"/>
          <w:sz w:val="24"/>
          <w:szCs w:val="24"/>
        </w:rPr>
        <w:t>Venna &amp;</w:t>
      </w:r>
      <w:r w:rsidR="00E43D6D" w:rsidRPr="00EF506B">
        <w:rPr>
          <w:rFonts w:ascii="Times New Roman" w:hAnsi="Times New Roman"/>
          <w:sz w:val="24"/>
          <w:szCs w:val="24"/>
        </w:rPr>
        <w:t xml:space="preserve"> Poole</w:t>
      </w:r>
      <w:r w:rsidR="001D6889" w:rsidRPr="00EF506B">
        <w:rPr>
          <w:rFonts w:ascii="Times New Roman" w:hAnsi="Times New Roman"/>
          <w:sz w:val="24"/>
          <w:szCs w:val="24"/>
        </w:rPr>
        <w:t xml:space="preserve"> Deborah. (2008</w:t>
      </w:r>
      <w:r w:rsidR="00E43D6D" w:rsidRPr="00EF506B">
        <w:rPr>
          <w:rFonts w:ascii="Times New Roman" w:hAnsi="Times New Roman"/>
          <w:sz w:val="24"/>
          <w:szCs w:val="24"/>
        </w:rPr>
        <w:t>). El estado y sus m</w:t>
      </w:r>
      <w:r w:rsidR="002713DB" w:rsidRPr="00EF506B">
        <w:rPr>
          <w:rFonts w:ascii="Times New Roman" w:hAnsi="Times New Roman"/>
          <w:sz w:val="24"/>
          <w:szCs w:val="24"/>
        </w:rPr>
        <w:t>árgenes. Etnografías comparadas</w:t>
      </w:r>
      <w:r w:rsidR="001D6889" w:rsidRPr="00EF506B">
        <w:rPr>
          <w:rFonts w:ascii="Times New Roman" w:hAnsi="Times New Roman"/>
          <w:sz w:val="24"/>
          <w:szCs w:val="24"/>
        </w:rPr>
        <w:t>. Cuadernos de Antropología Social N° 27, pp. 19-52.</w:t>
      </w:r>
    </w:p>
    <w:p w14:paraId="6DFFC976" w14:textId="77777777" w:rsidR="00A6281B" w:rsidRPr="00B9687F" w:rsidRDefault="00A6281B" w:rsidP="00A6281B">
      <w:pPr>
        <w:spacing w:before="0" w:after="0" w:line="240" w:lineRule="auto"/>
        <w:ind w:right="-660" w:firstLine="0"/>
        <w:rPr>
          <w:sz w:val="24"/>
        </w:rPr>
      </w:pPr>
      <w:r>
        <w:rPr>
          <w:rFonts w:ascii="Times New Roman" w:hAnsi="Times New Roman"/>
          <w:sz w:val="24"/>
          <w:szCs w:val="24"/>
        </w:rPr>
        <w:t>-</w:t>
      </w:r>
      <w:r w:rsidRPr="00EF506B">
        <w:rPr>
          <w:rFonts w:ascii="Times New Roman" w:hAnsi="Times New Roman"/>
          <w:sz w:val="24"/>
          <w:szCs w:val="24"/>
        </w:rPr>
        <w:t>Don Handelman</w:t>
      </w:r>
      <w:r>
        <w:rPr>
          <w:rFonts w:ascii="Times New Roman" w:hAnsi="Times New Roman"/>
          <w:sz w:val="24"/>
          <w:szCs w:val="24"/>
        </w:rPr>
        <w:t xml:space="preserve"> Rituales y espectáculos</w:t>
      </w:r>
      <w:r w:rsidRPr="00EF506B">
        <w:rPr>
          <w:rFonts w:ascii="Times New Roman" w:hAnsi="Times New Roman"/>
          <w:sz w:val="24"/>
          <w:szCs w:val="24"/>
        </w:rPr>
        <w:t>.</w:t>
      </w:r>
      <w:r>
        <w:rPr>
          <w:rFonts w:ascii="Times New Roman" w:hAnsi="Times New Roman"/>
          <w:sz w:val="24"/>
          <w:szCs w:val="24"/>
        </w:rPr>
        <w:t xml:space="preserve"> Recuperado de </w:t>
      </w:r>
      <w:r w:rsidRPr="00EF506B">
        <w:rPr>
          <w:rFonts w:ascii="Times New Roman" w:hAnsi="Times New Roman"/>
          <w:sz w:val="24"/>
          <w:szCs w:val="24"/>
        </w:rPr>
        <w:t xml:space="preserve"> http://www.unesco.org/issj/rics153/handelmanspa.ht1dhart</w:t>
      </w:r>
    </w:p>
    <w:p w14:paraId="08E0B293" w14:textId="77777777" w:rsidR="00A6281B" w:rsidRPr="00EF506B" w:rsidRDefault="00A6281B" w:rsidP="00A6281B">
      <w:pPr>
        <w:spacing w:before="0" w:after="0" w:line="240" w:lineRule="auto"/>
        <w:ind w:right="-660" w:firstLine="0"/>
        <w:rPr>
          <w:rFonts w:ascii="Times New Roman" w:hAnsi="Times New Roman"/>
          <w:sz w:val="24"/>
          <w:szCs w:val="24"/>
        </w:rPr>
      </w:pPr>
      <w:r>
        <w:rPr>
          <w:rFonts w:ascii="Times New Roman" w:hAnsi="Times New Roman"/>
          <w:sz w:val="24"/>
          <w:szCs w:val="24"/>
        </w:rPr>
        <w:t>-</w:t>
      </w:r>
      <w:r w:rsidRPr="00EF506B">
        <w:rPr>
          <w:rFonts w:ascii="Times New Roman" w:hAnsi="Times New Roman"/>
          <w:sz w:val="24"/>
          <w:szCs w:val="24"/>
        </w:rPr>
        <w:t xml:space="preserve">Pita, María. (2004). Violencia policial y demandas de justicia: acerca de la forma de intervención de los familiares de víctimas en el espacio público. En  Tiscornia, Burocracias y violencia. Estudios de antropología jurídica. Buenos Aires: Antropofagia. </w:t>
      </w:r>
    </w:p>
    <w:p w14:paraId="2F2F6AE0" w14:textId="77777777" w:rsidR="008D031A" w:rsidRPr="00EF506B" w:rsidRDefault="00A6281B" w:rsidP="00EF506B">
      <w:pPr>
        <w:pStyle w:val="ecxmsonormal"/>
        <w:shd w:val="clear" w:color="auto" w:fill="FFFFFF"/>
        <w:spacing w:after="0"/>
        <w:jc w:val="both"/>
        <w:rPr>
          <w:lang w:val="es-AR"/>
        </w:rPr>
      </w:pPr>
      <w:r>
        <w:rPr>
          <w:lang w:val="es-AR"/>
        </w:rPr>
        <w:t>-</w:t>
      </w:r>
      <w:r w:rsidR="008D031A" w:rsidRPr="00EF506B">
        <w:rPr>
          <w:lang w:val="es-AR"/>
        </w:rPr>
        <w:t>Salvatore, Ricardo. (2010). Subalternos, derechos y justicia penal. Ensayos de historia social y cultural argentina 1829-1940. Buenos Aires: Gedisa</w:t>
      </w:r>
    </w:p>
    <w:p w14:paraId="4923D310" w14:textId="77777777" w:rsidR="002713DB" w:rsidRPr="00EF506B" w:rsidRDefault="00A6281B" w:rsidP="00EF506B">
      <w:pPr>
        <w:spacing w:before="0" w:after="0" w:line="240" w:lineRule="auto"/>
        <w:ind w:right="-660" w:firstLine="0"/>
        <w:rPr>
          <w:rFonts w:ascii="Times New Roman" w:hAnsi="Times New Roman"/>
          <w:sz w:val="24"/>
          <w:szCs w:val="24"/>
        </w:rPr>
      </w:pPr>
      <w:r>
        <w:rPr>
          <w:rFonts w:ascii="Times New Roman" w:hAnsi="Times New Roman"/>
          <w:sz w:val="24"/>
          <w:szCs w:val="24"/>
        </w:rPr>
        <w:t>-</w:t>
      </w:r>
      <w:r w:rsidR="002713DB" w:rsidRPr="00EF506B">
        <w:rPr>
          <w:rFonts w:ascii="Times New Roman" w:hAnsi="Times New Roman"/>
          <w:sz w:val="24"/>
          <w:szCs w:val="24"/>
        </w:rPr>
        <w:t>Serallonga, Silvia Aulet &amp; Hakobyan. (2011). Turismo religioso y espacios sagrados: Una propuesta para los santuarios de Catalunya. Revista Iberoamericana de Turismo-RITUR, Penedo, vol.1, n. 1., pp. 63-82.</w:t>
      </w:r>
    </w:p>
    <w:p w14:paraId="7E64F5C9" w14:textId="77777777" w:rsidR="001D6889" w:rsidRPr="00EF506B" w:rsidRDefault="00A6281B" w:rsidP="00EF506B">
      <w:pPr>
        <w:spacing w:before="0" w:after="0" w:line="240" w:lineRule="auto"/>
        <w:ind w:right="-660" w:firstLine="0"/>
        <w:rPr>
          <w:rFonts w:ascii="Times New Roman" w:hAnsi="Times New Roman"/>
          <w:sz w:val="24"/>
          <w:szCs w:val="24"/>
        </w:rPr>
      </w:pPr>
      <w:r>
        <w:rPr>
          <w:rFonts w:ascii="Times New Roman" w:hAnsi="Times New Roman"/>
          <w:sz w:val="24"/>
          <w:szCs w:val="24"/>
        </w:rPr>
        <w:t>-</w:t>
      </w:r>
      <w:r w:rsidR="001D6889" w:rsidRPr="00EF506B">
        <w:rPr>
          <w:rFonts w:ascii="Times New Roman" w:hAnsi="Times New Roman"/>
          <w:sz w:val="24"/>
          <w:szCs w:val="24"/>
        </w:rPr>
        <w:t>Tiscornia, Sofía. (2008). Activismo de los derechos humanos y burocracias estatales. El caso Walter Bulacio. Buenos Aires: Editores del puerto.</w:t>
      </w:r>
    </w:p>
    <w:p w14:paraId="02360C38" w14:textId="77777777" w:rsidR="002713DB" w:rsidRPr="00EF506B" w:rsidRDefault="00A6281B" w:rsidP="00EF506B">
      <w:pPr>
        <w:spacing w:before="0" w:after="0" w:line="240" w:lineRule="auto"/>
        <w:ind w:right="-660" w:firstLine="0"/>
        <w:rPr>
          <w:rFonts w:ascii="Times New Roman" w:hAnsi="Times New Roman"/>
          <w:sz w:val="24"/>
          <w:szCs w:val="24"/>
        </w:rPr>
      </w:pPr>
      <w:r>
        <w:rPr>
          <w:rFonts w:ascii="Times New Roman" w:hAnsi="Times New Roman"/>
          <w:sz w:val="24"/>
          <w:szCs w:val="24"/>
        </w:rPr>
        <w:t>-</w:t>
      </w:r>
      <w:r w:rsidR="001D6889" w:rsidRPr="00EF506B">
        <w:rPr>
          <w:rFonts w:ascii="Times New Roman" w:hAnsi="Times New Roman"/>
          <w:sz w:val="24"/>
          <w:szCs w:val="24"/>
        </w:rPr>
        <w:t xml:space="preserve">Weber, Max. (2002). Economía y sociedad. Esbozo de sociología comprensiva. México: Fondo de Cultura Económica.  </w:t>
      </w:r>
    </w:p>
    <w:p w14:paraId="6E7F7EE8" w14:textId="77777777" w:rsidR="00A6281B" w:rsidRPr="00EF506B" w:rsidRDefault="00A6281B" w:rsidP="00EF506B">
      <w:pPr>
        <w:spacing w:before="0" w:after="0" w:line="240" w:lineRule="auto"/>
        <w:ind w:right="-660" w:firstLine="0"/>
        <w:rPr>
          <w:rFonts w:ascii="Times New Roman" w:hAnsi="Times New Roman"/>
          <w:sz w:val="24"/>
          <w:szCs w:val="24"/>
        </w:rPr>
      </w:pPr>
      <w:r>
        <w:rPr>
          <w:rFonts w:ascii="Times New Roman" w:hAnsi="Times New Roman"/>
          <w:sz w:val="24"/>
          <w:szCs w:val="24"/>
        </w:rPr>
        <w:lastRenderedPageBreak/>
        <w:t>-</w:t>
      </w:r>
      <w:r w:rsidR="00E43D6D" w:rsidRPr="00EF506B">
        <w:rPr>
          <w:rFonts w:ascii="Times New Roman" w:hAnsi="Times New Roman"/>
          <w:sz w:val="24"/>
          <w:szCs w:val="24"/>
        </w:rPr>
        <w:t>Kafka</w:t>
      </w:r>
      <w:r w:rsidR="002713DB" w:rsidRPr="00EF506B">
        <w:rPr>
          <w:rFonts w:ascii="Times New Roman" w:hAnsi="Times New Roman"/>
          <w:sz w:val="24"/>
          <w:szCs w:val="24"/>
        </w:rPr>
        <w:t>, Franz. (2003)</w:t>
      </w:r>
      <w:r w:rsidR="00E43D6D" w:rsidRPr="00EF506B">
        <w:rPr>
          <w:rFonts w:ascii="Times New Roman" w:hAnsi="Times New Roman"/>
          <w:sz w:val="24"/>
          <w:szCs w:val="24"/>
        </w:rPr>
        <w:t xml:space="preserve"> “Ante la ley”</w:t>
      </w:r>
      <w:r w:rsidR="000B05F9" w:rsidRPr="00EF506B">
        <w:rPr>
          <w:rFonts w:ascii="Times New Roman" w:hAnsi="Times New Roman"/>
          <w:sz w:val="24"/>
          <w:szCs w:val="24"/>
        </w:rPr>
        <w:t xml:space="preserve"> en </w:t>
      </w:r>
      <w:r w:rsidR="00037F29" w:rsidRPr="00EF506B">
        <w:rPr>
          <w:rFonts w:ascii="Times New Roman" w:hAnsi="Times New Roman"/>
          <w:i/>
          <w:sz w:val="24"/>
          <w:szCs w:val="24"/>
        </w:rPr>
        <w:t>Franz Kafka</w:t>
      </w:r>
      <w:r>
        <w:rPr>
          <w:rFonts w:ascii="Times New Roman" w:hAnsi="Times New Roman"/>
          <w:i/>
          <w:sz w:val="24"/>
          <w:szCs w:val="24"/>
        </w:rPr>
        <w:t>.</w:t>
      </w:r>
      <w:r w:rsidR="000B05F9" w:rsidRPr="00EF506B">
        <w:rPr>
          <w:rFonts w:ascii="Times New Roman" w:hAnsi="Times New Roman"/>
          <w:sz w:val="24"/>
          <w:szCs w:val="24"/>
        </w:rPr>
        <w:t xml:space="preserve"> </w:t>
      </w:r>
      <w:r w:rsidR="000B05F9" w:rsidRPr="00EF506B">
        <w:rPr>
          <w:rFonts w:ascii="Times New Roman" w:hAnsi="Times New Roman"/>
          <w:i/>
          <w:sz w:val="24"/>
          <w:szCs w:val="24"/>
        </w:rPr>
        <w:t>Relatos completos</w:t>
      </w:r>
      <w:r w:rsidR="000B05F9" w:rsidRPr="00EF506B">
        <w:rPr>
          <w:rFonts w:ascii="Times New Roman" w:hAnsi="Times New Roman"/>
          <w:sz w:val="24"/>
          <w:szCs w:val="24"/>
        </w:rPr>
        <w:t xml:space="preserve"> (p</w:t>
      </w:r>
      <w:r w:rsidR="007C377E" w:rsidRPr="00EF506B">
        <w:rPr>
          <w:rFonts w:ascii="Times New Roman" w:hAnsi="Times New Roman"/>
          <w:sz w:val="24"/>
          <w:szCs w:val="24"/>
        </w:rPr>
        <w:t>178-180</w:t>
      </w:r>
      <w:r w:rsidR="000B05F9" w:rsidRPr="00EF506B">
        <w:rPr>
          <w:rFonts w:ascii="Times New Roman" w:hAnsi="Times New Roman"/>
          <w:sz w:val="24"/>
          <w:szCs w:val="24"/>
        </w:rPr>
        <w:t>) Buenos A</w:t>
      </w:r>
      <w:r w:rsidR="00037F29" w:rsidRPr="00EF506B">
        <w:rPr>
          <w:rFonts w:ascii="Times New Roman" w:hAnsi="Times New Roman"/>
          <w:sz w:val="24"/>
          <w:szCs w:val="24"/>
        </w:rPr>
        <w:t xml:space="preserve">ires: Losada. </w:t>
      </w:r>
    </w:p>
    <w:sectPr w:rsidR="00A6281B" w:rsidRPr="00EF506B" w:rsidSect="00B9448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00C28" w14:textId="77777777" w:rsidR="00BB4879" w:rsidRDefault="00BB4879" w:rsidP="00CF36EB">
      <w:pPr>
        <w:spacing w:before="0" w:after="0" w:line="240" w:lineRule="auto"/>
      </w:pPr>
      <w:r>
        <w:separator/>
      </w:r>
    </w:p>
  </w:endnote>
  <w:endnote w:type="continuationSeparator" w:id="0">
    <w:p w14:paraId="5FB99E53" w14:textId="77777777" w:rsidR="00BB4879" w:rsidRDefault="00BB4879" w:rsidP="00CF36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AF36F" w14:textId="77777777" w:rsidR="00BB4879" w:rsidRDefault="00BB4879" w:rsidP="00CF36EB">
      <w:pPr>
        <w:spacing w:before="0" w:after="0" w:line="240" w:lineRule="auto"/>
      </w:pPr>
      <w:r>
        <w:separator/>
      </w:r>
    </w:p>
  </w:footnote>
  <w:footnote w:type="continuationSeparator" w:id="0">
    <w:p w14:paraId="7292D4E4" w14:textId="77777777" w:rsidR="00BB4879" w:rsidRDefault="00BB4879" w:rsidP="00CF36EB">
      <w:pPr>
        <w:spacing w:before="0" w:after="0" w:line="240" w:lineRule="auto"/>
      </w:pPr>
      <w:r>
        <w:continuationSeparator/>
      </w:r>
    </w:p>
  </w:footnote>
  <w:footnote w:id="1">
    <w:p w14:paraId="2C81A44D" w14:textId="77777777" w:rsidR="00AD06C8" w:rsidRPr="009E2C8A" w:rsidRDefault="00AD06C8" w:rsidP="00F24E6A">
      <w:pPr>
        <w:spacing w:before="0" w:after="0" w:line="240" w:lineRule="auto"/>
        <w:ind w:firstLine="0"/>
        <w:rPr>
          <w:rFonts w:ascii="Times New Roman" w:hAnsi="Times New Roman"/>
        </w:rPr>
      </w:pPr>
      <w:r w:rsidRPr="00E13490">
        <w:rPr>
          <w:rStyle w:val="FootnoteReference"/>
          <w:sz w:val="18"/>
          <w:szCs w:val="18"/>
        </w:rPr>
        <w:footnoteRef/>
      </w:r>
      <w:r w:rsidRPr="00E13490">
        <w:rPr>
          <w:sz w:val="18"/>
          <w:szCs w:val="18"/>
        </w:rPr>
        <w:t xml:space="preserve"> Esto es tomado del escrito de Veena Das y Deborah Poole “El estado y sus márgenes. Etnografías comparadas”, allí las autores dan cuenta y diferencian distintas nociones que se le da al término “margen” al estudiar la problemática del Estado en antropología. Diferenciando tres perspectivas de análisis, así establecen que “el primer enfoque dio prioridad a la idea de margen como periferia en donde están contenidos aquellas personas que se consideran insuficientemente socializadas en los marcos de la ley” (Das y Poole, 2008: 24), el segundo centran la problemática en “los diferentes espacios, enfoques, formas y prácticas a través de las cuales el estado está siendo constantemente experimentado y deconstruido mediante la ilegalidad de sus propias prácticas, documentos y palabras” (Op Cit: 24). En la tercera perspectiva en cambio, “los márgenes proveen una posición particularmente privilegiada desde donde observar la colonización por las disciplinas, como así también la producción de categorías de lo patológico a través de tácticas que son parasitarias de la ley aun cuando estas hacen repertorios de la acción de las mismas” (Op Cit: 25-26). En este contexto, creemos que nuestro análisis marca una manera particular y situada de comprender y analizar los márgenes del Estado, situado en su espacio administrativo, que denominamos mundo jurídico.</w:t>
      </w:r>
    </w:p>
  </w:footnote>
  <w:footnote w:id="2">
    <w:p w14:paraId="0488E250" w14:textId="77777777" w:rsidR="00AD06C8" w:rsidRPr="00637E26" w:rsidRDefault="00AD06C8" w:rsidP="00136A88">
      <w:pPr>
        <w:pStyle w:val="normal0"/>
        <w:tabs>
          <w:tab w:val="clear" w:pos="-1133"/>
        </w:tabs>
        <w:spacing w:before="0" w:line="240" w:lineRule="auto"/>
        <w:ind w:left="0" w:right="-93" w:firstLine="0"/>
        <w:rPr>
          <w:rFonts w:ascii="Calibri" w:hAnsi="Calibri"/>
          <w:sz w:val="18"/>
          <w:szCs w:val="18"/>
        </w:rPr>
      </w:pPr>
      <w:r w:rsidRPr="009F0FB3">
        <w:rPr>
          <w:rStyle w:val="FootnoteReference"/>
          <w:rFonts w:eastAsia="MS Mincho"/>
          <w:sz w:val="18"/>
          <w:szCs w:val="18"/>
        </w:rPr>
        <w:footnoteRef/>
      </w:r>
      <w:r w:rsidRPr="009F0FB3">
        <w:rPr>
          <w:rFonts w:ascii="Calibri" w:hAnsi="Calibri"/>
          <w:sz w:val="18"/>
          <w:szCs w:val="18"/>
        </w:rPr>
        <w:t xml:space="preserve"> </w:t>
      </w:r>
      <w:r w:rsidRPr="009F0FB3">
        <w:rPr>
          <w:rFonts w:ascii="Calibri" w:hAnsi="Calibri"/>
          <w:color w:val="auto"/>
          <w:sz w:val="18"/>
          <w:szCs w:val="18"/>
        </w:rPr>
        <w:t>Allí se sitúan tanto el Poder Judicial como el Ministerio Público de Salta, y corresponde</w:t>
      </w:r>
      <w:r w:rsidRPr="009F0FB3">
        <w:rPr>
          <w:rFonts w:ascii="Calibri" w:hAnsi="Calibri"/>
          <w:sz w:val="18"/>
          <w:szCs w:val="18"/>
        </w:rPr>
        <w:t xml:space="preserve"> a un edificio de arquitectura moderna en la zona norte de </w:t>
      </w:r>
      <w:r>
        <w:rPr>
          <w:rFonts w:ascii="Calibri" w:hAnsi="Calibri"/>
          <w:sz w:val="18"/>
          <w:szCs w:val="18"/>
        </w:rPr>
        <w:t xml:space="preserve">la </w:t>
      </w:r>
      <w:r w:rsidRPr="009F0FB3">
        <w:rPr>
          <w:rFonts w:ascii="Calibri" w:hAnsi="Calibri"/>
          <w:sz w:val="18"/>
          <w:szCs w:val="18"/>
        </w:rPr>
        <w:t>ciudad, alejado del circuito céntrico, allí se atienden causas penales, civiles y comerciales, se acumulan expedientes judiciales, se realizan juicios y otros trámites y hasta posee una alcaldía para presos itinerantes, por todo ello posee grandes extensiones valladas por rejas que la circunscriben como una pequeña “ciudad”</w:t>
      </w:r>
      <w:r>
        <w:rPr>
          <w:rFonts w:ascii="Calibri" w:hAnsi="Calibri"/>
          <w:sz w:val="18"/>
          <w:szCs w:val="18"/>
        </w:rPr>
        <w:t>.</w:t>
      </w:r>
    </w:p>
  </w:footnote>
  <w:footnote w:id="3">
    <w:p w14:paraId="125EBD5B" w14:textId="77777777" w:rsidR="00AD06C8" w:rsidRPr="00316398" w:rsidRDefault="00AD06C8" w:rsidP="00CF36EB">
      <w:pPr>
        <w:pStyle w:val="normal0"/>
        <w:tabs>
          <w:tab w:val="clear" w:pos="-1133"/>
        </w:tabs>
        <w:spacing w:before="0" w:line="240" w:lineRule="auto"/>
        <w:ind w:left="0" w:right="-93" w:firstLine="0"/>
        <w:rPr>
          <w:rFonts w:ascii="Calibri" w:hAnsi="Calibri"/>
          <w:sz w:val="18"/>
          <w:szCs w:val="18"/>
        </w:rPr>
      </w:pPr>
      <w:r w:rsidRPr="00A421E6">
        <w:rPr>
          <w:rStyle w:val="FootnoteReference"/>
          <w:rFonts w:eastAsia="MS Mincho"/>
          <w:sz w:val="18"/>
          <w:szCs w:val="18"/>
        </w:rPr>
        <w:footnoteRef/>
      </w:r>
      <w:r w:rsidRPr="00A421E6">
        <w:rPr>
          <w:rFonts w:ascii="Calibri" w:hAnsi="Calibri"/>
          <w:sz w:val="18"/>
          <w:szCs w:val="18"/>
        </w:rPr>
        <w:t xml:space="preserve"> </w:t>
      </w:r>
      <w:r w:rsidRPr="00A421E6">
        <w:rPr>
          <w:rFonts w:ascii="Calibri" w:hAnsi="Calibri"/>
          <w:sz w:val="18"/>
          <w:szCs w:val="18"/>
        </w:rPr>
        <w:t xml:space="preserve">La promoción del evento se había realizado con semanas de anticipación, se pegó carteles aludiendo a la actividad por diferentes puntos de la capital salteña; en los barrios de los </w:t>
      </w:r>
      <w:r>
        <w:rPr>
          <w:rFonts w:ascii="Calibri" w:hAnsi="Calibri"/>
          <w:sz w:val="18"/>
          <w:szCs w:val="18"/>
        </w:rPr>
        <w:t>integrantes de F</w:t>
      </w:r>
      <w:r w:rsidRPr="00A421E6">
        <w:rPr>
          <w:rFonts w:ascii="Calibri" w:hAnsi="Calibri"/>
          <w:sz w:val="18"/>
          <w:szCs w:val="18"/>
        </w:rPr>
        <w:t xml:space="preserve">amiliares, en el casco céntrico, en las principales plazas y </w:t>
      </w:r>
      <w:r>
        <w:rPr>
          <w:rFonts w:ascii="Calibri" w:hAnsi="Calibri"/>
          <w:sz w:val="18"/>
          <w:szCs w:val="18"/>
        </w:rPr>
        <w:t>distintos</w:t>
      </w:r>
      <w:r w:rsidRPr="00A421E6">
        <w:rPr>
          <w:rFonts w:ascii="Calibri" w:hAnsi="Calibri"/>
          <w:sz w:val="18"/>
          <w:szCs w:val="18"/>
        </w:rPr>
        <w:t xml:space="preserve"> barrios, también se los entregó en negocios. Para tal ocasión se pidió colaboración a diferentes instituciones para poder sobrellevar los gastos; como </w:t>
      </w:r>
      <w:r>
        <w:rPr>
          <w:rFonts w:ascii="Calibri" w:hAnsi="Calibri"/>
          <w:sz w:val="18"/>
          <w:szCs w:val="18"/>
        </w:rPr>
        <w:t>ser la realización de panfletos y el pago de transporte para que las</w:t>
      </w:r>
      <w:r w:rsidRPr="00A421E6">
        <w:rPr>
          <w:rFonts w:ascii="Calibri" w:hAnsi="Calibri"/>
          <w:sz w:val="18"/>
          <w:szCs w:val="18"/>
        </w:rPr>
        <w:t xml:space="preserve"> familias que viven en el interior de la provincia puedan participar,</w:t>
      </w:r>
      <w:r w:rsidRPr="00650956">
        <w:rPr>
          <w:rFonts w:ascii="Calibri" w:hAnsi="Calibri"/>
          <w:color w:val="auto"/>
          <w:sz w:val="18"/>
          <w:szCs w:val="18"/>
        </w:rPr>
        <w:t xml:space="preserve"> </w:t>
      </w:r>
      <w:r>
        <w:rPr>
          <w:rFonts w:ascii="Calibri" w:hAnsi="Calibri"/>
          <w:color w:val="auto"/>
          <w:sz w:val="18"/>
          <w:szCs w:val="18"/>
        </w:rPr>
        <w:t xml:space="preserve">así como para </w:t>
      </w:r>
      <w:r w:rsidRPr="00650956">
        <w:rPr>
          <w:rFonts w:ascii="Calibri" w:hAnsi="Calibri"/>
          <w:color w:val="auto"/>
          <w:sz w:val="18"/>
          <w:szCs w:val="18"/>
        </w:rPr>
        <w:t>gastos de comida</w:t>
      </w:r>
      <w:r>
        <w:rPr>
          <w:rFonts w:ascii="Calibri" w:hAnsi="Calibri"/>
          <w:sz w:val="18"/>
          <w:szCs w:val="18"/>
        </w:rPr>
        <w:t xml:space="preserve">, agua, etc. </w:t>
      </w:r>
    </w:p>
  </w:footnote>
  <w:footnote w:id="4">
    <w:p w14:paraId="5792F891" w14:textId="77777777" w:rsidR="00AD06C8" w:rsidRPr="00F265C0" w:rsidRDefault="00AD06C8" w:rsidP="00CF36EB">
      <w:pPr>
        <w:pStyle w:val="FootnoteText"/>
        <w:spacing w:before="0"/>
        <w:ind w:right="-93" w:firstLine="0"/>
        <w:rPr>
          <w:sz w:val="18"/>
        </w:rPr>
      </w:pPr>
      <w:r w:rsidRPr="00F265C0">
        <w:rPr>
          <w:rStyle w:val="FootnoteReference"/>
          <w:sz w:val="18"/>
        </w:rPr>
        <w:footnoteRef/>
      </w:r>
      <w:r w:rsidRPr="00F265C0">
        <w:rPr>
          <w:sz w:val="18"/>
        </w:rPr>
        <w:t xml:space="preserve"> </w:t>
      </w:r>
      <w:r w:rsidRPr="00F265C0">
        <w:rPr>
          <w:sz w:val="18"/>
        </w:rPr>
        <w:t>Esta contrariedad, no es ajena a nuestro sistema, por ejemplo Marx ha mencionado que en el Capitalismo el trabajador es expropiado de los medios de producción, a quien le queda solo su fuerza de trabajo.</w:t>
      </w:r>
    </w:p>
  </w:footnote>
  <w:footnote w:id="5">
    <w:p w14:paraId="3C56A878" w14:textId="77777777" w:rsidR="00AD06C8" w:rsidRPr="009F0FB3" w:rsidRDefault="00AD06C8" w:rsidP="00CF36EB">
      <w:pPr>
        <w:pStyle w:val="FootnoteText"/>
        <w:spacing w:before="0"/>
        <w:ind w:right="-93" w:firstLine="0"/>
        <w:rPr>
          <w:sz w:val="18"/>
          <w:szCs w:val="18"/>
        </w:rPr>
      </w:pPr>
      <w:r w:rsidRPr="009F0FB3">
        <w:rPr>
          <w:rStyle w:val="FootnoteReference"/>
          <w:sz w:val="18"/>
          <w:szCs w:val="18"/>
        </w:rPr>
        <w:footnoteRef/>
      </w:r>
      <w:r w:rsidRPr="009F0FB3">
        <w:rPr>
          <w:sz w:val="18"/>
          <w:szCs w:val="18"/>
        </w:rPr>
        <w:t xml:space="preserve"> </w:t>
      </w:r>
      <w:r w:rsidRPr="009F0FB3">
        <w:rPr>
          <w:sz w:val="18"/>
          <w:szCs w:val="18"/>
        </w:rPr>
        <w:t>El artículo 164 del Código Procesal Penal establece: .- (Vigente por Ley 23.077). Será reprimido con prisión de un (1) mes a seis (6) años, el que se apoderare ilegítimamente de una cosa mueble, total o parcialmente ajena, con fuerza en las cosas o con violencia física en las personas, sea que la violencia tenga lugar antes del robo para facilitarlo, en el acto de cometerlo o después de cometerlo para procurar su impunidad.</w:t>
      </w:r>
    </w:p>
    <w:p w14:paraId="6389DC9B" w14:textId="77777777" w:rsidR="00AD06C8" w:rsidRPr="009F0FB3" w:rsidRDefault="00AD06C8" w:rsidP="00CF36EB">
      <w:pPr>
        <w:pStyle w:val="FootnoteText"/>
        <w:spacing w:before="0"/>
        <w:ind w:right="-93" w:firstLine="0"/>
        <w:rPr>
          <w:sz w:val="18"/>
          <w:szCs w:val="18"/>
        </w:rPr>
      </w:pPr>
      <w:r w:rsidRPr="009F0FB3">
        <w:rPr>
          <w:sz w:val="18"/>
          <w:szCs w:val="18"/>
        </w:rPr>
        <w:t>Art. 165 – (Vigente por ley 23.177) Dicta que se impondrá reclusión o prisión de 10 (diez) a 25 (veinticinco) años, si con motivo u ocasión de robo resultare un homicidio.  (Código Penal</w:t>
      </w:r>
      <w:r>
        <w:rPr>
          <w:sz w:val="18"/>
          <w:szCs w:val="18"/>
        </w:rPr>
        <w:t xml:space="preserve">, </w:t>
      </w:r>
      <w:r w:rsidRPr="009F0FB3">
        <w:rPr>
          <w:sz w:val="18"/>
          <w:szCs w:val="18"/>
        </w:rPr>
        <w:t>2006: 30)</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6D48"/>
    <w:multiLevelType w:val="hybridMultilevel"/>
    <w:tmpl w:val="D2860648"/>
    <w:lvl w:ilvl="0" w:tplc="B620964E">
      <w:numFmt w:val="bullet"/>
      <w:lvlText w:val="-"/>
      <w:lvlJc w:val="left"/>
      <w:pPr>
        <w:ind w:left="514" w:hanging="360"/>
      </w:pPr>
      <w:rPr>
        <w:rFonts w:ascii="Times New Roman" w:eastAsia="Times New Roman" w:hAnsi="Times New Roman" w:cs="Times New Roman" w:hint="default"/>
      </w:rPr>
    </w:lvl>
    <w:lvl w:ilvl="1" w:tplc="2C0A0003" w:tentative="1">
      <w:start w:val="1"/>
      <w:numFmt w:val="bullet"/>
      <w:lvlText w:val="o"/>
      <w:lvlJc w:val="left"/>
      <w:pPr>
        <w:ind w:left="1234" w:hanging="360"/>
      </w:pPr>
      <w:rPr>
        <w:rFonts w:ascii="Courier New" w:hAnsi="Courier New" w:cs="Courier New" w:hint="default"/>
      </w:rPr>
    </w:lvl>
    <w:lvl w:ilvl="2" w:tplc="2C0A0005" w:tentative="1">
      <w:start w:val="1"/>
      <w:numFmt w:val="bullet"/>
      <w:lvlText w:val=""/>
      <w:lvlJc w:val="left"/>
      <w:pPr>
        <w:ind w:left="1954" w:hanging="360"/>
      </w:pPr>
      <w:rPr>
        <w:rFonts w:ascii="Wingdings" w:hAnsi="Wingdings" w:hint="default"/>
      </w:rPr>
    </w:lvl>
    <w:lvl w:ilvl="3" w:tplc="2C0A0001" w:tentative="1">
      <w:start w:val="1"/>
      <w:numFmt w:val="bullet"/>
      <w:lvlText w:val=""/>
      <w:lvlJc w:val="left"/>
      <w:pPr>
        <w:ind w:left="2674" w:hanging="360"/>
      </w:pPr>
      <w:rPr>
        <w:rFonts w:ascii="Symbol" w:hAnsi="Symbol" w:hint="default"/>
      </w:rPr>
    </w:lvl>
    <w:lvl w:ilvl="4" w:tplc="2C0A0003" w:tentative="1">
      <w:start w:val="1"/>
      <w:numFmt w:val="bullet"/>
      <w:lvlText w:val="o"/>
      <w:lvlJc w:val="left"/>
      <w:pPr>
        <w:ind w:left="3394" w:hanging="360"/>
      </w:pPr>
      <w:rPr>
        <w:rFonts w:ascii="Courier New" w:hAnsi="Courier New" w:cs="Courier New" w:hint="default"/>
      </w:rPr>
    </w:lvl>
    <w:lvl w:ilvl="5" w:tplc="2C0A0005" w:tentative="1">
      <w:start w:val="1"/>
      <w:numFmt w:val="bullet"/>
      <w:lvlText w:val=""/>
      <w:lvlJc w:val="left"/>
      <w:pPr>
        <w:ind w:left="4114" w:hanging="360"/>
      </w:pPr>
      <w:rPr>
        <w:rFonts w:ascii="Wingdings" w:hAnsi="Wingdings" w:hint="default"/>
      </w:rPr>
    </w:lvl>
    <w:lvl w:ilvl="6" w:tplc="2C0A0001" w:tentative="1">
      <w:start w:val="1"/>
      <w:numFmt w:val="bullet"/>
      <w:lvlText w:val=""/>
      <w:lvlJc w:val="left"/>
      <w:pPr>
        <w:ind w:left="4834" w:hanging="360"/>
      </w:pPr>
      <w:rPr>
        <w:rFonts w:ascii="Symbol" w:hAnsi="Symbol" w:hint="default"/>
      </w:rPr>
    </w:lvl>
    <w:lvl w:ilvl="7" w:tplc="2C0A0003" w:tentative="1">
      <w:start w:val="1"/>
      <w:numFmt w:val="bullet"/>
      <w:lvlText w:val="o"/>
      <w:lvlJc w:val="left"/>
      <w:pPr>
        <w:ind w:left="5554" w:hanging="360"/>
      </w:pPr>
      <w:rPr>
        <w:rFonts w:ascii="Courier New" w:hAnsi="Courier New" w:cs="Courier New" w:hint="default"/>
      </w:rPr>
    </w:lvl>
    <w:lvl w:ilvl="8" w:tplc="2C0A0005" w:tentative="1">
      <w:start w:val="1"/>
      <w:numFmt w:val="bullet"/>
      <w:lvlText w:val=""/>
      <w:lvlJc w:val="left"/>
      <w:pPr>
        <w:ind w:left="6274" w:hanging="360"/>
      </w:pPr>
      <w:rPr>
        <w:rFonts w:ascii="Wingdings" w:hAnsi="Wingdings" w:hint="default"/>
      </w:rPr>
    </w:lvl>
  </w:abstractNum>
  <w:abstractNum w:abstractNumId="1">
    <w:nsid w:val="78580D94"/>
    <w:multiLevelType w:val="hybridMultilevel"/>
    <w:tmpl w:val="541E6A4E"/>
    <w:lvl w:ilvl="0" w:tplc="9F1C92D4">
      <w:numFmt w:val="bullet"/>
      <w:lvlText w:val="-"/>
      <w:lvlJc w:val="left"/>
      <w:pPr>
        <w:ind w:left="360" w:hanging="360"/>
      </w:pPr>
      <w:rPr>
        <w:rFonts w:ascii="Times New Roman" w:eastAsia="Times New Roman" w:hAnsi="Times New Roman" w:cs="Times New Roman" w:hint="default"/>
      </w:rPr>
    </w:lvl>
    <w:lvl w:ilvl="1" w:tplc="2C0A0003">
      <w:start w:val="1"/>
      <w:numFmt w:val="bullet"/>
      <w:lvlText w:val="o"/>
      <w:lvlJc w:val="left"/>
      <w:pPr>
        <w:ind w:left="1080" w:hanging="360"/>
      </w:pPr>
      <w:rPr>
        <w:rFonts w:ascii="Courier New" w:hAnsi="Courier New" w:cs="Courier New" w:hint="default"/>
      </w:rPr>
    </w:lvl>
    <w:lvl w:ilvl="2" w:tplc="2C0A0005">
      <w:start w:val="1"/>
      <w:numFmt w:val="bullet"/>
      <w:lvlText w:val=""/>
      <w:lvlJc w:val="left"/>
      <w:pPr>
        <w:ind w:left="1800" w:hanging="360"/>
      </w:pPr>
      <w:rPr>
        <w:rFonts w:ascii="Wingdings" w:hAnsi="Wingdings" w:hint="default"/>
      </w:rPr>
    </w:lvl>
    <w:lvl w:ilvl="3" w:tplc="2C0A000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F36EB"/>
    <w:rsid w:val="00037F29"/>
    <w:rsid w:val="000B05F9"/>
    <w:rsid w:val="000E3D5A"/>
    <w:rsid w:val="00121C4C"/>
    <w:rsid w:val="00136A88"/>
    <w:rsid w:val="0018566B"/>
    <w:rsid w:val="001B0C88"/>
    <w:rsid w:val="001D6889"/>
    <w:rsid w:val="00207999"/>
    <w:rsid w:val="00235ED1"/>
    <w:rsid w:val="002713DB"/>
    <w:rsid w:val="002752FE"/>
    <w:rsid w:val="002C2867"/>
    <w:rsid w:val="002C679C"/>
    <w:rsid w:val="002D6AA1"/>
    <w:rsid w:val="002E287C"/>
    <w:rsid w:val="00311CFD"/>
    <w:rsid w:val="003B7408"/>
    <w:rsid w:val="003C19AB"/>
    <w:rsid w:val="00401B64"/>
    <w:rsid w:val="00417FD3"/>
    <w:rsid w:val="004C626C"/>
    <w:rsid w:val="004C71E4"/>
    <w:rsid w:val="004E3A9E"/>
    <w:rsid w:val="005D2996"/>
    <w:rsid w:val="005E24A1"/>
    <w:rsid w:val="006057A7"/>
    <w:rsid w:val="00665443"/>
    <w:rsid w:val="006940A5"/>
    <w:rsid w:val="0077561C"/>
    <w:rsid w:val="007C377E"/>
    <w:rsid w:val="007D77ED"/>
    <w:rsid w:val="007F196C"/>
    <w:rsid w:val="00805F74"/>
    <w:rsid w:val="008256F0"/>
    <w:rsid w:val="0084468A"/>
    <w:rsid w:val="00854949"/>
    <w:rsid w:val="00871124"/>
    <w:rsid w:val="008D031A"/>
    <w:rsid w:val="0092690C"/>
    <w:rsid w:val="0098161C"/>
    <w:rsid w:val="00983D7B"/>
    <w:rsid w:val="009B6EF0"/>
    <w:rsid w:val="009C43D7"/>
    <w:rsid w:val="009E69B1"/>
    <w:rsid w:val="00A6281B"/>
    <w:rsid w:val="00AD06C8"/>
    <w:rsid w:val="00AF40C8"/>
    <w:rsid w:val="00B05E32"/>
    <w:rsid w:val="00B3055B"/>
    <w:rsid w:val="00B9448D"/>
    <w:rsid w:val="00BB4879"/>
    <w:rsid w:val="00C81556"/>
    <w:rsid w:val="00C96128"/>
    <w:rsid w:val="00CE5AF2"/>
    <w:rsid w:val="00CF36EB"/>
    <w:rsid w:val="00CF5BBE"/>
    <w:rsid w:val="00D45A69"/>
    <w:rsid w:val="00DE2736"/>
    <w:rsid w:val="00E06699"/>
    <w:rsid w:val="00E13490"/>
    <w:rsid w:val="00E43D6D"/>
    <w:rsid w:val="00EF506B"/>
    <w:rsid w:val="00F24E6A"/>
    <w:rsid w:val="00F90DDE"/>
    <w:rsid w:val="00FD74A0"/>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12D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before="240" w:line="276" w:lineRule="auto"/>
        <w:ind w:right="-91"/>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6EB"/>
    <w:pPr>
      <w:spacing w:after="200"/>
      <w:ind w:firstLine="709"/>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CF36EB"/>
    <w:pPr>
      <w:pBdr>
        <w:bottom w:val="single" w:sz="4" w:space="4" w:color="4F81BD"/>
      </w:pBdr>
      <w:tabs>
        <w:tab w:val="left" w:pos="-1134"/>
      </w:tabs>
      <w:autoSpaceDE w:val="0"/>
      <w:autoSpaceDN w:val="0"/>
      <w:spacing w:before="200" w:after="280" w:line="360" w:lineRule="auto"/>
      <w:ind w:left="936" w:right="936"/>
    </w:pPr>
    <w:rPr>
      <w:rFonts w:ascii="Times New Roman" w:eastAsia="Times New Roman" w:hAnsi="Times New Roman"/>
      <w:b/>
      <w:bCs/>
      <w:i/>
      <w:iCs/>
      <w:color w:val="4F81BD"/>
      <w:sz w:val="24"/>
      <w:szCs w:val="24"/>
      <w:lang w:val="es-ES_tradnl" w:eastAsia="es-ES_tradnl"/>
    </w:rPr>
  </w:style>
  <w:style w:type="character" w:customStyle="1" w:styleId="IntenseQuoteChar">
    <w:name w:val="Intense Quote Char"/>
    <w:basedOn w:val="DefaultParagraphFont"/>
    <w:link w:val="IntenseQuote"/>
    <w:uiPriority w:val="30"/>
    <w:rsid w:val="00CF36EB"/>
    <w:rPr>
      <w:rFonts w:ascii="Times New Roman" w:eastAsia="Times New Roman" w:hAnsi="Times New Roman" w:cs="Times New Roman"/>
      <w:b/>
      <w:bCs/>
      <w:i/>
      <w:iCs/>
      <w:color w:val="4F81BD"/>
      <w:sz w:val="24"/>
      <w:szCs w:val="24"/>
      <w:lang w:val="es-ES_tradnl" w:eastAsia="es-ES_tradnl"/>
    </w:rPr>
  </w:style>
  <w:style w:type="character" w:styleId="FootnoteReference">
    <w:name w:val="footnote reference"/>
    <w:basedOn w:val="DefaultParagraphFont"/>
    <w:rsid w:val="00CF36EB"/>
    <w:rPr>
      <w:rFonts w:cs="Times New Roman"/>
      <w:vertAlign w:val="superscript"/>
    </w:rPr>
  </w:style>
  <w:style w:type="paragraph" w:customStyle="1" w:styleId="normal0">
    <w:name w:val="normal"/>
    <w:rsid w:val="00CF36EB"/>
    <w:pPr>
      <w:tabs>
        <w:tab w:val="left" w:pos="-1133"/>
      </w:tabs>
      <w:spacing w:line="360" w:lineRule="auto"/>
      <w:ind w:left="-566" w:right="-659" w:firstLine="567"/>
    </w:pPr>
    <w:rPr>
      <w:rFonts w:ascii="Times New Roman" w:eastAsia="Times New Roman" w:hAnsi="Times New Roman" w:cs="Times New Roman"/>
      <w:color w:val="000000"/>
      <w:sz w:val="24"/>
      <w:lang w:eastAsia="es-AR"/>
    </w:rPr>
  </w:style>
  <w:style w:type="paragraph" w:styleId="FootnoteText">
    <w:name w:val="footnote text"/>
    <w:basedOn w:val="Normal"/>
    <w:link w:val="FootnoteTextChar"/>
    <w:unhideWhenUsed/>
    <w:rsid w:val="00CF36EB"/>
    <w:pPr>
      <w:spacing w:after="0" w:line="240" w:lineRule="auto"/>
    </w:pPr>
    <w:rPr>
      <w:rFonts w:eastAsia="MS Mincho"/>
      <w:sz w:val="20"/>
      <w:szCs w:val="20"/>
    </w:rPr>
  </w:style>
  <w:style w:type="character" w:customStyle="1" w:styleId="FootnoteTextChar">
    <w:name w:val="Footnote Text Char"/>
    <w:basedOn w:val="DefaultParagraphFont"/>
    <w:link w:val="FootnoteText"/>
    <w:rsid w:val="00CF36EB"/>
    <w:rPr>
      <w:rFonts w:ascii="Calibri" w:eastAsia="MS Mincho" w:hAnsi="Calibri" w:cs="Times New Roman"/>
      <w:sz w:val="20"/>
      <w:szCs w:val="20"/>
    </w:rPr>
  </w:style>
  <w:style w:type="paragraph" w:styleId="BalloonText">
    <w:name w:val="Balloon Text"/>
    <w:basedOn w:val="Normal"/>
    <w:link w:val="BalloonTextChar"/>
    <w:uiPriority w:val="99"/>
    <w:semiHidden/>
    <w:unhideWhenUsed/>
    <w:rsid w:val="00CF36E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6EB"/>
    <w:rPr>
      <w:rFonts w:ascii="Tahoma" w:eastAsia="Calibri" w:hAnsi="Tahoma" w:cs="Tahoma"/>
      <w:sz w:val="16"/>
      <w:szCs w:val="16"/>
    </w:rPr>
  </w:style>
  <w:style w:type="paragraph" w:customStyle="1" w:styleId="ecxmsonormal">
    <w:name w:val="ecxmsonormal"/>
    <w:basedOn w:val="Normal"/>
    <w:rsid w:val="00037F29"/>
    <w:pPr>
      <w:spacing w:before="0" w:after="324" w:line="240" w:lineRule="auto"/>
      <w:ind w:right="0" w:firstLine="0"/>
      <w:jc w:val="left"/>
    </w:pPr>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A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672826-4BF1-4548-A9C5-AAE448454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4397</Words>
  <Characters>25068</Characters>
  <Application>Microsoft Macintosh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dc:creator>
  <cp:lastModifiedBy>María Belén Pepe</cp:lastModifiedBy>
  <cp:revision>3</cp:revision>
  <dcterms:created xsi:type="dcterms:W3CDTF">2017-11-29T16:17:00Z</dcterms:created>
  <dcterms:modified xsi:type="dcterms:W3CDTF">2018-02-28T23:47:00Z</dcterms:modified>
</cp:coreProperties>
</file>