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4AB2" w:rsidRPr="00B91827" w:rsidRDefault="000A7E19">
      <w:pPr>
        <w:spacing w:line="360" w:lineRule="auto"/>
        <w:jc w:val="center"/>
        <w:rPr>
          <w:b/>
          <w:sz w:val="28"/>
          <w:szCs w:val="28"/>
        </w:rPr>
      </w:pPr>
      <w:r w:rsidRPr="00B91827">
        <w:rPr>
          <w:b/>
          <w:sz w:val="28"/>
          <w:szCs w:val="28"/>
        </w:rPr>
        <w:t xml:space="preserve">V Jornadas de Becarios y Jóvenes Investigadores del Instituto Ravignani </w:t>
      </w:r>
    </w:p>
    <w:p w14:paraId="00000002" w14:textId="77777777" w:rsidR="00694AB2" w:rsidRPr="00B91827" w:rsidRDefault="000A7E19">
      <w:pPr>
        <w:spacing w:line="276" w:lineRule="auto"/>
        <w:jc w:val="center"/>
        <w:rPr>
          <w:b/>
          <w:sz w:val="28"/>
          <w:szCs w:val="28"/>
        </w:rPr>
      </w:pPr>
      <w:r w:rsidRPr="00B91827">
        <w:rPr>
          <w:b/>
          <w:sz w:val="28"/>
          <w:szCs w:val="28"/>
        </w:rPr>
        <w:t>“La Cocina de la Investigación”</w:t>
      </w:r>
    </w:p>
    <w:p w14:paraId="00000003" w14:textId="77777777" w:rsidR="00694AB2" w:rsidRPr="00B91827" w:rsidRDefault="000A7E1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91827">
        <w:rPr>
          <w:b/>
          <w:sz w:val="28"/>
          <w:szCs w:val="28"/>
        </w:rPr>
        <w:t>Buenos Aires, 3 al 5 de octubre</w:t>
      </w:r>
    </w:p>
    <w:p w14:paraId="00000004" w14:textId="77777777" w:rsidR="00694AB2" w:rsidRPr="00B91827" w:rsidRDefault="000A7E19">
      <w:pPr>
        <w:spacing w:line="276" w:lineRule="auto"/>
        <w:ind w:left="2124" w:firstLine="707"/>
        <w:jc w:val="both"/>
        <w:rPr>
          <w:b/>
        </w:rPr>
      </w:pPr>
      <w:r w:rsidRPr="00B91827">
        <w:rPr>
          <w:b/>
        </w:rPr>
        <w:t>Museo Roca, Vicente López 224</w:t>
      </w:r>
    </w:p>
    <w:p w14:paraId="00000005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rPr>
          <w:b/>
        </w:rPr>
        <w:t>INICIACIÓN EN LA INVESTIGACIÓN. FUENTES Y DIFUSIÓN EN HISTORIA ARGENTINA Y AMERICANA</w:t>
      </w:r>
    </w:p>
    <w:p w14:paraId="00000006" w14:textId="77777777" w:rsidR="00694AB2" w:rsidRPr="00B91827" w:rsidRDefault="000A7E19">
      <w:pPr>
        <w:spacing w:line="276" w:lineRule="auto"/>
        <w:jc w:val="both"/>
      </w:pPr>
      <w:r w:rsidRPr="00B91827">
        <w:t>Organiza: Claustro de Becarios y Jóvenes Investigadores del Instituto Ravignani (UBA/CONICET)</w:t>
      </w:r>
    </w:p>
    <w:p w14:paraId="00000007" w14:textId="77777777" w:rsidR="00694AB2" w:rsidRPr="00B91827" w:rsidRDefault="000A7E19">
      <w:pPr>
        <w:spacing w:line="276" w:lineRule="auto"/>
        <w:jc w:val="both"/>
      </w:pPr>
      <w:r w:rsidRPr="00B91827">
        <w:t xml:space="preserve">Aval y Auspicio: Facultad de Filosofía y Letras, Universidad de Buenos Aires </w:t>
      </w:r>
    </w:p>
    <w:p w14:paraId="00000008" w14:textId="77777777" w:rsidR="00694AB2" w:rsidRPr="00B91827" w:rsidRDefault="000A7E19">
      <w:pPr>
        <w:spacing w:line="276" w:lineRule="auto"/>
        <w:jc w:val="both"/>
      </w:pPr>
      <w:r w:rsidRPr="00B91827">
        <w:t>Actividad no arancelada y abierta al público. Se entregarán certificados de asistencia</w:t>
      </w:r>
    </w:p>
    <w:p w14:paraId="00000009" w14:textId="77777777" w:rsidR="00694AB2" w:rsidRPr="00B91827" w:rsidRDefault="000A7E19">
      <w:pPr>
        <w:spacing w:line="276" w:lineRule="auto"/>
        <w:jc w:val="both"/>
        <w:rPr>
          <w:b/>
          <w:u w:val="single"/>
        </w:rPr>
      </w:pPr>
      <w:r w:rsidRPr="00B91827">
        <w:rPr>
          <w:b/>
          <w:u w:val="single"/>
        </w:rPr>
        <w:t>Miércoles 3 de octubre</w:t>
      </w:r>
    </w:p>
    <w:p w14:paraId="0000000A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 xml:space="preserve">10:00 – 10:45 </w:t>
      </w:r>
      <w:r w:rsidRPr="00B91827">
        <w:rPr>
          <w:b/>
        </w:rPr>
        <w:t>PALABRAS INAUGURALES</w:t>
      </w:r>
    </w:p>
    <w:p w14:paraId="0000000B" w14:textId="77777777" w:rsidR="00694AB2" w:rsidRPr="00B91827" w:rsidRDefault="000A7E19">
      <w:pPr>
        <w:spacing w:line="276" w:lineRule="auto"/>
        <w:jc w:val="both"/>
      </w:pPr>
      <w:r w:rsidRPr="00B91827">
        <w:t>Ana María Presta, Instituto de Historia Argentina y Americana “Dr. Emilio Ravignani”.</w:t>
      </w:r>
    </w:p>
    <w:p w14:paraId="0000000C" w14:textId="77777777" w:rsidR="00694AB2" w:rsidRPr="00B91827" w:rsidRDefault="000A7E19">
      <w:pPr>
        <w:spacing w:line="276" w:lineRule="auto"/>
        <w:jc w:val="both"/>
      </w:pPr>
      <w:r w:rsidRPr="00B91827">
        <w:t>Fernando Gómez, Museo Roca – Instituto de Investigaciones Históricas.</w:t>
      </w:r>
    </w:p>
    <w:p w14:paraId="0000000D" w14:textId="77777777" w:rsidR="00694AB2" w:rsidRPr="00B91827" w:rsidRDefault="000A7E19">
      <w:pPr>
        <w:spacing w:line="276" w:lineRule="auto"/>
        <w:jc w:val="both"/>
      </w:pPr>
      <w:r w:rsidRPr="00B91827">
        <w:t xml:space="preserve">Hernán </w:t>
      </w:r>
      <w:proofErr w:type="spellStart"/>
      <w:r w:rsidRPr="00B91827">
        <w:t>Comastri</w:t>
      </w:r>
      <w:proofErr w:type="spellEnd"/>
      <w:r w:rsidRPr="00B91827">
        <w:t>, Representante del Claustro de Becarios/as del Instituto de Historia Argentina y Americana “Dr. Emilio Ravignani”.</w:t>
      </w:r>
    </w:p>
    <w:p w14:paraId="0000000E" w14:textId="77777777" w:rsidR="00694AB2" w:rsidRPr="00B91827" w:rsidRDefault="000A7E19">
      <w:pPr>
        <w:spacing w:line="276" w:lineRule="auto"/>
        <w:jc w:val="both"/>
      </w:pPr>
      <w:r w:rsidRPr="00B91827">
        <w:t>10:45 – 11:15 Breve pausa para el café</w:t>
      </w:r>
    </w:p>
    <w:p w14:paraId="0000000F" w14:textId="77777777" w:rsidR="00694AB2" w:rsidRPr="00B91827" w:rsidRDefault="000A7E19">
      <w:pPr>
        <w:spacing w:line="276" w:lineRule="auto"/>
        <w:jc w:val="both"/>
      </w:pPr>
      <w:r w:rsidRPr="00B91827">
        <w:t>11:15 – 12:45</w:t>
      </w:r>
      <w:r w:rsidRPr="00B91827">
        <w:rPr>
          <w:b/>
        </w:rPr>
        <w:t xml:space="preserve"> MESA REDONDA: PRESENTACIÓN DE LIBRO</w:t>
      </w:r>
    </w:p>
    <w:p w14:paraId="00000010" w14:textId="77777777" w:rsidR="00694AB2" w:rsidRPr="00B91827" w:rsidRDefault="000A7E19">
      <w:pPr>
        <w:spacing w:line="276" w:lineRule="auto"/>
        <w:jc w:val="both"/>
      </w:pPr>
      <w:r w:rsidRPr="00B91827">
        <w:t xml:space="preserve">Fernanda Molina. </w:t>
      </w:r>
      <w:r w:rsidRPr="00B91827">
        <w:rPr>
          <w:b/>
        </w:rPr>
        <w:t>Cuando amar era pecado. Sexualidad, poder e identidad entre los sodomitas coloniales (Virreinato del Perú, siglos XVI-XVII),</w:t>
      </w:r>
      <w:r w:rsidRPr="00B91827">
        <w:t xml:space="preserve"> Lima: Instituto Francés de Estudios Andinos (IFEA)/Plural Editores, 2017.</w:t>
      </w:r>
    </w:p>
    <w:p w14:paraId="00000011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Comentaristas: Guillermina </w:t>
      </w:r>
      <w:proofErr w:type="spellStart"/>
      <w:r w:rsidRPr="00B91827">
        <w:t>Oliveto</w:t>
      </w:r>
      <w:proofErr w:type="spellEnd"/>
      <w:r w:rsidRPr="00B91827">
        <w:t xml:space="preserve"> y Omar </w:t>
      </w:r>
      <w:proofErr w:type="spellStart"/>
      <w:r w:rsidRPr="00B91827">
        <w:t>Acha</w:t>
      </w:r>
      <w:proofErr w:type="spellEnd"/>
    </w:p>
    <w:p w14:paraId="00000012" w14:textId="77777777" w:rsidR="00694AB2" w:rsidRPr="00B91827" w:rsidRDefault="000A7E19">
      <w:pPr>
        <w:spacing w:line="276" w:lineRule="auto"/>
        <w:jc w:val="both"/>
      </w:pPr>
      <w:r w:rsidRPr="00B91827">
        <w:t>12:45 – 14:15 Pausa para el almuerzo</w:t>
      </w:r>
    </w:p>
    <w:p w14:paraId="00000013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 xml:space="preserve">14:15 – 16:45 </w:t>
      </w:r>
      <w:r w:rsidRPr="00B91827">
        <w:rPr>
          <w:b/>
        </w:rPr>
        <w:t>MESA TEMÁTICA: ETNICIDAD Y FUENTES DE ARCHIVO: UN ABORDAJE MULTIDISCIPLINARIO</w:t>
      </w:r>
    </w:p>
    <w:p w14:paraId="00000014" w14:textId="77777777" w:rsidR="00694AB2" w:rsidRPr="00B91827" w:rsidRDefault="000A7E19">
      <w:pPr>
        <w:spacing w:line="276" w:lineRule="auto"/>
        <w:jc w:val="both"/>
      </w:pPr>
      <w:r w:rsidRPr="00B91827">
        <w:t>Marisol García: “Antropología, fuentes de archivo y etnicidad: reflexiones metodológicas para decodificar la agencia indígena en un juicio (La Rioja, fines de siglo XVII)”.</w:t>
      </w:r>
    </w:p>
    <w:p w14:paraId="00000015" w14:textId="77777777" w:rsidR="00694AB2" w:rsidRPr="00B91827" w:rsidRDefault="000A7E19">
      <w:pPr>
        <w:spacing w:line="276" w:lineRule="auto"/>
        <w:jc w:val="both"/>
      </w:pPr>
      <w:r w:rsidRPr="00B91827">
        <w:t xml:space="preserve">Miguel Nicolás Hopkins Cardoso: “Entre volcanes, valles y quebradas: etnicidad y multilingüismo entre los </w:t>
      </w:r>
      <w:proofErr w:type="spellStart"/>
      <w:r w:rsidRPr="00B91827">
        <w:t>pulares</w:t>
      </w:r>
      <w:proofErr w:type="spellEnd"/>
      <w:r w:rsidRPr="00B91827">
        <w:t xml:space="preserve"> (Gobernación del Tucumán, siglos XVI-XVII)”.</w:t>
      </w:r>
    </w:p>
    <w:p w14:paraId="00000016" w14:textId="77777777" w:rsidR="00694AB2" w:rsidRPr="00B91827" w:rsidRDefault="000A7E19">
      <w:pPr>
        <w:spacing w:line="276" w:lineRule="auto"/>
        <w:jc w:val="both"/>
      </w:pPr>
      <w:r w:rsidRPr="00B91827">
        <w:t xml:space="preserve">María Emilia </w:t>
      </w:r>
      <w:proofErr w:type="spellStart"/>
      <w:r w:rsidRPr="00B91827">
        <w:t>Gembarowski</w:t>
      </w:r>
      <w:proofErr w:type="spellEnd"/>
      <w:r w:rsidRPr="00B91827">
        <w:t>: “Los juicios por maleficios como vía de acceso a las prácticas y conocimientos de los sectores subalternos: desafíos e interrogantes”.</w:t>
      </w:r>
    </w:p>
    <w:p w14:paraId="00000017" w14:textId="77777777" w:rsidR="00694AB2" w:rsidRPr="00B91827" w:rsidRDefault="000A7E19">
      <w:pPr>
        <w:spacing w:line="276" w:lineRule="auto"/>
        <w:jc w:val="both"/>
      </w:pPr>
      <w:r w:rsidRPr="00B91827">
        <w:lastRenderedPageBreak/>
        <w:t>Ana Alvarado: “Más allá de la palabra: música e imágenes en la “Nueva Crónica y buen gobierno” de Guamán Poma de Ayala”.</w:t>
      </w:r>
    </w:p>
    <w:p w14:paraId="00000018" w14:textId="77777777" w:rsidR="00694AB2" w:rsidRPr="00B91827" w:rsidRDefault="000A7E19">
      <w:pPr>
        <w:spacing w:line="276" w:lineRule="auto"/>
        <w:jc w:val="both"/>
      </w:pPr>
      <w:r w:rsidRPr="00B91827">
        <w:t xml:space="preserve">Santiago </w:t>
      </w:r>
      <w:proofErr w:type="spellStart"/>
      <w:r w:rsidRPr="00B91827">
        <w:t>Conti</w:t>
      </w:r>
      <w:proofErr w:type="spellEnd"/>
      <w:r w:rsidRPr="00B91827">
        <w:t>: “Los límites del servicio personal en Catamarca a partir de la Visita de Luján de Vargas (1693)”.</w:t>
      </w:r>
    </w:p>
    <w:p w14:paraId="00000019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Ariel </w:t>
      </w:r>
      <w:proofErr w:type="spellStart"/>
      <w:r w:rsidRPr="00B91827">
        <w:t>Morrone</w:t>
      </w:r>
      <w:proofErr w:type="spellEnd"/>
    </w:p>
    <w:p w14:paraId="0000001A" w14:textId="77777777" w:rsidR="00694AB2" w:rsidRPr="00B91827" w:rsidRDefault="000A7E19">
      <w:pPr>
        <w:spacing w:line="276" w:lineRule="auto"/>
        <w:jc w:val="both"/>
      </w:pPr>
      <w:r w:rsidRPr="00B91827">
        <w:t>16:45 – 17:00 Breve pausa para el café</w:t>
      </w:r>
    </w:p>
    <w:p w14:paraId="0000001B" w14:textId="77777777" w:rsidR="00694AB2" w:rsidRPr="00B91827" w:rsidRDefault="000A7E19">
      <w:pPr>
        <w:spacing w:line="276" w:lineRule="auto"/>
        <w:jc w:val="both"/>
      </w:pPr>
      <w:r w:rsidRPr="00B91827">
        <w:t>16:45 – 17:00 Muestra y presentación de los fondos de la Biblioteca del Instituto Ravignani</w:t>
      </w:r>
    </w:p>
    <w:p w14:paraId="0000001C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>17:00 – 18:45</w:t>
      </w:r>
      <w:r w:rsidRPr="00B91827">
        <w:rPr>
          <w:b/>
        </w:rPr>
        <w:t xml:space="preserve"> MESA REDONDA: PRESENTACIÓN DE LIBRO</w:t>
      </w:r>
    </w:p>
    <w:p w14:paraId="0000001D" w14:textId="77777777" w:rsidR="00694AB2" w:rsidRPr="00B91827" w:rsidRDefault="000A7E19">
      <w:pPr>
        <w:spacing w:line="276" w:lineRule="auto"/>
        <w:jc w:val="both"/>
      </w:pPr>
      <w:r w:rsidRPr="00B91827">
        <w:t xml:space="preserve">Magdalena </w:t>
      </w:r>
      <w:proofErr w:type="spellStart"/>
      <w:r w:rsidRPr="00B91827">
        <w:t>Candioti</w:t>
      </w:r>
      <w:proofErr w:type="spellEnd"/>
      <w:r w:rsidRPr="00B91827">
        <w:t xml:space="preserve">. </w:t>
      </w:r>
      <w:r w:rsidRPr="00B91827">
        <w:rPr>
          <w:b/>
        </w:rPr>
        <w:t>Un maldito derecho. Ley, jueces y revolución en la Buenos Aires republicana, 1810-1830</w:t>
      </w:r>
      <w:r w:rsidRPr="00B91827">
        <w:t xml:space="preserve">, Buenos Aires: </w:t>
      </w:r>
      <w:proofErr w:type="spellStart"/>
      <w:r w:rsidRPr="00B91827">
        <w:t>Didot</w:t>
      </w:r>
      <w:proofErr w:type="spellEnd"/>
      <w:r w:rsidRPr="00B91827">
        <w:t>, 2018.</w:t>
      </w:r>
    </w:p>
    <w:p w14:paraId="0000001E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Comentaristas: Lucas </w:t>
      </w:r>
      <w:proofErr w:type="spellStart"/>
      <w:r w:rsidRPr="00B91827">
        <w:t>Rebagliati</w:t>
      </w:r>
      <w:proofErr w:type="spellEnd"/>
      <w:r w:rsidRPr="00B91827">
        <w:t xml:space="preserve"> y Cristian </w:t>
      </w:r>
      <w:proofErr w:type="spellStart"/>
      <w:r w:rsidRPr="00B91827">
        <w:t>Poczynok</w:t>
      </w:r>
      <w:proofErr w:type="spellEnd"/>
    </w:p>
    <w:p w14:paraId="0000001F" w14:textId="77777777" w:rsidR="00694AB2" w:rsidRPr="00B91827" w:rsidRDefault="000A7E19">
      <w:pPr>
        <w:spacing w:line="276" w:lineRule="auto"/>
        <w:jc w:val="both"/>
        <w:rPr>
          <w:b/>
          <w:u w:val="single"/>
        </w:rPr>
      </w:pPr>
      <w:r w:rsidRPr="00B91827">
        <w:rPr>
          <w:b/>
          <w:u w:val="single"/>
        </w:rPr>
        <w:t>Jueves 4 de octubre</w:t>
      </w:r>
    </w:p>
    <w:p w14:paraId="00000020" w14:textId="77777777" w:rsidR="00694AB2" w:rsidRPr="00B91827" w:rsidRDefault="000A7E19">
      <w:pPr>
        <w:spacing w:line="276" w:lineRule="auto"/>
        <w:jc w:val="both"/>
      </w:pPr>
      <w:r w:rsidRPr="00B91827">
        <w:t xml:space="preserve">9:30 – 11:00 </w:t>
      </w:r>
      <w:r w:rsidRPr="00B91827">
        <w:rPr>
          <w:b/>
        </w:rPr>
        <w:t>MESA TEMÁTICA: FILOSOFÍA DE LA HISTORIA E HISTORIA CONCEPTUAL</w:t>
      </w:r>
    </w:p>
    <w:p w14:paraId="00000021" w14:textId="77777777" w:rsidR="00694AB2" w:rsidRPr="00B91827" w:rsidRDefault="000A7E19">
      <w:pPr>
        <w:spacing w:line="276" w:lineRule="auto"/>
        <w:jc w:val="both"/>
      </w:pPr>
      <w:r w:rsidRPr="00B91827">
        <w:t xml:space="preserve">Nahuel </w:t>
      </w:r>
      <w:proofErr w:type="spellStart"/>
      <w:r w:rsidRPr="00B91827">
        <w:t>Alzu</w:t>
      </w:r>
      <w:proofErr w:type="spellEnd"/>
      <w:r w:rsidRPr="00B91827">
        <w:t xml:space="preserve">: “Consideraciones sobre la noción de trabajo como ‘motor de la Historia’ en la obra filosófica de </w:t>
      </w:r>
      <w:proofErr w:type="spellStart"/>
      <w:r w:rsidRPr="00B91827">
        <w:t>György</w:t>
      </w:r>
      <w:proofErr w:type="spellEnd"/>
      <w:r w:rsidRPr="00B91827">
        <w:t xml:space="preserve"> Lukács”.</w:t>
      </w:r>
    </w:p>
    <w:p w14:paraId="00000022" w14:textId="77777777" w:rsidR="00694AB2" w:rsidRPr="00B91827" w:rsidRDefault="000A7E19">
      <w:pPr>
        <w:spacing w:line="276" w:lineRule="auto"/>
        <w:jc w:val="both"/>
      </w:pPr>
      <w:r w:rsidRPr="00B91827">
        <w:t xml:space="preserve">Daniela </w:t>
      </w:r>
      <w:proofErr w:type="spellStart"/>
      <w:r w:rsidRPr="00B91827">
        <w:t>Danelinck</w:t>
      </w:r>
      <w:proofErr w:type="spellEnd"/>
      <w:r w:rsidRPr="00B91827">
        <w:t>: “El problema de la historia en la teoría de los cuatro discursos de Lacan”.</w:t>
      </w:r>
    </w:p>
    <w:p w14:paraId="00000023" w14:textId="77777777" w:rsidR="00694AB2" w:rsidRPr="00B91827" w:rsidRDefault="000A7E19">
      <w:pPr>
        <w:spacing w:line="276" w:lineRule="auto"/>
        <w:jc w:val="both"/>
      </w:pPr>
      <w:r w:rsidRPr="00B91827">
        <w:t xml:space="preserve">Alejandro </w:t>
      </w:r>
      <w:proofErr w:type="spellStart"/>
      <w:r w:rsidRPr="00B91827">
        <w:t>Pautasso</w:t>
      </w:r>
      <w:proofErr w:type="spellEnd"/>
      <w:r w:rsidRPr="00B91827">
        <w:t>: “Entre lenguajes y conceptos. Una aproximación teórico-metodológica para pensar el pasado”.</w:t>
      </w:r>
    </w:p>
    <w:p w14:paraId="00000024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Victoria </w:t>
      </w:r>
      <w:proofErr w:type="spellStart"/>
      <w:r w:rsidRPr="00B91827">
        <w:t>Baratta</w:t>
      </w:r>
      <w:proofErr w:type="spellEnd"/>
    </w:p>
    <w:p w14:paraId="00000025" w14:textId="77777777" w:rsidR="00694AB2" w:rsidRPr="00B91827" w:rsidRDefault="000A7E19">
      <w:pPr>
        <w:spacing w:line="276" w:lineRule="auto"/>
        <w:jc w:val="both"/>
      </w:pPr>
      <w:r w:rsidRPr="00B91827">
        <w:t>11:00 – 11:15 Breve pausa para el café</w:t>
      </w:r>
    </w:p>
    <w:p w14:paraId="00000026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>11:15 – 12:45</w:t>
      </w:r>
      <w:r w:rsidRPr="00B91827">
        <w:rPr>
          <w:b/>
        </w:rPr>
        <w:t xml:space="preserve"> MESA TEMÁTICA LIBERALISMO, NACIONALISMO Y PERONISMO EN EL SIGLO XX</w:t>
      </w:r>
    </w:p>
    <w:p w14:paraId="00000027" w14:textId="77777777" w:rsidR="00694AB2" w:rsidRPr="00B91827" w:rsidRDefault="000A7E19">
      <w:pPr>
        <w:spacing w:line="276" w:lineRule="auto"/>
        <w:jc w:val="both"/>
      </w:pPr>
      <w:r w:rsidRPr="00B91827">
        <w:t xml:space="preserve">Sabrina </w:t>
      </w:r>
      <w:proofErr w:type="spellStart"/>
      <w:r w:rsidRPr="00B91827">
        <w:t>Ajmechet</w:t>
      </w:r>
      <w:proofErr w:type="spellEnd"/>
      <w:r w:rsidRPr="00B91827">
        <w:t>: “¿Cuál es el ideal de ciudadanía? Del ciudadano ideal del liberalismo al ciudadano ideal del peronismo”.</w:t>
      </w:r>
    </w:p>
    <w:p w14:paraId="00000028" w14:textId="77777777" w:rsidR="00694AB2" w:rsidRPr="00B91827" w:rsidRDefault="000A7E19">
      <w:pPr>
        <w:spacing w:line="276" w:lineRule="auto"/>
        <w:jc w:val="both"/>
      </w:pPr>
      <w:r w:rsidRPr="00B91827">
        <w:t xml:space="preserve">Juan Pedro </w:t>
      </w:r>
      <w:proofErr w:type="spellStart"/>
      <w:r w:rsidRPr="00B91827">
        <w:t>Denaday</w:t>
      </w:r>
      <w:proofErr w:type="spellEnd"/>
      <w:r w:rsidRPr="00B91827">
        <w:t>: “Historia, teoría política y peronismos. La cuestión de las categorías”.</w:t>
      </w:r>
    </w:p>
    <w:p w14:paraId="00000029" w14:textId="77777777" w:rsidR="00694AB2" w:rsidRPr="00B91827" w:rsidRDefault="000A7E19">
      <w:pPr>
        <w:spacing w:line="276" w:lineRule="auto"/>
        <w:jc w:val="both"/>
      </w:pPr>
      <w:r w:rsidRPr="00B91827">
        <w:t xml:space="preserve">Leandro </w:t>
      </w:r>
      <w:proofErr w:type="spellStart"/>
      <w:r w:rsidRPr="00B91827">
        <w:t>Lacquaniti</w:t>
      </w:r>
      <w:proofErr w:type="spellEnd"/>
      <w:r w:rsidRPr="00B91827">
        <w:t>: “El folklore en la política cultural de la Comisión Nacional de Cultura (1936-1943)”.</w:t>
      </w:r>
    </w:p>
    <w:p w14:paraId="0000002A" w14:textId="77777777" w:rsidR="00694AB2" w:rsidRPr="00B91827" w:rsidRDefault="000A7E19">
      <w:pPr>
        <w:spacing w:line="276" w:lineRule="auto"/>
        <w:jc w:val="both"/>
      </w:pPr>
      <w:r w:rsidRPr="00B91827">
        <w:t>Comentarista: Marianne González Alemán</w:t>
      </w:r>
    </w:p>
    <w:p w14:paraId="0000002B" w14:textId="77777777" w:rsidR="00694AB2" w:rsidRPr="00B91827" w:rsidRDefault="000A7E19">
      <w:pPr>
        <w:spacing w:line="276" w:lineRule="auto"/>
        <w:jc w:val="both"/>
      </w:pPr>
      <w:r w:rsidRPr="00B91827">
        <w:t>12:45 – 14:15 Pausa para el almuerzo</w:t>
      </w:r>
    </w:p>
    <w:p w14:paraId="0000002C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>14:15 – 16:45</w:t>
      </w:r>
      <w:r w:rsidRPr="00B91827">
        <w:rPr>
          <w:b/>
        </w:rPr>
        <w:t xml:space="preserve"> MESA TEMÁTICA: PERONISMO Y OTRAS MILITANCIAS POLÍTICAS EN LOS ’50 -’70. ARCHIVOS Y NUEVAS PREGUNTAS</w:t>
      </w:r>
    </w:p>
    <w:p w14:paraId="0000002D" w14:textId="77777777" w:rsidR="00694AB2" w:rsidRPr="00B91827" w:rsidRDefault="000A7E19">
      <w:pPr>
        <w:spacing w:line="276" w:lineRule="auto"/>
        <w:jc w:val="both"/>
      </w:pPr>
      <w:r w:rsidRPr="00B91827">
        <w:t>I</w:t>
      </w:r>
    </w:p>
    <w:p w14:paraId="0000002E" w14:textId="77777777" w:rsidR="00694AB2" w:rsidRPr="00B91827" w:rsidRDefault="000A7E19">
      <w:pPr>
        <w:spacing w:line="276" w:lineRule="auto"/>
        <w:jc w:val="both"/>
      </w:pPr>
      <w:r w:rsidRPr="00B91827">
        <w:lastRenderedPageBreak/>
        <w:t xml:space="preserve">Valeria </w:t>
      </w:r>
      <w:proofErr w:type="spellStart"/>
      <w:r w:rsidRPr="00B91827">
        <w:t>Caruso</w:t>
      </w:r>
      <w:proofErr w:type="spellEnd"/>
      <w:r w:rsidRPr="00B91827">
        <w:t>: “Reflexiones sobre el peronismo durante el período de proscripción”</w:t>
      </w:r>
    </w:p>
    <w:p w14:paraId="0000002F" w14:textId="40DAE426" w:rsidR="00694AB2" w:rsidRPr="00B91827" w:rsidRDefault="00E470DE">
      <w:pPr>
        <w:spacing w:line="276" w:lineRule="auto"/>
        <w:jc w:val="both"/>
      </w:pPr>
      <w:r w:rsidRPr="00B91827">
        <w:t xml:space="preserve">María Helena </w:t>
      </w:r>
      <w:proofErr w:type="spellStart"/>
      <w:r w:rsidRPr="00B91827">
        <w:t>Garibot</w:t>
      </w:r>
      <w:r w:rsidR="000A7E19" w:rsidRPr="00B91827">
        <w:t>ti</w:t>
      </w:r>
      <w:proofErr w:type="spellEnd"/>
      <w:r w:rsidR="000A7E19" w:rsidRPr="00B91827">
        <w:t>: “Legitimación, implementación y variación de la política de control de cambios durante los dos primeros gobiernos peronistas (1946-1955)”.</w:t>
      </w:r>
    </w:p>
    <w:p w14:paraId="00000030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Mariana Garzón </w:t>
      </w:r>
      <w:proofErr w:type="spellStart"/>
      <w:r w:rsidRPr="00B91827">
        <w:t>Rogé</w:t>
      </w:r>
      <w:proofErr w:type="spellEnd"/>
      <w:r w:rsidRPr="00B91827">
        <w:t xml:space="preserve"> </w:t>
      </w:r>
    </w:p>
    <w:p w14:paraId="00000031" w14:textId="77777777" w:rsidR="00694AB2" w:rsidRPr="00B91827" w:rsidRDefault="000A7E19">
      <w:pPr>
        <w:spacing w:line="276" w:lineRule="auto"/>
        <w:jc w:val="both"/>
      </w:pPr>
      <w:r w:rsidRPr="00B91827">
        <w:t>II</w:t>
      </w:r>
    </w:p>
    <w:p w14:paraId="00000032" w14:textId="77777777" w:rsidR="00694AB2" w:rsidRPr="00B91827" w:rsidRDefault="000A7E19">
      <w:pPr>
        <w:spacing w:line="276" w:lineRule="auto"/>
        <w:jc w:val="both"/>
      </w:pPr>
      <w:r w:rsidRPr="00B91827">
        <w:t>Manuel Martínez Ruesta: “Un abordaje al estado de la cuestión en los proyectos de investigación”.</w:t>
      </w:r>
    </w:p>
    <w:p w14:paraId="00000033" w14:textId="77777777" w:rsidR="00694AB2" w:rsidRPr="00B91827" w:rsidRDefault="000A7E19">
      <w:pPr>
        <w:spacing w:line="276" w:lineRule="auto"/>
        <w:jc w:val="both"/>
      </w:pPr>
      <w:r w:rsidRPr="00B91827">
        <w:t xml:space="preserve">Rodolfo </w:t>
      </w:r>
      <w:proofErr w:type="spellStart"/>
      <w:r w:rsidRPr="00B91827">
        <w:t>Laufer</w:t>
      </w:r>
      <w:proofErr w:type="spellEnd"/>
      <w:r w:rsidRPr="00B91827">
        <w:t>: “La investigación del movimiento obrero de los años &amp;#39</w:t>
      </w:r>
      <w:proofErr w:type="gramStart"/>
      <w:r w:rsidRPr="00B91827">
        <w:t>;70</w:t>
      </w:r>
      <w:proofErr w:type="gramEnd"/>
      <w:r w:rsidRPr="00B91827">
        <w:t>. La construcción de un estado de la cuestión sobre el sindicalismo clasista”</w:t>
      </w:r>
    </w:p>
    <w:p w14:paraId="00000034" w14:textId="26CB3F92" w:rsidR="00694AB2" w:rsidRPr="00B91827" w:rsidRDefault="00B91827">
      <w:pPr>
        <w:spacing w:line="276" w:lineRule="auto"/>
        <w:jc w:val="both"/>
      </w:pPr>
      <w:r w:rsidRPr="00B91827">
        <w:t xml:space="preserve">M. </w:t>
      </w:r>
      <w:r w:rsidR="000A7E19" w:rsidRPr="00B91827">
        <w:t>Florencia Contardo: “Archivos y fuentes de organizaciones católicas rurales: el  Movimiento Rural de la Acción Católica Argentina y la Juventud Agraria Católica de Brasil (1950-1970)”.</w:t>
      </w:r>
    </w:p>
    <w:p w14:paraId="00000035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Mariana Garzón </w:t>
      </w:r>
      <w:proofErr w:type="spellStart"/>
      <w:r w:rsidRPr="00B91827">
        <w:t>Rogé</w:t>
      </w:r>
      <w:proofErr w:type="spellEnd"/>
    </w:p>
    <w:p w14:paraId="00000036" w14:textId="77777777" w:rsidR="00694AB2" w:rsidRPr="00B91827" w:rsidRDefault="000A7E19">
      <w:pPr>
        <w:spacing w:line="276" w:lineRule="auto"/>
        <w:jc w:val="both"/>
      </w:pPr>
      <w:r w:rsidRPr="00B91827">
        <w:t>16:45 – 17:00 Breve pausa para el café</w:t>
      </w:r>
    </w:p>
    <w:p w14:paraId="00000037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 xml:space="preserve">17:00 – 18:45 </w:t>
      </w:r>
      <w:r w:rsidRPr="00B91827">
        <w:rPr>
          <w:b/>
        </w:rPr>
        <w:t>MESA REDONDA: PRESENTACIÓN DE LIBRO</w:t>
      </w:r>
    </w:p>
    <w:p w14:paraId="00000038" w14:textId="77777777" w:rsidR="00694AB2" w:rsidRPr="00B91827" w:rsidRDefault="000A7E19">
      <w:pPr>
        <w:spacing w:line="276" w:lineRule="auto"/>
        <w:jc w:val="both"/>
      </w:pPr>
      <w:r w:rsidRPr="00B91827">
        <w:t xml:space="preserve">Raquel </w:t>
      </w:r>
      <w:proofErr w:type="spellStart"/>
      <w:r w:rsidRPr="00B91827">
        <w:t>Bressan</w:t>
      </w:r>
      <w:proofErr w:type="spellEnd"/>
      <w:r w:rsidRPr="00B91827">
        <w:t xml:space="preserve">. </w:t>
      </w:r>
      <w:r w:rsidRPr="00B91827">
        <w:rPr>
          <w:b/>
        </w:rPr>
        <w:t>Alianzas, negociaciones y conflictos. Dinámicas de los elencos políticos del Litoral de los Ríos, 1862-1883</w:t>
      </w:r>
      <w:r w:rsidRPr="00B91827">
        <w:t xml:space="preserve">, Rosario: </w:t>
      </w:r>
      <w:proofErr w:type="spellStart"/>
      <w:r w:rsidRPr="00B91827">
        <w:t>Prohistoria</w:t>
      </w:r>
      <w:proofErr w:type="spellEnd"/>
      <w:r w:rsidRPr="00B91827">
        <w:t xml:space="preserve"> Ediciones, 2018.</w:t>
      </w:r>
    </w:p>
    <w:p w14:paraId="00000039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Mariano </w:t>
      </w:r>
      <w:proofErr w:type="spellStart"/>
      <w:r w:rsidRPr="00B91827">
        <w:t>Aramburo</w:t>
      </w:r>
      <w:proofErr w:type="spellEnd"/>
    </w:p>
    <w:p w14:paraId="0000003A" w14:textId="77777777" w:rsidR="00694AB2" w:rsidRPr="00B91827" w:rsidRDefault="000A7E19">
      <w:pPr>
        <w:spacing w:line="276" w:lineRule="auto"/>
        <w:jc w:val="both"/>
        <w:rPr>
          <w:b/>
          <w:u w:val="single"/>
        </w:rPr>
      </w:pPr>
      <w:r w:rsidRPr="00B91827">
        <w:rPr>
          <w:b/>
          <w:u w:val="single"/>
        </w:rPr>
        <w:t>Viernes 5 de octubre</w:t>
      </w:r>
    </w:p>
    <w:p w14:paraId="0000003B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>9:30 – 11:00</w:t>
      </w:r>
      <w:r w:rsidRPr="00B91827">
        <w:rPr>
          <w:b/>
        </w:rPr>
        <w:t xml:space="preserve"> MESA TEMÁTICA: REDES POLÍTICAS Y ARQUITECTURA DEL PODER LOCAL</w:t>
      </w:r>
    </w:p>
    <w:p w14:paraId="0000003C" w14:textId="77777777" w:rsidR="00694AB2" w:rsidRPr="00B91827" w:rsidRDefault="000A7E19">
      <w:pPr>
        <w:spacing w:line="276" w:lineRule="auto"/>
        <w:jc w:val="both"/>
      </w:pPr>
      <w:r w:rsidRPr="00B91827">
        <w:t xml:space="preserve">José Ignacio </w:t>
      </w:r>
      <w:proofErr w:type="spellStart"/>
      <w:r w:rsidRPr="00B91827">
        <w:t>Wasinger</w:t>
      </w:r>
      <w:proofErr w:type="spellEnd"/>
      <w:r w:rsidRPr="00B91827">
        <w:t xml:space="preserve"> </w:t>
      </w:r>
      <w:proofErr w:type="spellStart"/>
      <w:r w:rsidRPr="00B91827">
        <w:t>Espro</w:t>
      </w:r>
      <w:proofErr w:type="spellEnd"/>
      <w:r w:rsidRPr="00B91827">
        <w:t>: “Cicatería en el Paraguay: tensiones gubernamentales por una nueva concepción del poder entre los funcionarios borbónicos”.</w:t>
      </w:r>
    </w:p>
    <w:p w14:paraId="0000003D" w14:textId="77777777" w:rsidR="00694AB2" w:rsidRPr="00B91827" w:rsidRDefault="000A7E19">
      <w:pPr>
        <w:spacing w:line="276" w:lineRule="auto"/>
        <w:jc w:val="both"/>
      </w:pPr>
      <w:r w:rsidRPr="00B91827">
        <w:t xml:space="preserve">Dante Barbato: “Los papeles del Restaurador. Una aproximación al funcionamiento burocrático de la Secretaría de Rosas y al lugar de la correspondencia en la estructura de poder </w:t>
      </w:r>
      <w:proofErr w:type="spellStart"/>
      <w:r w:rsidRPr="00B91827">
        <w:t>rosista</w:t>
      </w:r>
      <w:proofErr w:type="spellEnd"/>
      <w:r w:rsidRPr="00B91827">
        <w:t>”.</w:t>
      </w:r>
    </w:p>
    <w:p w14:paraId="0000003E" w14:textId="77777777" w:rsidR="00694AB2" w:rsidRPr="00B91827" w:rsidRDefault="000A7E19">
      <w:pPr>
        <w:spacing w:line="276" w:lineRule="auto"/>
        <w:jc w:val="both"/>
      </w:pPr>
      <w:r w:rsidRPr="00B91827">
        <w:t xml:space="preserve">Jerónimo </w:t>
      </w:r>
      <w:proofErr w:type="spellStart"/>
      <w:r w:rsidRPr="00B91827">
        <w:t>Nehuén</w:t>
      </w:r>
      <w:proofErr w:type="spellEnd"/>
      <w:r w:rsidRPr="00B91827">
        <w:t xml:space="preserve"> Farías Franco: “Leyendo fuentes, extrayendo autoridades: Avatares en torno al trabajo con fuentes y al procesamiento de información en los inicios de una experiencia de investigación”.</w:t>
      </w:r>
    </w:p>
    <w:p w14:paraId="0000003F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Bárbara </w:t>
      </w:r>
      <w:proofErr w:type="spellStart"/>
      <w:r w:rsidRPr="00B91827">
        <w:t>Caletti</w:t>
      </w:r>
      <w:proofErr w:type="spellEnd"/>
      <w:r w:rsidRPr="00B91827">
        <w:t xml:space="preserve"> </w:t>
      </w:r>
      <w:proofErr w:type="spellStart"/>
      <w:r w:rsidRPr="00B91827">
        <w:t>Garciadiego</w:t>
      </w:r>
      <w:proofErr w:type="spellEnd"/>
    </w:p>
    <w:p w14:paraId="00000040" w14:textId="77777777" w:rsidR="00694AB2" w:rsidRPr="00B91827" w:rsidRDefault="000A7E19">
      <w:pPr>
        <w:spacing w:line="276" w:lineRule="auto"/>
        <w:jc w:val="both"/>
      </w:pPr>
      <w:r w:rsidRPr="00B91827">
        <w:t>11:00 – 11:15 Breve pausa para el café</w:t>
      </w:r>
    </w:p>
    <w:p w14:paraId="00000041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 xml:space="preserve">11:15 – 12:45 </w:t>
      </w:r>
      <w:r w:rsidRPr="00B91827">
        <w:rPr>
          <w:b/>
        </w:rPr>
        <w:t>MESA TEMÁTICA: MÁS ALLÁ DE LAS FRONTERAS: HISTORIAS COMPARADAS Y CONECTADAS EN LOS ESPACIOS IBEROAMERICANOS DEL SUR ENTRE EL XVIII-XIX</w:t>
      </w:r>
    </w:p>
    <w:p w14:paraId="00000042" w14:textId="77777777" w:rsidR="00694AB2" w:rsidRPr="00B91827" w:rsidRDefault="000A7E19">
      <w:pPr>
        <w:spacing w:line="276" w:lineRule="auto"/>
        <w:jc w:val="both"/>
      </w:pPr>
      <w:r w:rsidRPr="00B91827">
        <w:lastRenderedPageBreak/>
        <w:t xml:space="preserve">José Ignacio </w:t>
      </w:r>
      <w:proofErr w:type="spellStart"/>
      <w:r w:rsidRPr="00B91827">
        <w:t>Wasinger</w:t>
      </w:r>
      <w:proofErr w:type="spellEnd"/>
      <w:r w:rsidRPr="00B91827">
        <w:t xml:space="preserve"> </w:t>
      </w:r>
      <w:proofErr w:type="spellStart"/>
      <w:r w:rsidRPr="00B91827">
        <w:t>Espro</w:t>
      </w:r>
      <w:proofErr w:type="spellEnd"/>
      <w:r w:rsidRPr="00B91827">
        <w:t>: “Historia conectada de la cuenca rioplatense: São Borja”.</w:t>
      </w:r>
    </w:p>
    <w:p w14:paraId="00000043" w14:textId="77777777" w:rsidR="00694AB2" w:rsidRPr="00B91827" w:rsidRDefault="000A7E19">
      <w:pPr>
        <w:spacing w:line="276" w:lineRule="auto"/>
        <w:jc w:val="both"/>
      </w:pPr>
      <w:r w:rsidRPr="00B91827">
        <w:t xml:space="preserve">Emilia Riquelme Cortés: “Participación popular e indígena en las montoneras realistas de Vicente Benavides y los hermanos </w:t>
      </w:r>
      <w:proofErr w:type="spellStart"/>
      <w:r w:rsidRPr="00B91827">
        <w:t>Pincheira</w:t>
      </w:r>
      <w:proofErr w:type="spellEnd"/>
      <w:r w:rsidRPr="00B91827">
        <w:t xml:space="preserve"> en la zona de la Araucanía y las Pampas (1818-1832): desafíos y problemas”.</w:t>
      </w:r>
    </w:p>
    <w:p w14:paraId="00000044" w14:textId="77777777" w:rsidR="00694AB2" w:rsidRPr="00B91827" w:rsidRDefault="000A7E19">
      <w:pPr>
        <w:spacing w:line="276" w:lineRule="auto"/>
        <w:jc w:val="both"/>
      </w:pPr>
      <w:r w:rsidRPr="00B91827">
        <w:t xml:space="preserve">María Agustina </w:t>
      </w:r>
      <w:proofErr w:type="spellStart"/>
      <w:r w:rsidRPr="00B91827">
        <w:t>Barrachina</w:t>
      </w:r>
      <w:proofErr w:type="spellEnd"/>
      <w:r w:rsidRPr="00B91827">
        <w:t>: “Una aproximación a la esclavitud en el Río de la Plata posrevolucionario a partir del contexto atlántico: circulaciones, cambios normativos y continuidad de la trata”.</w:t>
      </w:r>
    </w:p>
    <w:p w14:paraId="00000045" w14:textId="77777777" w:rsidR="00694AB2" w:rsidRPr="00B91827" w:rsidRDefault="000A7E19">
      <w:pPr>
        <w:spacing w:line="276" w:lineRule="auto"/>
        <w:jc w:val="both"/>
      </w:pPr>
      <w:r w:rsidRPr="00B91827">
        <w:t>Comentarista: Fernando Gómez</w:t>
      </w:r>
    </w:p>
    <w:p w14:paraId="00000046" w14:textId="77777777" w:rsidR="00694AB2" w:rsidRPr="00B91827" w:rsidRDefault="000A7E19">
      <w:pPr>
        <w:spacing w:line="276" w:lineRule="auto"/>
        <w:jc w:val="both"/>
      </w:pPr>
      <w:r w:rsidRPr="00B91827">
        <w:t xml:space="preserve">12:45 </w:t>
      </w:r>
      <w:r w:rsidRPr="00B91827">
        <w:rPr>
          <w:b/>
        </w:rPr>
        <w:t xml:space="preserve">– </w:t>
      </w:r>
      <w:r w:rsidRPr="00B91827">
        <w:t>14:15 Pausa para el almuerzo</w:t>
      </w:r>
    </w:p>
    <w:p w14:paraId="00000047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 xml:space="preserve">14:15 </w:t>
      </w:r>
      <w:r w:rsidRPr="00B91827">
        <w:rPr>
          <w:b/>
        </w:rPr>
        <w:t xml:space="preserve">– </w:t>
      </w:r>
      <w:r w:rsidRPr="00B91827">
        <w:t xml:space="preserve">16:45 </w:t>
      </w:r>
      <w:r w:rsidRPr="00B91827">
        <w:rPr>
          <w:b/>
        </w:rPr>
        <w:t>MESA TEMÁTICA: HISTORIA, ARCHIVOS E HISTORIOGRAFÍA: REFLEXIONES DESDE LA INVESTIGACIÓN</w:t>
      </w:r>
    </w:p>
    <w:p w14:paraId="00000048" w14:textId="77777777" w:rsidR="00694AB2" w:rsidRPr="00B91827" w:rsidRDefault="000A7E19">
      <w:pPr>
        <w:spacing w:line="276" w:lineRule="auto"/>
        <w:jc w:val="both"/>
      </w:pPr>
      <w:r w:rsidRPr="00B91827">
        <w:t xml:space="preserve">Nicolás Hernán </w:t>
      </w:r>
      <w:proofErr w:type="spellStart"/>
      <w:r w:rsidRPr="00B91827">
        <w:t>Perrone</w:t>
      </w:r>
      <w:proofErr w:type="spellEnd"/>
      <w:r w:rsidRPr="00B91827">
        <w:t>: “Las redes filo-jesuíticas en el Río de la Plata y la pervivencia de la memoria de la Compañía de Jesús entre la expulsión de 1767 y la restauración de 1836: actores, circuitos y fuentes para su estudio”.</w:t>
      </w:r>
    </w:p>
    <w:p w14:paraId="00000049" w14:textId="77777777" w:rsidR="00694AB2" w:rsidRPr="00B91827" w:rsidRDefault="000A7E19">
      <w:pPr>
        <w:spacing w:line="276" w:lineRule="auto"/>
        <w:jc w:val="both"/>
      </w:pPr>
      <w:r w:rsidRPr="00B91827">
        <w:t xml:space="preserve">Boris Matías </w:t>
      </w:r>
      <w:proofErr w:type="spellStart"/>
      <w:r w:rsidRPr="00B91827">
        <w:t>Grinchpun</w:t>
      </w:r>
      <w:proofErr w:type="spellEnd"/>
      <w:r w:rsidRPr="00B91827">
        <w:t>: “Conversando con los Nacionalistas. Apuntes sobre los usos de la historia oral para el estudio de las extremas derechas”.</w:t>
      </w:r>
    </w:p>
    <w:p w14:paraId="0000004A" w14:textId="77777777" w:rsidR="00694AB2" w:rsidRPr="00B91827" w:rsidRDefault="000A7E19">
      <w:pPr>
        <w:spacing w:line="276" w:lineRule="auto"/>
        <w:jc w:val="both"/>
      </w:pPr>
      <w:r w:rsidRPr="00B91827">
        <w:t xml:space="preserve">Bárbara </w:t>
      </w:r>
      <w:proofErr w:type="spellStart"/>
      <w:r w:rsidRPr="00B91827">
        <w:t>Caletti</w:t>
      </w:r>
      <w:proofErr w:type="spellEnd"/>
      <w:r w:rsidRPr="00B91827">
        <w:t xml:space="preserve"> </w:t>
      </w:r>
      <w:proofErr w:type="spellStart"/>
      <w:r w:rsidRPr="00B91827">
        <w:t>Garciadiego</w:t>
      </w:r>
      <w:proofErr w:type="spellEnd"/>
      <w:r w:rsidRPr="00B91827">
        <w:t xml:space="preserve"> y Cristian Miguel </w:t>
      </w:r>
      <w:proofErr w:type="spellStart"/>
      <w:r w:rsidRPr="00B91827">
        <w:t>Poczynok</w:t>
      </w:r>
      <w:proofErr w:type="spellEnd"/>
      <w:r w:rsidRPr="00B91827">
        <w:t>: “Entre la investigación histórica y el archivo: apuntes a partir de las (des)políticas de archivo y algunos anhelos”.</w:t>
      </w:r>
    </w:p>
    <w:p w14:paraId="0000004B" w14:textId="77777777" w:rsidR="00694AB2" w:rsidRPr="00B91827" w:rsidRDefault="000A7E19">
      <w:pPr>
        <w:spacing w:line="276" w:lineRule="auto"/>
        <w:jc w:val="both"/>
      </w:pPr>
      <w:r w:rsidRPr="00B91827">
        <w:t xml:space="preserve">Milagros Rodríguez: “Fuentes históricas para la investigación en la obra pública. Algunas reflexiones en torno al caso de la Central Nuclear </w:t>
      </w:r>
      <w:proofErr w:type="spellStart"/>
      <w:r w:rsidRPr="00B91827">
        <w:t>Atucha</w:t>
      </w:r>
      <w:proofErr w:type="spellEnd"/>
      <w:r w:rsidRPr="00B91827">
        <w:t xml:space="preserve"> II (1979-2006)”.</w:t>
      </w:r>
    </w:p>
    <w:p w14:paraId="0000004C" w14:textId="77777777" w:rsidR="00694AB2" w:rsidRPr="00B91827" w:rsidRDefault="000A7E19">
      <w:pPr>
        <w:spacing w:line="276" w:lineRule="auto"/>
        <w:jc w:val="both"/>
      </w:pPr>
      <w:r w:rsidRPr="00B91827">
        <w:t xml:space="preserve">Comentarista: Hernán </w:t>
      </w:r>
      <w:proofErr w:type="spellStart"/>
      <w:r w:rsidRPr="00B91827">
        <w:t>Comastri</w:t>
      </w:r>
      <w:proofErr w:type="spellEnd"/>
    </w:p>
    <w:p w14:paraId="0000004D" w14:textId="77777777" w:rsidR="00694AB2" w:rsidRPr="00B91827" w:rsidRDefault="000A7E19">
      <w:pPr>
        <w:spacing w:line="276" w:lineRule="auto"/>
        <w:jc w:val="both"/>
      </w:pPr>
      <w:r w:rsidRPr="00B91827">
        <w:t xml:space="preserve">16:45 </w:t>
      </w:r>
      <w:r w:rsidRPr="00B91827">
        <w:rPr>
          <w:b/>
        </w:rPr>
        <w:t xml:space="preserve">– </w:t>
      </w:r>
      <w:r w:rsidRPr="00B91827">
        <w:t>17:00 Breve pausa para el café</w:t>
      </w:r>
    </w:p>
    <w:p w14:paraId="0000004E" w14:textId="77777777" w:rsidR="00694AB2" w:rsidRPr="00B91827" w:rsidRDefault="000A7E19">
      <w:pPr>
        <w:spacing w:line="276" w:lineRule="auto"/>
        <w:jc w:val="both"/>
        <w:rPr>
          <w:b/>
        </w:rPr>
      </w:pPr>
      <w:r w:rsidRPr="00B91827">
        <w:t>17:00 – 18:45</w:t>
      </w:r>
      <w:r w:rsidRPr="00B91827">
        <w:rPr>
          <w:b/>
        </w:rPr>
        <w:t xml:space="preserve"> MESA REDONDA: PRESENTACIÓN DE LIBRO</w:t>
      </w:r>
    </w:p>
    <w:p w14:paraId="0000004F" w14:textId="77777777" w:rsidR="00694AB2" w:rsidRPr="00B91827" w:rsidRDefault="000A7E19">
      <w:pPr>
        <w:spacing w:line="276" w:lineRule="auto"/>
        <w:jc w:val="both"/>
      </w:pPr>
      <w:r w:rsidRPr="00B91827">
        <w:t xml:space="preserve">Martín Wasserman. </w:t>
      </w:r>
      <w:r w:rsidRPr="00B91827">
        <w:rPr>
          <w:b/>
        </w:rPr>
        <w:t>Las obligaciones fundamentales. Crédito y consolidación económica durante el surgimiento de Buenos Aires</w:t>
      </w:r>
      <w:r w:rsidRPr="00B91827">
        <w:t>, Buenos Aires: Prometeo, 2018.</w:t>
      </w:r>
    </w:p>
    <w:p w14:paraId="00000050" w14:textId="77777777" w:rsidR="00694AB2" w:rsidRDefault="000A7E19">
      <w:pPr>
        <w:spacing w:line="276" w:lineRule="auto"/>
        <w:jc w:val="both"/>
      </w:pPr>
      <w:bookmarkStart w:id="1" w:name="_gjdgxs" w:colFirst="0" w:colLast="0"/>
      <w:bookmarkEnd w:id="1"/>
      <w:r w:rsidRPr="00B91827">
        <w:t xml:space="preserve">Comentaristas: Tomás Guzmán y </w:t>
      </w:r>
      <w:proofErr w:type="spellStart"/>
      <w:r w:rsidRPr="00B91827">
        <w:t>Laurine</w:t>
      </w:r>
      <w:proofErr w:type="spellEnd"/>
      <w:r w:rsidRPr="00B91827">
        <w:t xml:space="preserve"> </w:t>
      </w:r>
      <w:proofErr w:type="spellStart"/>
      <w:r w:rsidRPr="00B91827">
        <w:t>Manac’h</w:t>
      </w:r>
      <w:proofErr w:type="spellEnd"/>
      <w:r>
        <w:t xml:space="preserve"> </w:t>
      </w:r>
    </w:p>
    <w:sectPr w:rsidR="00694AB2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4AB2"/>
    <w:rsid w:val="000A7E19"/>
    <w:rsid w:val="00694AB2"/>
    <w:rsid w:val="00B91827"/>
    <w:rsid w:val="00E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flor</cp:lastModifiedBy>
  <cp:revision>4</cp:revision>
  <dcterms:created xsi:type="dcterms:W3CDTF">2019-03-07T16:49:00Z</dcterms:created>
  <dcterms:modified xsi:type="dcterms:W3CDTF">2019-03-18T16:24:00Z</dcterms:modified>
</cp:coreProperties>
</file>